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نشان از غایب ترجمه کتاب البیان فی اخبار صاحب الزمان عج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4567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34569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34571_2749589250">
            <w:r>
              <w:rPr>
                <w:webHidden/>
                <w:rStyle w:val="IndexLink"/>
                <w:rtl w:val="true"/>
              </w:rPr>
              <w:t>مقدّمه مؤلّف </w:t>
            </w:r>
            <w:r>
              <w:rPr>
                <w:rStyle w:val="IndexLink"/>
                <w:rtl w:val="true"/>
              </w:rPr>
              <w:tab/>
            </w:r>
            <w:r>
              <w:rPr>
                <w:rStyle w:val="IndexLink"/>
              </w:rPr>
              <w:t>6</w:t>
            </w:r>
          </w:hyperlink>
        </w:p>
        <w:p>
          <w:pPr>
            <w:pStyle w:val="Contents2"/>
            <w:tabs>
              <w:tab w:val="clear" w:pos="8743"/>
              <w:tab w:val="right" w:pos="9026" w:leader="dot"/>
            </w:tabs>
            <w:rPr/>
          </w:pPr>
          <w:hyperlink w:anchor="__RefHeading___Toc1334573_2749589250">
            <w:r>
              <w:rPr>
                <w:webHidden/>
                <w:rStyle w:val="IndexLink"/>
                <w:rtl w:val="true"/>
              </w:rPr>
              <w:t>مقدّمه مترجم</w:t>
            </w:r>
            <w:r>
              <w:rPr>
                <w:rStyle w:val="IndexLink"/>
                <w:rtl w:val="true"/>
              </w:rPr>
              <w:tab/>
            </w:r>
            <w:r>
              <w:rPr>
                <w:rStyle w:val="IndexLink"/>
              </w:rPr>
              <w:t>9</w:t>
            </w:r>
          </w:hyperlink>
        </w:p>
        <w:p>
          <w:pPr>
            <w:pStyle w:val="Contents2"/>
            <w:tabs>
              <w:tab w:val="clear" w:pos="8743"/>
              <w:tab w:val="right" w:pos="9026" w:leader="dot"/>
            </w:tabs>
            <w:rPr/>
          </w:pPr>
          <w:hyperlink w:anchor="__RefHeading___Toc1334575_2749589250">
            <w:r>
              <w:rPr>
                <w:webHidden/>
                <w:rStyle w:val="IndexLink"/>
                <w:rtl w:val="true"/>
              </w:rPr>
              <w:t>درباره نویسنده</w:t>
            </w:r>
            <w:r>
              <w:rPr>
                <w:rStyle w:val="IndexLink"/>
                <w:rtl w:val="true"/>
              </w:rPr>
              <w:tab/>
            </w:r>
            <w:r>
              <w:rPr>
                <w:rStyle w:val="IndexLink"/>
              </w:rPr>
              <w:t>10</w:t>
            </w:r>
          </w:hyperlink>
        </w:p>
        <w:p>
          <w:pPr>
            <w:pStyle w:val="Contents2"/>
            <w:tabs>
              <w:tab w:val="clear" w:pos="8743"/>
              <w:tab w:val="right" w:pos="9026" w:leader="dot"/>
            </w:tabs>
            <w:rPr/>
          </w:pPr>
          <w:hyperlink w:anchor="__RefHeading___Toc1334577_2749589250">
            <w:r>
              <w:rPr>
                <w:webHidden/>
                <w:rStyle w:val="IndexLink"/>
                <w:rtl w:val="true"/>
              </w:rPr>
              <w:t xml:space="preserve">« </w:t>
            </w:r>
            <w:r>
              <w:rPr>
                <w:rStyle w:val="IndexLink"/>
                <w:rtl w:val="true"/>
              </w:rPr>
              <w:t xml:space="preserve">باب اول </w:t>
            </w:r>
            <w:r>
              <w:rPr>
                <w:rStyle w:val="IndexLink"/>
                <w:rtl w:val="true"/>
              </w:rPr>
              <w:t>»</w:t>
              <w:tab/>
            </w:r>
            <w:r>
              <w:rPr>
                <w:rStyle w:val="IndexLink"/>
              </w:rPr>
              <w:t>12</w:t>
            </w:r>
          </w:hyperlink>
        </w:p>
        <w:p>
          <w:pPr>
            <w:pStyle w:val="Contents2"/>
            <w:tabs>
              <w:tab w:val="clear" w:pos="8743"/>
              <w:tab w:val="right" w:pos="9026" w:leader="dot"/>
            </w:tabs>
            <w:rPr/>
          </w:pPr>
          <w:hyperlink w:anchor="__RefHeading___Toc1334579_2749589250">
            <w:r>
              <w:rPr>
                <w:webHidden/>
                <w:rStyle w:val="IndexLink"/>
                <w:rtl w:val="true"/>
              </w:rPr>
              <w:t xml:space="preserve">« </w:t>
            </w:r>
            <w:r>
              <w:rPr>
                <w:rStyle w:val="IndexLink"/>
                <w:rtl w:val="true"/>
              </w:rPr>
              <w:t xml:space="preserve">باب دوم </w:t>
            </w:r>
            <w:r>
              <w:rPr>
                <w:rStyle w:val="IndexLink"/>
                <w:rtl w:val="true"/>
              </w:rPr>
              <w:t>»</w:t>
              <w:tab/>
            </w:r>
            <w:r>
              <w:rPr>
                <w:rStyle w:val="IndexLink"/>
              </w:rPr>
              <w:t>15</w:t>
            </w:r>
          </w:hyperlink>
        </w:p>
        <w:p>
          <w:pPr>
            <w:pStyle w:val="Contents2"/>
            <w:tabs>
              <w:tab w:val="clear" w:pos="8743"/>
              <w:tab w:val="right" w:pos="9026" w:leader="dot"/>
            </w:tabs>
            <w:rPr/>
          </w:pPr>
          <w:hyperlink w:anchor="__RefHeading___Toc1334581_2749589250">
            <w:r>
              <w:rPr>
                <w:webHidden/>
                <w:rStyle w:val="IndexLink"/>
                <w:rtl w:val="true"/>
              </w:rPr>
              <w:t xml:space="preserve">« </w:t>
            </w:r>
            <w:r>
              <w:rPr>
                <w:rStyle w:val="IndexLink"/>
                <w:rtl w:val="true"/>
              </w:rPr>
              <w:t xml:space="preserve">باب سوم </w:t>
            </w:r>
            <w:r>
              <w:rPr>
                <w:rStyle w:val="IndexLink"/>
                <w:rtl w:val="true"/>
              </w:rPr>
              <w:t>»</w:t>
              <w:tab/>
            </w:r>
            <w:r>
              <w:rPr>
                <w:rStyle w:val="IndexLink"/>
              </w:rPr>
              <w:t>16</w:t>
            </w:r>
          </w:hyperlink>
        </w:p>
        <w:p>
          <w:pPr>
            <w:pStyle w:val="Contents2"/>
            <w:tabs>
              <w:tab w:val="clear" w:pos="8743"/>
              <w:tab w:val="right" w:pos="9026" w:leader="dot"/>
            </w:tabs>
            <w:rPr/>
          </w:pPr>
          <w:hyperlink w:anchor="__RefHeading___Toc1334583_2749589250">
            <w:r>
              <w:rPr>
                <w:webHidden/>
                <w:rStyle w:val="IndexLink"/>
                <w:rtl w:val="true"/>
              </w:rPr>
              <w:t xml:space="preserve">« </w:t>
            </w:r>
            <w:r>
              <w:rPr>
                <w:rStyle w:val="IndexLink"/>
                <w:rtl w:val="true"/>
              </w:rPr>
              <w:t xml:space="preserve">باب چهارم </w:t>
            </w:r>
            <w:r>
              <w:rPr>
                <w:rStyle w:val="IndexLink"/>
                <w:rtl w:val="true"/>
              </w:rPr>
              <w:t>»</w:t>
              <w:tab/>
            </w:r>
            <w:r>
              <w:rPr>
                <w:rStyle w:val="IndexLink"/>
              </w:rPr>
              <w:t>17</w:t>
            </w:r>
          </w:hyperlink>
        </w:p>
        <w:p>
          <w:pPr>
            <w:pStyle w:val="Contents2"/>
            <w:tabs>
              <w:tab w:val="clear" w:pos="8743"/>
              <w:tab w:val="right" w:pos="9026" w:leader="dot"/>
            </w:tabs>
            <w:rPr/>
          </w:pPr>
          <w:hyperlink w:anchor="__RefHeading___Toc1334585_2749589250">
            <w:r>
              <w:rPr>
                <w:webHidden/>
                <w:rStyle w:val="IndexLink"/>
                <w:rtl w:val="true"/>
              </w:rPr>
              <w:t xml:space="preserve">« </w:t>
            </w:r>
            <w:r>
              <w:rPr>
                <w:rStyle w:val="IndexLink"/>
                <w:rtl w:val="true"/>
              </w:rPr>
              <w:t xml:space="preserve">باب پنجم </w:t>
            </w:r>
            <w:r>
              <w:rPr>
                <w:rStyle w:val="IndexLink"/>
                <w:rtl w:val="true"/>
              </w:rPr>
              <w:t>»</w:t>
              <w:tab/>
            </w:r>
            <w:r>
              <w:rPr>
                <w:rStyle w:val="IndexLink"/>
              </w:rPr>
              <w:t>18</w:t>
            </w:r>
          </w:hyperlink>
        </w:p>
        <w:p>
          <w:pPr>
            <w:pStyle w:val="Contents2"/>
            <w:tabs>
              <w:tab w:val="clear" w:pos="8743"/>
              <w:tab w:val="right" w:pos="9026" w:leader="dot"/>
            </w:tabs>
            <w:rPr/>
          </w:pPr>
          <w:hyperlink w:anchor="__RefHeading___Toc1334587_2749589250">
            <w:r>
              <w:rPr>
                <w:webHidden/>
                <w:rStyle w:val="IndexLink"/>
                <w:rtl w:val="true"/>
              </w:rPr>
              <w:t xml:space="preserve">« </w:t>
            </w:r>
            <w:r>
              <w:rPr>
                <w:rStyle w:val="IndexLink"/>
                <w:rtl w:val="true"/>
              </w:rPr>
              <w:t xml:space="preserve">باب ششم </w:t>
            </w:r>
            <w:r>
              <w:rPr>
                <w:rStyle w:val="IndexLink"/>
                <w:rtl w:val="true"/>
              </w:rPr>
              <w:t>»</w:t>
              <w:tab/>
            </w:r>
            <w:r>
              <w:rPr>
                <w:rStyle w:val="IndexLink"/>
              </w:rPr>
              <w:t>19</w:t>
            </w:r>
          </w:hyperlink>
        </w:p>
        <w:p>
          <w:pPr>
            <w:pStyle w:val="Contents2"/>
            <w:tabs>
              <w:tab w:val="clear" w:pos="8743"/>
              <w:tab w:val="right" w:pos="9026" w:leader="dot"/>
            </w:tabs>
            <w:rPr/>
          </w:pPr>
          <w:hyperlink w:anchor="__RefHeading___Toc1334589_2749589250">
            <w:r>
              <w:rPr>
                <w:webHidden/>
                <w:rStyle w:val="IndexLink"/>
                <w:rtl w:val="true"/>
              </w:rPr>
              <w:t xml:space="preserve">« </w:t>
            </w:r>
            <w:r>
              <w:rPr>
                <w:rStyle w:val="IndexLink"/>
                <w:rtl w:val="true"/>
              </w:rPr>
              <w:t xml:space="preserve">باب هفتم </w:t>
            </w:r>
            <w:r>
              <w:rPr>
                <w:rStyle w:val="IndexLink"/>
                <w:rtl w:val="true"/>
              </w:rPr>
              <w:t>»</w:t>
              <w:tab/>
            </w:r>
            <w:r>
              <w:rPr>
                <w:rStyle w:val="IndexLink"/>
              </w:rPr>
              <w:t>22</w:t>
            </w:r>
          </w:hyperlink>
        </w:p>
        <w:p>
          <w:pPr>
            <w:pStyle w:val="Contents2"/>
            <w:tabs>
              <w:tab w:val="clear" w:pos="8743"/>
              <w:tab w:val="right" w:pos="9026" w:leader="dot"/>
            </w:tabs>
            <w:rPr/>
          </w:pPr>
          <w:hyperlink w:anchor="__RefHeading___Toc1334591_2749589250">
            <w:r>
              <w:rPr>
                <w:webHidden/>
                <w:rStyle w:val="IndexLink"/>
                <w:rtl w:val="true"/>
              </w:rPr>
              <w:t xml:space="preserve">« </w:t>
            </w:r>
            <w:r>
              <w:rPr>
                <w:rStyle w:val="IndexLink"/>
                <w:rtl w:val="true"/>
              </w:rPr>
              <w:t xml:space="preserve">باب هشتم </w:t>
            </w:r>
            <w:r>
              <w:rPr>
                <w:rStyle w:val="IndexLink"/>
                <w:rtl w:val="true"/>
              </w:rPr>
              <w:t>»</w:t>
              <w:tab/>
            </w:r>
            <w:r>
              <w:rPr>
                <w:rStyle w:val="IndexLink"/>
              </w:rPr>
              <w:t>24</w:t>
            </w:r>
          </w:hyperlink>
        </w:p>
        <w:p>
          <w:pPr>
            <w:pStyle w:val="Contents2"/>
            <w:tabs>
              <w:tab w:val="clear" w:pos="8743"/>
              <w:tab w:val="right" w:pos="9026" w:leader="dot"/>
            </w:tabs>
            <w:rPr/>
          </w:pPr>
          <w:hyperlink w:anchor="__RefHeading___Toc1334593_2749589250">
            <w:r>
              <w:rPr>
                <w:webHidden/>
                <w:rStyle w:val="IndexLink"/>
                <w:rtl w:val="true"/>
              </w:rPr>
              <w:t xml:space="preserve">« </w:t>
            </w:r>
            <w:r>
              <w:rPr>
                <w:rStyle w:val="IndexLink"/>
                <w:rtl w:val="true"/>
              </w:rPr>
              <w:t xml:space="preserve">باب نهم </w:t>
            </w:r>
            <w:r>
              <w:rPr>
                <w:rStyle w:val="IndexLink"/>
                <w:rtl w:val="true"/>
              </w:rPr>
              <w:t>»</w:t>
              <w:tab/>
            </w:r>
            <w:r>
              <w:rPr>
                <w:rStyle w:val="IndexLink"/>
              </w:rPr>
              <w:t>25</w:t>
            </w:r>
          </w:hyperlink>
        </w:p>
        <w:p>
          <w:pPr>
            <w:pStyle w:val="Contents2"/>
            <w:tabs>
              <w:tab w:val="clear" w:pos="8743"/>
              <w:tab w:val="right" w:pos="9026" w:leader="dot"/>
            </w:tabs>
            <w:rPr/>
          </w:pPr>
          <w:hyperlink w:anchor="__RefHeading___Toc1334595_2749589250">
            <w:r>
              <w:rPr>
                <w:webHidden/>
                <w:rStyle w:val="IndexLink"/>
                <w:rtl w:val="true"/>
              </w:rPr>
              <w:t xml:space="preserve">« </w:t>
            </w:r>
            <w:r>
              <w:rPr>
                <w:rStyle w:val="IndexLink"/>
                <w:rtl w:val="true"/>
              </w:rPr>
              <w:t xml:space="preserve">باب دهم </w:t>
            </w:r>
            <w:r>
              <w:rPr>
                <w:rStyle w:val="IndexLink"/>
                <w:rtl w:val="true"/>
              </w:rPr>
              <w:t>»</w:t>
              <w:tab/>
            </w:r>
            <w:r>
              <w:rPr>
                <w:rStyle w:val="IndexLink"/>
              </w:rPr>
              <w:t>26</w:t>
            </w:r>
          </w:hyperlink>
        </w:p>
        <w:p>
          <w:pPr>
            <w:pStyle w:val="Contents2"/>
            <w:tabs>
              <w:tab w:val="clear" w:pos="8743"/>
              <w:tab w:val="right" w:pos="9026" w:leader="dot"/>
            </w:tabs>
            <w:rPr/>
          </w:pPr>
          <w:hyperlink w:anchor="__RefHeading___Toc1334597_2749589250">
            <w:r>
              <w:rPr>
                <w:webHidden/>
                <w:rStyle w:val="IndexLink"/>
                <w:rtl w:val="true"/>
              </w:rPr>
              <w:t xml:space="preserve">« </w:t>
            </w:r>
            <w:r>
              <w:rPr>
                <w:rStyle w:val="IndexLink"/>
                <w:rtl w:val="true"/>
              </w:rPr>
              <w:t xml:space="preserve">باب یازدهم </w:t>
            </w:r>
            <w:r>
              <w:rPr>
                <w:rStyle w:val="IndexLink"/>
                <w:rtl w:val="true"/>
              </w:rPr>
              <w:t>»</w:t>
              <w:tab/>
            </w:r>
            <w:r>
              <w:rPr>
                <w:rStyle w:val="IndexLink"/>
              </w:rPr>
              <w:t>28</w:t>
            </w:r>
          </w:hyperlink>
        </w:p>
        <w:p>
          <w:pPr>
            <w:pStyle w:val="Contents2"/>
            <w:tabs>
              <w:tab w:val="clear" w:pos="8743"/>
              <w:tab w:val="right" w:pos="9026" w:leader="dot"/>
            </w:tabs>
            <w:rPr/>
          </w:pPr>
          <w:hyperlink w:anchor="__RefHeading___Toc1334599_2749589250">
            <w:r>
              <w:rPr>
                <w:webHidden/>
                <w:rStyle w:val="IndexLink"/>
                <w:rtl w:val="true"/>
              </w:rPr>
              <w:t xml:space="preserve">« </w:t>
            </w:r>
            <w:r>
              <w:rPr>
                <w:rStyle w:val="IndexLink"/>
                <w:rtl w:val="true"/>
              </w:rPr>
              <w:t xml:space="preserve">باب دوازدهم </w:t>
            </w:r>
            <w:r>
              <w:rPr>
                <w:rStyle w:val="IndexLink"/>
                <w:rtl w:val="true"/>
              </w:rPr>
              <w:t>»</w:t>
              <w:tab/>
            </w:r>
            <w:r>
              <w:rPr>
                <w:rStyle w:val="IndexLink"/>
              </w:rPr>
              <w:t>29</w:t>
            </w:r>
          </w:hyperlink>
        </w:p>
        <w:p>
          <w:pPr>
            <w:pStyle w:val="Contents2"/>
            <w:tabs>
              <w:tab w:val="clear" w:pos="8743"/>
              <w:tab w:val="right" w:pos="9026" w:leader="dot"/>
            </w:tabs>
            <w:rPr/>
          </w:pPr>
          <w:hyperlink w:anchor="__RefHeading___Toc1334601_2749589250">
            <w:r>
              <w:rPr>
                <w:webHidden/>
                <w:rStyle w:val="IndexLink"/>
                <w:rtl w:val="true"/>
              </w:rPr>
              <w:t xml:space="preserve">« </w:t>
            </w:r>
            <w:r>
              <w:rPr>
                <w:rStyle w:val="IndexLink"/>
                <w:rtl w:val="true"/>
              </w:rPr>
              <w:t xml:space="preserve">باب سیزدهم </w:t>
            </w:r>
            <w:r>
              <w:rPr>
                <w:rStyle w:val="IndexLink"/>
                <w:rtl w:val="true"/>
              </w:rPr>
              <w:t>»</w:t>
              <w:tab/>
            </w:r>
            <w:r>
              <w:rPr>
                <w:rStyle w:val="IndexLink"/>
              </w:rPr>
              <w:t>30</w:t>
            </w:r>
          </w:hyperlink>
        </w:p>
        <w:p>
          <w:pPr>
            <w:pStyle w:val="Contents2"/>
            <w:tabs>
              <w:tab w:val="clear" w:pos="8743"/>
              <w:tab w:val="right" w:pos="9026" w:leader="dot"/>
            </w:tabs>
            <w:rPr/>
          </w:pPr>
          <w:hyperlink w:anchor="__RefHeading___Toc1334603_2749589250">
            <w:r>
              <w:rPr>
                <w:webHidden/>
                <w:rStyle w:val="IndexLink"/>
                <w:rtl w:val="true"/>
              </w:rPr>
              <w:t xml:space="preserve">« </w:t>
            </w:r>
            <w:r>
              <w:rPr>
                <w:rStyle w:val="IndexLink"/>
                <w:rtl w:val="true"/>
              </w:rPr>
              <w:t xml:space="preserve">باب چهاردهم </w:t>
            </w:r>
            <w:r>
              <w:rPr>
                <w:rStyle w:val="IndexLink"/>
                <w:rtl w:val="true"/>
              </w:rPr>
              <w:t>»</w:t>
              <w:tab/>
            </w:r>
            <w:r>
              <w:rPr>
                <w:rStyle w:val="IndexLink"/>
              </w:rPr>
              <w:t>31</w:t>
            </w:r>
          </w:hyperlink>
        </w:p>
        <w:p>
          <w:pPr>
            <w:pStyle w:val="Contents2"/>
            <w:tabs>
              <w:tab w:val="clear" w:pos="8743"/>
              <w:tab w:val="right" w:pos="9026" w:leader="dot"/>
            </w:tabs>
            <w:rPr/>
          </w:pPr>
          <w:hyperlink w:anchor="__RefHeading___Toc1334605_2749589250">
            <w:r>
              <w:rPr>
                <w:webHidden/>
                <w:rStyle w:val="IndexLink"/>
                <w:rtl w:val="true"/>
              </w:rPr>
              <w:t xml:space="preserve">« </w:t>
            </w:r>
            <w:r>
              <w:rPr>
                <w:rStyle w:val="IndexLink"/>
                <w:rtl w:val="true"/>
              </w:rPr>
              <w:t xml:space="preserve">باب پانزدهم </w:t>
            </w:r>
            <w:r>
              <w:rPr>
                <w:rStyle w:val="IndexLink"/>
                <w:rtl w:val="true"/>
              </w:rPr>
              <w:t>»</w:t>
              <w:tab/>
            </w:r>
            <w:r>
              <w:rPr>
                <w:rStyle w:val="IndexLink"/>
              </w:rPr>
              <w:t>31</w:t>
            </w:r>
          </w:hyperlink>
        </w:p>
        <w:p>
          <w:pPr>
            <w:pStyle w:val="Contents2"/>
            <w:tabs>
              <w:tab w:val="clear" w:pos="8743"/>
              <w:tab w:val="right" w:pos="9026" w:leader="dot"/>
            </w:tabs>
            <w:rPr/>
          </w:pPr>
          <w:hyperlink w:anchor="__RefHeading___Toc1334607_2749589250">
            <w:r>
              <w:rPr>
                <w:webHidden/>
                <w:rStyle w:val="IndexLink"/>
                <w:rtl w:val="true"/>
              </w:rPr>
              <w:t xml:space="preserve">« </w:t>
            </w:r>
            <w:r>
              <w:rPr>
                <w:rStyle w:val="IndexLink"/>
                <w:rtl w:val="true"/>
              </w:rPr>
              <w:t xml:space="preserve">باب شانزدهم </w:t>
            </w:r>
            <w:r>
              <w:rPr>
                <w:rStyle w:val="IndexLink"/>
                <w:rtl w:val="true"/>
              </w:rPr>
              <w:t>»</w:t>
              <w:tab/>
            </w:r>
            <w:r>
              <w:rPr>
                <w:rStyle w:val="IndexLink"/>
              </w:rPr>
              <w:t>32</w:t>
            </w:r>
          </w:hyperlink>
        </w:p>
        <w:p>
          <w:pPr>
            <w:pStyle w:val="Contents2"/>
            <w:tabs>
              <w:tab w:val="clear" w:pos="8743"/>
              <w:tab w:val="right" w:pos="9026" w:leader="dot"/>
            </w:tabs>
            <w:rPr/>
          </w:pPr>
          <w:hyperlink w:anchor="__RefHeading___Toc1334609_2749589250">
            <w:r>
              <w:rPr>
                <w:webHidden/>
                <w:rStyle w:val="IndexLink"/>
                <w:rtl w:val="true"/>
              </w:rPr>
              <w:t xml:space="preserve">« </w:t>
            </w:r>
            <w:r>
              <w:rPr>
                <w:rStyle w:val="IndexLink"/>
                <w:rtl w:val="true"/>
              </w:rPr>
              <w:t xml:space="preserve">باب هفدهم </w:t>
            </w:r>
            <w:r>
              <w:rPr>
                <w:rStyle w:val="IndexLink"/>
                <w:rtl w:val="true"/>
              </w:rPr>
              <w:t>»</w:t>
              <w:tab/>
            </w:r>
            <w:r>
              <w:rPr>
                <w:rStyle w:val="IndexLink"/>
              </w:rPr>
              <w:t>33</w:t>
            </w:r>
          </w:hyperlink>
        </w:p>
        <w:p>
          <w:pPr>
            <w:pStyle w:val="Contents2"/>
            <w:tabs>
              <w:tab w:val="clear" w:pos="8743"/>
              <w:tab w:val="right" w:pos="9026" w:leader="dot"/>
            </w:tabs>
            <w:rPr/>
          </w:pPr>
          <w:hyperlink w:anchor="__RefHeading___Toc1334611_2749589250">
            <w:r>
              <w:rPr>
                <w:webHidden/>
                <w:rStyle w:val="IndexLink"/>
                <w:rtl w:val="true"/>
              </w:rPr>
              <w:t xml:space="preserve">« </w:t>
            </w:r>
            <w:r>
              <w:rPr>
                <w:rStyle w:val="IndexLink"/>
                <w:rtl w:val="true"/>
              </w:rPr>
              <w:t xml:space="preserve">باب هجدهم </w:t>
            </w:r>
            <w:r>
              <w:rPr>
                <w:rStyle w:val="IndexLink"/>
                <w:rtl w:val="true"/>
              </w:rPr>
              <w:t>»</w:t>
              <w:tab/>
            </w:r>
            <w:r>
              <w:rPr>
                <w:rStyle w:val="IndexLink"/>
              </w:rPr>
              <w:t>33</w:t>
            </w:r>
          </w:hyperlink>
        </w:p>
        <w:p>
          <w:pPr>
            <w:pStyle w:val="Contents2"/>
            <w:tabs>
              <w:tab w:val="clear" w:pos="8743"/>
              <w:tab w:val="right" w:pos="9026" w:leader="dot"/>
            </w:tabs>
            <w:rPr/>
          </w:pPr>
          <w:hyperlink w:anchor="__RefHeading___Toc1334613_2749589250">
            <w:r>
              <w:rPr>
                <w:webHidden/>
                <w:rStyle w:val="IndexLink"/>
                <w:rtl w:val="true"/>
              </w:rPr>
              <w:t xml:space="preserve">« </w:t>
            </w:r>
            <w:r>
              <w:rPr>
                <w:rStyle w:val="IndexLink"/>
                <w:rtl w:val="true"/>
              </w:rPr>
              <w:t xml:space="preserve">باب نوزدهم </w:t>
            </w:r>
            <w:r>
              <w:rPr>
                <w:rStyle w:val="IndexLink"/>
                <w:rtl w:val="true"/>
              </w:rPr>
              <w:t>»</w:t>
              <w:tab/>
            </w:r>
            <w:r>
              <w:rPr>
                <w:rStyle w:val="IndexLink"/>
              </w:rPr>
              <w:t>34</w:t>
            </w:r>
          </w:hyperlink>
        </w:p>
        <w:p>
          <w:pPr>
            <w:pStyle w:val="Contents2"/>
            <w:tabs>
              <w:tab w:val="clear" w:pos="8743"/>
              <w:tab w:val="right" w:pos="9026" w:leader="dot"/>
            </w:tabs>
            <w:rPr/>
          </w:pPr>
          <w:hyperlink w:anchor="__RefHeading___Toc1334615_2749589250">
            <w:r>
              <w:rPr>
                <w:webHidden/>
                <w:rStyle w:val="IndexLink"/>
                <w:rtl w:val="true"/>
              </w:rPr>
              <w:t xml:space="preserve">« </w:t>
            </w:r>
            <w:r>
              <w:rPr>
                <w:rStyle w:val="IndexLink"/>
                <w:rtl w:val="true"/>
              </w:rPr>
              <w:t xml:space="preserve">باب بیستم </w:t>
            </w:r>
            <w:r>
              <w:rPr>
                <w:rStyle w:val="IndexLink"/>
                <w:rtl w:val="true"/>
              </w:rPr>
              <w:t>»</w:t>
              <w:tab/>
            </w:r>
            <w:r>
              <w:rPr>
                <w:rStyle w:val="IndexLink"/>
              </w:rPr>
              <w:t>35</w:t>
            </w:r>
          </w:hyperlink>
        </w:p>
        <w:p>
          <w:pPr>
            <w:pStyle w:val="Contents2"/>
            <w:tabs>
              <w:tab w:val="clear" w:pos="8743"/>
              <w:tab w:val="right" w:pos="9026" w:leader="dot"/>
            </w:tabs>
            <w:rPr/>
          </w:pPr>
          <w:hyperlink w:anchor="__RefHeading___Toc1334617_2749589250">
            <w:r>
              <w:rPr>
                <w:webHidden/>
                <w:rStyle w:val="IndexLink"/>
                <w:rtl w:val="true"/>
              </w:rPr>
              <w:t xml:space="preserve">« </w:t>
            </w:r>
            <w:r>
              <w:rPr>
                <w:rStyle w:val="IndexLink"/>
                <w:rtl w:val="true"/>
              </w:rPr>
              <w:t xml:space="preserve">باب بیست و یکم </w:t>
            </w:r>
            <w:r>
              <w:rPr>
                <w:rStyle w:val="IndexLink"/>
                <w:rtl w:val="true"/>
              </w:rPr>
              <w:t>»</w:t>
              <w:tab/>
            </w:r>
            <w:r>
              <w:rPr>
                <w:rStyle w:val="IndexLink"/>
              </w:rPr>
              <w:t>36</w:t>
            </w:r>
          </w:hyperlink>
        </w:p>
        <w:p>
          <w:pPr>
            <w:pStyle w:val="Contents2"/>
            <w:tabs>
              <w:tab w:val="clear" w:pos="8743"/>
              <w:tab w:val="right" w:pos="9026" w:leader="dot"/>
            </w:tabs>
            <w:rPr/>
          </w:pPr>
          <w:hyperlink w:anchor="__RefHeading___Toc1334619_2749589250">
            <w:r>
              <w:rPr>
                <w:webHidden/>
                <w:rStyle w:val="IndexLink"/>
                <w:rtl w:val="true"/>
              </w:rPr>
              <w:t xml:space="preserve">« </w:t>
            </w:r>
            <w:r>
              <w:rPr>
                <w:rStyle w:val="IndexLink"/>
                <w:rtl w:val="true"/>
              </w:rPr>
              <w:t xml:space="preserve">باب بیست و دوم </w:t>
            </w:r>
            <w:r>
              <w:rPr>
                <w:rStyle w:val="IndexLink"/>
                <w:rtl w:val="true"/>
              </w:rPr>
              <w:t>»</w:t>
              <w:tab/>
            </w:r>
            <w:r>
              <w:rPr>
                <w:rStyle w:val="IndexLink"/>
              </w:rPr>
              <w:t>36</w:t>
            </w:r>
          </w:hyperlink>
        </w:p>
        <w:p>
          <w:pPr>
            <w:pStyle w:val="Contents2"/>
            <w:tabs>
              <w:tab w:val="clear" w:pos="8743"/>
              <w:tab w:val="right" w:pos="9026" w:leader="dot"/>
            </w:tabs>
            <w:rPr/>
          </w:pPr>
          <w:hyperlink w:anchor="__RefHeading___Toc1334621_2749589250">
            <w:r>
              <w:rPr>
                <w:webHidden/>
                <w:rStyle w:val="IndexLink"/>
                <w:rtl w:val="true"/>
              </w:rPr>
              <w:t xml:space="preserve">« </w:t>
            </w:r>
            <w:r>
              <w:rPr>
                <w:rStyle w:val="IndexLink"/>
                <w:rtl w:val="true"/>
              </w:rPr>
              <w:t xml:space="preserve">باب بیست و سوم </w:t>
            </w:r>
            <w:r>
              <w:rPr>
                <w:rStyle w:val="IndexLink"/>
                <w:rtl w:val="true"/>
              </w:rPr>
              <w:t>»</w:t>
              <w:tab/>
            </w:r>
            <w:r>
              <w:rPr>
                <w:rStyle w:val="IndexLink"/>
              </w:rPr>
              <w:t>37</w:t>
            </w:r>
          </w:hyperlink>
        </w:p>
        <w:p>
          <w:pPr>
            <w:pStyle w:val="Contents2"/>
            <w:tabs>
              <w:tab w:val="clear" w:pos="8743"/>
              <w:tab w:val="right" w:pos="9026" w:leader="dot"/>
            </w:tabs>
            <w:rPr/>
          </w:pPr>
          <w:hyperlink w:anchor="__RefHeading___Toc1334623_2749589250">
            <w:r>
              <w:rPr>
                <w:webHidden/>
                <w:rStyle w:val="IndexLink"/>
                <w:rtl w:val="true"/>
              </w:rPr>
              <w:t xml:space="preserve">« </w:t>
            </w:r>
            <w:r>
              <w:rPr>
                <w:rStyle w:val="IndexLink"/>
                <w:rtl w:val="true"/>
              </w:rPr>
              <w:t xml:space="preserve">باب بیست و چهارم </w:t>
            </w:r>
            <w:r>
              <w:rPr>
                <w:rStyle w:val="IndexLink"/>
                <w:rtl w:val="true"/>
              </w:rPr>
              <w:t>»</w:t>
              <w:tab/>
            </w:r>
            <w:r>
              <w:rPr>
                <w:rStyle w:val="IndexLink"/>
              </w:rPr>
              <w:t>37</w:t>
            </w:r>
          </w:hyperlink>
        </w:p>
        <w:p>
          <w:pPr>
            <w:pStyle w:val="Contents2"/>
            <w:tabs>
              <w:tab w:val="clear" w:pos="8743"/>
              <w:tab w:val="right" w:pos="9026" w:leader="dot"/>
            </w:tabs>
            <w:rPr/>
          </w:pPr>
          <w:hyperlink w:anchor="__RefHeading___Toc1334625_2749589250">
            <w:r>
              <w:rPr>
                <w:webHidden/>
                <w:rStyle w:val="IndexLink"/>
                <w:rtl w:val="true"/>
              </w:rPr>
              <w:t xml:space="preserve">« </w:t>
            </w:r>
            <w:r>
              <w:rPr>
                <w:rStyle w:val="IndexLink"/>
                <w:rtl w:val="true"/>
              </w:rPr>
              <w:t xml:space="preserve">باب بیست و پنجم </w:t>
            </w:r>
            <w:r>
              <w:rPr>
                <w:rStyle w:val="IndexLink"/>
                <w:rtl w:val="true"/>
              </w:rPr>
              <w:t>»</w:t>
              <w:tab/>
            </w:r>
            <w:r>
              <w:rPr>
                <w:rStyle w:val="IndexLink"/>
              </w:rPr>
              <w:t>38</w:t>
            </w:r>
          </w:hyperlink>
        </w:p>
        <w:p>
          <w:pPr>
            <w:pStyle w:val="Contents2"/>
            <w:tabs>
              <w:tab w:val="clear" w:pos="8743"/>
              <w:tab w:val="right" w:pos="9026" w:leader="dot"/>
            </w:tabs>
            <w:rPr/>
          </w:pPr>
          <w:hyperlink w:anchor="__RefHeading___Toc1334627_2749589250">
            <w:r>
              <w:rPr>
                <w:webHidden/>
                <w:rStyle w:val="IndexLink"/>
                <w:rtl w:val="true"/>
              </w:rPr>
              <w:t xml:space="preserve">سخنی با خواننده </w:t>
            </w:r>
            <w:r>
              <w:rPr>
                <w:rStyle w:val="IndexLink"/>
                <w:rtl w:val="true"/>
              </w:rPr>
              <w:t>:</w:t>
              <w:tab/>
            </w:r>
            <w:r>
              <w:rPr>
                <w:rStyle w:val="IndexLink"/>
              </w:rPr>
              <w:t>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42_30910"/>
      <w:bookmarkStart w:id="1" w:name="pg3142_30910"/>
      <w:bookmarkEnd w:id="1"/>
    </w:p>
    <w:p>
      <w:pPr>
        <w:pStyle w:val="Heading2"/>
        <w:numPr>
          <w:ilvl w:val="1"/>
          <w:numId w:val="1"/>
        </w:numPr>
        <w:rPr/>
      </w:pPr>
      <w:bookmarkStart w:id="2" w:name="pg3142_30910"/>
      <w:bookmarkStart w:id="3" w:name="__RefHeading___Toc133456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کنجی، محمدبن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اخبار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البیان فی اخبار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گنجی شافعی ؛ مترجم مینا جیگاره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جیگاره، مینا،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۱۸۵۸۷۲۳</w:t>
      </w:r>
    </w:p>
    <w:p>
      <w:pPr>
        <w:pStyle w:val="Heading2"/>
        <w:numPr>
          <w:ilvl w:val="1"/>
          <w:numId w:val="1"/>
        </w:numPr>
        <w:rPr/>
      </w:pPr>
      <w:bookmarkStart w:id="5" w:name="__RefHeading___Toc1334569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ترجمه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فی اخبار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یوسف گنجی شافعی</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مینا جیگاره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هیئت علمی دانشگاه الزهراء</w:t>
      </w:r>
    </w:p>
    <w:p>
      <w:p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البیـان فـی اخبـار صـاحب الـزمان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متـرجـم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p>
    <w:p>
      <w:pPr>
        <w:pStyle w:val="BookText"/>
        <w:rPr/>
      </w:pPr>
      <w:r>
        <w:rPr>
          <w:rFonts w:ascii="IRNazanin" w:hAnsi="IRNazanin" w:eastAsia="IRNazanin"/>
          <w:color w:val="111111"/>
          <w:sz w:val="28"/>
          <w:sz w:val="28"/>
          <w:szCs w:val="28"/>
          <w:rtl w:val="true"/>
          <w:lang w:bidi="fa-IR"/>
        </w:rPr>
        <w:t xml:space="preserve">مینا جیگاره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لیتوگرافی و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گرافیک</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ناشـر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انتشـارات نبـأ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تهـران، خیابـان شـریعتـی، روبـروی ملک، کـوچـه</w:t>
      </w:r>
    </w:p>
    <w:p>
      <w:pPr>
        <w:pStyle w:val="BookText"/>
        <w:rPr/>
      </w:pPr>
      <w:r>
        <w:rPr>
          <w:rFonts w:ascii="IRNazanin" w:hAnsi="IRNazanin" w:eastAsia="IRNazanin"/>
          <w:color w:val="111111"/>
          <w:sz w:val="28"/>
          <w:sz w:val="28"/>
          <w:szCs w:val="28"/>
          <w:rtl w:val="true"/>
          <w:lang w:bidi="fa-IR"/>
        </w:rPr>
        <w:t xml:space="preserve">شبستری، خیابان ادیبی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77504683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Times New Roman" w:cs="Times New Roman" w:ascii="Times New Roman" w:hAnsi="Times New Roman"/>
          <w:color w:val="111111"/>
          <w:sz w:val="28"/>
          <w:szCs w:val="28"/>
          <w:lang w:val="en-US" w:bidi="en-US"/>
        </w:rPr>
        <w:t>ISBN:978 - 964 - 8323 - 78 - 8</w:t>
      </w:r>
      <w:r>
        <w:rPr>
          <w:rFonts w:eastAsia="Times New Roman" w:cs="Times New Roman" w:ascii="Times New Roman" w:hAnsi="Times New Roman"/>
          <w:color w:val="111111"/>
          <w:sz w:val="28"/>
          <w:szCs w:val="28"/>
          <w:rtl w:val="true"/>
          <w:lang w:val="en-US" w:bidi="en-US"/>
        </w:rPr>
        <w:t>     </w:t>
      </w:r>
      <w:bookmarkStart w:id="7" w:name="pg3142_30912"/>
    </w:p>
    <w:p>
      <w:pPr>
        <w:pStyle w:val="BookText"/>
        <w:rPr/>
      </w:pPr>
      <w:bookmarkEnd w:id="7"/>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 w:name="__RefHeading___Toc1334571_2749589250"/>
      <w:bookmarkStart w:id="9" w:name="_Toc3"/>
      <w:bookmarkEnd w:id="8"/>
      <w:r>
        <w:rPr>
          <w:rtl w:val="true"/>
        </w:rPr>
        <w:t>مقدّمه مؤلّف </w:t>
      </w:r>
      <w:bookmarkEnd w:id="9"/>
    </w:p>
    <w:p>
      <w:pPr>
        <w:pStyle w:val="BookText"/>
        <w:rPr/>
      </w:pPr>
      <w:r>
        <w:rPr>
          <w:rFonts w:ascii="Amiri" w:hAnsi="Amiri" w:eastAsia="Amiri" w:cs="Amiri"/>
          <w:color w:val="111111"/>
          <w:sz w:val="28"/>
          <w:sz w:val="28"/>
          <w:szCs w:val="28"/>
          <w:rtl w:val="true"/>
          <w:lang w:bidi="ar-SA"/>
        </w:rPr>
        <w:t>مقدّمه مؤلّف</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 بعد، حمد و سپاس خداوندی را که آغاز هر باب و پایان بخش هر خطاب است، و صلوات و درود بر رسول مکرمش که تمامی پاداشهارا جلب و تمامی کیفرها را دفع می‌کند، و صلوات و درود برخاندان پاکش که با وجود تابناکشان تاریکی ابرها را برطرف، و با علوم و معارفشان، هرپرده و حجابی را کنار می‌زنند و صفای باطنشان کدورت هر شکی را زدوده و هر اضطراب و نگرانی را به آرامش تبدیل می‌کند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ما در این کتاب از آثار نبوی و نشانه‌های الهی هرآنچه را که موافق با اهل وفاق و مخالف با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بی کم و کاست آورده‌ایم، و برای دوستان، اغراض پنهانی را آشکار و صخره سخت گمراهی را کوبیده‌ایم، پرده از علم واقعی برداشته و سنت‌های پسندیده را آشکار کرده‌ایم، و مطالب را بر گوشهای ملول، گوارا ساختیم و آنچه را که نفعش بعید بنظر می‌رسید نزدیک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مرا به تألیف کتاب پیشین و کتاب کنونی</w:t>
      </w:r>
      <w:r>
        <w:rPr>
          <w:rStyle w:val="FootnoteAnchor"/>
          <w:rtl w:val="true"/>
        </w:rPr>
        <w:footnoteReference w:id="3"/>
      </w:r>
      <w:r>
        <w:rPr>
          <w:rFonts w:ascii="IRNazanin" w:hAnsi="IRNazanin" w:eastAsia="IRNazanin"/>
          <w:color w:val="111111"/>
          <w:sz w:val="28"/>
          <w:sz w:val="28"/>
          <w:szCs w:val="28"/>
          <w:rtl w:val="true"/>
          <w:lang w:bidi="fa-IR"/>
        </w:rPr>
        <w:t> ترغیب نمود،  </w:t>
      </w:r>
    </w:p>
    <w:p>
      <w:pPr>
        <w:pStyle w:val="BookText"/>
        <w:rPr/>
      </w:pPr>
      <w:r>
        <w:rPr>
          <w:rFonts w:ascii="IRNazanin" w:hAnsi="IRNazanin" w:eastAsia="IRNazanin"/>
          <w:color w:val="111111"/>
          <w:sz w:val="28"/>
          <w:sz w:val="28"/>
          <w:szCs w:val="28"/>
          <w:rtl w:val="true"/>
          <w:lang w:bidi="fa-IR"/>
        </w:rPr>
        <w:t xml:space="preserve">امیدم به ثواب عظیم الهی در موقف حساب و رسیدن به شفاعت رسول خدا صلی الله علیه و آله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خادم، تصمیم به دست‌بوسی مولایمان صاحب اعظم تاج دین، ستون اسلام، فخر امرای آل رسول صلی الله علیه و آله و سلم غیاث الدولة، مرضی امیرمؤمنان علیه السلام </w:t>
      </w:r>
      <w:r>
        <w:rPr>
          <w:rStyle w:val="FootnoteAnchor"/>
          <w:rtl w:val="true"/>
        </w:rPr>
        <w:footnoteReference w:id="4"/>
      </w:r>
      <w:r>
        <w:rPr>
          <w:rFonts w:ascii="IRNazanin" w:hAnsi="IRNazanin" w:eastAsia="IRNazanin"/>
          <w:color w:val="111111"/>
          <w:sz w:val="28"/>
          <w:sz w:val="28"/>
          <w:szCs w:val="28"/>
          <w:rtl w:val="true"/>
          <w:lang w:bidi="fa-IR"/>
        </w:rPr>
        <w:t> که خداوند حکومت را برای او مستدام و      </w:t>
      </w:r>
    </w:p>
    <w:p>
      <w:pPr>
        <w:pStyle w:val="BookText"/>
        <w:rPr/>
      </w:pPr>
      <w:r>
        <w:rPr>
          <w:rFonts w:ascii="IRNazanin" w:hAnsi="IRNazanin" w:eastAsia="IRNazanin"/>
          <w:color w:val="111111"/>
          <w:sz w:val="28"/>
          <w:sz w:val="28"/>
          <w:szCs w:val="28"/>
          <w:rtl w:val="true"/>
          <w:lang w:bidi="fa-IR"/>
        </w:rPr>
        <w:t>مشکلات را حل فرماید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مشغول نگارش کتابی شدم که نام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فی اخبار صاحب‌الزمان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و ویژگی این کتاب آن است که از آوردن اخبار شیعه خودداری شده است، زیرا آنچه مورد قبول شیعه باشد برای آنان روشن است، آوردن دلیل از غیرشیعه تأکید بیشتری را در بر خواهد داشت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کتاب دارای ابوابی چند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خروج صاحب الزمان علیه السلام در آخر الزمان</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حدیث پیامبر صلی الله علیه و آله و سلم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 من و از فرزندان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سروران و بزرگان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پیامبر صلی الله علیه و آله و سلم بر بیعت با 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مشرق زمین مهدی علیه السلام را 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آن حضرت پس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پیشاپیش حضرت عیسی علیه السلام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مهدی علیه السلام را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تصریح می‌کنند که مهدی علیه السلام از فرزندان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کسانی که گمان می‌کنند مهدی علیه السلام همان مسیح علیه السلام فرزند مریم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امّتی که من در اول آن، عیسی علیه السلام در آخر آن و مهدی علیه السلام در میانه آن باشد، هلاک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آن حضرت و اینکه خوی مهدی علیه السلام شبیه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که مهدی علیه السلام از آنجا خروج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که به هنگام خروج مهدی علیه السلام همواره بر سر آن حضرت سایه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با مهدی علیه السلام خروج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مهدی علیه السلام و توصیف رنگ پوست و اندام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که آن حضرت بر گونه راستش دارد، لباس ایشان و فتح سرزمین‌های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دندانهای 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قسطنطنیه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پس از حکومت ستمگران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 السلام پیشوایی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در زمان مهدی علیه السلام متنعم و غرق در نعمت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خبر می‌دهد که مهدی علیه السلام خلیفه و جانشین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که جایز است مهدی علیه السلام پس از غیبتش زنده و باقی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3142_30915"/>
    </w:p>
    <w:p>
      <w:pPr>
        <w:pStyle w:val="Heading2"/>
        <w:numPr>
          <w:ilvl w:val="1"/>
          <w:numId w:val="1"/>
        </w:numPr>
        <w:rPr/>
      </w:pPr>
      <w:bookmarkStart w:id="11" w:name="__RefHeading___Toc1334573_2749589250"/>
      <w:bookmarkStart w:id="12" w:name="_Toc4"/>
      <w:bookmarkEnd w:id="10"/>
      <w:bookmarkEnd w:id="11"/>
      <w:r>
        <w:rPr>
          <w:rtl w:val="true"/>
        </w:rPr>
        <w:t>مقدّمه مترجم</w:t>
      </w:r>
      <w:bookmarkEnd w:id="12"/>
    </w:p>
    <w:p>
      <w:pPr>
        <w:pStyle w:val="BookText"/>
        <w:rPr/>
      </w:pPr>
      <w:r>
        <w:rPr>
          <w:rFonts w:ascii="IRNazanin" w:hAnsi="IRNazanin" w:eastAsia="IRNazanin"/>
          <w:color w:val="111111"/>
          <w:sz w:val="28"/>
          <w:sz w:val="28"/>
          <w:szCs w:val="28"/>
          <w:rtl w:val="true"/>
          <w:lang w:bidi="fa-IR"/>
        </w:rPr>
        <w:t>از آن هنگام که چشم به این عالم گشوده شد دیدگان مردم را منتظر قدومش یافتیم و نگاهها را دوخته به دور دست، مگر در آن افق دور دست که بود که خستگان را واله خود کرده بود؟ اما آنچه یافتیم انتظار دیدار و ظهور بود، در حالیکه حضورش غوغا می‌کرد، اما چرا حضورش را احساس نمی‌کردند؟ نکند که از شوق ظهور، درک حضور را به فراموشی سپرده بودند؟ و امروز که چشمان مان، بی فروغ گشته و در انتظار باز شدن به واقعیت جهانی دیگر است ظهورش را شاهد نبودیم و بالاتر آن که درک حضورش را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در میان هزارانکتاب، بوی معطری از کتابی، به مشام جان رسید که چون بازش نمودیم، سخن از آن آشنای غایب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اشتیاق، سطرهای کتاب را به زبانی قابل درک برای درد آشنایان، بازنویسی نمودیم، باشد که جانهایمان صفا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صفای صفا و مروه، ای عارف عرفات و مزدلفه، ای مُنای مِنی، ای همیشه همراه، ای همواره غم خوار، ای دلدار، ای دلداده دست و پا زدنمان را شاهد باش که سر از پا نشناخته به دنبال نشانه‌ایو یا کلامی و سخنی از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آن غایبِ حاضر، آن باطنِ ظاهر، آن ظاهرِ باطن، آن آخرِ اول، آن آغازِ دلنشین، آن همنام نبی، آن فرزند علی، آن عشق، آن معشوق، آن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مهدی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هدایتمان کن</w:t>
      </w:r>
    </w:p>
    <w:p>
      <w:pPr>
        <w:pStyle w:val="BookText"/>
        <w:rPr/>
      </w:pPr>
      <w:r>
        <w:rPr>
          <w:rFonts w:ascii="IRNazanin" w:hAnsi="IRNazanin" w:eastAsia="IRNazanin"/>
          <w:color w:val="111111"/>
          <w:sz w:val="28"/>
          <w:sz w:val="28"/>
          <w:szCs w:val="28"/>
          <w:rtl w:val="true"/>
          <w:lang w:bidi="fa-IR"/>
        </w:rPr>
        <w:t>هادی‌ات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راهنمایمان باش</w:t>
      </w:r>
    </w:p>
    <w:p>
      <w:pPr>
        <w:pStyle w:val="BookText"/>
        <w:rPr/>
      </w:pPr>
      <w:r>
        <w:rPr>
          <w:rFonts w:ascii="IRNazanin" w:hAnsi="IRNazanin" w:eastAsia="IRNazanin"/>
          <w:color w:val="111111"/>
          <w:sz w:val="28"/>
          <w:sz w:val="28"/>
          <w:szCs w:val="28"/>
          <w:rtl w:val="true"/>
          <w:lang w:bidi="fa-IR"/>
        </w:rPr>
        <w:t>اباللغیث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فریادمان رس</w:t>
      </w:r>
    </w:p>
    <w:p>
      <w:pPr>
        <w:pStyle w:val="BookText"/>
        <w:rPr/>
      </w:pPr>
      <w:r>
        <w:rPr>
          <w:rFonts w:ascii="IRNazanin" w:hAnsi="IRNazanin" w:eastAsia="IRNazanin"/>
          <w:color w:val="111111"/>
          <w:sz w:val="28"/>
          <w:sz w:val="28"/>
          <w:szCs w:val="28"/>
          <w:rtl w:val="true"/>
          <w:lang w:bidi="fa-IR"/>
        </w:rPr>
        <w:t>تو را فارس الحجاز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مرکب معرفت سوارمان نما</w:t>
      </w:r>
    </w:p>
    <w:p>
      <w:pPr>
        <w:pStyle w:val="BookText"/>
        <w:rPr/>
      </w:pPr>
      <w:r>
        <w:rPr>
          <w:rFonts w:ascii="IRNazanin" w:hAnsi="IRNazanin" w:eastAsia="IRNazanin"/>
          <w:color w:val="111111"/>
          <w:sz w:val="28"/>
          <w:sz w:val="28"/>
          <w:szCs w:val="28"/>
          <w:rtl w:val="true"/>
          <w:lang w:bidi="fa-IR"/>
        </w:rPr>
        <w:t>ابن الحسن خوانندت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نیکویمان گردان</w:t>
      </w:r>
    </w:p>
    <w:p>
      <w:pPr>
        <w:pStyle w:val="BookText"/>
        <w:rPr/>
      </w:pPr>
      <w:r>
        <w:rPr>
          <w:rFonts w:ascii="IRNazanin" w:hAnsi="IRNazanin" w:eastAsia="IRNazanin"/>
          <w:color w:val="111111"/>
          <w:sz w:val="28"/>
          <w:sz w:val="28"/>
          <w:szCs w:val="28"/>
          <w:rtl w:val="true"/>
          <w:lang w:bidi="fa-IR"/>
        </w:rPr>
        <w:t>تورا معشوق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دیوانه عشقت کن</w:t>
      </w:r>
    </w:p>
    <w:p>
      <w:pPr>
        <w:pStyle w:val="BookText"/>
        <w:rPr/>
      </w:pPr>
      <w:r>
        <w:rPr>
          <w:rFonts w:ascii="IRNazanin" w:hAnsi="IRNazanin" w:eastAsia="IRNazanin"/>
          <w:color w:val="111111"/>
          <w:sz w:val="28"/>
          <w:sz w:val="28"/>
          <w:szCs w:val="28"/>
          <w:rtl w:val="true"/>
          <w:lang w:bidi="fa-IR"/>
        </w:rPr>
        <w:t>و تو را لیلی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مجنونمان گردان ای تو همه، ای همه تو، یاری مان کن و قلبمان را به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 حبُ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ترجمه کتابی است از محمدبن یوسف گنجی شافعی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در ادامه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المطالب فی مناقب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اینک به صورت جداگانه به چاپ رسیده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حافظ گنجی می‌توان گفت این است که وی از جمله مدافعان امیرالمؤمنین علیه السلام و خاندان مطهر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همین دلیل نیز به قتل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وی این است که در علم حدیث بسیار توأماً و قدرتمند است و اهل تقوا، صداقت، امانت و جوانمردی است که همین ویژگی‌ها وی را بر این می‌دارد که در جمع احادیث، روایات سره را از ناسره تمیز دهد او در نقل روایات بسیار محتاط است و جز از راوی عادل و صادق</w:t>
      </w:r>
      <w:bookmarkStart w:id="13" w:name="pg3142_30916"/>
    </w:p>
    <w:p>
      <w:pPr>
        <w:pStyle w:val="BookText"/>
        <w:rPr/>
      </w:pPr>
      <w:bookmarkEnd w:id="13"/>
      <w:r>
        <w:rPr>
          <w:rFonts w:ascii="IRNazanin" w:hAnsi="IRNazanin" w:eastAsia="IRNazanin"/>
          <w:color w:val="111111"/>
          <w:sz w:val="28"/>
          <w:sz w:val="28"/>
          <w:szCs w:val="28"/>
          <w:rtl w:val="true"/>
          <w:lang w:bidi="fa-IR"/>
        </w:rPr>
        <w:t>زیرک، روایت را أخذ و نقل نمی‌کند و از این روست که احادیث اهل غفلت و اشتباه را به دور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محمّدبن یوسف بن محمّد گنجی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دمشق مورد حمله قرار گرفت و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یک کتاب مستقل درباره امام زمان علیه السلام توسط یک عالم ال سنّت، حاوی پیام‌های بسیاری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اعتقاد به مهدویت و اصلاح جهان توسط امام زمان علیه السلام ساخته و پرداخته شیعه نیست، بلکه یک اعتقاد اصیل و براساس احادیث پیامبر اکرم صلی الله علیه و آله بوده و توسط آن حضرت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ائمه و پیشوایان شیعه نیز هر یک در این باره توضیحات بیشتری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اعتقاد به مهدویت یک اعتقاد راسخ مشترک بین شیعه و سنّی است و با توجه به هدف مهم و ایجاد زمینه‌های وحدت بین مسلمین، گسترش این اعتقاد و نشر اینگونه کتابها، موجب انسجام بیشتر و تحکیم وحدت مردم مسلمان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درباره ترجمه احادیث این کتاب لازم به ذکر است این است که در نقل نام تمامی روایان حدیث رعایت اختصار شده و فقط و ذکر اولین و آخرین نام آنها اکتفا شده است اسامی کتابهائی که مرجع نقل بوده در پاورقی صفحات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نویسنده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1334575_2749589250"/>
      <w:bookmarkStart w:id="15" w:name="_Toc5"/>
      <w:bookmarkEnd w:id="14"/>
      <w:r>
        <w:rPr>
          <w:rtl w:val="true"/>
        </w:rPr>
        <w:t>درباره نویسنده</w:t>
      </w:r>
      <w:bookmarkEnd w:id="15"/>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حافظ</w:t>
      </w:r>
      <w:r>
        <w:rPr>
          <w:rStyle w:val="FootnoteAnchor"/>
          <w:rtl w:val="true"/>
        </w:rPr>
        <w:footnoteReference w:id="5"/>
      </w:r>
      <w:r>
        <w:rPr>
          <w:rFonts w:ascii="IRNazanin" w:hAnsi="IRNazanin" w:eastAsia="IRNazanin"/>
          <w:color w:val="111111"/>
          <w:sz w:val="28"/>
          <w:sz w:val="28"/>
          <w:szCs w:val="28"/>
          <w:rtl w:val="true"/>
          <w:lang w:bidi="fa-IR"/>
        </w:rPr>
        <w:t> محمّدبن یوسف گنجی شافعی، مردی فاضل و ادیب و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قدرت و توانائی فوق‌العاده در علم حدیث و شخصی باتقوا و با صداقت و امانت است و آنگونه که در مقدمه کتاب کفایة الطالب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روایات بسیار محتاط بوده و جز از راوی عادل و حاذق زیرک، روایت را اخذ و نقل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گنجی شافعی بود و فقه را از ائمه شافعی و رجال این مذهب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گنجی در قرن هفتم می‌زیسته و ابتدا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حصباء از توابع شهر موصل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طلب علم و شنیدن حدیث به سرزمین‌های مختلف سفر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دمشق و اطراف آن و بار دیگر به مکه، حلب و نیز به اربل، تکریت و بغداد سفر کرده و بالاخره در دمشق اقامت 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گنجی علاقه و محبّت زیادی نسبت به امیرالمؤمنین علیه السلام داشته و در مجالس خود از ذکر فضائل آن حضرت بهره می‌جسته است لذا اقدام به نوشتن کتابی دراین خصوص نموده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 فی مناقب علی‌بن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وی به امیرالمؤمنین علی علیه السلام و نوشتن کتاب فوق باعث ایجاد دشمنی و مخالفت مردم نسبت به وی شد و ناسزاهای بسیاری را نسبت به وی روا داشتند تا اینکه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وی</w:t>
      </w:r>
    </w:p>
    <w:p>
      <w:pPr>
        <w:pStyle w:val="BookText"/>
        <w:rPr/>
      </w:pPr>
      <w:r>
        <w:rPr>
          <w:rFonts w:ascii="IRNazanin" w:hAnsi="IRNazanin" w:eastAsia="IRNazanin"/>
          <w:color w:val="111111"/>
          <w:sz w:val="28"/>
          <w:sz w:val="28"/>
          <w:szCs w:val="28"/>
          <w:rtl w:val="true"/>
          <w:lang w:bidi="fa-IR"/>
        </w:rPr>
        <w:t xml:space="preserve">از حافظ گنجی شافعی دو کتاب به جای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کفایة الطالب فی مناقب الامام امیرالمؤمنین علی‌بن ابیطالب علیه السلام این کتاب از منابع ارزشمند و مهم در فضائل امیرالمؤمنین علیه السلام است و حاوی احادیث صحیح و مورد اعتماد بوده و از هرگونه حدیث ضعیف یا راویِ متهم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ابتدا در مصر و سپس در نجف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البیان فی اخبار صاحب الزمان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کتاب حاضر، ترجمه آن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در آخر کتاب کفایة الطالب نیز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منابع شرح حال حافظ گنجی</w:t>
      </w:r>
    </w:p>
    <w:p>
      <w:pPr>
        <w:pStyle w:val="BookText"/>
        <w:rPr/>
      </w:pPr>
      <w:r>
        <w:rPr>
          <w:rFonts w:ascii="IRNazanin" w:hAnsi="IRNazanin" w:eastAsia="IRNazanin"/>
          <w:color w:val="111111"/>
          <w:sz w:val="28"/>
          <w:sz w:val="28"/>
          <w:szCs w:val="28"/>
          <w:rtl w:val="true"/>
          <w:lang w:bidi="fa-IR"/>
        </w:rPr>
        <w:t>نام منابع شرح حال حافظ گنجی در مقدمه کتاب کفایة الطالب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منابع، نام کتاب‌های فصول المهمه ابن صباغ مالکی و کتاب ینابیع الموده شیخ سلیمان قندوزی از اهل سنت و بحارالانوار مجلسی و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و اثبات الهداة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ترجمه بیست و پنج باب کتاب که درباره حضرت ولی عصر ـ عج الله تعالی فرجه الشریف ـ می‌باشد را آغاز می‌نماییم، به امید ان که مورد قبول آن حضرت علیه السلام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برخی اصطلاحات حدیث</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حدیث متواتر ـ آحاد</w:t>
      </w:r>
    </w:p>
    <w:p>
      <w:pPr>
        <w:pStyle w:val="BookText"/>
        <w:rPr/>
      </w:pPr>
      <w:r>
        <w:rPr>
          <w:rFonts w:ascii="IRNazanin" w:hAnsi="IRNazanin" w:eastAsia="IRNazanin"/>
          <w:color w:val="111111"/>
          <w:sz w:val="28"/>
          <w:sz w:val="28"/>
          <w:szCs w:val="28"/>
          <w:rtl w:val="true"/>
          <w:lang w:bidi="fa-IR"/>
        </w:rPr>
        <w:t>نقل عده‌ای که اتفاق آنان بر کذب محال بوده و موجب علم به مضمون حدیث باشد، حدیث متواتر نام دارد، عکس آن حدیث آحاد است که فقط یک یا چند نفر آن را نقل کرده و موجب علم به مضمون خبر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حدیث صحیح </w:t>
      </w:r>
    </w:p>
    <w:p>
      <w:pPr>
        <w:pStyle w:val="BookText"/>
        <w:rPr/>
      </w:pPr>
      <w:r>
        <w:rPr>
          <w:rFonts w:ascii="IRNazanin" w:hAnsi="IRNazanin" w:eastAsia="IRNazanin"/>
          <w:color w:val="111111"/>
          <w:sz w:val="28"/>
          <w:sz w:val="28"/>
          <w:szCs w:val="28"/>
          <w:rtl w:val="true"/>
          <w:lang w:bidi="fa-IR"/>
        </w:rPr>
        <w:t xml:space="preserve">خبری که توسط رجال موثق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شیعه اسامی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معصوم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نام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حدیث حسن</w:t>
      </w:r>
      <w:bookmarkStart w:id="16" w:name="pg3142_30918"/>
    </w:p>
    <w:p>
      <w:pPr>
        <w:pStyle w:val="BookText"/>
        <w:rPr/>
      </w:pPr>
      <w:bookmarkEnd w:id="16"/>
      <w:r>
        <w:rPr>
          <w:rFonts w:ascii="IRNazanin" w:hAnsi="IRNazanin" w:eastAsia="IRNazanin"/>
          <w:color w:val="111111"/>
          <w:sz w:val="28"/>
          <w:sz w:val="28"/>
          <w:szCs w:val="28"/>
          <w:rtl w:val="true"/>
          <w:lang w:bidi="fa-IR"/>
        </w:rPr>
        <w:t>از نظر شیعه، حدیثی که رجال ان تماماً اسامی مذهب و ممدوح باشند هرچند تخصیص بر عدالت آنها نشده باشد، حسن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اهل سنّت، حدیثی که سلسله سند آن از لحاظ وقاهت نزدیک به درجه صحیح باشد، حسن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حدیث موثق</w:t>
      </w:r>
    </w:p>
    <w:p>
      <w:pPr>
        <w:pStyle w:val="BookText"/>
        <w:rPr/>
      </w:pPr>
      <w:r>
        <w:rPr>
          <w:rFonts w:ascii="IRNazanin" w:hAnsi="IRNazanin" w:eastAsia="IRNazanin"/>
          <w:color w:val="111111"/>
          <w:sz w:val="28"/>
          <w:sz w:val="28"/>
          <w:szCs w:val="28"/>
          <w:rtl w:val="true"/>
          <w:lang w:bidi="fa-IR"/>
        </w:rPr>
        <w:t>حدیثی که کلیه ناقلین آنها تنصیص به توفیق شده باشد، هرچند غیر امامی باشد، آن را موثق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خصوصی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حدیث ضعیف</w:t>
      </w:r>
    </w:p>
    <w:p>
      <w:pPr>
        <w:pStyle w:val="BookText"/>
        <w:rPr/>
      </w:pPr>
      <w:r>
        <w:rPr>
          <w:rFonts w:ascii="IRNazanin" w:hAnsi="IRNazanin" w:eastAsia="IRNazanin"/>
          <w:color w:val="111111"/>
          <w:sz w:val="28"/>
          <w:sz w:val="28"/>
          <w:szCs w:val="28"/>
          <w:rtl w:val="true"/>
          <w:lang w:bidi="fa-IR"/>
        </w:rPr>
        <w:t>از نظر اهل سنّت، حدیثی که صحیح و حسن نباشد، ضعیف است، از نظر شیعه، حدیثی که شرایط یکی از اقسام نامبرده را نداشته باشد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 w:name="__RefHeading___Toc1334577_2749589250"/>
      <w:bookmarkStart w:id="18" w:name="_Toc6"/>
      <w:bookmarkEnd w:id="17"/>
      <w:r>
        <w:rPr>
          <w:rtl w:val="true"/>
        </w:rPr>
        <w:t xml:space="preserve">« </w:t>
      </w:r>
      <w:r>
        <w:rPr>
          <w:rtl w:val="true"/>
        </w:rPr>
        <w:t xml:space="preserve">باب اول </w:t>
      </w:r>
      <w:r>
        <w:rPr>
          <w:rtl w:val="true"/>
        </w:rPr>
        <w:t>»</w:t>
      </w:r>
      <w:bookmarkEnd w:id="18"/>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خروج آن حضرت در 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نقیب، سفیر خلافت، پرچم هدایت، تاج امیرانِ آل رسول صلی الله علیه و آله و سلم ابوالفتوح مرتضی‌بن احمد حبیب از سفیان‌بن عیینه از علی هلالی از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پیامبر بیمار بودند به محضر آن حضرت شرفیاب شدم </w:t>
      </w:r>
      <w:r>
        <w:rPr>
          <w:rStyle w:val="FootnoteAnchor"/>
          <w:rtl w:val="true"/>
        </w:rPr>
        <w:footnoteReference w:id="6"/>
      </w:r>
      <w:r>
        <w:rPr>
          <w:rFonts w:ascii="IRNazanin" w:hAnsi="IRNazanin" w:eastAsia="IRNazanin"/>
          <w:color w:val="111111"/>
          <w:sz w:val="28"/>
          <w:sz w:val="28"/>
          <w:szCs w:val="28"/>
          <w:rtl w:val="true"/>
          <w:lang w:bidi="fa-IR"/>
        </w:rPr>
        <w:t>، فاطمه علیها السلام بالای سر ایشان، آنقدر گریست که صدایش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شد، رسول خدا صلی الله علیه و آله و سلم نگاه خود را به سوی فاطمه علیها السلام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من فاطمه 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از میان رفتن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من، آیا نمی‌دانی که خداوند متعال چون به زمین نگریست از میان اهل زمین پدرت را برگزید و او را به رسالت انتخاب کرد سپس بار دیگر نظر کرد و همسرت را برگزید، و به من وحی کرد که تو را به عقد او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علیها السلام خداوند به ما اهل بیت، هفت ویژگی عنایت کرده که به احدی پیش از ما و پس از ما عنایت نفرموده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ویژگی‌ها عبارتند از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خاتم انبیاء و گرامی‌ترین پیامبران و محبوب‌ترین مخلوقات نزد خداوند هستم، و من پدرت</w:t>
      </w:r>
    </w:p>
    <w:p>
      <w:pPr>
        <w:pStyle w:val="BookText"/>
        <w:rPr/>
      </w:pPr>
      <w:r>
        <w:rPr>
          <w:rFonts w:ascii="IRNazanin" w:hAnsi="IRNazanin" w:eastAsia="IRNazanin"/>
          <w:color w:val="111111"/>
          <w:sz w:val="28"/>
          <w:sz w:val="28"/>
          <w:szCs w:val="28"/>
          <w:rtl w:val="true"/>
          <w:lang w:bidi="fa-IR"/>
        </w:rPr>
        <w:t>هستم، و وصی من بهترین اوصیاء و محبوب‌ترین ایشان نزد خداوند است او همان همسر توست و از خاندان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دو بال سبز رنگ همراه ملائک در بهشت هرجا بخواهد پرواز می‌کند و او پسر عموی پدر و برادر همسر توست، و از ماست دو سبط این امت که دو فرزند تو حسن علیه السلام و حسین علیه السلام اند که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حق مبعوث فرمود پدر آن دو بهتر از آن 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 قسم به آن که مرا به حق مبعوث فرمود از نسل این دو، مهدی این امت خواهد بود، آن هنگام که آشوب دنیا را فرامی‌گیرد و فتنه‌ها ظهور می‌کند و راهها تکه تکه می‌گردند و گروهی به گروهی دیگر حمله‌ور می‌شوند، نه بزرگ به کوچک رحم می‌کند و نه کوچک به بزرگ احترام می‌گذارد، در این هنگام خداوند از نسل این دو کسی را برمی‌انگیزد که قلعه‌های گمراهی و قلب‌های بسته شده را باز می‌کند، و در آخرالزمان دین را برپا می‌دارد، همانطور که من در اول‌الزمان برپاداشتم و دنیا را از عدالت پر می‌کند همانطور که از جور و ستم پرشده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 اندوهگین مباش و گریه مکن که خداوند به تو مهربان‌تر و رحیم‌تر از من است و این به جهت جایگاهی است که نزد من و در قلب من داری، و تو را به تزویج مردی درآورد که در حسب و نسب و مقام و منصب شریف‌ترین و بزرگوارترین مردان خاندان توست، و او کسی است که به مردم از همه مهربان‌تر و از همه کس عادل‌تر و نسبت به قضایا آگاه‌ترین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خواسته‌ام که تو اول کسی باشی که از اهل بیت من به من ملحق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رسول خدا صلی الله علیه و آله و سلم از دنیا رحلت فرمود، فاطمه علیها السلام بیش از هفتاد و پنج روز پس از آن حضرت صلی الله علیه و آله و سلم در دنیا نماند و خداوند او را به رسولش صلی الله علیه و آله و سلم ملحق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حلیة الاولیاء نیز در کتاب شرح حال خود در ذکر اوصاف مهدی علیه السلام این حدیث را آورده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حافظ احمدبن محمدبن هبة الله واسطی از عاصم‌بن بهدله از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پایان نمی‌رسد مگر آن که مردی از اهل بیت من که هم نام من است بر عرب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ابوعیسی</w:t>
      </w:r>
      <w:r>
        <w:rPr>
          <w:rStyle w:val="FootnoteAnchor"/>
          <w:rtl w:val="true"/>
        </w:rPr>
        <w:footnoteReference w:id="8"/>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صحیح است و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و ابوسعید و ام‌سلمه و ابوهریره نیز روایت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ابوالعباس‌بن ابی‌الکرم خثعمی عمربن معمر بغدادی از سفیان‌بن عیینه عاصم از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بیت من که هم نام من است خواهد آمد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از ابوهریره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روز باقی نماند، خداوند آن روز را آن قدر طولانی می‌کند که مردی از اهل‌بیت من می‌آید و برکوه دیلم و قسطنطنیه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محمدبن عیسی ترمذی در جامع صحیح خود آن را آورده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علامه حسن‌بن محمدبن حسن لغوی که در نوشته خود به من، در دمشق نوشت و سپس او را در بغداد ملاقات کردم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ابی‌الفرج حصری از سفیان ـ عاصم از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پایان نمی‌رسد تا آن که مردی از اهل بیت من که هم نام من است بر عرب حکومت کند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حدیث حسن و صحیح است، و ابوداود در سنن</w:t>
      </w:r>
      <w:r>
        <w:rPr>
          <w:rStyle w:val="FootnoteAnchor"/>
          <w:rtl w:val="true"/>
        </w:rPr>
        <w:footnoteReference w:id="12"/>
      </w:r>
      <w:r>
        <w:rPr>
          <w:rFonts w:ascii="IRNazanin" w:hAnsi="IRNazanin" w:eastAsia="IRNazanin"/>
          <w:color w:val="111111"/>
          <w:sz w:val="28"/>
          <w:sz w:val="28"/>
          <w:szCs w:val="28"/>
          <w:rtl w:val="true"/>
          <w:lang w:bidi="fa-IR"/>
        </w:rPr>
        <w:t> خود به</w:t>
      </w:r>
    </w:p>
    <w:p>
      <w:pPr>
        <w:pStyle w:val="BookText"/>
        <w:rPr/>
      </w:pPr>
      <w:r>
        <w:rPr>
          <w:rFonts w:ascii="IRNazanin" w:hAnsi="IRNazanin" w:eastAsia="IRNazanin"/>
          <w:color w:val="111111"/>
          <w:sz w:val="28"/>
          <w:sz w:val="28"/>
          <w:szCs w:val="28"/>
          <w:rtl w:val="true"/>
          <w:lang w:bidi="fa-IR"/>
        </w:rPr>
        <w:t>همین صورت که ما آوردیم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 ابی‌شیبه از ابوالطفیل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روزگار جز یک روز باقی نماند خداوند مردی از اهل بیت مرا مبعوث می‌کند که زمین را از عدالت پر می‌کند، همان‌گونه که از جور و ستم پرشده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در سنن</w:t>
      </w:r>
      <w:r>
        <w:rPr>
          <w:rStyle w:val="FootnoteAnchor"/>
          <w:rtl w:val="true"/>
        </w:rPr>
        <w:footnoteReference w:id="13"/>
      </w:r>
      <w:r>
        <w:rPr>
          <w:rFonts w:ascii="IRNazanin" w:hAnsi="IRNazanin" w:eastAsia="IRNazanin"/>
          <w:color w:val="111111"/>
          <w:sz w:val="28"/>
          <w:sz w:val="28"/>
          <w:szCs w:val="28"/>
          <w:rtl w:val="true"/>
          <w:lang w:bidi="fa-IR"/>
        </w:rPr>
        <w:t> خود به همین صورت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حافظ ابراهیم‌بن محمدبن ازهر صریفینی از حافظ ابوالحسن محمدبن حسین‌بن ابراهیم‌بن عاصم الابری</w:t>
      </w:r>
      <w:r>
        <w:rPr>
          <w:rStyle w:val="FootnoteAnchor"/>
          <w:rtl w:val="true"/>
        </w:rPr>
        <w:footnoteReference w:id="14"/>
      </w:r>
      <w:r>
        <w:rPr>
          <w:rFonts w:ascii="IRNazanin" w:hAnsi="IRNazanin" w:eastAsia="IRNazanin"/>
          <w:color w:val="111111"/>
          <w:sz w:val="28"/>
          <w:sz w:val="28"/>
          <w:szCs w:val="28"/>
          <w:rtl w:val="true"/>
          <w:lang w:bidi="fa-IR"/>
        </w:rPr>
        <w:t> در کتاب مناقب  </w:t>
      </w:r>
    </w:p>
    <w:p>
      <w:pPr>
        <w:pStyle w:val="BookText"/>
        <w:rPr/>
      </w:pPr>
      <w:r>
        <w:rPr>
          <w:rFonts w:ascii="IRNazanin" w:hAnsi="IRNazanin" w:eastAsia="IRNazanin"/>
          <w:color w:val="111111"/>
          <w:sz w:val="28"/>
          <w:sz w:val="28"/>
          <w:szCs w:val="28"/>
          <w:rtl w:val="true"/>
          <w:lang w:bidi="fa-IR"/>
        </w:rPr>
        <w:t>شافعی، این حدیث را ذکر می‌کند و در روایت خود علاوه بر آن این قسمت را می‌آورد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روز نمانده باشد، خداوند آن روز را آنقدر طولانی می‌کند تا آن که مردی را از من یا از خاندان من که خودش هم نام من و پدرش هم نام پدر من است بر می‌انگیزد و او زمین را از عدل و داد پر می‌کند همانطور که از ظلم و ستم پرشده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ترمذی این حدیث را ذکر کرده است</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 قسمت را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 پدر او نام پدر من است</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ابوداود آن را ذکر</w:t>
      </w:r>
      <w:bookmarkStart w:id="19" w:name="pg3142_30921"/>
    </w:p>
    <w:p>
      <w:pPr>
        <w:pStyle w:val="BookText"/>
        <w:rPr/>
      </w:pPr>
      <w:bookmarkEnd w:id="19"/>
      <w:r>
        <w:rPr>
          <w:rFonts w:ascii="IRNazanin" w:hAnsi="IRNazanin" w:eastAsia="IRNazanin"/>
          <w:color w:val="111111"/>
          <w:sz w:val="28"/>
          <w:sz w:val="28"/>
          <w:szCs w:val="28"/>
          <w:rtl w:val="true"/>
          <w:lang w:bidi="fa-IR"/>
        </w:rPr>
        <w:t>کرده است در اکثر روایات حافظان و ثقات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روایات آمده، زائد می‌باشد، بر فرض صحت، معنایش این است، نام پدرش حسین است که کنیه‌اش ابوعبدالله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که او از فرزندان حسین علیه السلام است نه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دارد بدین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پدرش اسم پسر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علیه السلام است، زیرا نام پدر مهدی علیه السلام ،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راوی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برای آن که بین روایات جمع کرده باشیم باید یکی از این احتمالات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آخر این که در این‌باره امام احمد ضمن محکم دانستن آن، این روایت را در چند موضع در مسند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حجة العرب شیخ الشیوخ ابومحمد عبدالعزیزبن محمدبن عبدالمحسن انصاری از عبدالله‌بن احمدبن حنبل از عاصم 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نمی‌گذرد و یا به پایان نمی‌رسد مگر آن که مردی از اهل بیت من که هم نام من است بر عرب حکومت کند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حافظ ابونعیم طرق این حدیث را از عدّه زیادی که همگی از عاصم‌بن ابی‌النجود و وی از زر و او از عبدالله و وی از رسول خدا صلی الله علیه و آله و سلم نقل نموده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0" w:name="__RefHeading___Toc1334579_2749589250"/>
      <w:bookmarkStart w:id="21" w:name="_Toc7"/>
      <w:bookmarkEnd w:id="20"/>
      <w:r>
        <w:rPr>
          <w:rtl w:val="true"/>
        </w:rPr>
        <w:t xml:space="preserve">« </w:t>
      </w:r>
      <w:r>
        <w:rPr>
          <w:rtl w:val="true"/>
        </w:rPr>
        <w:t xml:space="preserve">باب دوم </w:t>
      </w:r>
      <w:r>
        <w:rPr>
          <w:rtl w:val="true"/>
        </w:rPr>
        <w:t>»</w:t>
      </w:r>
      <w:bookmarkEnd w:id="21"/>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 من و از فرزندان فاطمه علیها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محمدبن اسماعیل مقدسی خطیب از ابوایوب انصاری از رسول اکرم صلی الله علیه و آله و سلم به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ما بهترین پیامبران است که او پدر توست، و شهید ما بهترین شهداست و او عموی پدر تو حمزه است، و از ما کسی است که با دو بال در بهشت به هر کجا بخواهد پرواز می‌کند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پدر توست، و از ماست دو سبط این امت حسن و حسین و آن دو، پسران تو هستند، و از ماست مهدی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عبداللطیف‌بن قبیطی در بغداد ـ که وی در ششم شعبان 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آمدو در سه شنبه بعد از ظهر</w:t>
      </w:r>
      <w:bookmarkStart w:id="22" w:name="pg3142_30922"/>
    </w:p>
    <w:p>
      <w:pPr>
        <w:pStyle w:val="BookText"/>
        <w:rPr/>
      </w:pPr>
      <w:bookmarkEnd w:id="22"/>
      <w:r>
        <w:rPr>
          <w:rFonts w:ascii="IRNazanin" w:hAnsi="IRNazanin" w:eastAsia="IRNazanin"/>
          <w:color w:val="111111"/>
          <w:sz w:val="28"/>
          <w:sz w:val="28"/>
          <w:szCs w:val="28"/>
          <w:rtl w:val="true"/>
          <w:lang w:bidi="fa-IR"/>
        </w:rPr>
        <w:t xml:space="preserve">شانزدهم جمادی الآخر 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از سعیدبن المسیب از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از عترت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جعفر گفت و از ابوالملیح شنیدم که ابن‌نفیل را ثناء می‌کرد و از او بخوبی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حسن و صحیح است، و حافظ ابوداود در سنن خود به همین شکل آورده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خطیب ابوتمام علی‌بن ابی‌الفخار محمدبن ابی‌منصوربن عبدالسمیع‌بن الواثق بالله از ابراهیم ابن محمدبن حنفیه از پدرش از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ما اهل بیت است که خداوند در یک شب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اصلاح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ابن‌ماجه نیز در سنن خود به همین صورت روایت کرده است،</w:t>
      </w:r>
      <w:r>
        <w:rPr>
          <w:rStyle w:val="FootnoteAnchor"/>
          <w:rtl w:val="true"/>
        </w:rPr>
        <w:footnoteReference w:id="20"/>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ابونعیم حافظ در مناقب المهدی، آن را آورده و طبرانی در معجم کبیر خود از قول عبد الرحمان‌بن حاتم از یاسین‌بن سیار نقل می‌کند ولی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امر او را در یک شب اصلاح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انضمام این اسناد با یکدیگر و از تصریح حافظان در کتابهایشان به صحت این روایت قطع و یقین پیدا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3" w:name="__RefHeading___Toc1334581_2749589250"/>
      <w:bookmarkStart w:id="24" w:name="_Toc8"/>
      <w:bookmarkEnd w:id="23"/>
      <w:r>
        <w:rPr>
          <w:rtl w:val="true"/>
        </w:rPr>
        <w:t xml:space="preserve">« </w:t>
      </w:r>
      <w:r>
        <w:rPr>
          <w:rtl w:val="true"/>
        </w:rPr>
        <w:t xml:space="preserve">باب سوم </w:t>
      </w:r>
      <w:r>
        <w:rPr>
          <w:rtl w:val="true"/>
        </w:rPr>
        <w:t>»</w:t>
      </w:r>
      <w:bookmarkEnd w:id="24"/>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سروران و بزرگان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ابوطالب عبداللطیف بن‌محمد بن علی بن قبیطی جوهری در بغداد از انس‌بن مالک از رسول خدا صلی الله علیه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فرزندان عبدالمطلب سروران و بزرگان اهل بهشت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حمزه و علی و جعفر و حسن و حسین و مهدی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صحیح است، حافظ ابن‌ماجه نیز در صحیح خود همانطور که ما آوردیم آن را آورده است،</w:t>
      </w:r>
      <w:r>
        <w:rPr>
          <w:rStyle w:val="FootnoteAnchor"/>
          <w:rtl w:val="true"/>
        </w:rPr>
        <w:footnoteReference w:id="21"/>
      </w:r>
      <w:r>
        <w:rPr>
          <w:rFonts w:ascii="IRNazanin" w:hAnsi="IRNazanin" w:eastAsia="IRNazanin"/>
          <w:color w:val="111111"/>
          <w:sz w:val="28"/>
          <w:sz w:val="28"/>
          <w:szCs w:val="28"/>
          <w:rtl w:val="true"/>
          <w:lang w:bidi="fa-IR"/>
        </w:rPr>
        <w:t> و</w:t>
      </w:r>
      <w:bookmarkStart w:id="25" w:name="pg3142_30923"/>
    </w:p>
    <w:p>
      <w:pPr>
        <w:pStyle w:val="BookText"/>
        <w:rPr/>
      </w:pPr>
      <w:bookmarkEnd w:id="25"/>
      <w:r>
        <w:rPr>
          <w:rFonts w:ascii="IRNazanin" w:hAnsi="IRNazanin" w:eastAsia="IRNazanin"/>
          <w:color w:val="111111"/>
          <w:sz w:val="28"/>
          <w:sz w:val="28"/>
          <w:szCs w:val="28"/>
          <w:rtl w:val="true"/>
          <w:lang w:bidi="fa-IR"/>
        </w:rPr>
        <w:t>طبرانی نیز آن را از قول   </w:t>
      </w:r>
    </w:p>
    <w:p>
      <w:pPr>
        <w:pStyle w:val="BookText"/>
        <w:rPr/>
      </w:pPr>
      <w:r>
        <w:rPr>
          <w:rFonts w:ascii="IRNazanin" w:hAnsi="IRNazanin" w:eastAsia="IRNazanin"/>
          <w:color w:val="111111"/>
          <w:sz w:val="28"/>
          <w:sz w:val="28"/>
          <w:szCs w:val="28"/>
          <w:rtl w:val="true"/>
          <w:lang w:bidi="fa-IR"/>
        </w:rPr>
        <w:t>جعفربن عمر صباح از سعدبن عبدالحمید، و حافظ ابونعیم در مناقب مهدی به طرق مختلف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6" w:name="__RefHeading___Toc1334583_2749589250"/>
      <w:bookmarkStart w:id="27" w:name="_Toc9"/>
      <w:bookmarkEnd w:id="26"/>
      <w:r>
        <w:rPr>
          <w:rtl w:val="true"/>
        </w:rPr>
        <w:t xml:space="preserve">« </w:t>
      </w:r>
      <w:r>
        <w:rPr>
          <w:rtl w:val="true"/>
        </w:rPr>
        <w:t xml:space="preserve">باب چهارم </w:t>
      </w:r>
      <w:r>
        <w:rPr>
          <w:rtl w:val="true"/>
        </w:rPr>
        <w:t>»</w:t>
      </w:r>
      <w:bookmarkEnd w:id="27"/>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پیامبر صلی الله علیه و آله و سلم بر بیعت با 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ابوتمام علی‌بن ابی‌الفخار هاشمی از ابواسماء الرحبی از ثوبان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گنج </w:t>
      </w:r>
      <w:r>
        <w:rPr>
          <w:rStyle w:val="FootnoteAnchor"/>
          <w:rtl w:val="true"/>
        </w:rPr>
        <w:footnoteReference w:id="22"/>
      </w:r>
      <w:r>
        <w:rPr>
          <w:rFonts w:ascii="IRNazanin" w:hAnsi="IRNazanin" w:eastAsia="IRNazanin"/>
          <w:color w:val="111111"/>
          <w:sz w:val="28"/>
          <w:sz w:val="28"/>
          <w:szCs w:val="28"/>
          <w:rtl w:val="true"/>
          <w:lang w:bidi="fa-IR"/>
        </w:rPr>
        <w:t> شما سه‌تن یکدیگر را می‌کشند      </w:t>
      </w:r>
    </w:p>
    <w:p>
      <w:pPr>
        <w:pStyle w:val="BookText"/>
        <w:rPr/>
      </w:pPr>
      <w:r>
        <w:rPr>
          <w:rFonts w:ascii="IRNazanin" w:hAnsi="IRNazanin" w:eastAsia="IRNazanin"/>
          <w:color w:val="111111"/>
          <w:sz w:val="28"/>
          <w:sz w:val="28"/>
          <w:szCs w:val="28"/>
          <w:rtl w:val="true"/>
          <w:lang w:bidi="fa-IR"/>
        </w:rPr>
        <w:t xml:space="preserve">که همه فرزندان خلیفه می‌باشند و بعد از آنها آن منصب به هیچ یک از ایشان نمی‌رسد، تا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سیاه از سمت مشرق پدید آید و آنان را به گونه‌ای به قتل برسانند که هیچ قومی را بدان وضع نکشته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سپس راوی چیزی گفت که من حفظ نکردم ـ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را دیدید با او بیعت کنید، هرچند با رفتن از روی برف باشد، زیرا او مهدی خلیفه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حسن و صحیح است، حافظ ابن ماجه قزوینی در سنن</w:t>
      </w:r>
      <w:r>
        <w:rPr>
          <w:rStyle w:val="FootnoteAnchor"/>
          <w:rtl w:val="true"/>
        </w:rPr>
        <w:footnoteReference w:id="23"/>
      </w:r>
      <w:r>
        <w:rPr>
          <w:rFonts w:ascii="IRNazanin" w:hAnsi="IRNazanin" w:eastAsia="IRNazanin"/>
          <w:color w:val="111111"/>
          <w:sz w:val="28"/>
          <w:sz w:val="28"/>
          <w:szCs w:val="28"/>
          <w:rtl w:val="true"/>
          <w:lang w:bidi="fa-IR"/>
        </w:rPr>
        <w:t> خود به همین شکل آن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حافظ یوسف در حلب از ابوسماء از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نزد گنج </w:t>
      </w:r>
      <w:r>
        <w:rPr>
          <w:rStyle w:val="FootnoteAnchor"/>
          <w:rtl w:val="true"/>
        </w:rPr>
        <w:footnoteReference w:id="24"/>
      </w:r>
      <w:r>
        <w:rPr>
          <w:rFonts w:ascii="IRNazanin" w:hAnsi="IRNazanin" w:eastAsia="IRNazanin"/>
          <w:color w:val="111111"/>
          <w:sz w:val="28"/>
          <w:sz w:val="28"/>
          <w:szCs w:val="28"/>
          <w:rtl w:val="true"/>
          <w:lang w:bidi="fa-IR"/>
        </w:rPr>
        <w:t> شما سه نفر با هم می‌جنگند آن‌گاه خلیفه خدا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می‌آید، پس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شنیدید نزد او بروید که او خلیفه خداوند مهدی است</w:t>
      </w:r>
      <w:r>
        <w:rPr>
          <w:rFonts w:eastAsia="IRNazanin" w:cs="IRNazanin"/>
          <w:color w:val="111111"/>
          <w:sz w:val="28"/>
          <w:szCs w:val="28"/>
          <w:rtl w:val="true"/>
          <w:lang w:bidi="fa-IR"/>
        </w:rPr>
        <w:t xml:space="preserve">. </w:t>
      </w:r>
      <w:r>
        <w:rPr>
          <w:rStyle w:val="FootnoteAnchor"/>
          <w:rtl w:val="true"/>
        </w:rPr>
        <w:footnoteReference w:id="25"/>
      </w:r>
      <w:bookmarkStart w:id="28" w:name="pg3142_30924"/>
    </w:p>
    <w:p>
      <w:pPr>
        <w:pStyle w:val="BookText"/>
        <w:rPr/>
      </w:pPr>
      <w:bookmarkEnd w:id="2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عبدالعزیزبن مختار این حدیث رااز قول خالد الحذاء نقل می‌کند با این تفاوت که او در حدیث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لشکریانی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سیاه از طرف مشرق می‌آیند، گوئی که قلبهایشان از تکه‌های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خبر ایشان را بشنود باید نزد آنها برود ولو با راه رفتن بر روی 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شهر دمشق وارد شوند و سنگ سنگ آنجا را خراب کنند در آنجا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ابونعیم این حدیث را در مناقب المهدی علیه السلام از قول طبرانی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حمد و لطف الهی این روایت از طریق عالی روزی ما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9" w:name="__RefHeading___Toc1334585_2749589250"/>
      <w:bookmarkStart w:id="30" w:name="_Toc10"/>
      <w:bookmarkEnd w:id="29"/>
      <w:r>
        <w:rPr>
          <w:rtl w:val="true"/>
        </w:rPr>
        <w:t xml:space="preserve">« </w:t>
      </w:r>
      <w:r>
        <w:rPr>
          <w:rtl w:val="true"/>
        </w:rPr>
        <w:t xml:space="preserve">باب پنجم </w:t>
      </w:r>
      <w:r>
        <w:rPr>
          <w:rtl w:val="true"/>
        </w:rPr>
        <w:t>»</w:t>
      </w:r>
      <w:bookmarkEnd w:id="30"/>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مشرق زمین مهدی علیه السلام رایاری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عبداللطیف‌بن محمدبن علی‌بن حمزه جوهری از عبدالله‌بن الحرث ابن‌جزء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مردمانی از مشرق خارج شوند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یعنی به حکومت او گردن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حسن و صحیح است که راویان ثقه آن را روایت کرده‌اند، حافظ ابوعبدالله‌بن ماجه قزوینی در سنن</w:t>
      </w:r>
      <w:r>
        <w:rPr>
          <w:rStyle w:val="FootnoteAnchor"/>
          <w:rtl w:val="true"/>
        </w:rPr>
        <w:footnoteReference w:id="26"/>
      </w:r>
      <w:r>
        <w:rPr>
          <w:rFonts w:ascii="IRNazanin" w:hAnsi="IRNazanin" w:eastAsia="IRNazanin"/>
          <w:color w:val="111111"/>
          <w:sz w:val="28"/>
          <w:sz w:val="28"/>
          <w:szCs w:val="28"/>
          <w:rtl w:val="true"/>
          <w:lang w:bidi="fa-IR"/>
        </w:rPr>
        <w:t> خود آن را به</w:t>
      </w:r>
    </w:p>
    <w:p>
      <w:pPr>
        <w:pStyle w:val="BookText"/>
        <w:rPr/>
      </w:pPr>
      <w:r>
        <w:rPr>
          <w:rFonts w:ascii="IRNazanin" w:hAnsi="IRNazanin" w:eastAsia="IRNazanin"/>
          <w:color w:val="111111"/>
          <w:sz w:val="28"/>
          <w:sz w:val="28"/>
          <w:szCs w:val="28"/>
          <w:rtl w:val="true"/>
          <w:lang w:bidi="fa-IR"/>
        </w:rPr>
        <w:t>همین شکل که ما آوردیم، آورده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حسن‌بن محمدبن حسن لغوی از علقمه از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و سلم بودیم که جوانانی از بنی‌هاشم آمدند، چون پیامبر صلی الله علیه و آله و سلم ایشان را دید، چشمهایش پر از اشک شد و رنگ آن حضرت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شما امری ناخوشایند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ما اهل بیت، آخرت را بر دنیا برگزید، و اهل بیت من پس از من، بلا و سختی و آوارگی متحمل می‌شوند تا آن که قومی از مشرق زمین همراه پرچمهائی سیاه می‌آیند آنها طلب خیر می‌کنند، اما به آنها داده نمی‌شود، پس به مبارزه بر می‌خیزند و پیروز می‌شوند هرچه بخواهند به آنها داده می‌شود، اما ایشان نمی‌پذیرند، تا آنکه آن پرچم‌ها را به مردی از اهل بیتم می‌دهند که زمین را همانطور که از جور و ستم پرشده از عدل و داد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زمان را درک کرد به سوی آنها بشتابد ولو در زیر پایش یخ</w:t>
      </w:r>
      <w:bookmarkStart w:id="31" w:name="pg3142_30925"/>
    </w:p>
    <w:p>
      <w:pPr>
        <w:pStyle w:val="BookText"/>
        <w:rPr/>
      </w:pPr>
      <w:bookmarkEnd w:id="31"/>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ابن‌اعثم کوفی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امیر المؤمنین علی علیه السلام روایت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از طالقان </w:t>
      </w:r>
      <w:r>
        <w:rPr>
          <w:rStyle w:val="FootnoteAnchor"/>
          <w:rtl w:val="true"/>
        </w:rPr>
        <w:footnoteReference w:id="28"/>
      </w:r>
      <w:r>
        <w:rPr>
          <w:rFonts w:ascii="IRNazanin" w:hAnsi="IRNazanin" w:eastAsia="IRNazanin"/>
          <w:color w:val="111111"/>
          <w:sz w:val="28"/>
          <w:sz w:val="28"/>
          <w:szCs w:val="28"/>
          <w:rtl w:val="true"/>
          <w:lang w:bidi="fa-IR"/>
        </w:rPr>
        <w:t>، که خداوند ـ  </w:t>
      </w:r>
    </w:p>
    <w:p>
      <w:pPr>
        <w:pStyle w:val="BookText"/>
        <w:rPr/>
      </w:pPr>
      <w:r>
        <w:rPr>
          <w:rFonts w:ascii="IRNazanin" w:hAnsi="IRNazanin" w:eastAsia="IRNazanin"/>
          <w:color w:val="111111"/>
          <w:sz w:val="28"/>
          <w:sz w:val="28"/>
          <w:szCs w:val="28"/>
          <w:rtl w:val="true"/>
          <w:lang w:bidi="fa-IR"/>
        </w:rPr>
        <w:t>عزوجل ـ در آنجا گنجینه‌هائی قرارداده که از جنس طلا و نقره نیستند، بلکه مردان با ایمانی هستند که خداوند را آنچنان که شایسته است می‌شناسند و ایشان یاران مهدی علیه السلام در آخرالزمان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2" w:name="__RefHeading___Toc1334587_2749589250"/>
      <w:bookmarkStart w:id="33" w:name="_Toc11"/>
      <w:bookmarkEnd w:id="32"/>
      <w:r>
        <w:rPr>
          <w:rtl w:val="true"/>
        </w:rPr>
        <w:t xml:space="preserve">« </w:t>
      </w:r>
      <w:r>
        <w:rPr>
          <w:rtl w:val="true"/>
        </w:rPr>
        <w:t xml:space="preserve">باب ششم </w:t>
      </w:r>
      <w:r>
        <w:rPr>
          <w:rtl w:val="true"/>
        </w:rPr>
        <w:t>»</w:t>
      </w:r>
      <w:bookmarkEnd w:id="33"/>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حکومت آن حضرت پس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محمد بن هبه الله حافظ از زید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ابوصدیق ناجی شنیدم که از قول ابوسعید خدری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هراس بودیم که پس از پیامبرمان چه اتفاقی خواهد افتاد، لذا از پیامبر خدا صلی الله علیه و آله و سلم پرسیدیم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امت من مهدی علیه السلام است، خروج می‌کند و پنج یا هفت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کننده به آن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اعداد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است، پس اگر در آن زمان مردی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به من عنایت کن، به من عنایت کن، در پاسخ آن تا جائی که آن مرد توان حمل داشته باشد به او عطا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است</w:t>
      </w:r>
      <w:r>
        <w:rPr>
          <w:rStyle w:val="FootnoteAnchor"/>
          <w:rtl w:val="true"/>
        </w:rPr>
        <w:footnoteReference w:id="29"/>
      </w:r>
      <w:r>
        <w:rPr>
          <w:rFonts w:ascii="IRNazanin" w:hAnsi="IRNazanin" w:eastAsia="IRNazanin"/>
          <w:color w:val="111111"/>
          <w:sz w:val="28"/>
          <w:sz w:val="28"/>
          <w:szCs w:val="28"/>
          <w:rtl w:val="true"/>
          <w:lang w:bidi="fa-IR"/>
        </w:rPr>
        <w:t> از ابوسعید نیز</w:t>
      </w:r>
    </w:p>
    <w:p>
      <w:pPr>
        <w:pStyle w:val="BookText"/>
        <w:rPr/>
      </w:pPr>
      <w:r>
        <w:rPr>
          <w:rFonts w:ascii="IRNazanin" w:hAnsi="IRNazanin" w:eastAsia="IRNazanin"/>
          <w:color w:val="111111"/>
          <w:sz w:val="28"/>
          <w:sz w:val="28"/>
          <w:szCs w:val="28"/>
          <w:rtl w:val="true"/>
          <w:lang w:bidi="fa-IR"/>
        </w:rPr>
        <w:t>به نقل از پیامبر صلی الله علیه و آله و سلم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ابوصدیق ناجی، نامش بکربن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بخاری و مسلم در روایت از او و احتجاج به روایاتش اتفاق نظر 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تابعین از جمله معاویه‌بن قره، و مطربن طهمان الوارق و العلاءبن بشر و زیدالعمی و عوف اعرابی و</w:t>
      </w:r>
    </w:p>
    <w:p>
      <w:pPr>
        <w:pStyle w:val="BookText"/>
        <w:rPr/>
      </w:pPr>
      <w:r>
        <w:rPr>
          <w:rFonts w:ascii="IRNazanin" w:hAnsi="IRNazanin" w:eastAsia="IRNazanin"/>
          <w:color w:val="111111"/>
          <w:sz w:val="28"/>
          <w:sz w:val="28"/>
          <w:szCs w:val="28"/>
          <w:rtl w:val="true"/>
          <w:lang w:bidi="fa-IR"/>
        </w:rPr>
        <w:t>قتاده و ولید ابوبشر</w:t>
      </w:r>
      <w:r>
        <w:rPr>
          <w:rStyle w:val="FootnoteAnchor"/>
          <w:rtl w:val="true"/>
        </w:rPr>
        <w:footnoteReference w:id="30"/>
      </w:r>
      <w:r>
        <w:rPr>
          <w:rFonts w:ascii="IRNazanin" w:hAnsi="IRNazanin" w:eastAsia="IRNazanin"/>
          <w:color w:val="111111"/>
          <w:sz w:val="28"/>
          <w:sz w:val="28"/>
          <w:szCs w:val="28"/>
          <w:rtl w:val="true"/>
          <w:lang w:bidi="fa-IR"/>
        </w:rPr>
        <w:t> این    </w:t>
      </w:r>
    </w:p>
    <w:p>
      <w:pPr>
        <w:pStyle w:val="BookText"/>
        <w:rPr/>
      </w:pPr>
      <w:r>
        <w:rPr>
          <w:rFonts w:ascii="IRNazanin" w:hAnsi="IRNazanin" w:eastAsia="IRNazanin"/>
          <w:color w:val="111111"/>
          <w:sz w:val="28"/>
          <w:sz w:val="28"/>
          <w:szCs w:val="28"/>
          <w:rtl w:val="true"/>
          <w:lang w:bidi="fa-IR"/>
        </w:rPr>
        <w:t>حدیث را از او روایت می‌کنند، و از میان ایشان معاویه بن قره مزنی سیاقش بهتر و الفاظش کاملتر و فواید و اوصاف و توصیفاتش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یوسف ـ ابن ابی‌زید از 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ظهور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بلائی به این امت می‌رسد که هیچکس پناهی برای فرار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نمی‌یابد، در این زمان است که خداوند مردی از عترتم را مبعوث می‌کند که زمین رااز عدل و داد پر می‌کند همانگونه که از ظلم و ستم پرشده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حضور او راضی و خشنود می‌شوند، آسمان هیچ قطره‌ای را و زمین هیچ گیاهی را در خود نگه نمی‌دارد مگر آنکه آنرا خارج می‌کند، تا جائی که مردگان آرزو می‌کنند ای کاش زنده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هفت یا هشت سال در چنین وضعی زندگی می‌کند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طبرانی در معجم خود و حافظ ابونعیم از قول او در مناقب المهدی به همین صورت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عبداللطیف بن محمد بن علی بن حمزه جوهری از 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امت من مهدی   </w:t>
      </w:r>
    </w:p>
    <w:p>
      <w:pPr>
        <w:pStyle w:val="BookText"/>
        <w:rPr/>
      </w:pPr>
      <w:r>
        <w:rPr>
          <w:rFonts w:ascii="IRNazanin" w:hAnsi="IRNazanin" w:eastAsia="IRNazanin"/>
          <w:color w:val="111111"/>
          <w:sz w:val="28"/>
          <w:sz w:val="28"/>
          <w:szCs w:val="28"/>
          <w:rtl w:val="true"/>
          <w:lang w:bidi="fa-IR"/>
        </w:rPr>
        <w:t>خواهد بود، هفت سال یا نه سال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امت من در نعمتی به سر می‌برند که هرگز مثل آن را ندیده‌اند، زمین، خوردنی‌های خود را بیرون می‌ریزد، و چیزی را ذخیره نمی‌کند مال در آن زمان فراوان و انبوه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برمی خیزد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به من عنایتی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حسن‌بن محمد بن حسن لغوی از ام‌سلمه همسر پیامبر صلی الله علیه و آله و 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هنگام مرگِ خلیفه </w:t>
      </w:r>
      <w:r>
        <w:rPr>
          <w:rStyle w:val="FootnoteAnchor"/>
          <w:rtl w:val="true"/>
        </w:rPr>
        <w:footnoteReference w:id="34"/>
      </w:r>
      <w:r>
        <w:rPr>
          <w:rFonts w:ascii="IRNazanin" w:hAnsi="IRNazanin" w:eastAsia="IRNazanin"/>
          <w:color w:val="111111"/>
          <w:sz w:val="28"/>
          <w:sz w:val="28"/>
          <w:szCs w:val="28"/>
          <w:rtl w:val="true"/>
          <w:lang w:bidi="fa-IR"/>
        </w:rPr>
        <w:t> اختلافی رخ    </w:t>
      </w:r>
    </w:p>
    <w:p>
      <w:pPr>
        <w:pStyle w:val="BookText"/>
        <w:rPr/>
      </w:pPr>
      <w:r>
        <w:rPr>
          <w:rFonts w:ascii="IRNazanin" w:hAnsi="IRNazanin" w:eastAsia="IRNazanin"/>
          <w:color w:val="111111"/>
          <w:sz w:val="28"/>
          <w:sz w:val="28"/>
          <w:szCs w:val="28"/>
          <w:rtl w:val="true"/>
          <w:lang w:bidi="fa-IR"/>
        </w:rPr>
        <w:t xml:space="preserve">می‌دهد آن‌گاه مردی از اهل مدینه خروج می‌کند و به مکه می‌آید، و سپس عده‌ای از اهل مکه نزد او می‌آیند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مخفیگاه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می‌کنند و در حالی که خود او ناخشنود است میان رکن و مقام با او بیعت می‌کنند و لشکری از شام برای دستگیری او فرستاده می‌شود 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مکه و مدینه واقع است فرو می‌روند و چون مردمان او را می‌بینند عده‌ای از شام و گروههائی از اهل عراق نزد وی می‌روند و با او بیعت می‌کنند، </w:t>
      </w:r>
      <w:r>
        <w:rPr>
          <w:rStyle w:val="FootnoteAnchor"/>
          <w:rtl w:val="true"/>
        </w:rPr>
        <w:footnoteReference w:id="35"/>
      </w:r>
      <w:r>
        <w:rPr>
          <w:rFonts w:ascii="IRNazanin" w:hAnsi="IRNazanin" w:eastAsia="IRNazanin"/>
          <w:color w:val="111111"/>
          <w:sz w:val="28"/>
          <w:sz w:val="28"/>
          <w:szCs w:val="28"/>
          <w:rtl w:val="true"/>
          <w:lang w:bidi="fa-IR"/>
        </w:rPr>
        <w:t> سپس مردی از قریش که دائی‌های او  </w:t>
      </w:r>
    </w:p>
    <w:p>
      <w:pPr>
        <w:pStyle w:val="BookText"/>
        <w:rPr/>
      </w:pPr>
      <w:r>
        <w:rPr>
          <w:rFonts w:ascii="IRNazanin" w:hAnsi="IRNazanin" w:eastAsia="IRNazanin"/>
          <w:color w:val="111111"/>
          <w:sz w:val="28"/>
          <w:sz w:val="28"/>
          <w:szCs w:val="28"/>
          <w:rtl w:val="true"/>
          <w:lang w:bidi="fa-IR"/>
        </w:rPr>
        <w:t xml:space="preserve">از کلب </w:t>
      </w:r>
      <w:r>
        <w:rPr>
          <w:rStyle w:val="FootnoteAnchor"/>
          <w:rtl w:val="true"/>
        </w:rPr>
        <w:footnoteReference w:id="36"/>
      </w:r>
      <w:r>
        <w:rPr>
          <w:rFonts w:ascii="IRNazanin" w:hAnsi="IRNazanin" w:eastAsia="IRNazanin"/>
          <w:color w:val="111111"/>
          <w:sz w:val="28"/>
          <w:sz w:val="28"/>
          <w:szCs w:val="28"/>
          <w:rtl w:val="true"/>
          <w:lang w:bidi="fa-IR"/>
        </w:rPr>
        <w:t> هستند، عده‌ای را به سوی ایشان گسیل می‌کند و آنها بر ایشان</w:t>
      </w:r>
    </w:p>
    <w:p>
      <w:pPr>
        <w:pStyle w:val="BookText"/>
        <w:rPr/>
      </w:pPr>
      <w:r>
        <w:rPr>
          <w:rFonts w:ascii="IRNazanin" w:hAnsi="IRNazanin" w:eastAsia="IRNazanin"/>
          <w:color w:val="111111"/>
          <w:sz w:val="28"/>
          <w:sz w:val="28"/>
          <w:szCs w:val="28"/>
          <w:rtl w:val="true"/>
          <w:lang w:bidi="fa-IR"/>
        </w:rPr>
        <w:t xml:space="preserve">چیره می‌شوند، و ناکام کسی است که از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محروم ماند </w:t>
      </w:r>
      <w:r>
        <w:rPr>
          <w:rStyle w:val="FootnoteAnchor"/>
          <w:rtl w:val="true"/>
        </w:rPr>
        <w:footnoteReference w:id="37"/>
      </w:r>
      <w:r>
        <w:rPr>
          <w:rFonts w:ascii="IRNazanin" w:hAnsi="IRNazanin" w:eastAsia="IRNazanin"/>
          <w:color w:val="111111"/>
          <w:sz w:val="28"/>
          <w:sz w:val="28"/>
          <w:szCs w:val="28"/>
          <w:rtl w:val="true"/>
          <w:lang w:bidi="fa-IR"/>
        </w:rPr>
        <w:t> پس مال را تقسیم میکند ودر میان مردم بر اساس سنت</w:t>
      </w:r>
    </w:p>
    <w:p>
      <w:pPr>
        <w:pStyle w:val="BookText"/>
        <w:rPr/>
      </w:pPr>
      <w:r>
        <w:rPr>
          <w:rFonts w:ascii="IRNazanin" w:hAnsi="IRNazanin" w:eastAsia="IRNazanin"/>
          <w:color w:val="111111"/>
          <w:sz w:val="28"/>
          <w:sz w:val="28"/>
          <w:szCs w:val="28"/>
          <w:rtl w:val="true"/>
          <w:lang w:bidi="fa-IR"/>
        </w:rPr>
        <w:t>پیامبرشان صلی الله علیه و آله و سلم عمل می‌کند و اسلام را در زمین مستقر می‌سازد و هفت سال زمان حکومتش به طول می‌انجامد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هارون‌بن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از قول همام و وی از قول قتاده این حدیث را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معاذ از قول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سیاق حافظانی مانند ترمذی و ابن‌ماجه قزوینی و ابوداود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حافظ یوسف از هیثم‌بن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 السلام چهل سال بر مردم حکومت می‌کند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حافظ ابونعیم این حدیث رادر مناقب المهدی علیه السلام از قول طبرانی نقل و طرق وی را جمع 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جراح از ارطاة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شصت ساله بوده و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 w:name="pg3142_30928"/>
    </w:p>
    <w:p>
      <w:pPr>
        <w:pStyle w:val="Heading2"/>
        <w:numPr>
          <w:ilvl w:val="1"/>
          <w:numId w:val="1"/>
        </w:numPr>
        <w:rPr/>
      </w:pPr>
      <w:bookmarkStart w:id="35" w:name="__RefHeading___Toc1334589_2749589250"/>
      <w:bookmarkStart w:id="36" w:name="_Toc12"/>
      <w:bookmarkEnd w:id="34"/>
      <w:bookmarkEnd w:id="35"/>
      <w:r>
        <w:rPr>
          <w:rtl w:val="true"/>
        </w:rPr>
        <w:t xml:space="preserve">« </w:t>
      </w:r>
      <w:r>
        <w:rPr>
          <w:rtl w:val="true"/>
        </w:rPr>
        <w:t xml:space="preserve">باب هفتم </w:t>
      </w:r>
      <w:r>
        <w:rPr>
          <w:rtl w:val="true"/>
        </w:rPr>
        <w:t>»</w:t>
      </w:r>
      <w:bookmarkEnd w:id="36"/>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پیشاپیش حضرت عیسی علیه السلام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ابوالحسن محمدبن ابی‌جعفر احمدبن علی قرطبی از نافع خادم ابوقتاده انصاری ـ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خواهید بود آن گاه که پسر مریم در میان شما فرود خواهد آمد و امام جماعت شما از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حسن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ناقلین آن محمدبن شهاب زهری است که بر صحت آن اتفاق نظر است این حدیث را بخاری و مسلم در صحیح خود به همین صورت که ما آوردیم، آورده‌اند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حافظ ابوعبدالله محمد بن محمودبغدادی از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گروهی از امت من بر محور حق و به طور آشکار تا روز قیامت با دشمن می‌جنگند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ظهور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عیسی‌بن مریم علیه السلام از آسمان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امیر آن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حضرت عیسی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بیائید و نماز بگزارید، و عیسی علیه السلام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همانا برخی از شما بر برخی دیگر امیر و حاکم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لطفی است که خداوند نصیب این امت کرده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حدیث حسن و صحیح است که مسلم در صحیح خود نیز به همین شکل آورده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حدیث صراحت بر این مطلب دارد که عیسی علیه السلام علیرغم پیامبر بودن امیر مسلمانان را که در آن زمان مهدی علیه السلام است بر خود مقدم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نقیب النقباء و فخر آل رسول صلی الله علیه و آله و سلم ابوالحسن علی بن محمد بن ابراهیم حسنی از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که عیسی علیه السلام نازل شود گوئی از مویش آب وضو می‌چکد، مهدی به سوی او متوجه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بیائید و برای مردم نماز بگزارید، اما عیسی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نماز به امامت شما به پا می‌شود، پس عیسی علیه السلام پشت سر مردی از فرزندان من نماز می‌گزارد، و چون نماز گزارد عیسی علیه السلام ، برمی‌خیزد تا در مقام بنشیند و با او بیعت کند مهدی علیه السلام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نشانه‌های ظهور آن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دجال است، آنگاه نزول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دیگر آتشی است که از</w:t>
      </w:r>
    </w:p>
    <w:p>
      <w:pPr>
        <w:pStyle w:val="BookText"/>
        <w:rPr/>
      </w:pPr>
      <w:r>
        <w:rPr>
          <w:rFonts w:ascii="IRNazanin" w:hAnsi="IRNazanin" w:eastAsia="IRNazanin"/>
          <w:color w:val="111111"/>
          <w:sz w:val="28"/>
          <w:sz w:val="28"/>
          <w:szCs w:val="28"/>
          <w:rtl w:val="true"/>
          <w:lang w:bidi="fa-IR"/>
        </w:rPr>
        <w:t>دریای عدن خارج می‌شود و مردم را به سوی محشر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به همین صورت در مناقب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اخبار صحیح باشد که عیسی علیه السلام پشت سر مهدی علیه السلام نماز می‌گزارد و در رکاب او جهاد می‌کند و دجّال را در برابر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زمان آن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می‌رساند، و نیز از طرفی رتبه تقدم در نماز و تقدم در جهاد نیز مشخص است، باید دید که آیا در آن نماز و جهاد، عیسی علیه السلام که پیامبر است برتر است یا مهدی علیه السلام که امام است؟</w:t>
      </w:r>
    </w:p>
    <w:p>
      <w:pPr>
        <w:pStyle w:val="BookText"/>
        <w:rPr/>
      </w:pP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هر دو الگو و پیشوا هستند یکی پیامبر است و دیگری امام، هرگاه باهم اجتماع کنند یکی رهبر دیگری خواهد بود و این امام است که در این حال رهبر خواهد بود</w:t>
      </w:r>
      <w:r>
        <w:rPr>
          <w:rStyle w:val="FootnoteAnchor"/>
          <w:rtl w:val="true"/>
        </w:rPr>
        <w:footnoteReference w:id="45"/>
      </w:r>
      <w:r>
        <w:rPr>
          <w:rFonts w:ascii="IRNazanin" w:hAnsi="IRNazanin" w:eastAsia="IRNazanin"/>
          <w:color w:val="111111"/>
          <w:sz w:val="28"/>
          <w:sz w:val="28"/>
          <w:szCs w:val="28"/>
          <w:rtl w:val="true"/>
          <w:lang w:bidi="fa-IR"/>
        </w:rPr>
        <w:t> و ملامت    </w:t>
      </w:r>
    </w:p>
    <w:p>
      <w:pPr>
        <w:pStyle w:val="BookText"/>
        <w:rPr/>
      </w:pPr>
      <w:r>
        <w:rPr>
          <w:rFonts w:ascii="IRNazanin" w:hAnsi="IRNazanin" w:eastAsia="IRNazanin"/>
          <w:color w:val="111111"/>
          <w:sz w:val="28"/>
          <w:sz w:val="28"/>
          <w:szCs w:val="28"/>
          <w:rtl w:val="true"/>
          <w:lang w:bidi="fa-IR"/>
        </w:rPr>
        <w:t>ملامتگران هیچ یک از این دو را از هدف خود باز نمی‌دارد، و از طرفی هردو از ارتکاب تمامی گناهان از جمله ریا و نفاق و سازش با دشمن معصومند و می‌داند چیزی نمی‌تواند ایشان را به انجام فعلی خارج از حکم شریعت که خواست خداوند و رسولش می‌باشد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چنین باشد پس امام افضل از ماموم است زیرا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مردم را کسی باید برعهده بگیرد که نسبت به کتاب خدا قرائتش بهتر باشد، اگر در قرائت مساوی بودند هرکس که عالم‌تر است و اگر در علم هم مساوی بودند هرکدام فقیه‌تر باشد و اگر در آن هم برابر بودند هرکدام در هجرت مقدم‌تر بودند، و اگر در این امر هم مساوی بودند هرکدام خوش سیماتر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چنانچه امام بداند که عیسی علیه السلام برتر از اوست جایز نخواهد بود که بر او مقدم گردد زیرا به احکام شریعت آگاه و از ارتکاب هر مکروهی مبرا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عیسی علیه السلام بداند که از مهدی علیه السلام بالاتر است جایز نیست که به او اقتدا کند زیرا خداوند انبیاء را از ریا و نفاق 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داشته است، پس اگر برای امام علیه السلام محقق گشت که عالم‌تر از عیسی علیه السلام است می‌تواند بر او مقدم شود اما چون برای عیسی علیه السلام یقین حاصل می‌شود که امام علیه السلام از او عالم‌تر است بنابراین او را برخود مقدم، و پشت سر او نماز می‌گزارد، که در غیر این صورت اقتدا به امام برای او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فضل و برتری در نماز؛ اما جهاد، جانفشانی در کنار کسی است که به خدا اشتیاق دارد و اگر چنین نبود برای احدی جهاد در کنار رسول خدا صلی الله علیه و آله و سلم و غیر ایشان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صحت گفتار ما، قول خداوند سبحان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اشتری من المومنین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هو الفوز العظیم</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امام، جانشین پیامبر صلی الله علیه و آله و سلم در میان     </w:t>
      </w:r>
      <w:bookmarkStart w:id="37" w:name="pg3142_30930"/>
    </w:p>
    <w:p>
      <w:pPr>
        <w:pStyle w:val="BookText"/>
        <w:rPr/>
      </w:pPr>
      <w:bookmarkEnd w:id="37"/>
      <w:r>
        <w:rPr>
          <w:rFonts w:ascii="IRNazanin" w:hAnsi="IRNazanin" w:eastAsia="IRNazanin"/>
          <w:color w:val="111111"/>
          <w:sz w:val="28"/>
          <w:sz w:val="28"/>
          <w:szCs w:val="28"/>
          <w:rtl w:val="true"/>
          <w:lang w:bidi="fa-IR"/>
        </w:rPr>
        <w:t>امتش می‌باشد و برای عیسی علیه السلام جایز نیست که بر پیامبر صلی الله علیه و آله و سلم پیشی گیرد همانطور نیز جایز نیست که بر جانشین او سبقت و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مؤید این سخن است روایتی است که حافظ ابوعبدالله محمدبن یزیدبن ماجه قزوینی در سنن خود در حدیثی طولانی در نزول عیسی علیه السلام آورده که از آن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ام‌شریک دختر ابوالعکر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 سلم عرب در آن روز کجایند؟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در آن روز اندکند و اکثر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بیت‌المقدس می‌باشند، و امام آنها چون قصد می‌کند نماز صبح را به جماعت بخواند ناگهان عیسی‌بن مریم علیه السلام نازل می‌شود، پس آن امام عقب می‌رود تا عیسی علیه السلام مقدم شود، اما عیسی علیه السلام دست خود را میان دو کتف او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جلو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امامت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صحیح و ثابت است و ابن‌ماجه آن رادر کتاب خود از قول</w:t>
      </w:r>
      <w:r>
        <w:rPr>
          <w:rStyle w:val="FootnoteAnchor"/>
          <w:rtl w:val="true"/>
        </w:rPr>
        <w:footnoteReference w:id="47"/>
      </w:r>
      <w:r>
        <w:rPr>
          <w:rFonts w:ascii="IRNazanin" w:hAnsi="IRNazanin" w:eastAsia="IRNazanin"/>
          <w:color w:val="111111"/>
          <w:sz w:val="28"/>
          <w:sz w:val="28"/>
          <w:szCs w:val="28"/>
          <w:rtl w:val="true"/>
          <w:lang w:bidi="fa-IR"/>
        </w:rPr>
        <w:t> ابوامامه باهلی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یوسف در حلب از 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کسی است که عیسی‌بن مریم علیه السلام پشت سر او نماز می‌گزارد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حافظ ابونعیم در کتاب مناقب المهدی علیه السلام نیز همین را آورده است، و کتاب او اصل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8" w:name="__RefHeading___Toc1334591_2749589250"/>
      <w:bookmarkStart w:id="39" w:name="_Toc13"/>
      <w:bookmarkEnd w:id="38"/>
      <w:r>
        <w:rPr>
          <w:rtl w:val="true"/>
        </w:rPr>
        <w:t xml:space="preserve">« </w:t>
      </w:r>
      <w:r>
        <w:rPr>
          <w:rtl w:val="true"/>
        </w:rPr>
        <w:t xml:space="preserve">باب هشتم </w:t>
      </w:r>
      <w:r>
        <w:rPr>
          <w:rtl w:val="true"/>
        </w:rPr>
        <w:t>»</w:t>
      </w:r>
      <w:bookmarkEnd w:id="39"/>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مهدی علیه السلام را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حسن‌بن محمدبن حسن لغوی از 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علیه السلام از من است، در پیشانی‌اش موی اندکی است </w:t>
      </w:r>
      <w:r>
        <w:rPr>
          <w:rStyle w:val="FootnoteAnchor"/>
          <w:rtl w:val="true"/>
        </w:rPr>
        <w:footnoteReference w:id="49"/>
      </w:r>
      <w:r>
        <w:rPr>
          <w:rFonts w:ascii="IRNazanin" w:hAnsi="IRNazanin" w:eastAsia="IRNazanin"/>
          <w:color w:val="111111"/>
          <w:sz w:val="28"/>
          <w:sz w:val="28"/>
          <w:szCs w:val="28"/>
          <w:rtl w:val="true"/>
          <w:lang w:bidi="fa-IR"/>
        </w:rPr>
        <w:t xml:space="preserve"> و بینی‌اش بلند و کشیده است، </w:t>
      </w:r>
      <w:r>
        <w:rPr>
          <w:rStyle w:val="FootnoteAnchor"/>
          <w:rtl w:val="true"/>
        </w:rPr>
        <w:footnoteReference w:id="50"/>
      </w:r>
      <w:r>
        <w:rPr>
          <w:rFonts w:ascii="IRNazanin" w:hAnsi="IRNazanin" w:eastAsia="IRNazanin"/>
          <w:color w:val="111111"/>
          <w:sz w:val="28"/>
          <w:sz w:val="28"/>
          <w:szCs w:val="28"/>
          <w:rtl w:val="true"/>
          <w:lang w:bidi="fa-IR"/>
        </w:rPr>
        <w:t> زمین را همانگونه که از جور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ستم پرشده از قسط و عدل پر می‌کند و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می‌کند</w:t>
      </w:r>
      <w:r>
        <w:rPr>
          <w:rFonts w:eastAsia="IRNazanin" w:cs="IRNazanin"/>
          <w:color w:val="111111"/>
          <w:sz w:val="28"/>
          <w:szCs w:val="28"/>
          <w:rtl w:val="true"/>
          <w:lang w:bidi="fa-IR"/>
        </w:rPr>
        <w:t>.»</w:t>
      </w:r>
      <w:bookmarkStart w:id="40" w:name="pg3142_30931"/>
    </w:p>
    <w:p>
      <w:pPr>
        <w:pStyle w:val="BookText"/>
        <w:rPr/>
      </w:pPr>
      <w:bookmarkEnd w:id="40"/>
      <w:r>
        <w:rPr>
          <w:rFonts w:ascii="IRNazanin" w:hAnsi="IRNazanin" w:eastAsia="IRNazanin"/>
          <w:color w:val="111111"/>
          <w:sz w:val="28"/>
          <w:sz w:val="28"/>
          <w:szCs w:val="28"/>
          <w:rtl w:val="true"/>
          <w:lang w:bidi="fa-IR"/>
        </w:rPr>
        <w:t>این حدیث ثابت حسن و صحیح است وحافظ ابوداود سجستانی در صحیح خود آورده است</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حافظانی غیر او مانند طبرانی و  </w:t>
      </w:r>
    </w:p>
    <w:p>
      <w:pPr>
        <w:pStyle w:val="BookText"/>
        <w:rPr/>
      </w:pPr>
      <w:r>
        <w:rPr>
          <w:rFonts w:ascii="IRNazanin" w:hAnsi="IRNazanin" w:eastAsia="IRNazanin"/>
          <w:color w:val="111111"/>
          <w:sz w:val="28"/>
          <w:sz w:val="28"/>
          <w:szCs w:val="28"/>
          <w:rtl w:val="true"/>
          <w:lang w:bidi="fa-IR"/>
        </w:rPr>
        <w:t>دیگران نیز این حدیث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ابن‌شیرویه دیلمی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ابن‌عباس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و 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طاووس اهل بهشت است</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با اسناد خود از حذیفه‌بن</w:t>
      </w:r>
    </w:p>
    <w:p>
      <w:pPr>
        <w:pStyle w:val="BookText"/>
        <w:rPr/>
      </w:pPr>
      <w:r>
        <w:rPr>
          <w:rFonts w:ascii="IRNazanin" w:hAnsi="IRNazanin" w:eastAsia="IRNazanin"/>
          <w:color w:val="111111"/>
          <w:sz w:val="28"/>
          <w:sz w:val="28"/>
          <w:szCs w:val="28"/>
          <w:rtl w:val="true"/>
          <w:lang w:bidi="fa-IR"/>
        </w:rPr>
        <w:t>الیمان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از فرزندان من است، صورتش چون ماه درخشان است، </w:t>
      </w:r>
      <w:r>
        <w:rPr>
          <w:rStyle w:val="FootnoteAnchor"/>
          <w:rtl w:val="true"/>
        </w:rPr>
        <w:footnoteReference w:id="53"/>
      </w:r>
      <w:r>
        <w:rPr>
          <w:rFonts w:ascii="IRNazanin" w:hAnsi="IRNazanin" w:eastAsia="IRNazanin"/>
          <w:color w:val="111111"/>
          <w:sz w:val="28"/>
          <w:sz w:val="28"/>
          <w:szCs w:val="28"/>
          <w:rtl w:val="true"/>
          <w:lang w:bidi="fa-IR"/>
        </w:rPr>
        <w:t> رنگ بدنش عربی و اندامش  </w:t>
      </w:r>
    </w:p>
    <w:p>
      <w:pPr>
        <w:pStyle w:val="BookText"/>
        <w:rPr/>
      </w:pPr>
      <w:r>
        <w:rPr>
          <w:rFonts w:ascii="IRNazanin" w:hAnsi="IRNazanin" w:eastAsia="IRNazanin"/>
          <w:color w:val="111111"/>
          <w:sz w:val="28"/>
          <w:sz w:val="28"/>
          <w:szCs w:val="28"/>
          <w:rtl w:val="true"/>
          <w:lang w:bidi="fa-IR"/>
        </w:rPr>
        <w:t xml:space="preserve">اسرائیلی است </w:t>
      </w:r>
      <w:r>
        <w:rPr>
          <w:rStyle w:val="FootnoteAnchor"/>
          <w:rtl w:val="true"/>
        </w:rPr>
        <w:footnoteReference w:id="54"/>
      </w:r>
      <w:r>
        <w:rPr>
          <w:rFonts w:ascii="IRNazanin" w:hAnsi="IRNazanin" w:eastAsia="IRNazanin"/>
          <w:color w:val="111111"/>
          <w:sz w:val="28"/>
          <w:sz w:val="28"/>
          <w:szCs w:val="28"/>
          <w:rtl w:val="true"/>
          <w:lang w:bidi="fa-IR"/>
        </w:rPr>
        <w:t xml:space="preserve"> اهل آسمان‌ها و زمین و پرندگان آسمان از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خشنودند، او بیست سال حکومت می‌کند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1" w:name="__RefHeading___Toc1334593_2749589250"/>
      <w:bookmarkStart w:id="42" w:name="_Toc14"/>
      <w:bookmarkEnd w:id="41"/>
      <w:r>
        <w:rPr>
          <w:rtl w:val="true"/>
        </w:rPr>
        <w:t xml:space="preserve">« </w:t>
      </w:r>
      <w:r>
        <w:rPr>
          <w:rtl w:val="true"/>
        </w:rPr>
        <w:t xml:space="preserve">باب نهم </w:t>
      </w:r>
      <w:r>
        <w:rPr>
          <w:rtl w:val="true"/>
        </w:rPr>
        <w:t>»</w:t>
      </w:r>
      <w:bookmarkEnd w:id="42"/>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تصریح می‌کنند که مهدی علیه السلام از فرزندان حسین علیه السلام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ابوالحجاج یوسف‌بن خلیل‌بن عبدالله دمشقی از ابوهارون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ابوسعید خدری آمدم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جنگ بدر حاضر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آنچه از پیامبر صلی الله علیه و آله و سلم درباره فضائل علی علیه السلام شنیده‌ای برایم بازگو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به بیماری‌ای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فاطمه علیها السلام برای عیادت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سمت راست پیامبر صلی الله علیه و آله و سلم نشسته بودم، فاطمه چون ضعف پیامبر صلی الله علیه و آله و سلم را دید چنان گریست که اشکهایش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چرا می‌گریی؟ مگر نمی‌دانی که خداوند به زمین نگریست و پدرت را از میان اهل زمین برگزید و او را پیامبر قرار داد، و بار دیگر به زمین عنایت کرد و همسرت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43" w:name="pg3142_30932"/>
    </w:p>
    <w:p>
      <w:pPr>
        <w:pStyle w:val="BookText"/>
        <w:rPr/>
      </w:pPr>
      <w:bookmarkEnd w:id="43"/>
      <w:r>
        <w:rPr>
          <w:rFonts w:ascii="IRNazanin" w:hAnsi="IRNazanin" w:eastAsia="IRNazanin"/>
          <w:color w:val="111111"/>
          <w:sz w:val="28"/>
          <w:sz w:val="28"/>
          <w:szCs w:val="28"/>
          <w:rtl w:val="true"/>
          <w:lang w:bidi="fa-IR"/>
        </w:rPr>
        <w:t>من وحی کرد که تو را به عقد علی در آورم و او را وصی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به جهت کرامتی که خداوند برای پدرت قائل شد تو را به عقد عالم‌ترین و بردبارترین مردم و مقدم‌ترین آنها در قبول اسلام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لبخندی زد و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و سلم برای آن که بر خیری که خداوند به محمد و آل محمد صلی الله علیه و آله و سلم عنایت فرموده، بیفزاید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علی هشت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رسولش، حکمتش، همسرش، و دو فرزندش حسن علیه السلام ، و حسین علیه السلام و امر به معروف، و نهی از منکرش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ما خاندانی هستیم که به ما شش خصلت داده شده که به احدی از اولین داده نشده است، و هیچیک از مردم آخرالزمان جز ما اهل‌بیت آن را درک نمی‌کند، پیامبر ما بهترین پیامبران است که او پدر توست، و وصی ما بهترین اوصیاء است و او شوهر توست و شهید ما بهترین شهیدان است و او حمزه عموی پدر توست و دو سبط این امت از ماست که پسران تو هستند، و از ماست مهدی این امت که عیسی علیه السلام پشت سر او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خود را به دوش حسین علیه السلام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این امت از نسل این پسر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صاحب جرح و تعدیل نیز به همین صورت آورده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4" w:name="__RefHeading___Toc1334595_2749589250"/>
      <w:bookmarkStart w:id="45" w:name="_Toc15"/>
      <w:bookmarkEnd w:id="44"/>
      <w:r>
        <w:rPr>
          <w:rtl w:val="true"/>
        </w:rPr>
        <w:t xml:space="preserve">« </w:t>
      </w:r>
      <w:r>
        <w:rPr>
          <w:rtl w:val="true"/>
        </w:rPr>
        <w:t xml:space="preserve">باب دهم </w:t>
      </w:r>
      <w:r>
        <w:rPr>
          <w:rtl w:val="true"/>
        </w:rPr>
        <w:t>»</w:t>
      </w:r>
      <w:bookmarkEnd w:id="45"/>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 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ابوالحسن محمدبن ابی‌جعفر احمدبن علی قرطبی از ابونضره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جابربن عبدالله بودیم،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بیاید که نزد اهل عراق بیش از یک پیمانه خوراکی و یک درهم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عجم، ایشان را مانع می‌شوند،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بیاید که نزد اهل شام بیش از یک دینار و یک مد</w:t>
      </w:r>
      <w:r>
        <w:rPr>
          <w:rStyle w:val="FootnoteAnchor"/>
          <w:rtl w:val="true"/>
        </w:rPr>
        <w:footnoteReference w:id="57"/>
      </w:r>
      <w:r>
        <w:rPr>
          <w:rFonts w:ascii="IRNazanin" w:hAnsi="IRNazanin" w:eastAsia="IRNazanin"/>
          <w:color w:val="111111"/>
          <w:sz w:val="28"/>
          <w:sz w:val="28"/>
          <w:szCs w:val="28"/>
          <w:rtl w:val="true"/>
          <w:lang w:bidi="fa-IR"/>
        </w:rPr>
        <w:t> خوراکی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روم با آنها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کمی سکوت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و سلم شنیدم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در میان امت من خلیفه‌ای خواهد آمد که آنقدر به مردم مال و ثروت دهد که از شماره</w:t>
      </w:r>
    </w:p>
    <w:p>
      <w:pPr>
        <w:pStyle w:val="BookText"/>
        <w:rPr/>
      </w:pPr>
      <w:r>
        <w:rPr>
          <w:rFonts w:ascii="IRNazanin" w:hAnsi="IRNazanin" w:eastAsia="IRNazanin"/>
          <w:color w:val="111111"/>
          <w:sz w:val="28"/>
          <w:sz w:val="28"/>
          <w:szCs w:val="28"/>
          <w:rtl w:val="true"/>
          <w:lang w:bidi="fa-IR"/>
        </w:rPr>
        <w:t>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ابونضره و ابوالعلاء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می‌کنید که مراد پیامبر صلی الله علیه و آله و سلم عمربن عبدالعزیز بوده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حسن و صحیح است که مسلم به همین صورت در صحیح خود آورده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ابراهیم‌بن برکات بن ابراهیم قرشی خشوعی از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خلفای شما خلیفه‌ای خواهد بود که مال و ثروت را آنچنان توزیع می‌کند که قابل شمارش نباشد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حسن، ثابت و صحیح است و حافظ مسلم در صحیح خود به همین صورت آورده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حافظ علامه مفتی شام ابوعمروعثمان بن عبدالرحمان بن عثمان مشهور به ابنالصلاح از ابوسعید ـ جابربن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الزمان خلیفه‌ای خواهد بود که ثروت را تقسیم می‌کند و قابل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در صحیح خود می‌باشد</w:t>
      </w:r>
      <w:r>
        <w:rPr>
          <w:rFonts w:eastAsia="IRNazanin" w:cs="IRNazanin"/>
          <w:color w:val="111111"/>
          <w:sz w:val="28"/>
          <w:szCs w:val="28"/>
          <w:rtl w:val="true"/>
          <w:lang w:bidi="fa-IR"/>
        </w:rPr>
        <w:t>.</w:t>
      </w:r>
      <w:r>
        <w:rPr>
          <w:rStyle w:val="FootnoteAnchor"/>
          <w:rtl w:val="true"/>
        </w:rPr>
        <w:footnoteReference w:id="6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مهدی بشارت می‌دهم که زمانی که مردم با هم نزاع داشته و اوضاع متزلزل گردد در میان امت من برانگیخته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همانگونه که از ظلم و ستم پرشده، از داد و عدل پر می‌کند، ساکنان آسمان و زمین از او راضی و خشنود می‌شوند، مال را بطور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تقسیم صحیح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بطور مساوی میان مردم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قلوب امت محمد صلی الله علیه و آله و سلم را از غنا و بی‌نیازی  پر می‌کند و سایه عدل او همگان را فرامی‌گیرد تا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مال نیازمند است؟ در آن میان هیچ کس بلند نمی‌شود مگر یکنفر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خزانه‌دار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به تو امر کرده که به من مال و ثروت بدهی، آن مرد چون نزد خزانه‌دار می‌رود مال فراوانی دریافت می‌کند بطوری که از حمل آن عاجز می‌شود و از کار خود پشیمان می‌گردد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امت محمد قوی‌تر هستم، با این وصف از بردن این پولها ناتوان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مال را باز می‌گرداند اما خزانه‌دار آن را نمی‌پذیرد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که به کسی بدهیم پس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هفت یا</w:t>
      </w:r>
      <w:bookmarkStart w:id="46" w:name="pg3142_30934"/>
    </w:p>
    <w:p>
      <w:pPr>
        <w:pStyle w:val="BookText"/>
        <w:rPr/>
      </w:pPr>
      <w:bookmarkEnd w:id="46"/>
      <w:r>
        <w:rPr>
          <w:rFonts w:ascii="IRNazanin" w:hAnsi="IRNazanin" w:eastAsia="IRNazanin"/>
          <w:color w:val="111111"/>
          <w:sz w:val="28"/>
          <w:sz w:val="28"/>
          <w:szCs w:val="28"/>
          <w:rtl w:val="true"/>
          <w:lang w:bidi="fa-IR"/>
        </w:rPr>
        <w:t>هشت یا نه سال به همین صورت حکومت می‌کند، اما پس از او زندگی لذتی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 پس از او خیری نیست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حدیث حسن وثابت است و شیخ اهل حدیث در مسند خود آورده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حدیث رابه همین صورت حافظ ابونعیم آورده است و خدا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7" w:name="__RefHeading___Toc1334597_2749589250"/>
      <w:bookmarkStart w:id="48" w:name="_Toc16"/>
      <w:bookmarkEnd w:id="47"/>
      <w:r>
        <w:rPr>
          <w:rtl w:val="true"/>
        </w:rPr>
        <w:t xml:space="preserve">« </w:t>
      </w:r>
      <w:r>
        <w:rPr>
          <w:rtl w:val="true"/>
        </w:rPr>
        <w:t xml:space="preserve">باب یازدهم </w:t>
      </w:r>
      <w:r>
        <w:rPr>
          <w:rtl w:val="true"/>
        </w:rPr>
        <w:t>»</w:t>
      </w:r>
      <w:bookmarkEnd w:id="48"/>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کسانی که گمان می‌کنند مهدی علیه السلام همان عیسی‌بن مریم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یوسف بن خلیل بن عبدالله دمشقی از علی بن حوشب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مکحول شنیدم که از علی‌بن ابی‌طالب علیه السلام حدیث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رسول خدا صلی الله علیه و آله و سلم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علیه السلام از ما آل محمد صلی الله علیه و آله و سلم است یا از نسل دیگران؟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از ماست، خداوند دین را همانگونه که با ما آغاز کرد به وسیله ما نیز به پایان می‌برد، و به وسیله ما از آشوبها نجات می‌بخشد همانگونه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 و به وسیله ما میان قلبهای مردم پس از دشمنی و عداوت، پیوند برادری ایجاد می‌کند چنان که پس از عداوت زمان شرک به وسیله ما میان قلبها الفت بخشید، و به وسیله ما پس از عداوتِ ناشی از فتنه برادر می‌شوند همانگونه که پیش از این پس از عداوت شرک برادر شدند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حدیث حسن و عالی است، که حافظان در کتب خود آورده‌اند، و اما طبرانی نیز این را در معجم اوسط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ابونعیم در حلیه الاولیاء</w:t>
      </w:r>
      <w:r>
        <w:rPr>
          <w:rStyle w:val="FootnoteAnchor"/>
          <w:rtl w:val="true"/>
        </w:rPr>
        <w:footnoteReference w:id="65"/>
      </w:r>
      <w:r>
        <w:rPr>
          <w:rFonts w:ascii="IRNazanin" w:hAnsi="IRNazanin" w:eastAsia="IRNazanin"/>
          <w:color w:val="111111"/>
          <w:sz w:val="28"/>
          <w:sz w:val="28"/>
          <w:szCs w:val="28"/>
          <w:rtl w:val="true"/>
          <w:lang w:bidi="fa-IR"/>
        </w:rPr>
        <w:t> آن را ذکر می‌کند، و عبدالرحمان‌بن حاتم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bookmarkStart w:id="49" w:name="pg3142_30935"/>
    </w:p>
    <w:p>
      <w:pPr>
        <w:pStyle w:val="BookText"/>
        <w:rPr/>
      </w:pPr>
      <w:bookmarkEnd w:id="49"/>
      <w:r>
        <w:rPr>
          <w:rFonts w:ascii="IRNazanin" w:hAnsi="IRNazanin" w:eastAsia="IRNazanin"/>
          <w:color w:val="111111"/>
          <w:sz w:val="28"/>
          <w:sz w:val="28"/>
          <w:szCs w:val="28"/>
          <w:rtl w:val="true"/>
          <w:lang w:bidi="fa-IR"/>
        </w:rPr>
        <w:t>حافظ ابوعبدالله محمد بن عبدالواحدبن احمدمقدسی از وهب بن منبه ـ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عیسی‌بن مریم علیه السلام فرود می‌آید و امیر آنها مهدی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بیائید و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برخی از شما بر دیگران امیرند و این کرامتی است که که خداوند به این امت بخشیده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حدیث حسن است و حارث بن ابی اُسامه در مسند خود و حافظ ابونعیم در مناقب المهدی علیه السلام به همین صورت که ما آوردیم،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دلالت بر این دارند که مهدی علیه السلام غیر از عیسی علیه السلام می‌باشد،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عیسی 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جز عیسی‌بن مریم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خالد جندی موذن جند از ابان‌بن صالح از حسن است که شافعی المطلبی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حدیث سهل‌انگار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این حدیث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و روایاتی که از پیامبر صلی الله علیه و آله و سلم در باره حضرت مهدی علیه السلام وارد شده مبنی بر این که آن حضرت هفت سال حکومت می‌کند و زمین را از عدالت پر می‌کند و همراه عیسی‌بن مریم علیه السلام خروج می‌کندو در کشتن دجال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فلسطین به آن حضرت کمک می‌کند، و این که امامت جماعت را بر عهده می‌گیرد و عیسی‌بن مریم علیه السلام پشت سر آن حضرت نماز می‌گزارد، متواتر و مستفیض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شافعی درکتاب خود ـ الرساله ـ که اصل است و مااز آن روایت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ذکر سند آن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اتفاق نظر دارند حدیثی که راوی آن مشهور به سهل انگاری و بی دقتی است قابل قبول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0" w:name="__RefHeading___Toc1334599_2749589250"/>
      <w:bookmarkStart w:id="51" w:name="_Toc17"/>
      <w:bookmarkEnd w:id="50"/>
      <w:r>
        <w:rPr>
          <w:rtl w:val="true"/>
        </w:rPr>
        <w:t xml:space="preserve">« </w:t>
      </w:r>
      <w:r>
        <w:rPr>
          <w:rtl w:val="true"/>
        </w:rPr>
        <w:t xml:space="preserve">باب دوازدهم </w:t>
      </w:r>
      <w:r>
        <w:rPr>
          <w:rtl w:val="true"/>
        </w:rPr>
        <w:t>»</w:t>
      </w:r>
      <w:bookmarkEnd w:id="51"/>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امتی که من در اول آن، عیسی در آخر آن و مهدی علیه السلام در بین آن باشد هلاک نمی‌شود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اسماعیل بن ظفر دردمشق از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امتی که من در اول آن و عیسی در آخر آن و مهدی در وسط آن است هلاک و نابود نمی‌شود</w:t>
      </w:r>
      <w:r>
        <w:rPr>
          <w:rFonts w:eastAsia="IRNazanin" w:cs="IRNazanin"/>
          <w:color w:val="111111"/>
          <w:sz w:val="28"/>
          <w:szCs w:val="28"/>
          <w:rtl w:val="true"/>
          <w:lang w:bidi="fa-IR"/>
        </w:rPr>
        <w:t xml:space="preserve">.» </w:t>
      </w:r>
      <w:r>
        <w:rPr>
          <w:rStyle w:val="FootnoteAnchor"/>
          <w:rtl w:val="true"/>
        </w:rPr>
        <w:footnoteReference w:id="67"/>
      </w:r>
      <w:bookmarkStart w:id="52" w:name="pg3142_30936"/>
    </w:p>
    <w:p>
      <w:pPr>
        <w:pStyle w:val="BookText"/>
        <w:rPr/>
      </w:pPr>
      <w:bookmarkEnd w:id="5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 حدیث حسن است و حافظ ابونعیم در عوالی خودواحمد بن حنبل در مسند خود آورده است و مراد آن حضرت از اینکه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در آخر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نیست که عیسی علیه السلام پس از مهدی علیه السلام باقی می‌ماند زیرا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مهدی علیه السلام خیری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هست که مهدی علیه السلام امام آخرالزمان است و بر این اساس امامی پس از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پس از مهدی علیه السلام امام امت خواهد بود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جایز نیست، زیرا خود آن حضرت صریحآ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مهدی، در زندگی خیری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عیسی علیه السلام در میان مردم باشد جایز نیست که گفته شود خیری در زندگی آنان نیست و نیز نمی‌توان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نایب و جانشین مهدی علیه السلام است زیرا مقام عیسی علیه السلام بالاتر از این است و نیز جایز نیست که گفته شود او امت  مستقلی خواهد داشت زیرا توهم را ایجاد می‌شود که مذهب محمدی صلی الله علیه و آله و سلم به مذهب عیسوی تغییر یافته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 پس واجب است که این حدیث را به اینصورت حمل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اولین دعوت کننده به اسلام و مهدی اوسط دعوت‌کنندگان و مسیح علیه السلام آخرین دعوت کنندگان است و به عقیده من معنای روایت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معنای حدیث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اوسط این امت یعنی بهترین آن است، زیرا امام امت است و پس از او عیسی علیه السلام نازل می‌شود، در حالیکه آن حضرت را تصدیق می‌کند و یار و یاور او خواهد بود و برای امت اسلام صحت گفتار و ادعای مهدی علیه السلام را تبیین و آشکار می‌کند، پس بنابراین مسیح علیه السلام آخرین تصدیق‌کنندگان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3" w:name="__RefHeading___Toc1334601_2749589250"/>
      <w:bookmarkStart w:id="54" w:name="_Toc18"/>
      <w:bookmarkEnd w:id="53"/>
      <w:r>
        <w:rPr>
          <w:rtl w:val="true"/>
        </w:rPr>
        <w:t xml:space="preserve">« </w:t>
      </w:r>
      <w:r>
        <w:rPr>
          <w:rtl w:val="true"/>
        </w:rPr>
        <w:t xml:space="preserve">باب سیزدهم </w:t>
      </w:r>
      <w:r>
        <w:rPr>
          <w:rtl w:val="true"/>
        </w:rPr>
        <w:t>»</w:t>
      </w:r>
      <w:bookmarkEnd w:id="54"/>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آن حضرت، و این که خوی مهدی علیه السلام شبیه پیامبر صلی الله علیه و آله و سلم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ابوالحسن محمد بن ابی جعفر قرطبی از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روز باقی نماند خداوند در آن روز مردی را برانگیزد که هم نام و هم اخلاق من است، کنیه‌اش ابوعبدالله است، و مردم میان رکن ومقام بااو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او دین را باز می‌گرداند و برای او فتح عظیم می‌کند و در روی زمین کسی باقی نمی‌ماند مگر آن که گوینده‌ی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این هنگام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از نسل کدام فرزندت می‌باشد؟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نسل این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w:t>
      </w:r>
      <w:bookmarkStart w:id="55" w:name="pg3142_30937"/>
    </w:p>
    <w:p>
      <w:pPr>
        <w:pStyle w:val="BookText"/>
        <w:rPr/>
      </w:pPr>
      <w:bookmarkEnd w:id="55"/>
      <w:r>
        <w:rPr>
          <w:rFonts w:ascii="IRNazanin" w:hAnsi="IRNazanin" w:eastAsia="IRNazanin"/>
          <w:color w:val="111111"/>
          <w:sz w:val="28"/>
          <w:sz w:val="28"/>
          <w:szCs w:val="28"/>
          <w:rtl w:val="true"/>
          <w:lang w:bidi="fa-IR"/>
        </w:rPr>
        <w:t>حسین علیه السلام زد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حدیث حسن است، که به حمد خدا از طریق عالی روزی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سخن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او خوی من است، کنایه از انتقام گرفتن مهدی علیه السلام از کافران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پیامبر صلی الله علیه و آله و سلم چنین کرد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6" w:name="__RefHeading___Toc1334603_2749589250"/>
      <w:bookmarkStart w:id="57" w:name="_Toc19"/>
      <w:bookmarkEnd w:id="56"/>
      <w:r>
        <w:rPr>
          <w:rtl w:val="true"/>
        </w:rPr>
        <w:t xml:space="preserve">« </w:t>
      </w:r>
      <w:r>
        <w:rPr>
          <w:rtl w:val="true"/>
        </w:rPr>
        <w:t xml:space="preserve">باب چهاردهم </w:t>
      </w:r>
      <w:r>
        <w:rPr>
          <w:rtl w:val="true"/>
        </w:rPr>
        <w:t>»</w:t>
      </w:r>
      <w:bookmarkEnd w:id="57"/>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سرزمینی که مهدی علیه السلام از آنجا خروج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الشیوخ عبدالله بن عمربن حمویه از 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از قریه‌ای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حدیث حسن است که از طریق عالی روزی ما شد و ابوالشیخ اصفهانی در عوالی خود وابونعیم در مناقب مهدی علیه السلام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1334605_2749589250"/>
      <w:bookmarkStart w:id="59" w:name="_Toc20"/>
      <w:bookmarkEnd w:id="58"/>
      <w:r>
        <w:rPr>
          <w:rtl w:val="true"/>
        </w:rPr>
        <w:t xml:space="preserve">« </w:t>
      </w:r>
      <w:r>
        <w:rPr>
          <w:rtl w:val="true"/>
        </w:rPr>
        <w:t xml:space="preserve">باب پانزدهم </w:t>
      </w:r>
      <w:r>
        <w:rPr>
          <w:rtl w:val="true"/>
        </w:rPr>
        <w:t>»</w:t>
      </w:r>
      <w:bookmarkStart w:id="60" w:name="pg3142_30938"/>
      <w:bookmarkEnd w:id="59"/>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که به هنگام خروج مهدی علیه السلام همواره بر سر آن حضرت سایه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ابوعبدالله محمد بن عبدالواحد بن احمد مقدسی از 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خروج می‌کند در حالی که بر سرش ابری سایه افکن است و از میان آن ابر هاتفی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خلیفه خداست از او پیروی کنید</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حسن است و  </w:t>
      </w:r>
    </w:p>
    <w:p>
      <w:pPr>
        <w:pStyle w:val="BookText"/>
        <w:rPr/>
      </w:pPr>
      <w:r>
        <w:rPr>
          <w:rFonts w:ascii="IRNazanin" w:hAnsi="IRNazanin" w:eastAsia="IRNazanin"/>
          <w:color w:val="111111"/>
          <w:sz w:val="28"/>
          <w:sz w:val="28"/>
          <w:szCs w:val="28"/>
          <w:rtl w:val="true"/>
          <w:lang w:bidi="fa-IR"/>
        </w:rPr>
        <w:t>ماجز از این طریق روایت نکردیم، ابونعیم نیز در مناقب المهدی علیه السلام آنرا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1" w:name="__RefHeading___Toc1334607_2749589250"/>
      <w:bookmarkStart w:id="62" w:name="_Toc21"/>
      <w:bookmarkEnd w:id="61"/>
      <w:r>
        <w:rPr>
          <w:rtl w:val="true"/>
        </w:rPr>
        <w:t xml:space="preserve">« </w:t>
      </w:r>
      <w:r>
        <w:rPr>
          <w:rtl w:val="true"/>
        </w:rPr>
        <w:t xml:space="preserve">باب شانزدهم </w:t>
      </w:r>
      <w:r>
        <w:rPr>
          <w:rtl w:val="true"/>
        </w:rPr>
        <w:t>»</w:t>
      </w:r>
      <w:bookmarkEnd w:id="62"/>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که همراه مهدی علیه السلام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ابوالحجاج یوسف بن خلیل دمشقی از عبدالله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 السلام خروج می‌کند در حالی که بر سرش فرشته‌ای است که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از او پیروی کنید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حدیث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و ائمه حدیث مانند ابونعیم و طبرانی و دیگران آن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یوسف بن خلیل در حلب از ابورومان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که منادی از آسمان ندا می‌دهد که حق در آل محمد صلی الله علیه و آله و سلم است، زمانی است که مهدی علیه السلام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طبرانی در معجم خود و ابونعیم در مناقب المهدی علیه السلام نیز این حدیث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اسناد از ابوقبیل از عبدالله بن عمرو آمده است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نسل حسین علیه السلام از سمت مشرق خروج می‌کند </w:t>
      </w:r>
      <w:r>
        <w:rPr>
          <w:rStyle w:val="FootnoteAnchor"/>
          <w:rtl w:val="true"/>
        </w:rPr>
        <w:footnoteReference w:id="73"/>
      </w:r>
      <w:r>
        <w:rPr>
          <w:rFonts w:ascii="IRNazanin" w:hAnsi="IRNazanin" w:eastAsia="IRNazanin"/>
          <w:color w:val="111111"/>
          <w:sz w:val="28"/>
          <w:sz w:val="28"/>
          <w:szCs w:val="28"/>
          <w:rtl w:val="true"/>
          <w:lang w:bidi="fa-IR"/>
        </w:rPr>
        <w:t>، اگر کوهها در مقابل او قرار گیرند همه را از میان می‌برد و  </w:t>
      </w:r>
    </w:p>
    <w:p>
      <w:pPr>
        <w:pStyle w:val="BookText"/>
        <w:rPr/>
      </w:pPr>
      <w:r>
        <w:rPr>
          <w:rFonts w:ascii="IRNazanin" w:hAnsi="IRNazanin" w:eastAsia="IRNazanin"/>
          <w:color w:val="111111"/>
          <w:sz w:val="28"/>
          <w:sz w:val="28"/>
          <w:szCs w:val="28"/>
          <w:rtl w:val="true"/>
          <w:lang w:bidi="fa-IR"/>
        </w:rPr>
        <w:t>راههائی را در میان کوهها باز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و ابونعیم این حدیث را نقل می‌کنند</w:t>
      </w:r>
      <w:r>
        <w:rPr>
          <w:rFonts w:eastAsia="IRNazanin" w:cs="IRNazanin"/>
          <w:color w:val="111111"/>
          <w:sz w:val="28"/>
          <w:szCs w:val="28"/>
          <w:rtl w:val="true"/>
          <w:lang w:bidi="fa-IR"/>
        </w:rPr>
        <w:t>.</w:t>
      </w:r>
      <w:bookmarkStart w:id="63" w:name="pg3142_30939"/>
    </w:p>
    <w:p>
      <w:pPr>
        <w:pStyle w:val="BookText"/>
        <w:rPr/>
      </w:pPr>
      <w:bookmarkEnd w:id="63"/>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4" w:name="__RefHeading___Toc1334609_2749589250"/>
      <w:bookmarkStart w:id="65" w:name="_Toc22"/>
      <w:bookmarkEnd w:id="64"/>
      <w:r>
        <w:rPr>
          <w:rtl w:val="true"/>
        </w:rPr>
        <w:t xml:space="preserve">« </w:t>
      </w:r>
      <w:r>
        <w:rPr>
          <w:rtl w:val="true"/>
        </w:rPr>
        <w:t xml:space="preserve">باب هفدهم </w:t>
      </w:r>
      <w:r>
        <w:rPr>
          <w:rtl w:val="true"/>
        </w:rPr>
        <w:t>»</w:t>
      </w:r>
      <w:bookmarkEnd w:id="65"/>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مهدی علیه السلام و توصیف رنگ و اندام آن حضرت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ابومحمد حسن بن سالم‌بن علی‌بن سلام دمشقی از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مردی از فرزندان من است، صورتش چون ستاره درخشان است، رنگش رنگ عربی و اندامش اندام اسرائیلی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است، زمین را از عدالت پر می‌کند همانطور که از ظلم پر شده است، در زمان خلافت او اهل زمین و آسمان و حتی پرندگان هوا راضی و خشنود می‌شوند، او بیست سال حکومت می‌کند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این حدیث حسن است که به حمد و سپاس الهی از طرف جمع فراوانی از اصحاب ثقفی روزی ما شد و سندش نزد ما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در مناقب المهدی علیه السلام آورده، و طبرانی در معجم خود از قول محمد بن ابراهیم بن کثیر صوری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ورادبن جراح برای ما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را به همان صورت که ما آوردیم، آورده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6" w:name="__RefHeading___Toc1334611_2749589250"/>
      <w:bookmarkStart w:id="67" w:name="_Toc23"/>
      <w:bookmarkEnd w:id="66"/>
      <w:r>
        <w:rPr>
          <w:rtl w:val="true"/>
        </w:rPr>
        <w:t xml:space="preserve">« </w:t>
      </w:r>
      <w:r>
        <w:rPr>
          <w:rtl w:val="true"/>
        </w:rPr>
        <w:t xml:space="preserve">باب هجدهم </w:t>
      </w:r>
      <w:r>
        <w:rPr>
          <w:rtl w:val="true"/>
        </w:rPr>
        <w:t>»</w:t>
      </w:r>
      <w:bookmarkEnd w:id="67"/>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که آن حضرت بر گونه راستش دارد، لباس ایشان و فتح سرزمین‌های شرک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یوسف بن خلیل بن عبدالله دمشقی از ابوامامه 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شما و روم چهار صلح</w:t>
      </w:r>
      <w:bookmarkStart w:id="68" w:name="pg3142_30940"/>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انجام خواهد شد، که چهارمین آن به دست مردی از آل هرقل خواهد بود که هفت سال دوام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عبدالقیس به نام مستوردبن غیلان به آن حضرت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امام مردم در آن روز چه کسی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از فرزندان من می‌باشد که چون ظهور کند به صورت مرد چهل ساله است، رویش چون ستاره تابان می‌درخشد، در گونه راستش خالی سیاه دارد، و دو عبای قطوانی بر تن دارد </w:t>
      </w:r>
      <w:r>
        <w:rPr>
          <w:rStyle w:val="FootnoteAnchor"/>
          <w:rtl w:val="true"/>
        </w:rPr>
        <w:footnoteReference w:id="76"/>
      </w:r>
      <w:r>
        <w:rPr>
          <w:rFonts w:ascii="IRNazanin" w:hAnsi="IRNazanin" w:eastAsia="IRNazanin"/>
          <w:color w:val="111111"/>
          <w:sz w:val="28"/>
          <w:sz w:val="28"/>
          <w:szCs w:val="28"/>
          <w:rtl w:val="true"/>
          <w:lang w:bidi="fa-IR"/>
        </w:rPr>
        <w:t xml:space="preserve"> می‌باشد، گوئی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توان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مردان بنی اسرائیل است، بیست سال حکومت می‌کند، ذخائر زمین را استخراج می‌کند و سرزمینهای شرک را فتح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سیاق طبرانی در معجم اکبر خود می‌باشد، و ابونعیم در مناقب المهدی علیه السلام آنرا آورده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9" w:name="__RefHeading___Toc1334613_2749589250"/>
      <w:bookmarkStart w:id="70" w:name="_Toc24"/>
      <w:bookmarkEnd w:id="69"/>
      <w:r>
        <w:rPr>
          <w:rtl w:val="true"/>
        </w:rPr>
        <w:t xml:space="preserve">« </w:t>
      </w:r>
      <w:r>
        <w:rPr>
          <w:rtl w:val="true"/>
        </w:rPr>
        <w:t xml:space="preserve">باب نوزدهم </w:t>
      </w:r>
      <w:r>
        <w:rPr>
          <w:rtl w:val="true"/>
        </w:rPr>
        <w:t>»</w:t>
      </w:r>
      <w:bookmarkEnd w:id="70"/>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دندان‌های آن حضرت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ابوطاهر اسماعیل بن ظفر بن احمد نابلسی از ابوسلمه بن عبد الرحمان ـ عوف ـ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عترت من مردی را بر می‌انگیزد که دندانهایش فاصله دارند، پیشانی‌اش روشن و نورانی است، زمین را از عدل و داد پر می‌کند و مال و ثروت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فرومی ریزد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ابونعیم در عوالی خودآورده، و طالوت بن عباد تنها، این حدیث را نقل کرده است و او در نقل روایت نزد ما شناخته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ابوالحجاج یوسف بن خلیل از هیثم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در مدینه به دنیا می‌آید، </w:t>
      </w:r>
      <w:r>
        <w:rPr>
          <w:rStyle w:val="FootnoteAnchor"/>
          <w:rtl w:val="true"/>
        </w:rPr>
        <w:footnoteReference w:id="79"/>
      </w:r>
      <w:r>
        <w:rPr>
          <w:rFonts w:ascii="IRNazanin" w:hAnsi="IRNazanin" w:eastAsia="IRNazanin"/>
          <w:color w:val="111111"/>
          <w:sz w:val="28"/>
          <w:sz w:val="28"/>
          <w:szCs w:val="28"/>
          <w:rtl w:val="true"/>
          <w:lang w:bidi="fa-IR"/>
        </w:rPr>
        <w:t> از اهل بیت   </w:t>
      </w:r>
      <w:bookmarkStart w:id="71" w:name="pg3142_30941"/>
    </w:p>
    <w:p>
      <w:pPr>
        <w:pStyle w:val="BookText"/>
        <w:rPr/>
      </w:pPr>
      <w:bookmarkEnd w:id="71"/>
      <w:r>
        <w:rPr>
          <w:rFonts w:ascii="IRNazanin" w:hAnsi="IRNazanin" w:eastAsia="IRNazanin"/>
          <w:color w:val="111111"/>
          <w:sz w:val="28"/>
          <w:sz w:val="28"/>
          <w:szCs w:val="28"/>
          <w:rtl w:val="true"/>
          <w:lang w:bidi="fa-IR"/>
        </w:rPr>
        <w:t>پیامبر صلی الله علیه و آله و سلم می‌باشد و به بیت المقدس مهاجرت می‌کند، ریشی انبوه دارد، و چشمانی سرمه کشیده، دندانهای براق دارد و در صورتش خالی مشخص است، در شانه‌اش علامت پیامبر صلی الله علیه و آله و سلم است و من این مطلب را در پارچه‌ای سیاه مربع و مخملی یافتم که از زمان وفات پیامبر صلی الله علیه و آله و سلم دیگر باز نشد، و تا ظهور مهدی علیه السلام نیز باز نمی‌شود، و خداوند با سه هزار فرشته مهدی علیه السلام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این روایت را در معجم خود و ابونعیم در مناقب المهدی علیه السلام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2" w:name="__RefHeading___Toc1334615_2749589250"/>
      <w:bookmarkStart w:id="73" w:name="_Toc25"/>
      <w:bookmarkEnd w:id="72"/>
      <w:r>
        <w:rPr>
          <w:rtl w:val="true"/>
        </w:rPr>
        <w:t xml:space="preserve">« </w:t>
      </w:r>
      <w:r>
        <w:rPr>
          <w:rtl w:val="true"/>
        </w:rPr>
        <w:t xml:space="preserve">باب بیستم </w:t>
      </w:r>
      <w:r>
        <w:rPr>
          <w:rtl w:val="true"/>
        </w:rPr>
        <w:t>»</w:t>
      </w:r>
      <w:bookmarkEnd w:id="73"/>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قُسطَنطَنیّة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مقری عبد الحق بن خلف بن عبدالحق از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بر پا نمی‌شود تا اینکه مردی از اهل بیت من، قسطنطنیه و جبال دیلم را فتح می‌کند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روز باقی نمانده باشد خدا آن روز را چنان طولانی می‌کند تا وی این سرزمین‌ها را فتح کند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این سیاق حافظ ابونعیم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بدون شک طبق روایات این شخص همان مهدی علیه السلام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ابراهیم‌بن خلیل‌بن عبدالله از حذیفه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طاهربن اسماء با بنی‌اسرائیل مبارزه کرد و آنها را به اسارت گرفت، و زینت و زیورآلات بیت‌المقدس را جمع کرد و با آتش سوزاند و بخشی از آنها را از طریق هزار و هفتصد کشتی به روم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آن را استخراج می‌کند تا به بیت‌المقدس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همراهان به شهری پشت روم می‌رسند که در آن صد بازار است و در هر بازار صد هزار بازار که همه آنها را فتح می‌کند، آن‌گاه از آنجا می‌گذرند و به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می‌رسند که در کنار دریای اخضر قرار دارد که محیط به دنیاست و پشت او جز امر الهی نیست، طول آن شهر هزار میل و عرض آن پانصد میل است و سه هزار دروازه دارد، و آن دریا هیچ کشتی روانی را حمل نمی‌کند زیرا قعر و عمقی ندارد و هرکدام از دریاها را که می‌بینید خلجانی از آن دریاست که خداوند آن را وسیله منفعت فرزندان آدم قرارداده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خدا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به اندازه مسیر پانصد سال است</w:t>
      </w:r>
      <w:r>
        <w:rPr>
          <w:rFonts w:eastAsia="IRNazanin" w:cs="IRNazanin"/>
          <w:color w:val="111111"/>
          <w:sz w:val="28"/>
          <w:szCs w:val="28"/>
          <w:rtl w:val="true"/>
          <w:lang w:bidi="fa-IR"/>
        </w:rPr>
        <w:t>.»</w:t>
      </w:r>
      <w:bookmarkStart w:id="74" w:name="pg3142_30942"/>
    </w:p>
    <w:p>
      <w:pPr>
        <w:pStyle w:val="BookText"/>
        <w:rPr/>
      </w:pPr>
      <w:bookmarkEnd w:id="74"/>
      <w:r>
        <w:rPr>
          <w:rFonts w:ascii="IRNazanin" w:hAnsi="IRNazanin" w:eastAsia="IRNazanin"/>
          <w:color w:val="111111"/>
          <w:sz w:val="28"/>
          <w:sz w:val="28"/>
          <w:szCs w:val="28"/>
          <w:rtl w:val="true"/>
          <w:lang w:bidi="fa-IR"/>
        </w:rPr>
        <w:t>ما از عهده‌ی متن این روایت برنمی‌آئیم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علیرغم جلالت و منزلتش در مناقب المهدی علیه السلام این روایت را آورده و کتاب او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مورد اعتماد و استناد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5" w:name="__RefHeading___Toc1334617_2749589250"/>
      <w:bookmarkStart w:id="76" w:name="_Toc26"/>
      <w:bookmarkEnd w:id="75"/>
      <w:r>
        <w:rPr>
          <w:rtl w:val="true"/>
        </w:rPr>
        <w:t xml:space="preserve">« </w:t>
      </w:r>
      <w:r>
        <w:rPr>
          <w:rtl w:val="true"/>
        </w:rPr>
        <w:t xml:space="preserve">باب بیست و یکم </w:t>
      </w:r>
      <w:r>
        <w:rPr>
          <w:rtl w:val="true"/>
        </w:rPr>
        <w:t>»</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پس از حکومت ستمگران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ابوعبدالله محمد بن عبدالواحد مقدسی از قیس بن جابر صدفی ـ پدرش ـ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خلفائی و پس از خلفاء امرائی خواهند آمد و پس از امراء، پادشاهانی ستمگر می‌آیند، آن‌گاه مهدی </w:t>
      </w:r>
      <w:r>
        <w:rPr>
          <w:rStyle w:val="FootnoteAnchor"/>
          <w:rtl w:val="true"/>
        </w:rPr>
        <w:footnoteReference w:id="81"/>
      </w:r>
      <w:r>
        <w:rPr>
          <w:rFonts w:ascii="IRNazanin" w:hAnsi="IRNazanin" w:eastAsia="IRNazanin"/>
          <w:color w:val="111111"/>
          <w:sz w:val="28"/>
          <w:sz w:val="28"/>
          <w:szCs w:val="28"/>
          <w:rtl w:val="true"/>
          <w:lang w:bidi="fa-IR"/>
        </w:rPr>
        <w:t> که از اهل بیت من است خروج می‌کند  </w:t>
      </w:r>
    </w:p>
    <w:p>
      <w:pPr>
        <w:pStyle w:val="BookText"/>
        <w:rPr/>
      </w:pPr>
      <w:r>
        <w:rPr>
          <w:rFonts w:ascii="IRNazanin" w:hAnsi="IRNazanin" w:eastAsia="IRNazanin"/>
          <w:color w:val="111111"/>
          <w:sz w:val="28"/>
          <w:sz w:val="28"/>
          <w:szCs w:val="28"/>
          <w:rtl w:val="true"/>
          <w:lang w:bidi="fa-IR"/>
        </w:rPr>
        <w:t>و زمین را از عدل و داد پر می‌کند چنان که از جور و ستم پرشده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ابونعیم در فوائد خود و طبرانی در معجم اکبر خود آن را آورده، و به حمد الهی از این طریق این روزی عالی نصیب ما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7" w:name="__RefHeading___Toc1334619_2749589250"/>
      <w:bookmarkStart w:id="78" w:name="_Toc27"/>
      <w:bookmarkEnd w:id="77"/>
      <w:r>
        <w:rPr>
          <w:rtl w:val="true"/>
        </w:rPr>
        <w:t xml:space="preserve">« </w:t>
      </w:r>
      <w:r>
        <w:rPr>
          <w:rtl w:val="true"/>
        </w:rPr>
        <w:t xml:space="preserve">باب بیست و دوم </w:t>
      </w:r>
      <w:r>
        <w:rPr>
          <w:rtl w:val="true"/>
        </w:rPr>
        <w:t>»</w:t>
      </w:r>
      <w:bookmarkEnd w:id="78"/>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 السلام ، پیشوایی صالح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ابوالحجاج یوسف بن خلیل بن عبدالله دمشقی از ابوامامه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 ما خطبه خواندند و از دجال یاد کردند و در ضمن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خباثت دجال را از بین می‌برد همان‌گونه که کوره آهنگری سختی آهن را نرم می‌کند</w:t>
      </w:r>
      <w:r>
        <w:rPr>
          <w:rFonts w:eastAsia="IRNazanin" w:cs="IRNazanin"/>
          <w:color w:val="111111"/>
          <w:sz w:val="28"/>
          <w:szCs w:val="28"/>
          <w:rtl w:val="true"/>
          <w:lang w:bidi="fa-IR"/>
        </w:rPr>
        <w:t>.»</w:t>
      </w:r>
      <w:bookmarkStart w:id="79" w:name="pg3142_30943"/>
    </w:p>
    <w:p>
      <w:pPr>
        <w:pStyle w:val="BookText"/>
        <w:rPr/>
      </w:pPr>
      <w:bookmarkEnd w:id="79"/>
      <w:r>
        <w:rPr>
          <w:rFonts w:ascii="IRNazanin" w:hAnsi="IRNazanin" w:eastAsia="IRNazanin"/>
          <w:color w:val="111111"/>
          <w:sz w:val="28"/>
          <w:sz w:val="28"/>
          <w:szCs w:val="28"/>
          <w:rtl w:val="true"/>
          <w:lang w:bidi="fa-IR"/>
        </w:rPr>
        <w:t>ام‌شریک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در آن زمان عرب‌ها کجایند؟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در آن روز اندکند و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می‌باشند و امام آنها مهدی علیه السلام است که مردی صالح می‌باشد و چون امام ایشان برای نماز صبح قدم پیش می‌نهد ناگهان عیسی‌بن مریم علیه السلام بر آنها نازل می‌شود و آن امام به پشت می‌آید تا عیسی علیه السلام امامت نماز جماعت را بر عهده گیرد، اما عیسی علیه السلام دست خود را میان دو کتف او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بیا و نماز بگزار، که این جماعت برای تو برپا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آنها بر ایشان نماز می‌گزارد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حدیث حسن است، و حافظ ابونعیم صاحب حلیه الاولیاء آن را روایت کرده که به حمد خداوند از طریق عالی به ما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0" w:name="__RefHeading___Toc1334621_2749589250"/>
      <w:bookmarkStart w:id="81" w:name="_Toc28"/>
      <w:bookmarkEnd w:id="80"/>
      <w:r>
        <w:rPr>
          <w:rtl w:val="true"/>
        </w:rPr>
        <w:t xml:space="preserve">« </w:t>
      </w:r>
      <w:r>
        <w:rPr>
          <w:rtl w:val="true"/>
        </w:rPr>
        <w:t xml:space="preserve">باب بیست و سوم </w:t>
      </w:r>
      <w:r>
        <w:rPr>
          <w:rtl w:val="true"/>
        </w:rPr>
        <w:t>»</w:t>
      </w:r>
      <w:bookmarkEnd w:id="81"/>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در زمان مهدی علیه السلام متنعم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یوسف بن خلیل بن عبدالله دمشقی از ابوسعید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من در زمان مهدی علیه السلام از نعمت‌هائی بهره‌مند می‌شوند که هرگز از مثل آن بهره‌مند و متنعم نبوده‌اند، آسمان بر آنها می‌بارد و زمین روئیدنی‌های خود را بیرون می‌دهد و مال و ثروت فراوان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برمی‌خیزد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علیه السلام به من عنایت فرما، پس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دارای متنی حسن است، حافظ ابوالقاسم طبرانی در معجم اکبرش مانند ما آورده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2" w:name="__RefHeading___Toc1334623_2749589250"/>
      <w:bookmarkStart w:id="83" w:name="_Toc29"/>
      <w:bookmarkEnd w:id="82"/>
      <w:r>
        <w:rPr>
          <w:rtl w:val="true"/>
        </w:rPr>
        <w:t xml:space="preserve">« </w:t>
      </w:r>
      <w:r>
        <w:rPr>
          <w:rtl w:val="true"/>
        </w:rPr>
        <w:t xml:space="preserve">باب بیست و چهارم </w:t>
      </w:r>
      <w:r>
        <w:rPr>
          <w:rtl w:val="true"/>
        </w:rPr>
        <w:t>»</w:t>
      </w:r>
      <w:bookmarkStart w:id="84" w:name="pg3142_30944"/>
      <w:bookmarkEnd w:id="83"/>
    </w:p>
    <w:p>
      <w:pPr>
        <w:pStyle w:val="BookText"/>
        <w:rPr/>
      </w:pPr>
      <w:bookmarkEnd w:id="84"/>
      <w:r>
        <w:rPr>
          <w:rFonts w:ascii="IRNazanin" w:hAnsi="IRNazanin" w:eastAsia="IRNazanin"/>
          <w:color w:val="111111"/>
          <w:sz w:val="28"/>
          <w:sz w:val="28"/>
          <w:szCs w:val="28"/>
          <w:rtl w:val="true"/>
          <w:lang w:bidi="fa-IR"/>
        </w:rPr>
        <w:t>رسول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خلیفه و جانشین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ابوالحسن محمدبن ابی‌جعفر احمد بن علی از ابواسماء ـ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گنجی جنگ درمی‌گیرد که همگی فرزندان خلیفه هستند و خلافت به هیچیک از آنها نمی‌رسد سپس خلیفه خدا مهدی علیه السلام می‌آید، چون سخن او را شنیدید نزد او بروید و با او بیعت کنید که او خلیفه خدا مهدی علیه السلام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این حدیث دارای متنی حسن است، که به حمد الهی و حسن توفیق خداوند از این وجه به دست ما رسیده است، ودر آن دلیلی است بر شرافت مهدی علیه السلام که به زبان صادق‌ترین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خدا در زمین است، و 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أنزل الیک مِن ربکَ فاِنْ لَم تَفعلْ فما بَلَّغْتَ رسالتَه و الله یَعصِمُک من الناس</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5" w:name="__RefHeading___Toc1334625_2749589250"/>
      <w:bookmarkStart w:id="86" w:name="_Toc30"/>
      <w:bookmarkEnd w:id="85"/>
      <w:r>
        <w:rPr>
          <w:rtl w:val="true"/>
        </w:rPr>
        <w:t xml:space="preserve">« </w:t>
      </w:r>
      <w:r>
        <w:rPr>
          <w:rtl w:val="true"/>
        </w:rPr>
        <w:t xml:space="preserve">باب بیست و پنجم </w:t>
      </w:r>
      <w:r>
        <w:rPr>
          <w:rtl w:val="true"/>
        </w:rPr>
        <w:t>»</w:t>
      </w:r>
      <w:bookmarkEnd w:id="86"/>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زمان غیبت تاکنون زنده 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منکرین زنده بودن آن حضرت دو دلیل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شخصی عمر طولانی داشته باشد؟ اکنون زمان غیبت حضرت مهدی علیه السلام بیش از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چگونه آن حضرت بدون هیچ گونه خوردنی و آشامیدنی در سرداب بسر می‌برد و این عادتآ محال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افرادی همچون عیسی علیه السلام و خضر علیه السلام از اولیای خدا و دجال و ابلیس از دشمنان خدا قرن‌ها است که زنده و باقی هستند و بقای آنها از کتاب و سنت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بقای مهدی محال نیست و</w:t>
      </w:r>
    </w:p>
    <w:p>
      <w:pPr>
        <w:pStyle w:val="BookText"/>
        <w:rPr/>
      </w:pPr>
      <w:r>
        <w:rPr>
          <w:rFonts w:ascii="IRNazanin" w:hAnsi="IRNazanin" w:eastAsia="IRNazanin"/>
          <w:color w:val="111111"/>
          <w:sz w:val="28"/>
          <w:sz w:val="28"/>
          <w:szCs w:val="28"/>
          <w:rtl w:val="true"/>
          <w:lang w:bidi="fa-IR"/>
        </w:rPr>
        <w:t>امکان‌پذیر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ما بر حیات و بقای حضرت عیسی علیه السلام تاکنون،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اهل الکتاب الا لَیُومِنَنَّ به قبلَ موته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طبق این  </w:t>
      </w:r>
    </w:p>
    <w:p>
      <w:pPr>
        <w:pStyle w:val="BookText"/>
        <w:rPr/>
      </w:pPr>
      <w:r>
        <w:rPr>
          <w:rFonts w:ascii="IRNazanin" w:hAnsi="IRNazanin" w:eastAsia="IRNazanin"/>
          <w:color w:val="111111"/>
          <w:sz w:val="28"/>
          <w:sz w:val="28"/>
          <w:szCs w:val="28"/>
          <w:rtl w:val="true"/>
          <w:lang w:bidi="fa-IR"/>
        </w:rPr>
        <w:t xml:space="preserve">آیه زمانی خواهد رسید که کلیه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عیسی علیه السلام به آنحضرت ایمان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علیه السلام تا آن زمان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حضرت عیسی علیه السلام طولانی‌تر از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ما از سنت، روایتی است که مسلم در صحیح خود از قول زهیربن حرب با اسنادش از نواس‌بن سمعان در حدیثی طولانی در قصه دجال ذکر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عیسی‌بن مریم علیه السلام در کنار مناره‌ای سفید رنگ در شرق دمشق در دو پوشش زرد رنگ نازل می‌شود، در حالیکه کف دو دستش را روی بال دو ملک گذاشته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تا آن زمان زنده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آن زمان که فرزند مریم در میان شمانازل می‌شود اما امام شما از شما خواهد بود؟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اما در مورد حضرت خضر و الیاس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ابن‌جریر طبری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و الیاس باقی و زنده‌اند و در زمین سیر می‌کنند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دجّال روایاتی هست که نشان می‌دهد دجّال در زمان پیامبر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نیز مسلم در صحیح خود آورده است که حافظ محمدبن ابی جعفر قرطبی از ابوسعید خدری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برای ما حدیثی طولانی از دجال تعریف کرد و از جمله سخنان آن حضرت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می‌آید در حالیکه بر او ورود به مدینه حرام است پس به شوره زارهای اطراف مدینه می‌رود، در آن هنگام مردی به سوی او می‌رود که بهترین مردم یا از جمله بهترین مردمان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همان دجالی هستی که رسول خدا صلی الله علیه و آله و سلم ما را از او با خبرکرده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این مرد را بکشم سپس زنده‌اش کنم آیا در حقانیت من شک می‌کنید؟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با اینحال دجال آن مرد نیک را می‌کشد و سپس زنده‌اش می‌کند و چون آن مرد زنده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هرگز مانند این زمان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دجال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دجال قصد جان او را می‌کند اما نمی‌تواند بر وی مسلط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ابراهیم‌بن محمدبن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 مرد نیک همان خضر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مسلم در صحیحش می‌باشد</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نیز عین همان را</w:t>
      </w:r>
    </w:p>
    <w:p>
      <w:pPr>
        <w:pStyle w:val="BookText"/>
        <w:rPr/>
      </w:pP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ما بر حیات و بقای دجال</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ابراهیم‌بن    </w:t>
      </w:r>
    </w:p>
    <w:p>
      <w:pPr>
        <w:pStyle w:val="BookText"/>
        <w:rPr/>
      </w:pPr>
      <w:r>
        <w:rPr>
          <w:rFonts w:ascii="IRNazanin" w:hAnsi="IRNazanin" w:eastAsia="IRNazanin"/>
          <w:color w:val="111111"/>
          <w:sz w:val="28"/>
          <w:sz w:val="28"/>
          <w:szCs w:val="28"/>
          <w:rtl w:val="true"/>
          <w:lang w:bidi="fa-IR"/>
        </w:rPr>
        <w:t>برکات‌بن ابراهیم از شعب همدان ـ از فاطمه بنت قیس وخواهر ضحاک بن قیس، که ازاولین زنان مهاجر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که از رسول خدا صلی الله علیه و آله و سلم شنیدی بدون آن که به شخص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اسناددهی برایم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ندای منادی رسول خدا صلی الله علیه و آله و سلم برای نماز جماعت ندا داد، به مسجد رفتم و همراه رسول خدا صلی الله علیه و آله و سلم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صلی الله علیه و آله و سلم از نماز فارغ شد روی منبر نشست و در حالی که لبخند می‌زد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مصلای خود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چرا شما را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شما را از روی اشتیاق یا ترس جمع نکردم بلکه شما را به این جهت جمع کردم که تمیم‌الداری که مردی مسیحی بود نزد من آمد، بیعت کرد</w:t>
      </w:r>
      <w:r>
        <w:rPr>
          <w:rStyle w:val="FootnoteAnchor"/>
          <w:rtl w:val="true"/>
        </w:rPr>
        <w:footnoteReference w:id="92"/>
      </w:r>
      <w:r>
        <w:rPr>
          <w:rFonts w:ascii="IRNazanin" w:hAnsi="IRNazanin" w:eastAsia="IRNazanin"/>
          <w:color w:val="111111"/>
          <w:sz w:val="28"/>
          <w:sz w:val="28"/>
          <w:szCs w:val="28"/>
          <w:rtl w:val="true"/>
          <w:lang w:bidi="fa-IR"/>
        </w:rPr>
        <w:t> و اسلام آورد و برای من     </w:t>
      </w:r>
    </w:p>
    <w:p>
      <w:pPr>
        <w:pStyle w:val="BookText"/>
        <w:rPr/>
      </w:pPr>
      <w:r>
        <w:rPr>
          <w:rFonts w:ascii="IRNazanin" w:hAnsi="IRNazanin" w:eastAsia="IRNazanin"/>
          <w:color w:val="111111"/>
          <w:sz w:val="28"/>
          <w:sz w:val="28"/>
          <w:szCs w:val="28"/>
          <w:rtl w:val="true"/>
          <w:lang w:bidi="fa-IR"/>
        </w:rPr>
        <w:t>حدیثی گفت که موافق سخنی بود که پیش از این درباره مسیح دجال</w:t>
      </w:r>
      <w:r>
        <w:rPr>
          <w:rStyle w:val="FootnoteAnchor"/>
          <w:rtl w:val="true"/>
        </w:rPr>
        <w:footnoteReference w:id="93"/>
      </w:r>
      <w:r>
        <w:rPr>
          <w:rFonts w:ascii="IRNazanin" w:hAnsi="IRNazanin" w:eastAsia="IRNazanin"/>
          <w:color w:val="111111"/>
          <w:sz w:val="28"/>
          <w:sz w:val="28"/>
          <w:szCs w:val="28"/>
          <w:rtl w:val="true"/>
          <w:lang w:bidi="fa-IR"/>
        </w:rPr>
        <w:t> برای شما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الداری نقل کرد که روزی همراه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مرد از قبیله لخم و جذام سوار کشتی شد موج دریا آنها را یک ماه در دریا سرگردان کرد و سرانجام به هنگام غروب خورشید به جزیره‌ای در آن دریا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کشتی کوچکی نشسته و سپس وارد جزیره شدند و به موجودی پر مو برخورد کردند که از فراوانی موی بدن جلوی او از پشتش تشخیص داده نمی‌شد پس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تو کیستی؟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جساسه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جساسه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سوی مردی که در دِیر می‌باشد بیائید و چون نام مردی را برد از ترس آن که جساسه همان شیطان باشد از او دور شدیم، و به سرعت به سوی دیر رفتیم که در آنجا انسانی را دیدیم که تا آن زمان کسی را به هیکل‌مندی او ندیده بودیم در حالی که به وسیله زنجیرهای آهنی دستانش به گردن و زانوانش به پاهایش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من با خبر شدید حال به من بگوئید شما کیستید؟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مردمانی عرب هستیم که در کشتی سوار شدیم و با تلاطم امواج دریا برخورد کردیم و موج ما را یک</w:t>
      </w:r>
    </w:p>
    <w:p>
      <w:pPr>
        <w:pStyle w:val="BookText"/>
        <w:rPr/>
      </w:pPr>
      <w:r>
        <w:rPr>
          <w:rFonts w:ascii="IRNazanin" w:hAnsi="IRNazanin" w:eastAsia="IRNazanin"/>
          <w:color w:val="111111"/>
          <w:sz w:val="28"/>
          <w:sz w:val="28"/>
          <w:szCs w:val="28"/>
          <w:rtl w:val="true"/>
          <w:lang w:bidi="fa-IR"/>
        </w:rPr>
        <w:t>ماه سرگردان کرد تا آن سرانجام که به این جزیره رسیدیم و در کشتی کوچکی نشستیم و داخل جزیره شدیم و با موجودی بسیار پر مو که از فراوانی مو پشت او از جلویش قابل تشخیص نبود برخورد کردیم و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کیستی؟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جساسه‌ام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جساسه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مردی که در دیر است بروید که مشتاق خبر دادن به شماست لذا به سرعت نزد تو آمدیم و از او فرار کردیم زیرا گمان کردیم که شاید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درخت خرمای بستان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چه چیز سئوال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نخلش ثمر می‌دهد؟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بزودی دیگر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دریاچه طبریه برایم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آبی در آن هست؟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آبش بزودی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زغر</w:t>
      </w:r>
      <w:r>
        <w:rPr>
          <w:rStyle w:val="FootnoteAnchor"/>
          <w:rtl w:val="true"/>
        </w:rPr>
        <w:footnoteReference w:id="94"/>
      </w:r>
      <w:r>
        <w:rPr>
          <w:rFonts w:ascii="IRNazanin" w:hAnsi="IRNazanin" w:eastAsia="IRNazanin"/>
          <w:color w:val="111111"/>
          <w:sz w:val="28"/>
          <w:sz w:val="28"/>
          <w:szCs w:val="28"/>
          <w:rtl w:val="true"/>
          <w:lang w:bidi="fa-IR"/>
        </w:rPr>
        <w:t>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آن؟ گفت</w:t>
      </w:r>
    </w:p>
    <w:p>
      <w:pPr>
        <w:pStyle w:val="BookText"/>
        <w:rPr/>
      </w:pPr>
      <w:r>
        <w:rPr>
          <w:rFonts w:ascii="IRNazanin" w:hAnsi="IRNazanin" w:eastAsia="IRNazanin"/>
          <w:color w:val="111111"/>
          <w:sz w:val="28"/>
          <w:sz w:val="28"/>
          <w:szCs w:val="28"/>
          <w:rtl w:val="true"/>
          <w:lang w:bidi="fa-IR"/>
        </w:rPr>
        <w:t>آیا آبی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آنجا از آب آن کشت و کار می‌کنند؟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 پر آب است و مردم با استفاده از آبش کشاورزی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امّیین بگوئید که چه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اعراب با او جنگیدند؟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 آنها چه کرد؟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برآنها غالب شدو ایشان از او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واقع 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بهتر بود که از آن پیامبر پیروی می‌کردند و من به شما خبر می‌دهم که من مسیح</w:t>
      </w:r>
      <w:r>
        <w:rPr>
          <w:rStyle w:val="FootnoteAnchor"/>
          <w:rtl w:val="true"/>
        </w:rPr>
        <w:footnoteReference w:id="95"/>
      </w:r>
      <w:r>
        <w:rPr>
          <w:rFonts w:ascii="IRNazanin" w:hAnsi="IRNazanin" w:eastAsia="IRNazanin"/>
          <w:color w:val="111111"/>
          <w:sz w:val="28"/>
          <w:sz w:val="28"/>
          <w:szCs w:val="28"/>
          <w:rtl w:val="true"/>
          <w:lang w:bidi="fa-IR"/>
        </w:rPr>
        <w:t> دجال هستم، و به زودی به من اجازه خروج داده می‌شود و</w:t>
      </w:r>
    </w:p>
    <w:p>
      <w:pPr>
        <w:pStyle w:val="BookText"/>
        <w:rPr/>
      </w:pPr>
      <w:r>
        <w:rPr>
          <w:rFonts w:ascii="IRNazanin" w:hAnsi="IRNazanin" w:eastAsia="IRNazanin"/>
          <w:color w:val="111111"/>
          <w:sz w:val="28"/>
          <w:sz w:val="28"/>
          <w:szCs w:val="28"/>
          <w:rtl w:val="true"/>
          <w:lang w:bidi="fa-IR"/>
        </w:rPr>
        <w:t xml:space="preserve">چون خروج کنم در زمین سیر می‌کنم، و هیچ سرزمینی را رها نمی‌کنم مگر آن که در مدت چهل روز بر آن فرود می‌آیم، جز مکه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که هر دو بر من حرامند، و هرگاه بخواهم وارد یکی از این دو شهر شوم فرشته‌ای که بدستش شمشیری برهنه وجود دارد مرا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هر راهی از راه‌های مکه و مدینه فرشتگانی قرار دارند که از آن راهها حمایت و نگهبانی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رسول خدا صلی الله علیه و آله و سلم از روی منبر با انگشت خود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طیبه این است طیبه این است طیبه این است یعنی مدینه، آیا من به شما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تمیم مرا به شگفت آورد زیرا درست موافق همان سخنانی بود که من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مدینه و مکه گفته بودم، بدانید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شام یا دریای یمن</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نیست، خیر بلکه از طرف مشرق است از طرف مشرق است از طرف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طرف مشرق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را از رسول خدا صلی الله علیه و آله و سلم حفظ کردم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صحیح است و برصحت آن اتفاق نظراست، این سیاق مسلم است که صراحت در بقاء دجال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احمد از اسحاق‌بن عبدالله از عمویش أنس‌بن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هزار نفر از یهودیان اصفهان از دجال پیروی می‌کنند در حالی که عبایی سبزرنگ بر تن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حدیثی است که بر صحت آن اتفاق است و این سیاق مسلم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اما دلیل بر بقای ابلیس ملعون آیات قرآن کریم ازجمله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أنْظرِنی الی یومِ یُبعثون، قال اِنک من المُنظَرین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 حیات و بقای مهدی علیه السلام هم در کتاب و هم در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از قرآن کریم سخن سعیدبن جبیر در تفسیر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w:t>
      </w:r>
    </w:p>
    <w:p>
      <w:pPr>
        <w:pStyle w:val="BookText"/>
        <w:rPr/>
      </w:pPr>
      <w:r>
        <w:rPr>
          <w:rFonts w:ascii="IRNazanin" w:hAnsi="IRNazanin" w:eastAsia="IRNazanin"/>
          <w:color w:val="111111"/>
          <w:sz w:val="28"/>
          <w:sz w:val="28"/>
          <w:szCs w:val="28"/>
          <w:rtl w:val="true"/>
          <w:lang w:bidi="fa-IR"/>
        </w:rPr>
        <w:t xml:space="preserve">است که از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مقاتل‌بن سلیمان و مفسرانی که از او پیروی کرده‌اند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لَعِلمٌ للساعة</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مهدی علیه السلام است که در</w:t>
      </w:r>
    </w:p>
    <w:p>
      <w:pPr>
        <w:pStyle w:val="BookText"/>
        <w:rPr/>
      </w:pPr>
      <w:r>
        <w:rPr>
          <w:rFonts w:ascii="IRNazanin" w:hAnsi="IRNazanin" w:eastAsia="IRNazanin"/>
          <w:color w:val="111111"/>
          <w:sz w:val="28"/>
          <w:sz w:val="28"/>
          <w:szCs w:val="28"/>
          <w:rtl w:val="true"/>
          <w:lang w:bidi="fa-IR"/>
        </w:rPr>
        <w:t>آخر الزمان می‌آید و پس از خروج او قیامت و علائم آن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دلایل ما از سنت همان احادیث صحیح و صریحی است که در فصل‌های گذشته بطور مشروح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پاسخ به طول عمر آن حضرت از جهت نص و معنا چنین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نص، اخباری وجود دارد که سه نفر با طول عمر زیاد در آخرالزمان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عیسی،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تنها از مهدی علیه السلام پیروی می‌شود زیرا او امام 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مهدی علیه السلام نماز می‌گزارد عیسی علیه السلام ادعای مهدی علیه السلام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نفر دجال ملعون است که ثابت کردیم او هم اکنون حی و حاضر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چگونگی زنده بودن ایشان از دو حال خارج نیست، یا آن که بقای ایشان به قدرت الهی است و یا نه، محال است که زنده بودن آنحضرت از قدرت الهی خارج باشد زیرا خدائی که مخلوقات را آفریده و آنها را فانی می‌کند سپس بعد از فناء آنها را بازمی‌گرداند، بقاء موجودات تحت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بقاء موجودات تحت قدرت الهی است باز از دو حالت خارج نیست، یا به اختیار خداوند متعال بازمی‌گردد یا به اختیار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به اختیار 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هیچکس چنین قدرتی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قدرتی بر این کار نداریم، لذا بقای موجودات فقط به اختیار خداوند سبحان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بقای این سه نفر از دو قسم خارج نیست یا با دلیل</w:t>
      </w:r>
    </w:p>
    <w:p>
      <w:pPr>
        <w:pStyle w:val="BookText"/>
        <w:rPr/>
      </w:pPr>
      <w:r>
        <w:rPr>
          <w:rFonts w:ascii="IRNazanin" w:hAnsi="IRNazanin" w:eastAsia="IRNazanin"/>
          <w:color w:val="111111"/>
          <w:sz w:val="28"/>
          <w:sz w:val="28"/>
          <w:szCs w:val="28"/>
          <w:rtl w:val="true"/>
          <w:lang w:bidi="fa-IR"/>
        </w:rPr>
        <w:t>است یا بدون دلیل، اگر بی‌علت باشد خارج از وجه حکمت است و آنچه از حکمت خارج شود در افعال خداوند متعال وارد نمی‌باشد، پس به ناچار باید سببی داشته باشد که حکمت الهی آن را اقتضاء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بر بقای عیسی علیه السلام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أهل الکتاب الّا لَیؤمِنَنَّ به قبل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هیچیک از اهل کتاب باقی نخواهد بود مگر اینکه پیش از مرگ آن حضرت به او ایمان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 نزول این آیه تاکنون این آیه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آخرالزمان چنین امری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ما بر بقای دجال ملعون روایات پیامبر صلی الله علیه و آله و سلم در این مورد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یک چشم در میان شماست و خروج می‌کند در حالیکه همراه او کوهی از نان است که با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واقع نشده پس به ناچار باید چنین چیزی در آخرالزمان تحقق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ما بر بقای امام مهدی علیه السلام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پنهان شدن ایشان تا به امروز این است که زمین از قسط و عدل پر نشده است و این امر مشروط به آخرالزمان و ظهور آن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پس از خروج دجل و نزول عیسی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اخباری که در صحاح آمده و آنها را بیان کردیم دلالت بر بقای دجال همراه با بقای عیسی علیه السلام دارد، پس چه مانعی برای بقای مهدی علیه السلام وجود خواهد داشت در حالیکه بقای او با اختیار خداوند و تحت قدرت الهی است و او نشانه و آیه رسول خدا صلی الله علیه و آله و سلم است و شایسته‌تر از آن دو نفر به بقا و حیات می‌باشد، پس بقای او مصلحت و لطفی است از جانب خداوند عالمیان برای عموم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دجال باقی بماند بقایش موجب فساد جهان خواهد شد زیرا وی ادعای ربوبیت می‌کند مردم مؤمن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بقای دجال آزمایشی است از طرف خداوند متعال تا مطیع و عاصی و نیکوکار و بدکار و مصلح و مفسد از هم تشخیص داده شوند و حکمت بقای دجال امتحان و آزمایش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عیسی علیه السلام ، هرچند بقای آن حضرت به دلیل آیه ذکر شده موجب ایمان آوردن اهل کتاب و تصدیق به نبوت خاتم انبیاء و رسول صلی الله علیه و آله و سلم خداوند جهانیان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ایشان موجب تقویت ادعای امام و تصدیق سخنان او نزد طغیانگران خواهد شد زیرا آن حضرت علیه السلام پشت امام مهدی علیه السلام نماز می‌گزارد و او را یاری می‌کند و مردم را به دین محمدی صلی الله علیه و آله و سلم که مهدی علیه السلام امام آن است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بقای مهدی علیه السلام اصل است و بقای آن دو فرع بقای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باشد چگونه می‌تواند بقای دو فرع صحیح باشد اما بقای اصل نه؟ زیرا لازم می‌آید که وجود معلول و مسبب بدون وجود علت و سبب صحیح باشد و این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پیامبری نخواهد بود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آن است که خداوند تا روز قیامت بر زبان من حلال کرده باشد، و حرام آن است که خداوند بر زبان من تا روز قیامت حرام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باید عیسی علیه السلام یار و یاور مهدی علیه السلام و تصدیق‌کننده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وجود مهدی علیه السلام اصل و وجود عیسی علیه السلام فرع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جایز نیست که دجال ملعون در آخرالزمان ظاهر باشد اما امامی برای این امت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او رجوع کنند وجود نداشته باشد، زیرا اگر چنین باشد اسلام یقینآ مقهور و دعوتش باطل خواهد بود، لذا وجود امام برای بقای حجت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گفتند چطور ممکن است آن حضرت عمری در سرداب زنده باشد بدون آن که احدی برای ایشان خوردنی و آشامیدنی ببرد؟</w:t>
      </w:r>
      <w:r>
        <w:rPr>
          <w:rStyle w:val="FootnoteAnchor"/>
          <w:rtl w:val="true"/>
        </w:rPr>
        <w:footnoteReference w:id="101"/>
      </w:r>
      <w:r>
        <w:rPr>
          <w:rFonts w:ascii="IRNazanin" w:hAnsi="IRNazanin" w:eastAsia="IRNazanin"/>
          <w:color w:val="111111"/>
          <w:sz w:val="28"/>
          <w:sz w:val="28"/>
          <w:szCs w:val="28"/>
          <w:rtl w:val="true"/>
          <w:lang w:bidi="fa-IR"/>
        </w:rPr>
        <w:t>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عیسی علیه السلام در آسمان بدون غذا  </w:t>
      </w:r>
    </w:p>
    <w:p>
      <w:pPr>
        <w:pStyle w:val="BookText"/>
        <w:rPr/>
      </w:pPr>
      <w:r>
        <w:rPr>
          <w:rFonts w:ascii="IRNazanin" w:hAnsi="IRNazanin" w:eastAsia="IRNazanin"/>
          <w:color w:val="111111"/>
          <w:sz w:val="28"/>
          <w:sz w:val="28"/>
          <w:szCs w:val="28"/>
          <w:rtl w:val="true"/>
          <w:lang w:bidi="fa-IR"/>
        </w:rPr>
        <w:t>و طعام چگونه جایز است در حالی که او نیز بشر است؟ پس بقای مهدی علیه السلام نیز در سرداب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عیسی علیه السلام را از گنجینه‌های غیبش تغذیه می‌کند،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مهدی علیه السلام را هم در این گنیجینه‌ها سهیم کند از گنجینه‌اش چیزی 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از طبیعت بشری خود خارج شده،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ادعائی باطل است زیرا خداوند به اشرف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انا بشر مثلکم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آن را از عالم بالا کسب می‌کند،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موجب توقیف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اختصاص به عیسی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این امر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دجال با بدترین وضع، در حالی که دستهایش به گردن بسته شده و زانوانش به پاهایش زنجیر گشته، و در روایتی هم آمده که در چاهی بسته شده،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بقای دجال به چنین شکلی ممکن باشد بدون آن که کسی برای او طعام و نوشیدنی ببرد چه اشکالی دارد که مهدی علیه السلام باقی باشد در حالی که آنحضرت مکرَّم و محترم است و در غل و زنجیر هم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امور در ید قدرت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که بقای مهدی علیه السلام شرعآ و عادة محال و ممتنع نمی‌باشد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آخرین باب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7" w:name="pg3142_30951"/>
    </w:p>
    <w:p>
      <w:pPr>
        <w:pStyle w:val="Heading2"/>
        <w:numPr>
          <w:ilvl w:val="1"/>
          <w:numId w:val="1"/>
        </w:numPr>
        <w:rPr/>
      </w:pPr>
      <w:bookmarkStart w:id="88" w:name="__RefHeading___Toc1334627_2749589250"/>
      <w:bookmarkStart w:id="89" w:name="_Toc31"/>
      <w:bookmarkEnd w:id="87"/>
      <w:bookmarkEnd w:id="88"/>
      <w:r>
        <w:rPr>
          <w:rtl w:val="true"/>
        </w:rPr>
        <w:t xml:space="preserve">سخنی با خواننده </w:t>
      </w:r>
      <w:r>
        <w:rPr>
          <w:rtl w:val="true"/>
        </w:rPr>
        <w:t>:</w:t>
      </w:r>
      <w:bookmarkEnd w:id="89"/>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تا اینجا آن قسمتی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چاپ شده به پایان رسید ولیکن از کلام شاگرد مؤلف یعنی شیخ گرانقدر علی‌بن عیسی اربلی ـ رحمه الله ـ بر می‌آید که مؤلف اخباری را پس از این کلام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مؤلف بعد از این مباحث خبر سطیح</w:t>
      </w:r>
      <w:r>
        <w:rPr>
          <w:rStyle w:val="FootnoteAnchor"/>
          <w:rtl w:val="true"/>
        </w:rPr>
        <w:footnoteReference w:id="105"/>
      </w:r>
      <w:r>
        <w:rPr>
          <w:rFonts w:ascii="IRNazanin" w:hAnsi="IRNazanin" w:eastAsia="IRNazanin"/>
          <w:color w:val="111111"/>
          <w:sz w:val="28"/>
          <w:sz w:val="28"/>
          <w:szCs w:val="28"/>
          <w:rtl w:val="true"/>
          <w:lang w:bidi="fa-IR"/>
        </w:rPr>
        <w:t> را نقل می‌کند اینک قسمتی     </w:t>
      </w:r>
    </w:p>
    <w:p>
      <w:pPr>
        <w:pStyle w:val="BookText"/>
        <w:rPr/>
      </w:pPr>
      <w:r>
        <w:rPr>
          <w:rFonts w:ascii="IRNazanin" w:hAnsi="IRNazanin" w:eastAsia="IRNazanin"/>
          <w:color w:val="111111"/>
          <w:sz w:val="28"/>
          <w:sz w:val="28"/>
          <w:szCs w:val="28"/>
          <w:rtl w:val="true"/>
          <w:lang w:bidi="fa-IR"/>
        </w:rPr>
        <w:t>از این خبر سطیح درباره وقایع 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خبر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جدن ملک</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وقایع وحوادث و    </w:t>
      </w:r>
    </w:p>
    <w:p>
      <w:pPr>
        <w:pStyle w:val="BookText"/>
        <w:rPr/>
      </w:pPr>
      <w:r>
        <w:rPr>
          <w:rFonts w:ascii="IRNazanin" w:hAnsi="IRNazanin" w:eastAsia="IRNazanin"/>
          <w:color w:val="111111"/>
          <w:sz w:val="28"/>
          <w:sz w:val="28"/>
          <w:szCs w:val="28"/>
          <w:rtl w:val="true"/>
          <w:lang w:bidi="fa-IR"/>
        </w:rPr>
        <w:t>فتنه‌هائی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وی از خروج مهدی علیه السلام سخن به میان می‌آورد و این که آن حضرت زمین را از عدالت پر می‌کند و دنیا و اهل آن در زمان دولت ایشان در خیر و خوشی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حافظ محمدبن نجار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طولانی که حافظان حدیث در کتابهای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برای حسن ختام، خبر سطیح را به همان شکل که در کتاب بحار الانوار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کاهنان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می‌آوریم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البرسی در مشارق الانوار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کعب‌بن الحرث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ذوجدن، سطیح را احضار کرد تا از مسئله‌ای که در آن شک داشت پرسش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سطیح وارد شد ذوجدن خواست که علمش را پیش از حکمش بیازماید، لذا دیناری را زیر پایش پنهان کرد و سپس به او اجازه ورود داد، چون داخل شد 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چه چیز برایت پنهان کرده‌ام؟ سطیح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و حرم قسم، به سنگ صاف قسم، به شب آن هنگام که تاریک گردد و به صبح آن گاه که تبسم کند و به هرزبان دار و بی زبان قسم که تو برای من دیناری را میان کفش و کف پایت پنهان کرده‌ای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ذوجدن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از کجا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از جنیان دارم که هرجا بروم با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وقایع آینده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نیکان خوار شوند و اشرار حاکم گردند و فرمان و حکم الهی تکذیب شود وثروتها با مرکب‌های فراوان حمل گردند، و دیدگان به احترام اهل گناه به پائین افتد، و صله</w:t>
      </w:r>
    </w:p>
    <w:p>
      <w:pPr>
        <w:pStyle w:val="BookText"/>
        <w:rPr/>
      </w:pPr>
      <w:r>
        <w:rPr>
          <w:rFonts w:ascii="IRNazanin" w:hAnsi="IRNazanin" w:eastAsia="IRNazanin"/>
          <w:color w:val="111111"/>
          <w:sz w:val="28"/>
          <w:sz w:val="28"/>
          <w:szCs w:val="28"/>
          <w:rtl w:val="true"/>
          <w:lang w:bidi="fa-IR"/>
        </w:rPr>
        <w:t>رحم از میان برود و اوباش و فرومایگان ظهور کنند و حرام الهی را حلال شمارند پیمانها شکسته شود، ستاره دنباله دار ظهور کند، باران کم شود، رودها خشک گردند، روزگار زیر ورو شود، در همه سرزمینها اجناس گران شود، سپس بربرها با پرچم هائی زرد رنگ سوار بر اسبان بریده دم رو آورند تا به مصر در آیند، این هنگام مردی از فرزندان صخر خروج خواهد کرد، و پرچم‌های سیاه را به سرخ تبدیل گرداند، وی حرمت‌ها را از میان خواهد برد، کوفه را غارت و زنان را از سینه هایشان آویزان کند، زنان برهنه شوند و بی‌پروا به خیابانها در آیند، همسرانشان کشته وناتوانی‌شان افزون گردد و عفت آنها پایمال گردد در این زمان پسر پیامبر صلی الله علیه و آله و سلم مهدی علیه السلام ظهور می‌کند، و این همان زمان است که آن مظلوم در یثرب کشته شود و پسر عمویش به حرم درآید و پنهانی‌ها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مرد خالدار او را همراهی می‌کند، و نیز مردی بدبخت با شخص ستمگری رو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مردم اختلاف تفرقه‌افتد و پیمانها شکسته شود و حرمت‌ها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با قتل بزرگان قوم، غالب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خورشید به کسوف می‌نشیند و صفوف سپاهیان برای جنگ و نبرد با یکدیگر بر پا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پادشاهی از صنعای یمن قیام می‌کند، نامش حسن یا حسین است پوستی به سپیدی پنبه دارد، با خروج و قیام او فتنه‌ها از بین می‌رود و این زمانی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پاک، هدایت‌گر و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و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سید علوی ظهور کرده است ،که با نور وجود او تاریکیها از میان می‌رود و حق پنهان شده آشکار می‌گردد و سرمایه‌ها به طور مساوی میان مردم تقسیم می‌شود، شمشیرها به غلاف می‌روند و دیگر خونی ریخته نمی‌شود، مردم در شادی و آسایش زندگی می‌کنند، و آب عدالت او از چشم روزگار خار و خاشاک را پاک می‌گرداند و حق بر سرزمینها جاری می‌گردد، مهمانی رفتن ومهمانی دادن در میان مردم فراوان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عدالت او گمراهی و کوری رخت برمی بندد، گوئی غبارها باوجود او برطرف می‌گردند و سرانجام زمین را سرشار از عدل و داد می‌کند، و روزگار به کام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بدون شک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ازکتاب پیشین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کتاب کنونیکتاب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 ابوالمکارم محمد بن نصر بن یحیی هاشمی علوی جانشینخلیفه باربل بود، وی به سال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در کوهی‌به نام  سیاه کوه به قتل رسید، ویپس از واقعه بغداد به محضر سلطان بغداد رفت اما او دستور قتل تاج الدین راصادر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مردی بخشنده، فاضل و متدین بود و در مجازات کردن فاسدان وشرابخواران بسیار مبالغه می‌کرد، وی در عقل و رای، هیبت و سخاوت، بزرگیو تدبیر سرآمد مردان روزگار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الحوادث الجامعه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حافظ در اصطلاح اهل سنت بالاترین مقام در میان محدثانبه‌شمار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باید آشنا به سنت رسول خدا صلی الله علیه و آله و سلم و آگاه به طرق سننبوده و این طریق را به خوبی تمییز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باید پانصد هزار حدیث را حفظمی‌کرد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حداقل احادیث حفظ شده توسط حافظ نباید کمتر از بیست هزارحدیث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حدیث و اصطلاحات آن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همان بیماری ای بود که پیامبر صلی الله علیه و آله و سلم پس از آن رحلت کردند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از آثار حافظ ابونعیم اصفهانی صاحب حلیه الاولیاء می‌باشدکه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نعت المهدی علیه السلام یا مناقب المهدی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نامگذاری شده و چهل حدیثدر آن جمع آوری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،مسند احمدبن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خطیب بغدادی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از قول ابن‌مسعود نقل کرده است، ینابیع الموده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،مسند احمدبن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طبقاتالشافعیة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2/1839</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7/188</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ابوداود و احمدوترمذی و ابن‌ماجه آن را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سنن ابن‌ماجه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مسند احمدبن حنبل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آن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الصواعق المحر 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 اسناد گوناگون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حلیه الاولیاء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ابوحاتم بن حبان آن را آورده است، مستدرکالصحیحین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مجمعالزوائد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7/316</w:t>
      </w:r>
      <w:r>
        <w:rPr>
          <w:rFonts w:ascii="IRNazanin" w:hAnsi="IRNazanin" w:eastAsia="IRNazanin"/>
          <w:b w:val="false"/>
          <w:b w:val="false"/>
          <w:bCs w:val="false"/>
          <w:i w:val="false"/>
          <w:i w:val="false"/>
          <w:iCs w:val="false"/>
          <w:color w:val="333333"/>
          <w:sz w:val="20"/>
          <w:sz w:val="20"/>
          <w:szCs w:val="20"/>
          <w:rtl w:val="true"/>
        </w:rPr>
        <w:t xml:space="preserve">، حلیه الاولیاء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قزوین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مستدرک الصحیحین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الریاضالنضره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9/434</w:t>
      </w:r>
      <w:r>
        <w:rPr>
          <w:rFonts w:ascii="IRNazanin" w:hAnsi="IRNazanin" w:eastAsia="IRNazanin"/>
          <w:b w:val="false"/>
          <w:b w:val="false"/>
          <w:bCs w:val="false"/>
          <w:i w:val="false"/>
          <w:i w:val="false"/>
          <w:iCs w:val="false"/>
          <w:color w:val="333333"/>
          <w:sz w:val="20"/>
          <w:sz w:val="20"/>
          <w:szCs w:val="20"/>
          <w:rtl w:val="true"/>
        </w:rPr>
        <w:t>، و در آنآمده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هفت نفر فرزندان عبدالمطلب سید و سرور اهل بهشتیم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مراد از گنج، مطلق زمین باشد که گنجینه‌هایی در آن پنهاناست و در زمان ظهور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زمین خارج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مراد از گنج،محضر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حضور را غیر از ظهور بدانیم کهخود گنج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ممکن است مراد سرزمین‌های خاصی مانند عراقیا حجاز باشد که گنجهایی از جمله نفت و معادن ارزشمند دیگری در آنها وجوددارد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تلخیص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احادیث علائم ظهور مهدی علیه السلام دارای ابهاماتی می‌باشد کهشاید مفاهیم آنها را نتوان روشن نمود آنچه مهم است نتیجه مأخوذ از اینروایات است که حاکی از یک واقعیت مشترک بین مسلمانان است و آن ظهورقطعی مردی از خاندان پیامبر صلی الله علیه و آله برای پایان بخشیدن به ظلم‌ها و تحقق اسلاممحمّدی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 خود از علقمه از عبدالله با اندکی تفاوت واضافه تلخیص المستدرک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4/464</w:t>
      </w:r>
      <w:r>
        <w:rPr>
          <w:rFonts w:ascii="IRNazanin" w:hAnsi="IRNazanin" w:eastAsia="IRNazanin"/>
          <w:b w:val="false"/>
          <w:b w:val="false"/>
          <w:bCs w:val="false"/>
          <w:i w:val="false"/>
          <w:i w:val="false"/>
          <w:iCs w:val="false"/>
          <w:color w:val="333333"/>
          <w:sz w:val="20"/>
          <w:sz w:val="20"/>
          <w:szCs w:val="20"/>
          <w:rtl w:val="true"/>
        </w:rPr>
        <w:t xml:space="preserve">، مسند احمدبن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tl w:val="true"/>
        </w:rPr>
        <w:t xml:space="preserve">، طبقاتابن‌سعد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تطبیق نام مکانها، با توجه به وسعت و گستردگی کشورها، امری مشکلاست و نمی‌توان قاطعانه در مورد آن اظهار نظر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این راویان رااز طرق صحیح و ثابت در این منابع می‌یابیم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صحیح ابوداود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مستدرک الصحیحین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7/189</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فضائل الخمسه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4/465</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اختصارینابیع الموده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یکون فی امتی المهدی ان قصر فسبع و الّا فتسع، تنعم فیه امتی نعمهلم ینعموا مثلها قط، توتی الارض اکلها و لا تدخر منه شیئا، و المال یومئذکدوس یقوم الرجل فیقول یا مهدی اعطنی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مستدرک الصحیحین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دارقطنی در کتاب الافراد و طبرانی در کتاب الاوسط ازقول ابوهریره از ابوسعید آورده‌اند، ینابیع الموده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گستردگی سرزمین‌های اسلامی، زماناً و مکاناً، نمی‌توانبرداشت دقیقی داشت که نظر پیامبر در مورد چه زمانی از تاریخ است و در کداممکان اتفاق خواهد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نیز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برخورد او، اظهارنظر نمی‌توان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یلقی الاسلام بجرانه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جلوی گردن شتر و ضرب الاسلامبجرانه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را ثابت و مستقر کرد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آن است که از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بیچاره کسی که موقع تقسیم غنائم آنها حاضر نباشد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مشکاه المصابیح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کتاب الایمان، مسنداحمد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دیگر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بعضکم علی بعض امیر لیکرم الله هذهالامه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مسند احمدبن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از طرق دیگری آن را روایت کرده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7/187</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مطلب در زمان هائی که دو پیامبر در یک زمان حضورداشتند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حضرت یعقوب و حضرت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دو نفر بر دیگریولایت دارد و در زمان ظهور امام زمان علیه السلام بر عیسی ولایت خواهد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مومنان، جانها و اموالشان راخریداری کرده که بهشت برای ایشان است، در راه خدا جنگ می‌کنند، می‌کشندو کشته می‌شوند، این وعده حقی است که در تورات و انجیل و قرآن آمده است،و چه کسی از خدا به عهد خود باوفاتر است؟ پس بشارت باد به تجارتی کهکرده‌اید و این همان رستگاری عظیم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حدیثی طولانی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7/187</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أجلی الجبهه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انحسر الشعر عن جبهته،الخفیف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کسیکهموی اندکی در پیشانی دارد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أَقْنَی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بینی او برآمده و سوراخهای آن تنگ می‌باشد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 xml:space="preserve">، مجمع‌الزوائد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7/314</w:t>
      </w:r>
      <w:r>
        <w:rPr>
          <w:rFonts w:ascii="IRNazanin" w:hAnsi="IRNazanin" w:eastAsia="IRNazanin"/>
          <w:b w:val="false"/>
          <w:b w:val="false"/>
          <w:bCs w:val="false"/>
          <w:i w:val="false"/>
          <w:i w:val="false"/>
          <w:iCs w:val="false"/>
          <w:color w:val="333333"/>
          <w:sz w:val="20"/>
          <w:sz w:val="20"/>
          <w:szCs w:val="20"/>
          <w:rtl w:val="true"/>
        </w:rPr>
        <w:t xml:space="preserve">،مسند احمدبن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ینابیع‌الموده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یرضی بخلافته اهل السماوات و الارض آمده ودرنسخه‌ای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یرضی بخلافته اهل السماء و اهل الارض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 به قوی هیکل بودن و بلند قد و رشید شهرت داشته‌اند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9/166</w:t>
      </w:r>
      <w:r>
        <w:rPr>
          <w:rFonts w:ascii="IRNazanin" w:hAnsi="IRNazanin" w:eastAsia="IRNazanin"/>
          <w:b w:val="false"/>
          <w:b w:val="false"/>
          <w:bCs w:val="false"/>
          <w:i w:val="false"/>
          <w:i w:val="false"/>
          <w:iCs w:val="false"/>
          <w:color w:val="333333"/>
          <w:sz w:val="20"/>
          <w:sz w:val="20"/>
          <w:szCs w:val="20"/>
          <w:rtl w:val="true"/>
        </w:rPr>
        <w:t>،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آن را درکتاب الصغیر خود آورده است، مرقاه المفاتیح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ذخائر العقبی باسندی دیگر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پیمانه‌ای است به اندازه دو رطل نزد اهل عراق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7/316</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4/454</w:t>
      </w:r>
      <w:r>
        <w:rPr>
          <w:rFonts w:ascii="IRNazanin" w:hAnsi="IRNazanin" w:eastAsia="IRNazanin"/>
          <w:b w:val="false"/>
          <w:b w:val="false"/>
          <w:bCs w:val="false"/>
          <w:i w:val="false"/>
          <w:i w:val="false"/>
          <w:iCs w:val="false"/>
          <w:color w:val="333333"/>
          <w:sz w:val="20"/>
          <w:sz w:val="20"/>
          <w:szCs w:val="20"/>
          <w:rtl w:val="true"/>
        </w:rPr>
        <w:t xml:space="preserve">، مسند احمدبن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از نووی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نسخه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لاخیر فی العیش بعده او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لاخیر فی الحیاهبعده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نسخه‌ای دیگر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لاخیر فی العیش بعده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7/313</w:t>
      </w:r>
      <w:r>
        <w:rPr>
          <w:rFonts w:ascii="IRNazanin" w:hAnsi="IRNazanin" w:eastAsia="IRNazanin"/>
          <w:b w:val="false"/>
          <w:b w:val="false"/>
          <w:bCs w:val="false"/>
          <w:i w:val="false"/>
          <w:i w:val="false"/>
          <w:iCs w:val="false"/>
          <w:color w:val="333333"/>
          <w:sz w:val="20"/>
          <w:sz w:val="20"/>
          <w:szCs w:val="20"/>
          <w:rtl w:val="true"/>
        </w:rPr>
        <w:t xml:space="preserve">، مستدرکالصحیحین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7/316</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طبرانیدر کتاب الاوسط خود آورده است، 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7/187</w:t>
      </w:r>
      <w:r>
        <w:rPr>
          <w:rFonts w:ascii="IRNazanin" w:hAnsi="IRNazanin" w:eastAsia="IRNazanin"/>
          <w:b w:val="false"/>
          <w:b w:val="false"/>
          <w:bCs w:val="false"/>
          <w:i w:val="false"/>
          <w:i w:val="false"/>
          <w:iCs w:val="false"/>
          <w:color w:val="333333"/>
          <w:sz w:val="20"/>
          <w:sz w:val="20"/>
          <w:szCs w:val="20"/>
          <w:rtl w:val="true"/>
        </w:rPr>
        <w:t xml:space="preserve">،مسند امام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قصص 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چگونهخدا امتی را هلاک خواهد کرد در حالی که من اول آن و عیسی علیه السلام در پایان آن ومهدی در وسط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حلیه الاولیاء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مسند احمد بن حنیل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مهدی علیه السلام روش پیامبر را داشته و ازکفار انتقام خواهد گرفت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جوهر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آن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از قریه‌ای در یمن به نام کرعه خروج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نقل فوق با روایاتشیعه که آن حضرت از مکه ظهور می‌کنند مخالفت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مهدی علیه السلام است او را اجابت کنید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سابق و ینابیع الموده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نقصی وجود دارد و گمان می‌کنم اصل عبارت این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از فرزندان حسین علیه السلام خروج می‌کند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جسمی، نیرومند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قطوان، مکانی است در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پارچه‌های قطوان معروف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رویانی از حذیفهآن را نقل کرده است،ینابیع الموده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مشکاه المصابیح، وص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،از جواهرالعقدین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ینابیع الموده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نزد راویان مسلم است ایناست که ولادت قائم علیه السلام در سامراء خواهد بود و مورخان به همین امر تکیهکرده‌اند و جز در این روایت، از مدینه بعنوان محل تولد آن حضرت یاد نشده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ماجه در ابواب جهاد، فضائل الخمسه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یخرج المهدی من اهل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نسخه‌ای دیگرآمده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یخرج رجل من اهل بیتی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7/186</w:t>
      </w:r>
      <w:r>
        <w:rPr>
          <w:rFonts w:ascii="IRNazanin" w:hAnsi="IRNazanin" w:eastAsia="IRNazanin"/>
          <w:b w:val="false"/>
          <w:b w:val="false"/>
          <w:bCs w:val="false"/>
          <w:i w:val="false"/>
          <w:i w:val="false"/>
          <w:iCs w:val="false"/>
          <w:color w:val="333333"/>
          <w:sz w:val="20"/>
          <w:sz w:val="20"/>
          <w:szCs w:val="20"/>
          <w:rtl w:val="true"/>
        </w:rPr>
        <w:t>،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آن را آورده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8/187</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ابوهریره، مستدرک الصحیحین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ازقول ابوسعید خدری، ینابیع الموده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آنچه از طرف پروردگارت بر تونازل شده است را به مردم برسان، واگر نکنی، رسالت او را انجام نداده‌ای وخداوند تو رااز مردم نگاه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پیامبر مأمور ابلاغ پیام‌های خدا است وآنچه می‌گوید صادق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ـ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یک از اهل کتاب نیست مگر آن کهپیش از مرگ حضرت عیسی علیه السلام به آن حضرت ایمان می‌آورد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7/187</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دجّال و مشخصات او روایات مختلف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بسیاری از مطالب آنها بگونه‌ای است که نمی‌توان درباره آنها تصویر روشنی ارائهکرد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آنچه مهم است دیدگاه کلی اهل سنت را در خصوص امام مهدی علیه السلام بیان می‌کند و این نکته قابل توجه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کتابهای اهل سنت درباره دجال اخبار متعددی آمده است که دربارهصحت و سقم آنها به سادگی نمی‌توان اظهار نظر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نیز یکی از آنهااست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مهم است اعتقاد بر عمر طولانی امام زمان علیه السلام است که اهل سنتهمانند شیعه به آن اقرار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بنا بر نقل از ائمه و پیامبر بدان معتقدمی‌باشد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 هم به نام حضرت عیسی علیه السلام اطلاق می‌شود و هم نام دیگردجال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معروف در شام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 به معنای مسح کننده و نیز به معنای نجات بخش آمده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مراد از دریای شام، مدیترانه و از دریای یمن، دریای عمانباشد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النووی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تا روزی که مردم برانگیختهمی‌شوند مهلت 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مهلت داده شدگانی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آگاهی بر روز قیامت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اعتقاد که امام در سرداب زندگی کند از نظر شیعه صحیحنمی‌باشد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میان مردم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همانا من بشری مانند شما هستم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شده در نجف، فصلی در انتهای کتاب آمده و ما بدونحذف، آن را به دنبال می‌آوریم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بهترین مثال عمر طولانی، حضرت نوح علیه السلام است که طبق آیهقرآن، فقط دوران نبوت ایشان، حدود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مواردی ازقدرت الهی هیچگاه استبدادی ندارد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 ربیع بن ربیعه بن مسعود بن مازن بن ذئب بن عدی و اواز غسان بود، او درحالی متولد شد که مفصل و استخوانی جز جمجمه نداشت،و گفته می‌شود که صورتش در سینه‌اش بود، و در زمان خود از مشهورترینکاهنان بود و اخبار او در سیره‌ها و تاریخ فراوان است، او دارای عمری طولانیبود، در زمان سیل العرم متولد و به هنگام تولد پیامبر صلی الله علیه و آله و سلم از دنیا رفت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ذوجدن علس بن یشرح بن حارث بن قیس بن صیفی بن سبأبنیشجب بن یعرب بن قحطان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از پادشاهان حمیر است و او اولینکسی است که در یمن آواز خواند و به همین سبب ملقب به ذی جدن شد، زیراجدن به معنای صاحب صدای خوش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جمهرة انساب العرب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image" Target="media/image2.jpeg"/><Relationship Id="rId50" Type="http://schemas.openxmlformats.org/officeDocument/2006/relationships/image" Target="media/image2.jpeg"/><Relationship Id="rId51" Type="http://schemas.openxmlformats.org/officeDocument/2006/relationships/footer" Target="footer44.xml"/><Relationship Id="rId52" Type="http://schemas.openxmlformats.org/officeDocument/2006/relationships/footnotes" Target="footnotes.xml"/><Relationship Id="rId53" Type="http://schemas.openxmlformats.org/officeDocument/2006/relationships/numbering" Target="numbering.xml"/><Relationship Id="rId54" Type="http://schemas.openxmlformats.org/officeDocument/2006/relationships/fontTable" Target="fontTable.xml"/><Relationship Id="rId55" Type="http://schemas.openxmlformats.org/officeDocument/2006/relationships/settings" Target="settings.xml"/><Relationship Id="rId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Pages>
  <Words>16025</Words>
  <Characters>60842</Characters>
  <CharactersWithSpaces>76746</CharactersWithSpaces>
  <Paragraphs>747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2026-08-17T21:03:21Z</dcterms:created>
  <dc:creator>ghaemiyeh.com</dc:creator>
  <dc:description/>
  <dc:language>en-US</dc:language>
  <cp:lastModifiedBy/>
  <dcterms:modified xsi:type="dcterms:W3CDTF">2026-08-18T00:33:23Z</dcterms:modified>
  <cp:revision>1</cp:revision>
  <dc:subject/>
  <dc:title>نشان از غایب ترجمه کتاب البیان فی اخبار صاحب الزمان عج</dc:title>
</cp:coreProperties>
</file>

<file path=docProps/custom.xml><?xml version="1.0" encoding="utf-8"?>
<Properties xmlns="http://schemas.openxmlformats.org/officeDocument/2006/custom-properties" xmlns:vt="http://schemas.openxmlformats.org/officeDocument/2006/docPropsVTypes"/>
</file>