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93.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88.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موعظه راه پیشگیری از نفو ذ شیطان در دل انسان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10306_274958925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210308_274958925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210310_2749589250">
            <w:r>
              <w:rPr>
                <w:webHidden/>
                <w:rStyle w:val="IndexLink"/>
                <w:rtl w:val="true"/>
              </w:rPr>
              <w:t>پیشگفتار</w:t>
            </w:r>
            <w:r>
              <w:rPr>
                <w:rStyle w:val="IndexLink"/>
                <w:rtl w:val="true"/>
              </w:rPr>
              <w:tab/>
            </w:r>
            <w:r>
              <w:rPr>
                <w:rStyle w:val="IndexLink"/>
              </w:rPr>
              <w:t>10</w:t>
            </w:r>
          </w:hyperlink>
        </w:p>
        <w:p>
          <w:pPr>
            <w:pStyle w:val="Contents2"/>
            <w:tabs>
              <w:tab w:val="clear" w:pos="8743"/>
              <w:tab w:val="right" w:pos="9026" w:leader="dot"/>
            </w:tabs>
            <w:rPr/>
          </w:pPr>
          <w:hyperlink w:anchor="__RefHeading___Toc1210312_2749589250">
            <w:r>
              <w:rPr>
                <w:webHidden/>
                <w:rStyle w:val="IndexLink"/>
                <w:rtl w:val="true"/>
              </w:rPr>
              <w:t>فصــل اول</w:t>
            </w:r>
            <w:r>
              <w:rPr>
                <w:rStyle w:val="IndexLink"/>
                <w:rtl w:val="true"/>
              </w:rPr>
              <w:t xml:space="preserve">: </w:t>
            </w:r>
            <w:r>
              <w:rPr>
                <w:rStyle w:val="IndexLink"/>
                <w:rtl w:val="true"/>
              </w:rPr>
              <w:t xml:space="preserve">ارزش </w:t>
            </w:r>
            <w:r>
              <w:rPr>
                <w:rStyle w:val="IndexLink"/>
                <w:rtl w:val="true"/>
              </w:rPr>
              <w:t xml:space="preserve">« </w:t>
            </w:r>
            <w:r>
              <w:rPr>
                <w:rStyle w:val="IndexLink"/>
                <w:rtl w:val="true"/>
              </w:rPr>
              <w:t xml:space="preserve">موعظه </w:t>
            </w:r>
            <w:r>
              <w:rPr>
                <w:rStyle w:val="IndexLink"/>
                <w:rtl w:val="true"/>
              </w:rPr>
              <w:t xml:space="preserve">» </w:t>
            </w:r>
            <w:r>
              <w:rPr>
                <w:rStyle w:val="IndexLink"/>
                <w:rtl w:val="true"/>
              </w:rPr>
              <w:t>و لزوم حتمی آن در حیات دینی انسان</w:t>
            </w:r>
            <w:r>
              <w:rPr>
                <w:rStyle w:val="IndexLink"/>
                <w:rtl w:val="true"/>
              </w:rPr>
              <w:tab/>
            </w:r>
            <w:r>
              <w:rPr>
                <w:rStyle w:val="IndexLink"/>
              </w:rPr>
              <w:t>16</w:t>
            </w:r>
          </w:hyperlink>
        </w:p>
        <w:p>
          <w:pPr>
            <w:pStyle w:val="Contents3"/>
            <w:tabs>
              <w:tab w:val="clear" w:pos="8459"/>
              <w:tab w:val="right" w:pos="9026" w:leader="dot"/>
            </w:tabs>
            <w:rPr/>
          </w:pPr>
          <w:hyperlink w:anchor="__RefHeading___Toc1210314_2749589250">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1210316_2749589250">
            <w:r>
              <w:rPr>
                <w:webHidden/>
                <w:rStyle w:val="IndexLink"/>
                <w:rtl w:val="true"/>
              </w:rPr>
              <w:t>انسان و عبادت خدا</w:t>
            </w:r>
            <w:r>
              <w:rPr>
                <w:rStyle w:val="IndexLink"/>
                <w:rtl w:val="true"/>
              </w:rPr>
              <w:tab/>
            </w:r>
            <w:r>
              <w:rPr>
                <w:rStyle w:val="IndexLink"/>
              </w:rPr>
              <w:t>17</w:t>
            </w:r>
          </w:hyperlink>
        </w:p>
        <w:p>
          <w:pPr>
            <w:pStyle w:val="Contents3"/>
            <w:tabs>
              <w:tab w:val="clear" w:pos="8459"/>
              <w:tab w:val="right" w:pos="9026" w:leader="dot"/>
            </w:tabs>
            <w:rPr/>
          </w:pPr>
          <w:hyperlink w:anchor="__RefHeading___Toc1210318_2749589250">
            <w:r>
              <w:rPr>
                <w:webHidden/>
                <w:rStyle w:val="IndexLink"/>
                <w:rtl w:val="true"/>
              </w:rPr>
              <w:t>انسان و جذبه‌های دنیا</w:t>
            </w:r>
            <w:r>
              <w:rPr>
                <w:rStyle w:val="IndexLink"/>
                <w:rtl w:val="true"/>
              </w:rPr>
              <w:t>!</w:t>
              <w:tab/>
            </w:r>
            <w:r>
              <w:rPr>
                <w:rStyle w:val="IndexLink"/>
              </w:rPr>
              <w:t>18</w:t>
            </w:r>
          </w:hyperlink>
        </w:p>
        <w:p>
          <w:pPr>
            <w:pStyle w:val="Contents3"/>
            <w:tabs>
              <w:tab w:val="clear" w:pos="8459"/>
              <w:tab w:val="right" w:pos="9026" w:leader="dot"/>
            </w:tabs>
            <w:rPr/>
          </w:pPr>
          <w:hyperlink w:anchor="__RefHeading___Toc1210320_2749589250">
            <w:r>
              <w:rPr>
                <w:webHidden/>
                <w:rStyle w:val="IndexLink"/>
                <w:rtl w:val="true"/>
              </w:rPr>
              <w:t>انسان و وسوسه‌های شیطان</w:t>
            </w:r>
            <w:r>
              <w:rPr>
                <w:rStyle w:val="IndexLink"/>
                <w:rtl w:val="true"/>
              </w:rPr>
              <w:tab/>
            </w:r>
            <w:r>
              <w:rPr>
                <w:rStyle w:val="IndexLink"/>
              </w:rPr>
              <w:t>20</w:t>
            </w:r>
          </w:hyperlink>
        </w:p>
        <w:p>
          <w:pPr>
            <w:pStyle w:val="Contents3"/>
            <w:tabs>
              <w:tab w:val="clear" w:pos="8459"/>
              <w:tab w:val="right" w:pos="9026" w:leader="dot"/>
            </w:tabs>
            <w:rPr/>
          </w:pPr>
          <w:hyperlink w:anchor="__RefHeading___Toc1210322_2749589250">
            <w:r>
              <w:rPr>
                <w:webHidden/>
                <w:rStyle w:val="IndexLink"/>
                <w:rtl w:val="true"/>
              </w:rPr>
              <w:t xml:space="preserve">انسان و بیماری </w:t>
            </w:r>
            <w:r>
              <w:rPr>
                <w:rStyle w:val="IndexLink"/>
                <w:rtl w:val="true"/>
              </w:rPr>
              <w:t xml:space="preserve">« </w:t>
            </w:r>
            <w:r>
              <w:rPr>
                <w:rStyle w:val="IndexLink"/>
                <w:rtl w:val="true"/>
              </w:rPr>
              <w:t xml:space="preserve">غفلت </w:t>
            </w:r>
            <w:r>
              <w:rPr>
                <w:rStyle w:val="IndexLink"/>
                <w:rtl w:val="true"/>
              </w:rPr>
              <w:t>»</w:t>
              <w:tab/>
            </w:r>
            <w:r>
              <w:rPr>
                <w:rStyle w:val="IndexLink"/>
              </w:rPr>
              <w:t>21</w:t>
            </w:r>
          </w:hyperlink>
        </w:p>
        <w:p>
          <w:pPr>
            <w:pStyle w:val="Contents3"/>
            <w:tabs>
              <w:tab w:val="clear" w:pos="8459"/>
              <w:tab w:val="right" w:pos="9026" w:leader="dot"/>
            </w:tabs>
            <w:rPr/>
          </w:pPr>
          <w:hyperlink w:anchor="__RefHeading___Toc1210324_2749589250">
            <w:r>
              <w:rPr>
                <w:webHidden/>
                <w:rStyle w:val="IndexLink"/>
                <w:rtl w:val="true"/>
              </w:rPr>
              <w:t xml:space="preserve">گویی که مسئله </w:t>
            </w:r>
            <w:r>
              <w:rPr>
                <w:rStyle w:val="IndexLink"/>
                <w:rtl w:val="true"/>
              </w:rPr>
              <w:t xml:space="preserve">« </w:t>
            </w:r>
            <w:r>
              <w:rPr>
                <w:rStyle w:val="IndexLink"/>
                <w:rtl w:val="true"/>
              </w:rPr>
              <w:t xml:space="preserve">وَرَع </w:t>
            </w:r>
            <w:r>
              <w:rPr>
                <w:rStyle w:val="IndexLink"/>
                <w:rtl w:val="true"/>
              </w:rPr>
              <w:t xml:space="preserve">» </w:t>
            </w:r>
            <w:r>
              <w:rPr>
                <w:rStyle w:val="IndexLink"/>
                <w:rtl w:val="true"/>
              </w:rPr>
              <w:t xml:space="preserve">از برنامه زندگی دینی مردم محذوف است </w:t>
            </w:r>
            <w:r>
              <w:rPr>
                <w:rStyle w:val="IndexLink"/>
                <w:rtl w:val="true"/>
              </w:rPr>
              <w:t>!</w:t>
              <w:tab/>
            </w:r>
            <w:r>
              <w:rPr>
                <w:rStyle w:val="IndexLink"/>
              </w:rPr>
              <w:t>23</w:t>
            </w:r>
          </w:hyperlink>
        </w:p>
        <w:p>
          <w:pPr>
            <w:pStyle w:val="Contents3"/>
            <w:tabs>
              <w:tab w:val="clear" w:pos="8459"/>
              <w:tab w:val="right" w:pos="9026" w:leader="dot"/>
            </w:tabs>
            <w:rPr/>
          </w:pPr>
          <w:hyperlink w:anchor="__RefHeading___Toc1210326_2749589250">
            <w:r>
              <w:rPr>
                <w:webHidden/>
                <w:rStyle w:val="IndexLink"/>
                <w:rtl w:val="true"/>
              </w:rPr>
              <w:t xml:space="preserve">« </w:t>
            </w:r>
            <w:r>
              <w:rPr>
                <w:rStyle w:val="IndexLink"/>
                <w:rtl w:val="true"/>
              </w:rPr>
              <w:t xml:space="preserve">ولایت </w:t>
            </w:r>
            <w:r>
              <w:rPr>
                <w:rStyle w:val="IndexLink"/>
                <w:rtl w:val="true"/>
              </w:rPr>
              <w:t xml:space="preserve">» </w:t>
            </w:r>
            <w:r>
              <w:rPr>
                <w:rStyle w:val="IndexLink"/>
                <w:rtl w:val="true"/>
              </w:rPr>
              <w:t xml:space="preserve">اهل بیت اطهار ـ علیهم‌السّلام ـ نیز بی </w:t>
            </w:r>
            <w:r>
              <w:rPr>
                <w:rStyle w:val="IndexLink"/>
                <w:rtl w:val="true"/>
              </w:rPr>
              <w:t xml:space="preserve">« </w:t>
            </w:r>
            <w:r>
              <w:rPr>
                <w:rStyle w:val="IndexLink"/>
                <w:rtl w:val="true"/>
              </w:rPr>
              <w:t xml:space="preserve">ورع </w:t>
            </w:r>
            <w:r>
              <w:rPr>
                <w:rStyle w:val="IndexLink"/>
                <w:rtl w:val="true"/>
              </w:rPr>
              <w:t xml:space="preserve">» </w:t>
            </w:r>
            <w:r>
              <w:rPr>
                <w:rStyle w:val="IndexLink"/>
                <w:rtl w:val="true"/>
              </w:rPr>
              <w:t xml:space="preserve">حاصل نمی‌شود </w:t>
            </w:r>
            <w:r>
              <w:rPr>
                <w:rStyle w:val="IndexLink"/>
                <w:rtl w:val="true"/>
              </w:rPr>
              <w:t>!</w:t>
              <w:tab/>
            </w:r>
            <w:r>
              <w:rPr>
                <w:rStyle w:val="IndexLink"/>
              </w:rPr>
              <w:t>26</w:t>
            </w:r>
          </w:hyperlink>
        </w:p>
        <w:p>
          <w:pPr>
            <w:pStyle w:val="Contents3"/>
            <w:tabs>
              <w:tab w:val="clear" w:pos="8459"/>
              <w:tab w:val="right" w:pos="9026" w:leader="dot"/>
            </w:tabs>
            <w:rPr/>
          </w:pPr>
          <w:hyperlink w:anchor="__RefHeading___Toc1210328_2749589250">
            <w:r>
              <w:rPr>
                <w:webHidden/>
                <w:rStyle w:val="IndexLink"/>
                <w:rtl w:val="true"/>
              </w:rPr>
              <w:t xml:space="preserve">مردم عاری از </w:t>
            </w:r>
            <w:r>
              <w:rPr>
                <w:rStyle w:val="IndexLink"/>
                <w:rtl w:val="true"/>
              </w:rPr>
              <w:t xml:space="preserve">« </w:t>
            </w:r>
            <w:r>
              <w:rPr>
                <w:rStyle w:val="IndexLink"/>
                <w:rtl w:val="true"/>
              </w:rPr>
              <w:t xml:space="preserve">وَرَع </w:t>
            </w:r>
            <w:r>
              <w:rPr>
                <w:rStyle w:val="IndexLink"/>
                <w:rtl w:val="true"/>
              </w:rPr>
              <w:t xml:space="preserve">» </w:t>
            </w:r>
            <w:r>
              <w:rPr>
                <w:rStyle w:val="IndexLink"/>
                <w:rtl w:val="true"/>
              </w:rPr>
              <w:t>سخت در اشتباهند و آهن سرد می‌کوبند</w:t>
            </w:r>
            <w:r>
              <w:rPr>
                <w:rStyle w:val="IndexLink"/>
                <w:rtl w:val="true"/>
              </w:rPr>
              <w:t>!</w:t>
              <w:tab/>
            </w:r>
            <w:r>
              <w:rPr>
                <w:rStyle w:val="IndexLink"/>
              </w:rPr>
              <w:t>28</w:t>
            </w:r>
          </w:hyperlink>
        </w:p>
        <w:p>
          <w:pPr>
            <w:pStyle w:val="Contents3"/>
            <w:tabs>
              <w:tab w:val="clear" w:pos="8459"/>
              <w:tab w:val="right" w:pos="9026" w:leader="dot"/>
            </w:tabs>
            <w:rPr/>
          </w:pPr>
          <w:hyperlink w:anchor="__RefHeading___Toc1210330_2749589250">
            <w:r>
              <w:rPr>
                <w:webHidden/>
                <w:rStyle w:val="IndexLink"/>
                <w:rtl w:val="true"/>
              </w:rPr>
              <w:t xml:space="preserve">سبب اصلی پیدایش بیماری </w:t>
            </w:r>
            <w:r>
              <w:rPr>
                <w:rStyle w:val="IndexLink"/>
                <w:rtl w:val="true"/>
              </w:rPr>
              <w:t xml:space="preserve">« </w:t>
            </w:r>
            <w:r>
              <w:rPr>
                <w:rStyle w:val="IndexLink"/>
                <w:rtl w:val="true"/>
              </w:rPr>
              <w:t xml:space="preserve">غفلت </w:t>
            </w:r>
            <w:r>
              <w:rPr>
                <w:rStyle w:val="IndexLink"/>
                <w:rtl w:val="true"/>
              </w:rPr>
              <w:t xml:space="preserve">» </w:t>
            </w:r>
            <w:r>
              <w:rPr>
                <w:rStyle w:val="IndexLink"/>
                <w:rtl w:val="true"/>
              </w:rPr>
              <w:t>در دل</w:t>
            </w:r>
            <w:r>
              <w:rPr>
                <w:rStyle w:val="IndexLink"/>
                <w:rtl w:val="true"/>
              </w:rPr>
              <w:tab/>
            </w:r>
            <w:r>
              <w:rPr>
                <w:rStyle w:val="IndexLink"/>
              </w:rPr>
              <w:t>30</w:t>
            </w:r>
          </w:hyperlink>
        </w:p>
        <w:p>
          <w:pPr>
            <w:pStyle w:val="Contents3"/>
            <w:tabs>
              <w:tab w:val="clear" w:pos="8459"/>
              <w:tab w:val="right" w:pos="9026" w:leader="dot"/>
            </w:tabs>
            <w:rPr/>
          </w:pPr>
          <w:hyperlink w:anchor="__RefHeading___Toc1210332_2749589250">
            <w:r>
              <w:rPr>
                <w:webHidden/>
                <w:rStyle w:val="IndexLink"/>
                <w:rtl w:val="true"/>
              </w:rPr>
              <w:t xml:space="preserve">ضرورت استماع </w:t>
            </w:r>
            <w:r>
              <w:rPr>
                <w:rStyle w:val="IndexLink"/>
                <w:rtl w:val="true"/>
              </w:rPr>
              <w:t xml:space="preserve">« </w:t>
            </w:r>
            <w:r>
              <w:rPr>
                <w:rStyle w:val="IndexLink"/>
                <w:rtl w:val="true"/>
              </w:rPr>
              <w:t xml:space="preserve">وعظ </w:t>
            </w:r>
            <w:r>
              <w:rPr>
                <w:rStyle w:val="IndexLink"/>
                <w:rtl w:val="true"/>
              </w:rPr>
              <w:t xml:space="preserve">» </w:t>
            </w:r>
            <w:r>
              <w:rPr>
                <w:rStyle w:val="IndexLink"/>
                <w:rtl w:val="true"/>
              </w:rPr>
              <w:t xml:space="preserve">از زبان پاکدلان </w:t>
            </w:r>
            <w:r>
              <w:rPr>
                <w:rStyle w:val="IndexLink"/>
                <w:rtl w:val="true"/>
              </w:rPr>
              <w:t>!</w:t>
              <w:tab/>
            </w:r>
            <w:r>
              <w:rPr>
                <w:rStyle w:val="IndexLink"/>
              </w:rPr>
              <w:t>32</w:t>
            </w:r>
          </w:hyperlink>
        </w:p>
        <w:p>
          <w:pPr>
            <w:pStyle w:val="Contents3"/>
            <w:tabs>
              <w:tab w:val="clear" w:pos="8459"/>
              <w:tab w:val="right" w:pos="9026" w:leader="dot"/>
            </w:tabs>
            <w:rPr/>
          </w:pPr>
          <w:hyperlink w:anchor="__RefHeading___Toc1210334_2749589250">
            <w:r>
              <w:rPr>
                <w:webHidden/>
                <w:rStyle w:val="IndexLink"/>
                <w:rtl w:val="true"/>
              </w:rPr>
              <w:t xml:space="preserve">چه حیات‌بخش و نورآفرین است کلام پاکدلان </w:t>
            </w:r>
            <w:r>
              <w:rPr>
                <w:rStyle w:val="IndexLink"/>
                <w:rtl w:val="true"/>
              </w:rPr>
              <w:t>!</w:t>
              <w:tab/>
            </w:r>
            <w:r>
              <w:rPr>
                <w:rStyle w:val="IndexLink"/>
              </w:rPr>
              <w:t>35</w:t>
            </w:r>
          </w:hyperlink>
        </w:p>
        <w:p>
          <w:pPr>
            <w:pStyle w:val="Contents3"/>
            <w:tabs>
              <w:tab w:val="clear" w:pos="8459"/>
              <w:tab w:val="right" w:pos="9026" w:leader="dot"/>
            </w:tabs>
            <w:rPr/>
          </w:pPr>
          <w:hyperlink w:anchor="__RefHeading___Toc1210336_2749589250">
            <w:r>
              <w:rPr>
                <w:webHidden/>
                <w:rStyle w:val="IndexLink"/>
                <w:rtl w:val="true"/>
              </w:rPr>
              <w:t xml:space="preserve">با که مجالست کنیم ؟ </w:t>
            </w:r>
            <w:r>
              <w:rPr>
                <w:rStyle w:val="IndexLink"/>
                <w:rtl w:val="true"/>
              </w:rPr>
              <w:t>!</w:t>
              <w:tab/>
            </w:r>
            <w:r>
              <w:rPr>
                <w:rStyle w:val="IndexLink"/>
              </w:rPr>
              <w:t>37</w:t>
            </w:r>
          </w:hyperlink>
        </w:p>
        <w:p>
          <w:pPr>
            <w:pStyle w:val="Contents3"/>
            <w:tabs>
              <w:tab w:val="clear" w:pos="8459"/>
              <w:tab w:val="right" w:pos="9026" w:leader="dot"/>
            </w:tabs>
            <w:rPr/>
          </w:pPr>
          <w:hyperlink w:anchor="__RefHeading___Toc1210338_2749589250">
            <w:r>
              <w:rPr>
                <w:webHidden/>
                <w:rStyle w:val="IndexLink"/>
                <w:rtl w:val="true"/>
              </w:rPr>
              <w:t>دیدار صالحان، چه نیروبخش است</w:t>
            </w:r>
            <w:r>
              <w:rPr>
                <w:rStyle w:val="IndexLink"/>
                <w:rtl w:val="true"/>
              </w:rPr>
              <w:t>!</w:t>
              <w:tab/>
            </w:r>
            <w:r>
              <w:rPr>
                <w:rStyle w:val="IndexLink"/>
              </w:rPr>
              <w:t>38</w:t>
            </w:r>
          </w:hyperlink>
        </w:p>
        <w:p>
          <w:pPr>
            <w:pStyle w:val="Contents3"/>
            <w:tabs>
              <w:tab w:val="clear" w:pos="8459"/>
              <w:tab w:val="right" w:pos="9026" w:leader="dot"/>
            </w:tabs>
            <w:rPr/>
          </w:pPr>
          <w:hyperlink w:anchor="__RefHeading___Toc1210340_2749589250">
            <w:r>
              <w:rPr>
                <w:webHidden/>
                <w:rStyle w:val="IndexLink"/>
                <w:rtl w:val="true"/>
              </w:rPr>
              <w:t>وضع موجود زمان ، اَسَفبار است</w:t>
            </w:r>
            <w:r>
              <w:rPr>
                <w:rStyle w:val="IndexLink"/>
                <w:rtl w:val="true"/>
              </w:rPr>
              <w:t>!</w:t>
              <w:tab/>
            </w:r>
            <w:r>
              <w:rPr>
                <w:rStyle w:val="IndexLink"/>
              </w:rPr>
              <w:t>38</w:t>
            </w:r>
          </w:hyperlink>
        </w:p>
        <w:p>
          <w:pPr>
            <w:pStyle w:val="Contents3"/>
            <w:tabs>
              <w:tab w:val="clear" w:pos="8459"/>
              <w:tab w:val="right" w:pos="9026" w:leader="dot"/>
            </w:tabs>
            <w:rPr/>
          </w:pPr>
          <w:hyperlink w:anchor="__RefHeading___Toc1210342_2749589250">
            <w:r>
              <w:rPr>
                <w:webHidden/>
                <w:rStyle w:val="IndexLink"/>
                <w:rtl w:val="true"/>
              </w:rPr>
              <w:t xml:space="preserve">« </w:t>
            </w:r>
            <w:r>
              <w:rPr>
                <w:rStyle w:val="IndexLink"/>
                <w:rtl w:val="true"/>
              </w:rPr>
              <w:t xml:space="preserve">واعظ </w:t>
            </w:r>
            <w:r>
              <w:rPr>
                <w:rStyle w:val="IndexLink"/>
                <w:rtl w:val="true"/>
              </w:rPr>
              <w:t>»</w:t>
            </w:r>
            <w:r>
              <w:rPr>
                <w:rStyle w:val="IndexLink"/>
                <w:rtl w:val="true"/>
              </w:rPr>
              <w:t>، در درجه اوّل، خدا و پیامبران خدا هستند</w:t>
            </w:r>
            <w:r>
              <w:rPr>
                <w:rStyle w:val="IndexLink"/>
                <w:rtl w:val="true"/>
              </w:rPr>
              <w:t>!</w:t>
              <w:tab/>
            </w:r>
            <w:r>
              <w:rPr>
                <w:rStyle w:val="IndexLink"/>
              </w:rPr>
              <w:t>40</w:t>
            </w:r>
          </w:hyperlink>
        </w:p>
        <w:p>
          <w:pPr>
            <w:pStyle w:val="Contents3"/>
            <w:tabs>
              <w:tab w:val="clear" w:pos="8459"/>
              <w:tab w:val="right" w:pos="9026" w:leader="dot"/>
            </w:tabs>
            <w:rPr/>
          </w:pPr>
          <w:hyperlink w:anchor="__RefHeading___Toc1210344_2749589250">
            <w:r>
              <w:rPr>
                <w:webHidden/>
                <w:rStyle w:val="IndexLink"/>
                <w:rtl w:val="true"/>
              </w:rPr>
              <w:t>ولی یالَأَسف</w:t>
            </w:r>
            <w:r>
              <w:rPr>
                <w:rStyle w:val="IndexLink"/>
                <w:rtl w:val="true"/>
              </w:rPr>
              <w:t>...!</w:t>
              <w:tab/>
            </w:r>
            <w:r>
              <w:rPr>
                <w:rStyle w:val="IndexLink"/>
              </w:rPr>
              <w:t>41</w:t>
            </w:r>
          </w:hyperlink>
        </w:p>
        <w:p>
          <w:pPr>
            <w:pStyle w:val="Contents3"/>
            <w:tabs>
              <w:tab w:val="clear" w:pos="8459"/>
              <w:tab w:val="right" w:pos="9026" w:leader="dot"/>
            </w:tabs>
            <w:rPr/>
          </w:pPr>
          <w:hyperlink w:anchor="__RefHeading___Toc1210346_2749589250">
            <w:r>
              <w:rPr>
                <w:webHidden/>
                <w:rStyle w:val="IndexLink"/>
                <w:rtl w:val="true"/>
              </w:rPr>
              <w:t>اکنون وظیفه چیست ؟</w:t>
            </w:r>
            <w:r>
              <w:rPr>
                <w:rStyle w:val="IndexLink"/>
                <w:rtl w:val="true"/>
              </w:rPr>
              <w:tab/>
            </w:r>
            <w:r>
              <w:rPr>
                <w:rStyle w:val="IndexLink"/>
              </w:rPr>
              <w:t>42</w:t>
            </w:r>
          </w:hyperlink>
        </w:p>
        <w:p>
          <w:pPr>
            <w:pStyle w:val="Contents3"/>
            <w:tabs>
              <w:tab w:val="clear" w:pos="8459"/>
              <w:tab w:val="right" w:pos="9026" w:leader="dot"/>
            </w:tabs>
            <w:rPr/>
          </w:pPr>
          <w:hyperlink w:anchor="__RefHeading___Toc1210348_2749589250">
            <w:r>
              <w:rPr>
                <w:webHidden/>
                <w:rStyle w:val="IndexLink"/>
                <w:rtl w:val="true"/>
              </w:rPr>
              <w:t xml:space="preserve">روایاتی چند در فضیلت </w:t>
            </w:r>
            <w:r>
              <w:rPr>
                <w:rStyle w:val="IndexLink"/>
                <w:rtl w:val="true"/>
              </w:rPr>
              <w:t xml:space="preserve">« </w:t>
            </w:r>
            <w:r>
              <w:rPr>
                <w:rStyle w:val="IndexLink"/>
                <w:rtl w:val="true"/>
              </w:rPr>
              <w:t xml:space="preserve">موعظه </w:t>
            </w:r>
            <w:r>
              <w:rPr>
                <w:rStyle w:val="IndexLink"/>
                <w:rtl w:val="true"/>
              </w:rPr>
              <w:t>»</w:t>
              <w:tab/>
            </w:r>
            <w:r>
              <w:rPr>
                <w:rStyle w:val="IndexLink"/>
              </w:rPr>
              <w:t>45</w:t>
            </w:r>
          </w:hyperlink>
        </w:p>
        <w:p>
          <w:pPr>
            <w:pStyle w:val="Contents3"/>
            <w:tabs>
              <w:tab w:val="clear" w:pos="8459"/>
              <w:tab w:val="right" w:pos="9026" w:leader="dot"/>
            </w:tabs>
            <w:rPr/>
          </w:pPr>
          <w:hyperlink w:anchor="__RefHeading___Toc1210350_2749589250">
            <w:r>
              <w:rPr>
                <w:webHidden/>
                <w:rStyle w:val="IndexLink"/>
                <w:rtl w:val="true"/>
              </w:rPr>
              <w:t xml:space="preserve">رشد و نمو </w:t>
            </w:r>
            <w:r>
              <w:rPr>
                <w:rStyle w:val="IndexLink"/>
                <w:rtl w:val="true"/>
              </w:rPr>
              <w:t xml:space="preserve">« </w:t>
            </w:r>
            <w:r>
              <w:rPr>
                <w:rStyle w:val="IndexLink"/>
                <w:rtl w:val="true"/>
              </w:rPr>
              <w:t xml:space="preserve">هسته ایمان </w:t>
            </w:r>
            <w:r>
              <w:rPr>
                <w:rStyle w:val="IndexLink"/>
                <w:rtl w:val="true"/>
              </w:rPr>
              <w:t xml:space="preserve">» </w:t>
            </w:r>
            <w:r>
              <w:rPr>
                <w:rStyle w:val="IndexLink"/>
                <w:rtl w:val="true"/>
              </w:rPr>
              <w:t xml:space="preserve">نیاز به </w:t>
            </w:r>
            <w:r>
              <w:rPr>
                <w:rStyle w:val="IndexLink"/>
                <w:rtl w:val="true"/>
              </w:rPr>
              <w:t xml:space="preserve">« </w:t>
            </w:r>
            <w:r>
              <w:rPr>
                <w:rStyle w:val="IndexLink"/>
                <w:rtl w:val="true"/>
              </w:rPr>
              <w:t xml:space="preserve">آب موعظه </w:t>
            </w:r>
            <w:r>
              <w:rPr>
                <w:rStyle w:val="IndexLink"/>
                <w:rtl w:val="true"/>
              </w:rPr>
              <w:t xml:space="preserve">» </w:t>
            </w:r>
            <w:r>
              <w:rPr>
                <w:rStyle w:val="IndexLink"/>
                <w:rtl w:val="true"/>
              </w:rPr>
              <w:t>دارد</w:t>
            </w:r>
            <w:r>
              <w:rPr>
                <w:rStyle w:val="IndexLink"/>
                <w:rtl w:val="true"/>
              </w:rPr>
              <w:t>!</w:t>
              <w:tab/>
            </w:r>
            <w:r>
              <w:rPr>
                <w:rStyle w:val="IndexLink"/>
              </w:rPr>
              <w:t>49</w:t>
            </w:r>
          </w:hyperlink>
        </w:p>
        <w:p>
          <w:pPr>
            <w:pStyle w:val="Contents2"/>
            <w:tabs>
              <w:tab w:val="clear" w:pos="8743"/>
              <w:tab w:val="right" w:pos="9026" w:leader="dot"/>
            </w:tabs>
            <w:rPr/>
          </w:pPr>
          <w:hyperlink w:anchor="__RefHeading___Toc1210352_2749589250">
            <w:r>
              <w:rPr>
                <w:webHidden/>
                <w:rStyle w:val="IndexLink"/>
                <w:rtl w:val="true"/>
              </w:rPr>
              <w:t>فصــل دوم</w:t>
            </w:r>
            <w:r>
              <w:rPr>
                <w:rStyle w:val="IndexLink"/>
                <w:rtl w:val="true"/>
              </w:rPr>
              <w:t xml:space="preserve">: </w:t>
            </w:r>
            <w:r>
              <w:rPr>
                <w:rStyle w:val="IndexLink"/>
                <w:rtl w:val="true"/>
              </w:rPr>
              <w:t xml:space="preserve">شرایط لازم در اثرگذاری </w:t>
            </w:r>
            <w:r>
              <w:rPr>
                <w:rStyle w:val="IndexLink"/>
                <w:rtl w:val="true"/>
              </w:rPr>
              <w:t xml:space="preserve">« </w:t>
            </w:r>
            <w:r>
              <w:rPr>
                <w:rStyle w:val="IndexLink"/>
                <w:rtl w:val="true"/>
              </w:rPr>
              <w:t xml:space="preserve">موعظه </w:t>
            </w:r>
            <w:r>
              <w:rPr>
                <w:rStyle w:val="IndexLink"/>
                <w:rtl w:val="true"/>
              </w:rPr>
              <w:t>»</w:t>
              <w:tab/>
            </w:r>
            <w:r>
              <w:rPr>
                <w:rStyle w:val="IndexLink"/>
              </w:rPr>
              <w:t>52</w:t>
            </w:r>
          </w:hyperlink>
        </w:p>
        <w:p>
          <w:pPr>
            <w:pStyle w:val="Contents3"/>
            <w:tabs>
              <w:tab w:val="clear" w:pos="8459"/>
              <w:tab w:val="right" w:pos="9026" w:leader="dot"/>
            </w:tabs>
            <w:rPr/>
          </w:pPr>
          <w:hyperlink w:anchor="__RefHeading___Toc1210354_2749589250">
            <w:r>
              <w:rPr>
                <w:webHidden/>
                <w:rStyle w:val="IndexLink"/>
                <w:rtl w:val="true"/>
              </w:rPr>
              <w:t>اشاره</w:t>
            </w:r>
            <w:r>
              <w:rPr>
                <w:rStyle w:val="IndexLink"/>
                <w:rtl w:val="true"/>
              </w:rPr>
              <w:tab/>
            </w:r>
            <w:r>
              <w:rPr>
                <w:rStyle w:val="IndexLink"/>
              </w:rPr>
              <w:t>52</w:t>
            </w:r>
          </w:hyperlink>
        </w:p>
        <w:p>
          <w:pPr>
            <w:pStyle w:val="Contents3"/>
            <w:tabs>
              <w:tab w:val="clear" w:pos="8459"/>
              <w:tab w:val="right" w:pos="9026" w:leader="dot"/>
            </w:tabs>
            <w:rPr/>
          </w:pPr>
          <w:hyperlink w:anchor="__RefHeading___Toc1210356_2749589250">
            <w:r>
              <w:rPr>
                <w:webHidden/>
                <w:rStyle w:val="IndexLink"/>
                <w:rtl w:val="true"/>
              </w:rPr>
              <w:t xml:space="preserve">« </w:t>
            </w:r>
            <w:r>
              <w:rPr>
                <w:rStyle w:val="IndexLink"/>
                <w:rtl w:val="true"/>
              </w:rPr>
              <w:t xml:space="preserve">وعظ </w:t>
            </w:r>
            <w:r>
              <w:rPr>
                <w:rStyle w:val="IndexLink"/>
                <w:rtl w:val="true"/>
              </w:rPr>
              <w:t xml:space="preserve">» </w:t>
            </w:r>
            <w:r>
              <w:rPr>
                <w:rStyle w:val="IndexLink"/>
                <w:rtl w:val="true"/>
              </w:rPr>
              <w:t>از نظر لغت</w:t>
            </w:r>
            <w:r>
              <w:rPr>
                <w:rStyle w:val="IndexLink"/>
                <w:rtl w:val="true"/>
              </w:rPr>
              <w:tab/>
            </w:r>
            <w:r>
              <w:rPr>
                <w:rStyle w:val="IndexLink"/>
              </w:rPr>
              <w:t>53</w:t>
            </w:r>
          </w:hyperlink>
        </w:p>
        <w:p>
          <w:pPr>
            <w:pStyle w:val="Contents3"/>
            <w:tabs>
              <w:tab w:val="clear" w:pos="8459"/>
              <w:tab w:val="right" w:pos="9026" w:leader="dot"/>
            </w:tabs>
            <w:rPr/>
          </w:pPr>
          <w:hyperlink w:anchor="__RefHeading___Toc1210358_2749589250">
            <w:r>
              <w:rPr>
                <w:webHidden/>
                <w:rStyle w:val="IndexLink"/>
                <w:rtl w:val="true"/>
              </w:rPr>
              <w:t xml:space="preserve">شــرایط </w:t>
            </w:r>
            <w:r>
              <w:rPr>
                <w:rStyle w:val="IndexLink"/>
                <w:rtl w:val="true"/>
              </w:rPr>
              <w:t xml:space="preserve">« </w:t>
            </w:r>
            <w:r>
              <w:rPr>
                <w:rStyle w:val="IndexLink"/>
                <w:rtl w:val="true"/>
              </w:rPr>
              <w:t xml:space="preserve">مــوعظــه </w:t>
            </w:r>
            <w:r>
              <w:rPr>
                <w:rStyle w:val="IndexLink"/>
                <w:rtl w:val="true"/>
              </w:rPr>
              <w:t>»</w:t>
              <w:tab/>
            </w:r>
            <w:r>
              <w:rPr>
                <w:rStyle w:val="IndexLink"/>
              </w:rPr>
              <w:t>54</w:t>
            </w:r>
          </w:hyperlink>
        </w:p>
        <w:p>
          <w:pPr>
            <w:pStyle w:val="Contents4"/>
            <w:tabs>
              <w:tab w:val="clear" w:pos="8176"/>
              <w:tab w:val="right" w:pos="9026" w:leader="dot"/>
            </w:tabs>
            <w:rPr/>
          </w:pPr>
          <w:hyperlink w:anchor="__RefHeading___Toc1210360_2749589250">
            <w:r>
              <w:rPr>
                <w:webHidden/>
                <w:rStyle w:val="IndexLink"/>
              </w:rPr>
              <w:t>1</w:t>
            </w:r>
            <w:r>
              <w:rPr>
                <w:rStyle w:val="IndexLink"/>
                <w:rtl w:val="true"/>
              </w:rPr>
              <w:t xml:space="preserve"> </w:t>
            </w:r>
            <w:r>
              <w:rPr>
                <w:rStyle w:val="IndexLink"/>
                <w:rtl w:val="true"/>
              </w:rPr>
              <w:t xml:space="preserve">ـ </w:t>
            </w:r>
            <w:r>
              <w:rPr>
                <w:rStyle w:val="IndexLink"/>
                <w:rtl w:val="true"/>
              </w:rPr>
              <w:t xml:space="preserve">« </w:t>
            </w:r>
            <w:r>
              <w:rPr>
                <w:rStyle w:val="IndexLink"/>
                <w:rtl w:val="true"/>
              </w:rPr>
              <w:t xml:space="preserve">واعظ </w:t>
            </w:r>
            <w:r>
              <w:rPr>
                <w:rStyle w:val="IndexLink"/>
                <w:rtl w:val="true"/>
              </w:rPr>
              <w:t xml:space="preserve">» </w:t>
            </w:r>
            <w:r>
              <w:rPr>
                <w:rStyle w:val="IndexLink"/>
                <w:rtl w:val="true"/>
              </w:rPr>
              <w:t xml:space="preserve">باید دارای نفس مهذَّب باشد </w:t>
            </w:r>
            <w:r>
              <w:rPr>
                <w:rStyle w:val="IndexLink"/>
                <w:rtl w:val="true"/>
              </w:rPr>
              <w:t>!</w:t>
              <w:tab/>
            </w:r>
            <w:r>
              <w:rPr>
                <w:rStyle w:val="IndexLink"/>
              </w:rPr>
              <w:t>54</w:t>
            </w:r>
          </w:hyperlink>
        </w:p>
        <w:p>
          <w:pPr>
            <w:pStyle w:val="Contents4"/>
            <w:tabs>
              <w:tab w:val="clear" w:pos="8176"/>
              <w:tab w:val="right" w:pos="9026" w:leader="dot"/>
            </w:tabs>
            <w:rPr/>
          </w:pPr>
          <w:hyperlink w:anchor="__RefHeading___Toc1210362_2749589250">
            <w:r>
              <w:rPr>
                <w:webHidden/>
                <w:rStyle w:val="IndexLink"/>
              </w:rPr>
              <w:t>2</w:t>
            </w:r>
            <w:r>
              <w:rPr>
                <w:rStyle w:val="IndexLink"/>
                <w:rtl w:val="true"/>
              </w:rPr>
              <w:t xml:space="preserve"> </w:t>
            </w:r>
            <w:r>
              <w:rPr>
                <w:rStyle w:val="IndexLink"/>
                <w:rtl w:val="true"/>
              </w:rPr>
              <w:t xml:space="preserve">ـ </w:t>
            </w:r>
            <w:r>
              <w:rPr>
                <w:rStyle w:val="IndexLink"/>
                <w:rtl w:val="true"/>
              </w:rPr>
              <w:t xml:space="preserve">« </w:t>
            </w:r>
            <w:r>
              <w:rPr>
                <w:rStyle w:val="IndexLink"/>
                <w:rtl w:val="true"/>
              </w:rPr>
              <w:t xml:space="preserve">واعظ </w:t>
            </w:r>
            <w:r>
              <w:rPr>
                <w:rStyle w:val="IndexLink"/>
                <w:rtl w:val="true"/>
              </w:rPr>
              <w:t xml:space="preserve">» </w:t>
            </w:r>
            <w:r>
              <w:rPr>
                <w:rStyle w:val="IndexLink"/>
                <w:rtl w:val="true"/>
              </w:rPr>
              <w:t xml:space="preserve">باید خودش اهل </w:t>
            </w:r>
            <w:r>
              <w:rPr>
                <w:rStyle w:val="IndexLink"/>
                <w:rtl w:val="true"/>
              </w:rPr>
              <w:t xml:space="preserve">« </w:t>
            </w:r>
            <w:r>
              <w:rPr>
                <w:rStyle w:val="IndexLink"/>
                <w:rtl w:val="true"/>
              </w:rPr>
              <w:t xml:space="preserve">عمل </w:t>
            </w:r>
            <w:r>
              <w:rPr>
                <w:rStyle w:val="IndexLink"/>
                <w:rtl w:val="true"/>
              </w:rPr>
              <w:t xml:space="preserve">» </w:t>
            </w:r>
            <w:r>
              <w:rPr>
                <w:rStyle w:val="IndexLink"/>
                <w:rtl w:val="true"/>
              </w:rPr>
              <w:t xml:space="preserve">باشد </w:t>
            </w:r>
            <w:r>
              <w:rPr>
                <w:rStyle w:val="IndexLink"/>
                <w:rtl w:val="true"/>
              </w:rPr>
              <w:t>!</w:t>
              <w:tab/>
            </w:r>
            <w:r>
              <w:rPr>
                <w:rStyle w:val="IndexLink"/>
              </w:rPr>
              <w:t>66</w:t>
            </w:r>
          </w:hyperlink>
        </w:p>
        <w:p>
          <w:pPr>
            <w:pStyle w:val="Contents4"/>
            <w:tabs>
              <w:tab w:val="clear" w:pos="8176"/>
              <w:tab w:val="right" w:pos="9026" w:leader="dot"/>
            </w:tabs>
            <w:rPr/>
          </w:pPr>
          <w:hyperlink w:anchor="__RefHeading___Toc1210364_2749589250">
            <w:r>
              <w:rPr>
                <w:webHidden/>
                <w:rStyle w:val="IndexLink"/>
              </w:rPr>
              <w:t>3</w:t>
            </w:r>
            <w:r>
              <w:rPr>
                <w:rStyle w:val="IndexLink"/>
                <w:rtl w:val="true"/>
              </w:rPr>
              <w:t xml:space="preserve"> </w:t>
            </w:r>
            <w:r>
              <w:rPr>
                <w:rStyle w:val="IndexLink"/>
                <w:rtl w:val="true"/>
              </w:rPr>
              <w:t xml:space="preserve">ـ </w:t>
            </w:r>
            <w:r>
              <w:rPr>
                <w:rStyle w:val="IndexLink"/>
                <w:rtl w:val="true"/>
              </w:rPr>
              <w:t xml:space="preserve">« </w:t>
            </w:r>
            <w:r>
              <w:rPr>
                <w:rStyle w:val="IndexLink"/>
                <w:rtl w:val="true"/>
              </w:rPr>
              <w:t xml:space="preserve">واعظ </w:t>
            </w:r>
            <w:r>
              <w:rPr>
                <w:rStyle w:val="IndexLink"/>
                <w:rtl w:val="true"/>
              </w:rPr>
              <w:t xml:space="preserve">» </w:t>
            </w:r>
            <w:r>
              <w:rPr>
                <w:rStyle w:val="IndexLink"/>
                <w:rtl w:val="true"/>
              </w:rPr>
              <w:t>باید شرایط خاص روحی افراد مورد وعظ خودش را درنظر بگیرد</w:t>
            </w:r>
            <w:r>
              <w:rPr>
                <w:rStyle w:val="IndexLink"/>
                <w:rtl w:val="true"/>
              </w:rPr>
              <w:t>.</w:t>
              <w:tab/>
            </w:r>
            <w:r>
              <w:rPr>
                <w:rStyle w:val="IndexLink"/>
              </w:rPr>
              <w:t>72</w:t>
            </w:r>
          </w:hyperlink>
        </w:p>
        <w:p>
          <w:pPr>
            <w:pStyle w:val="Contents4"/>
            <w:tabs>
              <w:tab w:val="clear" w:pos="8176"/>
              <w:tab w:val="right" w:pos="9026" w:leader="dot"/>
            </w:tabs>
            <w:rPr/>
          </w:pPr>
          <w:hyperlink w:anchor="__RefHeading___Toc1210366_2749589250">
            <w:r>
              <w:rPr>
                <w:webHidden/>
                <w:rStyle w:val="IndexLink"/>
              </w:rPr>
              <w:t>4</w:t>
            </w:r>
            <w:r>
              <w:rPr>
                <w:rStyle w:val="IndexLink"/>
                <w:rtl w:val="true"/>
              </w:rPr>
              <w:t xml:space="preserve"> </w:t>
            </w:r>
            <w:r>
              <w:rPr>
                <w:rStyle w:val="IndexLink"/>
                <w:rtl w:val="true"/>
              </w:rPr>
              <w:t xml:space="preserve">ـ </w:t>
            </w:r>
            <w:r>
              <w:rPr>
                <w:rStyle w:val="IndexLink"/>
                <w:rtl w:val="true"/>
              </w:rPr>
              <w:t xml:space="preserve">« </w:t>
            </w:r>
            <w:r>
              <w:rPr>
                <w:rStyle w:val="IndexLink"/>
                <w:rtl w:val="true"/>
              </w:rPr>
              <w:t xml:space="preserve">واعظ </w:t>
            </w:r>
            <w:r>
              <w:rPr>
                <w:rStyle w:val="IndexLink"/>
                <w:rtl w:val="true"/>
              </w:rPr>
              <w:t xml:space="preserve">» </w:t>
            </w:r>
            <w:r>
              <w:rPr>
                <w:rStyle w:val="IndexLink"/>
                <w:rtl w:val="true"/>
              </w:rPr>
              <w:t xml:space="preserve">باید به صلاح و سعادت مردم بیندیشد ؛ نه اینکه به میل و خوش آیند آنان سخن بگوید </w:t>
            </w:r>
            <w:r>
              <w:rPr>
                <w:rStyle w:val="IndexLink"/>
                <w:rtl w:val="true"/>
              </w:rPr>
              <w:t>!</w:t>
              <w:tab/>
            </w:r>
            <w:r>
              <w:rPr>
                <w:rStyle w:val="IndexLink"/>
              </w:rPr>
              <w:t>78</w:t>
            </w:r>
          </w:hyperlink>
        </w:p>
        <w:p>
          <w:pPr>
            <w:pStyle w:val="Contents4"/>
            <w:tabs>
              <w:tab w:val="clear" w:pos="8176"/>
              <w:tab w:val="right" w:pos="9026" w:leader="dot"/>
            </w:tabs>
            <w:rPr/>
          </w:pPr>
          <w:hyperlink w:anchor="__RefHeading___Toc1210368_2749589250">
            <w:r>
              <w:rPr>
                <w:webHidden/>
                <w:rStyle w:val="IndexLink"/>
              </w:rPr>
              <w:t>5</w:t>
            </w:r>
            <w:r>
              <w:rPr>
                <w:rStyle w:val="IndexLink"/>
                <w:rtl w:val="true"/>
              </w:rPr>
              <w:t xml:space="preserve"> </w:t>
            </w:r>
            <w:r>
              <w:rPr>
                <w:rStyle w:val="IndexLink"/>
                <w:rtl w:val="true"/>
              </w:rPr>
              <w:t xml:space="preserve">ـ </w:t>
            </w:r>
            <w:r>
              <w:rPr>
                <w:rStyle w:val="IndexLink"/>
                <w:rtl w:val="true"/>
              </w:rPr>
              <w:t xml:space="preserve">« </w:t>
            </w:r>
            <w:r>
              <w:rPr>
                <w:rStyle w:val="IndexLink"/>
                <w:rtl w:val="true"/>
              </w:rPr>
              <w:t xml:space="preserve">واعظ </w:t>
            </w:r>
            <w:r>
              <w:rPr>
                <w:rStyle w:val="IndexLink"/>
                <w:rtl w:val="true"/>
              </w:rPr>
              <w:t xml:space="preserve">» </w:t>
            </w:r>
            <w:r>
              <w:rPr>
                <w:rStyle w:val="IndexLink"/>
                <w:rtl w:val="true"/>
              </w:rPr>
              <w:t xml:space="preserve">باید دستورات دینی را در عین قطعیّت ، دست و پاگیر و مزاحم معرّفی نکند </w:t>
            </w:r>
            <w:r>
              <w:rPr>
                <w:rStyle w:val="IndexLink"/>
                <w:rtl w:val="true"/>
              </w:rPr>
              <w:t>!</w:t>
              <w:tab/>
            </w:r>
            <w:r>
              <w:rPr>
                <w:rStyle w:val="IndexLink"/>
              </w:rPr>
              <w:t>83</w:t>
            </w:r>
          </w:hyperlink>
        </w:p>
        <w:p>
          <w:pPr>
            <w:pStyle w:val="Contents4"/>
            <w:tabs>
              <w:tab w:val="clear" w:pos="8176"/>
              <w:tab w:val="right" w:pos="9026" w:leader="dot"/>
            </w:tabs>
            <w:rPr/>
          </w:pPr>
          <w:hyperlink w:anchor="__RefHeading___Toc1210370_2749589250">
            <w:r>
              <w:rPr>
                <w:webHidden/>
                <w:rStyle w:val="IndexLink"/>
              </w:rPr>
              <w:t>6</w:t>
            </w:r>
            <w:r>
              <w:rPr>
                <w:rStyle w:val="IndexLink"/>
                <w:rtl w:val="true"/>
              </w:rPr>
              <w:t xml:space="preserve"> </w:t>
            </w:r>
            <w:r>
              <w:rPr>
                <w:rStyle w:val="IndexLink"/>
                <w:rtl w:val="true"/>
              </w:rPr>
              <w:t xml:space="preserve">ـ </w:t>
            </w:r>
            <w:r>
              <w:rPr>
                <w:rStyle w:val="IndexLink"/>
                <w:rtl w:val="true"/>
              </w:rPr>
              <w:t xml:space="preserve">« </w:t>
            </w:r>
            <w:r>
              <w:rPr>
                <w:rStyle w:val="IndexLink"/>
                <w:rtl w:val="true"/>
              </w:rPr>
              <w:t xml:space="preserve">واعظ </w:t>
            </w:r>
            <w:r>
              <w:rPr>
                <w:rStyle w:val="IndexLink"/>
                <w:rtl w:val="true"/>
              </w:rPr>
              <w:t xml:space="preserve">» </w:t>
            </w:r>
            <w:r>
              <w:rPr>
                <w:rStyle w:val="IndexLink"/>
                <w:rtl w:val="true"/>
              </w:rPr>
              <w:t xml:space="preserve">باید راههای نفوذ شیطان در دل انسان را بشناسد تا در مقام پیشگیری از آن برآید </w:t>
            </w:r>
            <w:r>
              <w:rPr>
                <w:rStyle w:val="IndexLink"/>
                <w:rtl w:val="true"/>
              </w:rPr>
              <w:t>!</w:t>
              <w:tab/>
            </w:r>
            <w:r>
              <w:rPr>
                <w:rStyle w:val="IndexLink"/>
              </w:rPr>
              <w:t>84</w:t>
            </w:r>
          </w:hyperlink>
        </w:p>
        <w:p>
          <w:pPr>
            <w:pStyle w:val="Contents2"/>
            <w:tabs>
              <w:tab w:val="clear" w:pos="8743"/>
              <w:tab w:val="right" w:pos="9026" w:leader="dot"/>
            </w:tabs>
            <w:rPr/>
          </w:pPr>
          <w:hyperlink w:anchor="__RefHeading___Toc1210372_2749589250">
            <w:r>
              <w:rPr>
                <w:webHidden/>
                <w:rStyle w:val="IndexLink"/>
                <w:rtl w:val="true"/>
              </w:rPr>
              <w:t>فصـل سـوم</w:t>
            </w:r>
            <w:r>
              <w:rPr>
                <w:rStyle w:val="IndexLink"/>
                <w:rtl w:val="true"/>
              </w:rPr>
              <w:t xml:space="preserve">: </w:t>
            </w:r>
            <w:r>
              <w:rPr>
                <w:rStyle w:val="IndexLink"/>
                <w:rtl w:val="true"/>
              </w:rPr>
              <w:t xml:space="preserve">نمونه‌هایی چند از راههای نفوذ شیطان در دل انسان </w:t>
            </w:r>
            <w:r>
              <w:rPr>
                <w:rStyle w:val="IndexLink"/>
                <w:rtl w:val="true"/>
              </w:rPr>
              <w:t>!</w:t>
              <w:tab/>
            </w:r>
            <w:r>
              <w:rPr>
                <w:rStyle w:val="IndexLink"/>
              </w:rPr>
              <w:t>86</w:t>
            </w:r>
          </w:hyperlink>
        </w:p>
        <w:p>
          <w:pPr>
            <w:pStyle w:val="Contents3"/>
            <w:tabs>
              <w:tab w:val="clear" w:pos="8459"/>
              <w:tab w:val="right" w:pos="9026" w:leader="dot"/>
            </w:tabs>
            <w:rPr/>
          </w:pPr>
          <w:hyperlink w:anchor="__RefHeading___Toc1210374_2749589250">
            <w:r>
              <w:rPr>
                <w:webHidden/>
                <w:rStyle w:val="IndexLink"/>
              </w:rPr>
              <w:t>1</w:t>
            </w:r>
            <w:r>
              <w:rPr>
                <w:rStyle w:val="IndexLink"/>
                <w:rtl w:val="true"/>
              </w:rPr>
              <w:t xml:space="preserve"> </w:t>
            </w:r>
            <w:r>
              <w:rPr>
                <w:rStyle w:val="IndexLink"/>
                <w:rtl w:val="true"/>
              </w:rPr>
              <w:t xml:space="preserve">ـ دلبستگی به </w:t>
            </w:r>
            <w:r>
              <w:rPr>
                <w:rStyle w:val="IndexLink"/>
                <w:rtl w:val="true"/>
              </w:rPr>
              <w:t xml:space="preserve">« </w:t>
            </w:r>
            <w:r>
              <w:rPr>
                <w:rStyle w:val="IndexLink"/>
                <w:rtl w:val="true"/>
              </w:rPr>
              <w:t xml:space="preserve">دنیا </w:t>
            </w:r>
            <w:r>
              <w:rPr>
                <w:rStyle w:val="IndexLink"/>
                <w:rtl w:val="true"/>
              </w:rPr>
              <w:t>» !</w:t>
              <w:tab/>
            </w:r>
            <w:r>
              <w:rPr>
                <w:rStyle w:val="IndexLink"/>
              </w:rPr>
              <w:t>86</w:t>
            </w:r>
          </w:hyperlink>
        </w:p>
        <w:p>
          <w:pPr>
            <w:pStyle w:val="Contents4"/>
            <w:tabs>
              <w:tab w:val="clear" w:pos="8176"/>
              <w:tab w:val="right" w:pos="9026" w:leader="dot"/>
            </w:tabs>
            <w:rPr/>
          </w:pPr>
          <w:hyperlink w:anchor="__RefHeading___Toc1210376_2749589250">
            <w:r>
              <w:rPr>
                <w:webHidden/>
                <w:rStyle w:val="IndexLink"/>
                <w:rtl w:val="true"/>
              </w:rPr>
              <w:t>اشاره</w:t>
            </w:r>
            <w:r>
              <w:rPr>
                <w:rStyle w:val="IndexLink"/>
                <w:rtl w:val="true"/>
              </w:rPr>
              <w:tab/>
            </w:r>
            <w:r>
              <w:rPr>
                <w:rStyle w:val="IndexLink"/>
              </w:rPr>
              <w:t>86</w:t>
            </w:r>
          </w:hyperlink>
        </w:p>
        <w:p>
          <w:pPr>
            <w:pStyle w:val="Contents4"/>
            <w:tabs>
              <w:tab w:val="clear" w:pos="8176"/>
              <w:tab w:val="right" w:pos="9026" w:leader="dot"/>
            </w:tabs>
            <w:rPr/>
          </w:pPr>
          <w:hyperlink w:anchor="__RefHeading___Toc1210378_2749589250">
            <w:r>
              <w:rPr>
                <w:webHidden/>
                <w:rStyle w:val="IndexLink"/>
                <w:rtl w:val="true"/>
              </w:rPr>
              <w:t xml:space="preserve">تا می‌توانید ، از </w:t>
            </w:r>
            <w:r>
              <w:rPr>
                <w:rStyle w:val="IndexLink"/>
                <w:rtl w:val="true"/>
              </w:rPr>
              <w:t xml:space="preserve">« </w:t>
            </w:r>
            <w:r>
              <w:rPr>
                <w:rStyle w:val="IndexLink"/>
                <w:rtl w:val="true"/>
              </w:rPr>
              <w:t xml:space="preserve">تجمل </w:t>
            </w:r>
            <w:r>
              <w:rPr>
                <w:rStyle w:val="IndexLink"/>
                <w:rtl w:val="true"/>
              </w:rPr>
              <w:t xml:space="preserve">» </w:t>
            </w:r>
            <w:r>
              <w:rPr>
                <w:rStyle w:val="IndexLink"/>
                <w:rtl w:val="true"/>
              </w:rPr>
              <w:t>در زندگی بپرهیزید</w:t>
            </w:r>
            <w:r>
              <w:rPr>
                <w:rStyle w:val="IndexLink"/>
                <w:rtl w:val="true"/>
              </w:rPr>
              <w:t>.</w:t>
              <w:tab/>
            </w:r>
            <w:r>
              <w:rPr>
                <w:rStyle w:val="IndexLink"/>
              </w:rPr>
              <w:t>92</w:t>
            </w:r>
          </w:hyperlink>
        </w:p>
        <w:p>
          <w:pPr>
            <w:pStyle w:val="Contents4"/>
            <w:tabs>
              <w:tab w:val="clear" w:pos="8176"/>
              <w:tab w:val="right" w:pos="9026" w:leader="dot"/>
            </w:tabs>
            <w:rPr/>
          </w:pPr>
          <w:hyperlink w:anchor="__RefHeading___Toc1210380_2749589250">
            <w:r>
              <w:rPr>
                <w:webHidden/>
                <w:rStyle w:val="IndexLink"/>
                <w:rtl w:val="true"/>
              </w:rPr>
              <w:t>گوشه‌ای از زندگیِ دور از تجمّلِ انبیاء ـ علیهم‌السلام ـ ، از دیدگاه نهج‌البلاغه</w:t>
            </w:r>
            <w:r>
              <w:rPr>
                <w:rStyle w:val="IndexLink"/>
                <w:rtl w:val="true"/>
              </w:rPr>
              <w:tab/>
            </w:r>
            <w:r>
              <w:rPr>
                <w:rStyle w:val="IndexLink"/>
              </w:rPr>
              <w:t>94</w:t>
            </w:r>
          </w:hyperlink>
        </w:p>
        <w:p>
          <w:pPr>
            <w:pStyle w:val="Contents4"/>
            <w:tabs>
              <w:tab w:val="clear" w:pos="8176"/>
              <w:tab w:val="right" w:pos="9026" w:leader="dot"/>
            </w:tabs>
            <w:rPr/>
          </w:pPr>
          <w:hyperlink w:anchor="__RefHeading___Toc1210382_2749589250">
            <w:r>
              <w:rPr>
                <w:webHidden/>
                <w:rStyle w:val="IndexLink"/>
                <w:rtl w:val="true"/>
              </w:rPr>
              <w:t xml:space="preserve">از بستر نرم می‌پرهیزد </w:t>
            </w:r>
            <w:r>
              <w:rPr>
                <w:rStyle w:val="IndexLink"/>
                <w:rtl w:val="true"/>
              </w:rPr>
              <w:t>!</w:t>
              <w:tab/>
            </w:r>
            <w:r>
              <w:rPr>
                <w:rStyle w:val="IndexLink"/>
              </w:rPr>
              <w:t>100</w:t>
            </w:r>
          </w:hyperlink>
        </w:p>
        <w:p>
          <w:pPr>
            <w:pStyle w:val="Contents4"/>
            <w:tabs>
              <w:tab w:val="clear" w:pos="8176"/>
              <w:tab w:val="right" w:pos="9026" w:leader="dot"/>
            </w:tabs>
            <w:rPr/>
          </w:pPr>
          <w:hyperlink w:anchor="__RefHeading___Toc1210384_2749589250">
            <w:r>
              <w:rPr>
                <w:webHidden/>
                <w:rStyle w:val="IndexLink"/>
                <w:rtl w:val="true"/>
              </w:rPr>
              <w:t xml:space="preserve">از نگاه به شترهای زیبا خودداری کرد </w:t>
            </w:r>
            <w:r>
              <w:rPr>
                <w:rStyle w:val="IndexLink"/>
                <w:rtl w:val="true"/>
              </w:rPr>
              <w:t>!</w:t>
              <w:tab/>
            </w:r>
            <w:r>
              <w:rPr>
                <w:rStyle w:val="IndexLink"/>
              </w:rPr>
              <w:t>100</w:t>
            </w:r>
          </w:hyperlink>
        </w:p>
        <w:p>
          <w:pPr>
            <w:pStyle w:val="Contents4"/>
            <w:tabs>
              <w:tab w:val="clear" w:pos="8176"/>
              <w:tab w:val="right" w:pos="9026" w:leader="dot"/>
            </w:tabs>
            <w:rPr/>
          </w:pPr>
          <w:hyperlink w:anchor="__RefHeading___Toc1210386_2749589250">
            <w:r>
              <w:rPr>
                <w:webHidden/>
                <w:rStyle w:val="IndexLink"/>
                <w:rtl w:val="true"/>
              </w:rPr>
              <w:t xml:space="preserve">من، نه از فقر، بلکه از گسترش </w:t>
            </w:r>
            <w:r>
              <w:rPr>
                <w:rStyle w:val="IndexLink"/>
                <w:rtl w:val="true"/>
              </w:rPr>
              <w:t xml:space="preserve">« </w:t>
            </w:r>
            <w:r>
              <w:rPr>
                <w:rStyle w:val="IndexLink"/>
                <w:rtl w:val="true"/>
              </w:rPr>
              <w:t xml:space="preserve">دنیا </w:t>
            </w:r>
            <w:r>
              <w:rPr>
                <w:rStyle w:val="IndexLink"/>
                <w:rtl w:val="true"/>
              </w:rPr>
              <w:t xml:space="preserve">» </w:t>
            </w:r>
            <w:r>
              <w:rPr>
                <w:rStyle w:val="IndexLink"/>
                <w:rtl w:val="true"/>
              </w:rPr>
              <w:t xml:space="preserve">بر امّتم می‌ترسم </w:t>
            </w:r>
            <w:r>
              <w:rPr>
                <w:rStyle w:val="IndexLink"/>
                <w:rtl w:val="true"/>
              </w:rPr>
              <w:t>!</w:t>
              <w:tab/>
            </w:r>
            <w:r>
              <w:rPr>
                <w:rStyle w:val="IndexLink"/>
              </w:rPr>
              <w:t>102</w:t>
            </w:r>
          </w:hyperlink>
        </w:p>
        <w:p>
          <w:pPr>
            <w:pStyle w:val="Contents4"/>
            <w:tabs>
              <w:tab w:val="clear" w:pos="8176"/>
              <w:tab w:val="right" w:pos="9026" w:leader="dot"/>
            </w:tabs>
            <w:rPr/>
          </w:pPr>
          <w:hyperlink w:anchor="__RefHeading___Toc1210388_2749589250">
            <w:r>
              <w:rPr>
                <w:webHidden/>
                <w:rStyle w:val="IndexLink"/>
                <w:rtl w:val="true"/>
              </w:rPr>
              <w:t xml:space="preserve">« </w:t>
            </w:r>
            <w:r>
              <w:rPr>
                <w:rStyle w:val="IndexLink"/>
                <w:rtl w:val="true"/>
              </w:rPr>
              <w:t xml:space="preserve">دنیا </w:t>
            </w:r>
            <w:r>
              <w:rPr>
                <w:rStyle w:val="IndexLink"/>
                <w:rtl w:val="true"/>
              </w:rPr>
              <w:t xml:space="preserve">» </w:t>
            </w:r>
            <w:r>
              <w:rPr>
                <w:rStyle w:val="IndexLink"/>
                <w:rtl w:val="true"/>
              </w:rPr>
              <w:t xml:space="preserve">که دلها را می‌فریبد، این است </w:t>
            </w:r>
            <w:r>
              <w:rPr>
                <w:rStyle w:val="IndexLink"/>
                <w:rtl w:val="true"/>
              </w:rPr>
              <w:t>! !</w:t>
              <w:tab/>
            </w:r>
            <w:r>
              <w:rPr>
                <w:rStyle w:val="IndexLink"/>
              </w:rPr>
              <w:t>102</w:t>
            </w:r>
          </w:hyperlink>
        </w:p>
        <w:p>
          <w:pPr>
            <w:pStyle w:val="Contents4"/>
            <w:tabs>
              <w:tab w:val="clear" w:pos="8176"/>
              <w:tab w:val="right" w:pos="9026" w:leader="dot"/>
            </w:tabs>
            <w:rPr/>
          </w:pPr>
          <w:hyperlink w:anchor="__RefHeading___Toc1210390_2749589250">
            <w:r>
              <w:rPr>
                <w:webHidden/>
                <w:rStyle w:val="IndexLink"/>
                <w:rtl w:val="true"/>
              </w:rPr>
              <w:t xml:space="preserve">حل یک اشکال در مورد ذمّ و نکوهش </w:t>
            </w:r>
            <w:r>
              <w:rPr>
                <w:rStyle w:val="IndexLink"/>
                <w:rtl w:val="true"/>
              </w:rPr>
              <w:t xml:space="preserve">« </w:t>
            </w:r>
            <w:r>
              <w:rPr>
                <w:rStyle w:val="IndexLink"/>
                <w:rtl w:val="true"/>
              </w:rPr>
              <w:t xml:space="preserve">دنیا </w:t>
            </w:r>
            <w:r>
              <w:rPr>
                <w:rStyle w:val="IndexLink"/>
                <w:rtl w:val="true"/>
              </w:rPr>
              <w:t>» !</w:t>
              <w:tab/>
            </w:r>
            <w:r>
              <w:rPr>
                <w:rStyle w:val="IndexLink"/>
              </w:rPr>
              <w:t>103</w:t>
            </w:r>
          </w:hyperlink>
        </w:p>
        <w:p>
          <w:pPr>
            <w:pStyle w:val="Contents4"/>
            <w:tabs>
              <w:tab w:val="clear" w:pos="8176"/>
              <w:tab w:val="right" w:pos="9026" w:leader="dot"/>
            </w:tabs>
            <w:rPr/>
          </w:pPr>
          <w:hyperlink w:anchor="__RefHeading___Toc1210392_2749589250">
            <w:r>
              <w:rPr>
                <w:webHidden/>
                <w:rStyle w:val="IndexLink"/>
                <w:rtl w:val="true"/>
              </w:rPr>
              <w:t xml:space="preserve">« </w:t>
            </w:r>
            <w:r>
              <w:rPr>
                <w:rStyle w:val="IndexLink"/>
                <w:rtl w:val="true"/>
              </w:rPr>
              <w:t xml:space="preserve">زهد </w:t>
            </w:r>
            <w:r>
              <w:rPr>
                <w:rStyle w:val="IndexLink"/>
                <w:rtl w:val="true"/>
              </w:rPr>
              <w:t xml:space="preserve">» </w:t>
            </w:r>
            <w:r>
              <w:rPr>
                <w:rStyle w:val="IndexLink"/>
                <w:rtl w:val="true"/>
              </w:rPr>
              <w:t xml:space="preserve">یک قدرت روحی اکتسابی است نه یک ضعف نفس تحمیلی </w:t>
            </w:r>
            <w:r>
              <w:rPr>
                <w:rStyle w:val="IndexLink"/>
                <w:rtl w:val="true"/>
              </w:rPr>
              <w:t xml:space="preserve">! </w:t>
            </w:r>
            <w:r>
              <w:rPr>
                <w:rStyle w:val="IndexLink"/>
                <w:rtl w:val="true"/>
              </w:rPr>
              <w:t>؟</w:t>
            </w:r>
            <w:r>
              <w:rPr>
                <w:rStyle w:val="IndexLink"/>
                <w:rtl w:val="true"/>
              </w:rPr>
              <w:tab/>
            </w:r>
            <w:r>
              <w:rPr>
                <w:rStyle w:val="IndexLink"/>
              </w:rPr>
              <w:t>103</w:t>
            </w:r>
          </w:hyperlink>
        </w:p>
        <w:p>
          <w:pPr>
            <w:pStyle w:val="Contents4"/>
            <w:tabs>
              <w:tab w:val="clear" w:pos="8176"/>
              <w:tab w:val="right" w:pos="9026" w:leader="dot"/>
            </w:tabs>
            <w:rPr/>
          </w:pPr>
          <w:hyperlink w:anchor="__RefHeading___Toc1210394_2749589250">
            <w:r>
              <w:rPr>
                <w:webHidden/>
                <w:rStyle w:val="IndexLink"/>
                <w:rtl w:val="true"/>
              </w:rPr>
              <w:t xml:space="preserve">وقایع نادر الوقوعِ عالم را نمی‌شود قانون زندگی عامّه بشر قرار داد </w:t>
            </w:r>
            <w:r>
              <w:rPr>
                <w:rStyle w:val="IndexLink"/>
                <w:rtl w:val="true"/>
              </w:rPr>
              <w:t>!</w:t>
              <w:tab/>
            </w:r>
            <w:r>
              <w:rPr>
                <w:rStyle w:val="IndexLink"/>
              </w:rPr>
              <w:t>105</w:t>
            </w:r>
          </w:hyperlink>
        </w:p>
        <w:p>
          <w:pPr>
            <w:pStyle w:val="Contents4"/>
            <w:tabs>
              <w:tab w:val="clear" w:pos="8176"/>
              <w:tab w:val="right" w:pos="9026" w:leader="dot"/>
            </w:tabs>
            <w:rPr/>
          </w:pPr>
          <w:hyperlink w:anchor="__RefHeading___Toc1210396_2749589250">
            <w:r>
              <w:rPr>
                <w:webHidden/>
                <w:rStyle w:val="IndexLink"/>
                <w:rtl w:val="true"/>
              </w:rPr>
              <w:t xml:space="preserve">جریانات تاریخی نیز خبر از طبیعت طغیانگر انسان می‌دهد </w:t>
            </w:r>
            <w:r>
              <w:rPr>
                <w:rStyle w:val="IndexLink"/>
                <w:rtl w:val="true"/>
              </w:rPr>
              <w:t>!</w:t>
              <w:tab/>
            </w:r>
            <w:r>
              <w:rPr>
                <w:rStyle w:val="IndexLink"/>
              </w:rPr>
              <w:t>107</w:t>
            </w:r>
          </w:hyperlink>
        </w:p>
        <w:p>
          <w:pPr>
            <w:pStyle w:val="Contents4"/>
            <w:tabs>
              <w:tab w:val="clear" w:pos="8176"/>
              <w:tab w:val="right" w:pos="9026" w:leader="dot"/>
            </w:tabs>
            <w:rPr/>
          </w:pPr>
          <w:hyperlink w:anchor="__RefHeading___Toc1210398_2749589250">
            <w:r>
              <w:rPr>
                <w:webHidden/>
                <w:rStyle w:val="IndexLink"/>
                <w:rtl w:val="true"/>
              </w:rPr>
              <w:t xml:space="preserve">مسئله ارائه استعداد عالی انسان در مسیر تکامل غیر از مسئله ارائه طریق زندگی عمومی است </w:t>
            </w:r>
            <w:r>
              <w:rPr>
                <w:rStyle w:val="IndexLink"/>
                <w:rtl w:val="true"/>
              </w:rPr>
              <w:t>!</w:t>
              <w:tab/>
            </w:r>
            <w:r>
              <w:rPr>
                <w:rStyle w:val="IndexLink"/>
              </w:rPr>
              <w:t>108</w:t>
            </w:r>
          </w:hyperlink>
        </w:p>
        <w:p>
          <w:pPr>
            <w:pStyle w:val="Contents4"/>
            <w:tabs>
              <w:tab w:val="clear" w:pos="8176"/>
              <w:tab w:val="right" w:pos="9026" w:leader="dot"/>
            </w:tabs>
            <w:rPr/>
          </w:pPr>
          <w:hyperlink w:anchor="__RefHeading___Toc1210400_2749589250">
            <w:r>
              <w:rPr>
                <w:webHidden/>
                <w:rStyle w:val="IndexLink"/>
                <w:rtl w:val="true"/>
              </w:rPr>
              <w:t xml:space="preserve">قصّه </w:t>
            </w:r>
            <w:r>
              <w:rPr>
                <w:rStyle w:val="IndexLink"/>
                <w:rtl w:val="true"/>
              </w:rPr>
              <w:t xml:space="preserve">« </w:t>
            </w:r>
            <w:r>
              <w:rPr>
                <w:rStyle w:val="IndexLink"/>
                <w:rtl w:val="true"/>
              </w:rPr>
              <w:t xml:space="preserve">فضیل بن عیاض </w:t>
            </w:r>
            <w:r>
              <w:rPr>
                <w:rStyle w:val="IndexLink"/>
                <w:rtl w:val="true"/>
              </w:rPr>
              <w:t xml:space="preserve">» </w:t>
            </w:r>
            <w:r>
              <w:rPr>
                <w:rStyle w:val="IndexLink"/>
                <w:rtl w:val="true"/>
              </w:rPr>
              <w:t xml:space="preserve">را نمی‌شود الگو برای توبه‌کاران نشان داد </w:t>
            </w:r>
            <w:r>
              <w:rPr>
                <w:rStyle w:val="IndexLink"/>
                <w:rtl w:val="true"/>
              </w:rPr>
              <w:t>!</w:t>
              <w:tab/>
            </w:r>
            <w:r>
              <w:rPr>
                <w:rStyle w:val="IndexLink"/>
              </w:rPr>
              <w:t>109</w:t>
            </w:r>
          </w:hyperlink>
        </w:p>
        <w:p>
          <w:pPr>
            <w:pStyle w:val="Contents4"/>
            <w:tabs>
              <w:tab w:val="clear" w:pos="8176"/>
              <w:tab w:val="right" w:pos="9026" w:leader="dot"/>
            </w:tabs>
            <w:rPr/>
          </w:pPr>
          <w:hyperlink w:anchor="__RefHeading___Toc1210402_2749589250">
            <w:r>
              <w:rPr>
                <w:webHidden/>
                <w:rStyle w:val="IndexLink"/>
                <w:rtl w:val="true"/>
              </w:rPr>
              <w:t xml:space="preserve">اینک، وظیفه آدم </w:t>
            </w:r>
            <w:r>
              <w:rPr>
                <w:rStyle w:val="IndexLink"/>
                <w:rtl w:val="true"/>
              </w:rPr>
              <w:t xml:space="preserve">« </w:t>
            </w:r>
            <w:r>
              <w:rPr>
                <w:rStyle w:val="IndexLink"/>
                <w:rtl w:val="true"/>
              </w:rPr>
              <w:t xml:space="preserve">عاقل </w:t>
            </w:r>
            <w:r>
              <w:rPr>
                <w:rStyle w:val="IndexLink"/>
                <w:rtl w:val="true"/>
              </w:rPr>
              <w:t>» !</w:t>
              <w:tab/>
            </w:r>
            <w:r>
              <w:rPr>
                <w:rStyle w:val="IndexLink"/>
              </w:rPr>
              <w:t>111</w:t>
            </w:r>
          </w:hyperlink>
        </w:p>
        <w:p>
          <w:pPr>
            <w:pStyle w:val="Contents4"/>
            <w:tabs>
              <w:tab w:val="clear" w:pos="8176"/>
              <w:tab w:val="right" w:pos="9026" w:leader="dot"/>
            </w:tabs>
            <w:rPr/>
          </w:pPr>
          <w:hyperlink w:anchor="__RefHeading___Toc1210404_2749589250">
            <w:r>
              <w:rPr>
                <w:webHidden/>
                <w:rStyle w:val="IndexLink"/>
                <w:rtl w:val="true"/>
              </w:rPr>
              <w:t xml:space="preserve">نشانه </w:t>
            </w:r>
            <w:r>
              <w:rPr>
                <w:rStyle w:val="IndexLink"/>
                <w:rtl w:val="true"/>
              </w:rPr>
              <w:t xml:space="preserve">« </w:t>
            </w:r>
            <w:r>
              <w:rPr>
                <w:rStyle w:val="IndexLink"/>
                <w:rtl w:val="true"/>
              </w:rPr>
              <w:t xml:space="preserve">ایمان </w:t>
            </w:r>
            <w:r>
              <w:rPr>
                <w:rStyle w:val="IndexLink"/>
                <w:rtl w:val="true"/>
              </w:rPr>
              <w:t xml:space="preserve">» </w:t>
            </w:r>
            <w:r>
              <w:rPr>
                <w:rStyle w:val="IndexLink"/>
                <w:rtl w:val="true"/>
              </w:rPr>
              <w:t>از نظر رسول خدا ـ صلّی اللّه علیه و آله و سلّم ـ</w:t>
            </w:r>
            <w:r>
              <w:rPr>
                <w:rStyle w:val="IndexLink"/>
                <w:rtl w:val="true"/>
              </w:rPr>
              <w:tab/>
            </w:r>
            <w:r>
              <w:rPr>
                <w:rStyle w:val="IndexLink"/>
              </w:rPr>
              <w:t>112</w:t>
            </w:r>
          </w:hyperlink>
        </w:p>
        <w:p>
          <w:pPr>
            <w:pStyle w:val="Contents4"/>
            <w:tabs>
              <w:tab w:val="clear" w:pos="8176"/>
              <w:tab w:val="right" w:pos="9026" w:leader="dot"/>
            </w:tabs>
            <w:rPr/>
          </w:pPr>
          <w:hyperlink w:anchor="__RefHeading___Toc1210406_2749589250">
            <w:r>
              <w:rPr>
                <w:webHidden/>
                <w:rStyle w:val="IndexLink"/>
                <w:rtl w:val="true"/>
              </w:rPr>
              <w:t xml:space="preserve">موقعیت </w:t>
            </w:r>
            <w:r>
              <w:rPr>
                <w:rStyle w:val="IndexLink"/>
                <w:rtl w:val="true"/>
              </w:rPr>
              <w:t xml:space="preserve">« </w:t>
            </w:r>
            <w:r>
              <w:rPr>
                <w:rStyle w:val="IndexLink"/>
                <w:rtl w:val="true"/>
              </w:rPr>
              <w:t xml:space="preserve">دنیا </w:t>
            </w:r>
            <w:r>
              <w:rPr>
                <w:rStyle w:val="IndexLink"/>
                <w:rtl w:val="true"/>
              </w:rPr>
              <w:t xml:space="preserve">» </w:t>
            </w:r>
            <w:r>
              <w:rPr>
                <w:rStyle w:val="IndexLink"/>
                <w:rtl w:val="true"/>
              </w:rPr>
              <w:t xml:space="preserve">و </w:t>
            </w:r>
            <w:r>
              <w:rPr>
                <w:rStyle w:val="IndexLink"/>
                <w:rtl w:val="true"/>
              </w:rPr>
              <w:t xml:space="preserve">« </w:t>
            </w:r>
            <w:r>
              <w:rPr>
                <w:rStyle w:val="IndexLink"/>
                <w:rtl w:val="true"/>
              </w:rPr>
              <w:t xml:space="preserve">آخرت </w:t>
            </w:r>
            <w:r>
              <w:rPr>
                <w:rStyle w:val="IndexLink"/>
                <w:rtl w:val="true"/>
              </w:rPr>
              <w:t>» !</w:t>
              <w:tab/>
            </w:r>
            <w:r>
              <w:rPr>
                <w:rStyle w:val="IndexLink"/>
              </w:rPr>
              <w:t>113</w:t>
            </w:r>
          </w:hyperlink>
        </w:p>
        <w:p>
          <w:pPr>
            <w:pStyle w:val="Contents4"/>
            <w:tabs>
              <w:tab w:val="clear" w:pos="8176"/>
              <w:tab w:val="right" w:pos="9026" w:leader="dot"/>
            </w:tabs>
            <w:rPr/>
          </w:pPr>
          <w:hyperlink w:anchor="__RefHeading___Toc1210408_2749589250">
            <w:r>
              <w:rPr>
                <w:webHidden/>
                <w:rStyle w:val="IndexLink"/>
                <w:rtl w:val="true"/>
              </w:rPr>
              <w:t xml:space="preserve">« </w:t>
            </w:r>
            <w:r>
              <w:rPr>
                <w:rStyle w:val="IndexLink"/>
                <w:rtl w:val="true"/>
              </w:rPr>
              <w:t xml:space="preserve">دنیا </w:t>
            </w:r>
            <w:r>
              <w:rPr>
                <w:rStyle w:val="IndexLink"/>
                <w:rtl w:val="true"/>
              </w:rPr>
              <w:t xml:space="preserve">» </w:t>
            </w:r>
            <w:r>
              <w:rPr>
                <w:rStyle w:val="IndexLink"/>
                <w:rtl w:val="true"/>
              </w:rPr>
              <w:t xml:space="preserve">به عنوان </w:t>
            </w:r>
            <w:r>
              <w:rPr>
                <w:rStyle w:val="IndexLink"/>
                <w:rtl w:val="true"/>
              </w:rPr>
              <w:t xml:space="preserve">« </w:t>
            </w:r>
            <w:r>
              <w:rPr>
                <w:rStyle w:val="IndexLink"/>
                <w:rtl w:val="true"/>
              </w:rPr>
              <w:t xml:space="preserve">راه </w:t>
            </w:r>
            <w:r>
              <w:rPr>
                <w:rStyle w:val="IndexLink"/>
                <w:rtl w:val="true"/>
              </w:rPr>
              <w:t xml:space="preserve">» </w:t>
            </w:r>
            <w:r>
              <w:rPr>
                <w:rStyle w:val="IndexLink"/>
                <w:rtl w:val="true"/>
              </w:rPr>
              <w:t xml:space="preserve">و مقدمّه نیل به </w:t>
            </w:r>
            <w:r>
              <w:rPr>
                <w:rStyle w:val="IndexLink"/>
                <w:rtl w:val="true"/>
              </w:rPr>
              <w:t xml:space="preserve">« </w:t>
            </w:r>
            <w:r>
              <w:rPr>
                <w:rStyle w:val="IndexLink"/>
                <w:rtl w:val="true"/>
              </w:rPr>
              <w:t xml:space="preserve">آخرت </w:t>
            </w:r>
            <w:r>
              <w:rPr>
                <w:rStyle w:val="IndexLink"/>
                <w:rtl w:val="true"/>
              </w:rPr>
              <w:t xml:space="preserve">» </w:t>
            </w:r>
            <w:r>
              <w:rPr>
                <w:rStyle w:val="IndexLink"/>
                <w:rtl w:val="true"/>
              </w:rPr>
              <w:t xml:space="preserve">، طبیعی و ضروری است </w:t>
            </w:r>
            <w:r>
              <w:rPr>
                <w:rStyle w:val="IndexLink"/>
                <w:rtl w:val="true"/>
              </w:rPr>
              <w:t>!</w:t>
              <w:tab/>
            </w:r>
            <w:r>
              <w:rPr>
                <w:rStyle w:val="IndexLink"/>
              </w:rPr>
              <w:t>113</w:t>
            </w:r>
          </w:hyperlink>
        </w:p>
        <w:p>
          <w:pPr>
            <w:pStyle w:val="Contents4"/>
            <w:tabs>
              <w:tab w:val="clear" w:pos="8176"/>
              <w:tab w:val="right" w:pos="9026" w:leader="dot"/>
            </w:tabs>
            <w:rPr/>
          </w:pPr>
          <w:hyperlink w:anchor="__RefHeading___Toc1210410_2749589250">
            <w:r>
              <w:rPr>
                <w:webHidden/>
                <w:rStyle w:val="IndexLink"/>
                <w:rtl w:val="true"/>
              </w:rPr>
              <w:t xml:space="preserve">آدمی تا گوهر وجود خود را نشناسد ، دل ازدنیای دون برنمی‌کند </w:t>
            </w:r>
            <w:r>
              <w:rPr>
                <w:rStyle w:val="IndexLink"/>
                <w:rtl w:val="true"/>
              </w:rPr>
              <w:t>!</w:t>
              <w:tab/>
            </w:r>
            <w:r>
              <w:rPr>
                <w:rStyle w:val="IndexLink"/>
              </w:rPr>
              <w:t>116</w:t>
            </w:r>
          </w:hyperlink>
        </w:p>
        <w:p>
          <w:pPr>
            <w:pStyle w:val="Contents4"/>
            <w:tabs>
              <w:tab w:val="clear" w:pos="8176"/>
              <w:tab w:val="right" w:pos="9026" w:leader="dot"/>
            </w:tabs>
            <w:rPr/>
          </w:pPr>
          <w:hyperlink w:anchor="__RefHeading___Toc1210412_2749589250">
            <w:r>
              <w:rPr>
                <w:webHidden/>
                <w:rStyle w:val="IndexLink"/>
                <w:rtl w:val="true"/>
              </w:rPr>
              <w:t xml:space="preserve">توجه </w:t>
            </w:r>
            <w:r>
              <w:rPr>
                <w:rStyle w:val="IndexLink"/>
                <w:rtl w:val="true"/>
              </w:rPr>
              <w:t xml:space="preserve">! </w:t>
            </w:r>
            <w:r>
              <w:rPr>
                <w:rStyle w:val="IndexLink"/>
                <w:rtl w:val="true"/>
              </w:rPr>
              <w:t xml:space="preserve">که اشباع معده جان از لذّات دنیا سبب محرومیت از لقاء و رضوان خدا نگردد </w:t>
            </w:r>
            <w:r>
              <w:rPr>
                <w:rStyle w:val="IndexLink"/>
                <w:rtl w:val="true"/>
              </w:rPr>
              <w:t>!</w:t>
              <w:tab/>
            </w:r>
            <w:r>
              <w:rPr>
                <w:rStyle w:val="IndexLink"/>
              </w:rPr>
              <w:t>118</w:t>
            </w:r>
          </w:hyperlink>
        </w:p>
        <w:p>
          <w:pPr>
            <w:pStyle w:val="Contents4"/>
            <w:tabs>
              <w:tab w:val="clear" w:pos="8176"/>
              <w:tab w:val="right" w:pos="9026" w:leader="dot"/>
            </w:tabs>
            <w:rPr/>
          </w:pPr>
          <w:hyperlink w:anchor="__RefHeading___Toc1210414_2749589250">
            <w:r>
              <w:rPr>
                <w:webHidden/>
                <w:rStyle w:val="IndexLink"/>
                <w:rtl w:val="true"/>
              </w:rPr>
              <w:t xml:space="preserve">مجددا دفع توهّم می‌کنیم </w:t>
            </w:r>
            <w:r>
              <w:rPr>
                <w:rStyle w:val="IndexLink"/>
                <w:rtl w:val="true"/>
              </w:rPr>
              <w:t>!</w:t>
              <w:tab/>
            </w:r>
            <w:r>
              <w:rPr>
                <w:rStyle w:val="IndexLink"/>
              </w:rPr>
              <w:t>120</w:t>
            </w:r>
          </w:hyperlink>
        </w:p>
        <w:p>
          <w:pPr>
            <w:pStyle w:val="Contents4"/>
            <w:tabs>
              <w:tab w:val="clear" w:pos="8176"/>
              <w:tab w:val="right" w:pos="9026" w:leader="dot"/>
            </w:tabs>
            <w:rPr/>
          </w:pPr>
          <w:hyperlink w:anchor="__RefHeading___Toc1210416_2749589250">
            <w:r>
              <w:rPr>
                <w:webHidden/>
                <w:rStyle w:val="IndexLink"/>
                <w:rtl w:val="true"/>
              </w:rPr>
              <w:t xml:space="preserve">عالیترین </w:t>
            </w:r>
            <w:r>
              <w:rPr>
                <w:rStyle w:val="IndexLink"/>
                <w:rtl w:val="true"/>
              </w:rPr>
              <w:t xml:space="preserve">« </w:t>
            </w:r>
            <w:r>
              <w:rPr>
                <w:rStyle w:val="IndexLink"/>
                <w:rtl w:val="true"/>
              </w:rPr>
              <w:t xml:space="preserve">انگیزه زهد </w:t>
            </w:r>
            <w:r>
              <w:rPr>
                <w:rStyle w:val="IndexLink"/>
                <w:rtl w:val="true"/>
              </w:rPr>
              <w:t xml:space="preserve">» </w:t>
            </w:r>
            <w:r>
              <w:rPr>
                <w:rStyle w:val="IndexLink"/>
                <w:rtl w:val="true"/>
              </w:rPr>
              <w:t xml:space="preserve">در عالیترین مرتبه آن </w:t>
            </w:r>
            <w:r>
              <w:rPr>
                <w:rStyle w:val="IndexLink"/>
                <w:rtl w:val="true"/>
              </w:rPr>
              <w:t>!</w:t>
              <w:tab/>
            </w:r>
            <w:r>
              <w:rPr>
                <w:rStyle w:val="IndexLink"/>
              </w:rPr>
              <w:t>123</w:t>
            </w:r>
          </w:hyperlink>
        </w:p>
        <w:p>
          <w:pPr>
            <w:pStyle w:val="Contents4"/>
            <w:tabs>
              <w:tab w:val="clear" w:pos="8176"/>
              <w:tab w:val="right" w:pos="9026" w:leader="dot"/>
            </w:tabs>
            <w:rPr/>
          </w:pPr>
          <w:hyperlink w:anchor="__RefHeading___Toc1210418_2749589250">
            <w:r>
              <w:rPr>
                <w:webHidden/>
                <w:rStyle w:val="IndexLink"/>
                <w:rtl w:val="true"/>
              </w:rPr>
              <w:t>هدف، همدوشی با انبیاء و ائمّه هدی ـ علیهم‌السلام ـ نیست</w:t>
            </w:r>
            <w:r>
              <w:rPr>
                <w:rStyle w:val="IndexLink"/>
                <w:rtl w:val="true"/>
              </w:rPr>
              <w:t>!</w:t>
              <w:tab/>
            </w:r>
            <w:r>
              <w:rPr>
                <w:rStyle w:val="IndexLink"/>
              </w:rPr>
              <w:t>125</w:t>
            </w:r>
          </w:hyperlink>
        </w:p>
        <w:p>
          <w:pPr>
            <w:pStyle w:val="Contents4"/>
            <w:tabs>
              <w:tab w:val="clear" w:pos="8176"/>
              <w:tab w:val="right" w:pos="9026" w:leader="dot"/>
            </w:tabs>
            <w:rPr/>
          </w:pPr>
          <w:hyperlink w:anchor="__RefHeading___Toc1210420_2749589250">
            <w:r>
              <w:rPr>
                <w:webHidden/>
                <w:rStyle w:val="IndexLink"/>
                <w:rtl w:val="true"/>
              </w:rPr>
              <w:t xml:space="preserve">دعوت به </w:t>
            </w:r>
            <w:r>
              <w:rPr>
                <w:rStyle w:val="IndexLink"/>
                <w:rtl w:val="true"/>
              </w:rPr>
              <w:t xml:space="preserve">« </w:t>
            </w:r>
            <w:r>
              <w:rPr>
                <w:rStyle w:val="IndexLink"/>
                <w:rtl w:val="true"/>
              </w:rPr>
              <w:t xml:space="preserve">زهد </w:t>
            </w:r>
            <w:r>
              <w:rPr>
                <w:rStyle w:val="IndexLink"/>
                <w:rtl w:val="true"/>
              </w:rPr>
              <w:t xml:space="preserve">» </w:t>
            </w:r>
            <w:r>
              <w:rPr>
                <w:rStyle w:val="IndexLink"/>
                <w:rtl w:val="true"/>
              </w:rPr>
              <w:t xml:space="preserve">و ترک </w:t>
            </w:r>
            <w:r>
              <w:rPr>
                <w:rStyle w:val="IndexLink"/>
                <w:rtl w:val="true"/>
              </w:rPr>
              <w:t xml:space="preserve">« </w:t>
            </w:r>
            <w:r>
              <w:rPr>
                <w:rStyle w:val="IndexLink"/>
                <w:rtl w:val="true"/>
              </w:rPr>
              <w:t xml:space="preserve">تجمّل </w:t>
            </w:r>
            <w:r>
              <w:rPr>
                <w:rStyle w:val="IndexLink"/>
                <w:rtl w:val="true"/>
              </w:rPr>
              <w:t xml:space="preserve">» </w:t>
            </w:r>
            <w:r>
              <w:rPr>
                <w:rStyle w:val="IndexLink"/>
                <w:rtl w:val="true"/>
              </w:rPr>
              <w:t>منافات با ترغیب به سعی و کوشش و فعالّیّت در زندگی ندارد</w:t>
            </w:r>
            <w:r>
              <w:rPr>
                <w:rStyle w:val="IndexLink"/>
                <w:rtl w:val="true"/>
              </w:rPr>
              <w:t>!</w:t>
              <w:tab/>
            </w:r>
            <w:r>
              <w:rPr>
                <w:rStyle w:val="IndexLink"/>
              </w:rPr>
              <w:t>126</w:t>
            </w:r>
          </w:hyperlink>
        </w:p>
        <w:p>
          <w:pPr>
            <w:pStyle w:val="Contents2"/>
            <w:tabs>
              <w:tab w:val="clear" w:pos="8743"/>
              <w:tab w:val="right" w:pos="9026" w:leader="dot"/>
            </w:tabs>
            <w:rPr/>
          </w:pPr>
          <w:hyperlink w:anchor="__RefHeading___Toc1210422_2749589250">
            <w:r>
              <w:rPr>
                <w:webHidden/>
                <w:rStyle w:val="IndexLink"/>
                <w:rtl w:val="true"/>
              </w:rPr>
              <w:t>فصــل چهــارم</w:t>
            </w:r>
            <w:r>
              <w:rPr>
                <w:rStyle w:val="IndexLink"/>
                <w:rtl w:val="true"/>
              </w:rPr>
              <w:t xml:space="preserve">: </w:t>
            </w:r>
            <w:r>
              <w:rPr>
                <w:rStyle w:val="IndexLink"/>
                <w:rtl w:val="true"/>
              </w:rPr>
              <w:t xml:space="preserve">نمونه‌هایی چند از راههای نفوذ شیطان در دل انسان </w:t>
            </w:r>
            <w:r>
              <w:rPr>
                <w:rStyle w:val="IndexLink"/>
                <w:rtl w:val="true"/>
              </w:rPr>
              <w:t>!</w:t>
              <w:tab/>
            </w:r>
            <w:r>
              <w:rPr>
                <w:rStyle w:val="IndexLink"/>
              </w:rPr>
              <w:t>127</w:t>
            </w:r>
          </w:hyperlink>
        </w:p>
        <w:p>
          <w:pPr>
            <w:pStyle w:val="Contents3"/>
            <w:tabs>
              <w:tab w:val="clear" w:pos="8459"/>
              <w:tab w:val="right" w:pos="9026" w:leader="dot"/>
            </w:tabs>
            <w:rPr/>
          </w:pPr>
          <w:hyperlink w:anchor="__RefHeading___Toc1210424_2749589250">
            <w:r>
              <w:rPr>
                <w:webHidden/>
                <w:rStyle w:val="IndexLink"/>
              </w:rPr>
              <w:t>2</w:t>
            </w:r>
            <w:r>
              <w:rPr>
                <w:rStyle w:val="IndexLink"/>
                <w:rtl w:val="true"/>
              </w:rPr>
              <w:t xml:space="preserve"> </w:t>
            </w:r>
            <w:r>
              <w:rPr>
                <w:rStyle w:val="IndexLink"/>
                <w:rtl w:val="true"/>
              </w:rPr>
              <w:t xml:space="preserve">ـ ترس از </w:t>
            </w:r>
            <w:r>
              <w:rPr>
                <w:rStyle w:val="IndexLink"/>
                <w:rtl w:val="true"/>
              </w:rPr>
              <w:t xml:space="preserve">« </w:t>
            </w:r>
            <w:r>
              <w:rPr>
                <w:rStyle w:val="IndexLink"/>
                <w:rtl w:val="true"/>
              </w:rPr>
              <w:t xml:space="preserve">فقر </w:t>
            </w:r>
            <w:r>
              <w:rPr>
                <w:rStyle w:val="IndexLink"/>
                <w:rtl w:val="true"/>
              </w:rPr>
              <w:t xml:space="preserve">» </w:t>
            </w:r>
            <w:r>
              <w:rPr>
                <w:rStyle w:val="IndexLink"/>
                <w:rtl w:val="true"/>
              </w:rPr>
              <w:t xml:space="preserve">و کمبود </w:t>
            </w:r>
            <w:r>
              <w:rPr>
                <w:rStyle w:val="IndexLink"/>
                <w:rtl w:val="true"/>
              </w:rPr>
              <w:t xml:space="preserve">« </w:t>
            </w:r>
            <w:r>
              <w:rPr>
                <w:rStyle w:val="IndexLink"/>
                <w:rtl w:val="true"/>
              </w:rPr>
              <w:t xml:space="preserve">رزق </w:t>
            </w:r>
            <w:r>
              <w:rPr>
                <w:rStyle w:val="IndexLink"/>
                <w:rtl w:val="true"/>
              </w:rPr>
              <w:t>»</w:t>
              <w:tab/>
            </w:r>
            <w:r>
              <w:rPr>
                <w:rStyle w:val="IndexLink"/>
              </w:rPr>
              <w:t>127</w:t>
            </w:r>
          </w:hyperlink>
        </w:p>
        <w:p>
          <w:pPr>
            <w:pStyle w:val="Contents4"/>
            <w:tabs>
              <w:tab w:val="clear" w:pos="8176"/>
              <w:tab w:val="right" w:pos="9026" w:leader="dot"/>
            </w:tabs>
            <w:rPr/>
          </w:pPr>
          <w:hyperlink w:anchor="__RefHeading___Toc1210426_2749589250">
            <w:r>
              <w:rPr>
                <w:webHidden/>
                <w:rStyle w:val="IndexLink"/>
                <w:rtl w:val="true"/>
              </w:rPr>
              <w:t>اشاره</w:t>
            </w:r>
            <w:r>
              <w:rPr>
                <w:rStyle w:val="IndexLink"/>
                <w:rtl w:val="true"/>
              </w:rPr>
              <w:tab/>
            </w:r>
            <w:r>
              <w:rPr>
                <w:rStyle w:val="IndexLink"/>
              </w:rPr>
              <w:t>127</w:t>
            </w:r>
          </w:hyperlink>
        </w:p>
        <w:p>
          <w:pPr>
            <w:pStyle w:val="Contents4"/>
            <w:tabs>
              <w:tab w:val="clear" w:pos="8176"/>
              <w:tab w:val="right" w:pos="9026" w:leader="dot"/>
            </w:tabs>
            <w:rPr/>
          </w:pPr>
          <w:hyperlink w:anchor="__RefHeading___Toc1210428_2749589250">
            <w:r>
              <w:rPr>
                <w:webHidden/>
                <w:rStyle w:val="IndexLink"/>
                <w:rtl w:val="true"/>
              </w:rPr>
              <w:t xml:space="preserve">وسوسه شیطان و فقر احتمالی در آینده عمر </w:t>
            </w:r>
            <w:r>
              <w:rPr>
                <w:rStyle w:val="IndexLink"/>
                <w:rtl w:val="true"/>
              </w:rPr>
              <w:t>!</w:t>
              <w:tab/>
            </w:r>
            <w:r>
              <w:rPr>
                <w:rStyle w:val="IndexLink"/>
              </w:rPr>
              <w:t>128</w:t>
            </w:r>
          </w:hyperlink>
        </w:p>
        <w:p>
          <w:pPr>
            <w:pStyle w:val="Contents4"/>
            <w:tabs>
              <w:tab w:val="clear" w:pos="8176"/>
              <w:tab w:val="right" w:pos="9026" w:leader="dot"/>
            </w:tabs>
            <w:rPr/>
          </w:pPr>
          <w:hyperlink w:anchor="__RefHeading___Toc1210430_2749589250">
            <w:r>
              <w:rPr>
                <w:webHidden/>
                <w:rStyle w:val="IndexLink"/>
                <w:rtl w:val="true"/>
              </w:rPr>
              <w:t xml:space="preserve">چرا از زندگی خویش احساس خوشی نمی‌کنیم </w:t>
            </w:r>
            <w:r>
              <w:rPr>
                <w:rStyle w:val="IndexLink"/>
                <w:rtl w:val="true"/>
              </w:rPr>
              <w:t>!</w:t>
              <w:tab/>
            </w:r>
            <w:r>
              <w:rPr>
                <w:rStyle w:val="IndexLink"/>
              </w:rPr>
              <w:t>129</w:t>
            </w:r>
          </w:hyperlink>
        </w:p>
        <w:p>
          <w:pPr>
            <w:pStyle w:val="Contents4"/>
            <w:tabs>
              <w:tab w:val="clear" w:pos="8176"/>
              <w:tab w:val="right" w:pos="9026" w:leader="dot"/>
            </w:tabs>
            <w:rPr/>
          </w:pPr>
          <w:hyperlink w:anchor="__RefHeading___Toc1210432_2749589250">
            <w:r>
              <w:rPr>
                <w:webHidden/>
                <w:rStyle w:val="IndexLink"/>
                <w:rtl w:val="true"/>
              </w:rPr>
              <w:t xml:space="preserve">رزق و مجاری رزق، به موازات تحوّل شرائط حیات، تحوّل می‌یابد </w:t>
            </w:r>
            <w:r>
              <w:rPr>
                <w:rStyle w:val="IndexLink"/>
                <w:rtl w:val="true"/>
              </w:rPr>
              <w:t>!</w:t>
              <w:tab/>
            </w:r>
            <w:r>
              <w:rPr>
                <w:rStyle w:val="IndexLink"/>
              </w:rPr>
              <w:t>130</w:t>
            </w:r>
          </w:hyperlink>
        </w:p>
        <w:p>
          <w:pPr>
            <w:pStyle w:val="Contents4"/>
            <w:tabs>
              <w:tab w:val="clear" w:pos="8176"/>
              <w:tab w:val="right" w:pos="9026" w:leader="dot"/>
            </w:tabs>
            <w:rPr/>
          </w:pPr>
          <w:hyperlink w:anchor="__RefHeading___Toc1210434_2749589250">
            <w:r>
              <w:rPr>
                <w:webHidden/>
                <w:rStyle w:val="IndexLink"/>
                <w:rtl w:val="true"/>
              </w:rPr>
              <w:t>پرندگان هوا چگونه از جانوران دریا تغذیه می‌شوند و بالعکس ؟</w:t>
            </w:r>
            <w:r>
              <w:rPr>
                <w:rStyle w:val="IndexLink"/>
                <w:rtl w:val="true"/>
              </w:rPr>
              <w:tab/>
            </w:r>
            <w:r>
              <w:rPr>
                <w:rStyle w:val="IndexLink"/>
              </w:rPr>
              <w:t>130</w:t>
            </w:r>
          </w:hyperlink>
        </w:p>
        <w:p>
          <w:pPr>
            <w:pStyle w:val="Contents4"/>
            <w:tabs>
              <w:tab w:val="clear" w:pos="8176"/>
              <w:tab w:val="right" w:pos="9026" w:leader="dot"/>
            </w:tabs>
            <w:rPr/>
          </w:pPr>
          <w:hyperlink w:anchor="__RefHeading___Toc1210436_2749589250">
            <w:r>
              <w:rPr>
                <w:webHidden/>
                <w:rStyle w:val="IndexLink"/>
                <w:rtl w:val="true"/>
              </w:rPr>
              <w:t xml:space="preserve">چه نظم و حسابی دقیق در تشکیل </w:t>
            </w:r>
            <w:r>
              <w:rPr>
                <w:rStyle w:val="IndexLink"/>
                <w:rtl w:val="true"/>
              </w:rPr>
              <w:t xml:space="preserve">« </w:t>
            </w:r>
            <w:r>
              <w:rPr>
                <w:rStyle w:val="IndexLink"/>
                <w:rtl w:val="true"/>
              </w:rPr>
              <w:t xml:space="preserve">بدن </w:t>
            </w:r>
            <w:r>
              <w:rPr>
                <w:rStyle w:val="IndexLink"/>
                <w:rtl w:val="true"/>
              </w:rPr>
              <w:t xml:space="preserve">» </w:t>
            </w:r>
            <w:r>
              <w:rPr>
                <w:rStyle w:val="IndexLink"/>
                <w:rtl w:val="true"/>
              </w:rPr>
              <w:t xml:space="preserve">انسان به کار رفته است </w:t>
            </w:r>
            <w:r>
              <w:rPr>
                <w:rStyle w:val="IndexLink"/>
                <w:rtl w:val="true"/>
              </w:rPr>
              <w:t>!</w:t>
              <w:tab/>
            </w:r>
            <w:r>
              <w:rPr>
                <w:rStyle w:val="IndexLink"/>
              </w:rPr>
              <w:t>131</w:t>
            </w:r>
          </w:hyperlink>
        </w:p>
        <w:p>
          <w:pPr>
            <w:pStyle w:val="Contents4"/>
            <w:tabs>
              <w:tab w:val="clear" w:pos="8176"/>
              <w:tab w:val="right" w:pos="9026" w:leader="dot"/>
            </w:tabs>
            <w:rPr/>
          </w:pPr>
          <w:hyperlink w:anchor="__RefHeading___Toc1210438_2749589250">
            <w:r>
              <w:rPr>
                <w:webHidden/>
                <w:rStyle w:val="IndexLink"/>
                <w:rtl w:val="true"/>
              </w:rPr>
              <w:t xml:space="preserve">« </w:t>
            </w:r>
            <w:r>
              <w:rPr>
                <w:rStyle w:val="IndexLink"/>
                <w:rtl w:val="true"/>
              </w:rPr>
              <w:t xml:space="preserve">کار </w:t>
            </w:r>
            <w:r>
              <w:rPr>
                <w:rStyle w:val="IndexLink"/>
                <w:rtl w:val="true"/>
              </w:rPr>
              <w:t xml:space="preserve">» </w:t>
            </w:r>
            <w:r>
              <w:rPr>
                <w:rStyle w:val="IndexLink"/>
                <w:rtl w:val="true"/>
              </w:rPr>
              <w:t xml:space="preserve">، رزّاق نیست </w:t>
            </w:r>
            <w:r>
              <w:rPr>
                <w:rStyle w:val="IndexLink"/>
                <w:rtl w:val="true"/>
              </w:rPr>
              <w:t xml:space="preserve">! </w:t>
            </w:r>
            <w:r>
              <w:rPr>
                <w:rStyle w:val="IndexLink"/>
                <w:rtl w:val="true"/>
              </w:rPr>
              <w:t xml:space="preserve">بلکه یک تکلیف الهی است </w:t>
            </w:r>
            <w:r>
              <w:rPr>
                <w:rStyle w:val="IndexLink"/>
                <w:rtl w:val="true"/>
              </w:rPr>
              <w:t>!</w:t>
              <w:tab/>
            </w:r>
            <w:r>
              <w:rPr>
                <w:rStyle w:val="IndexLink"/>
              </w:rPr>
              <w:t>134</w:t>
            </w:r>
          </w:hyperlink>
        </w:p>
        <w:p>
          <w:pPr>
            <w:pStyle w:val="Contents4"/>
            <w:tabs>
              <w:tab w:val="clear" w:pos="8176"/>
              <w:tab w:val="right" w:pos="9026" w:leader="dot"/>
            </w:tabs>
            <w:rPr/>
          </w:pPr>
          <w:hyperlink w:anchor="__RefHeading___Toc1210440_2749589250">
            <w:r>
              <w:rPr>
                <w:webHidden/>
                <w:rStyle w:val="IndexLink"/>
                <w:rtl w:val="true"/>
              </w:rPr>
              <w:t>دفع توهّم</w:t>
            </w:r>
            <w:r>
              <w:rPr>
                <w:rStyle w:val="IndexLink"/>
                <w:rtl w:val="true"/>
              </w:rPr>
              <w:tab/>
            </w:r>
            <w:r>
              <w:rPr>
                <w:rStyle w:val="IndexLink"/>
              </w:rPr>
              <w:t>137</w:t>
            </w:r>
          </w:hyperlink>
        </w:p>
        <w:p>
          <w:pPr>
            <w:pStyle w:val="Contents2"/>
            <w:tabs>
              <w:tab w:val="clear" w:pos="8743"/>
              <w:tab w:val="right" w:pos="9026" w:leader="dot"/>
            </w:tabs>
            <w:rPr/>
          </w:pPr>
          <w:hyperlink w:anchor="__RefHeading___Toc1210442_2749589250">
            <w:r>
              <w:rPr>
                <w:webHidden/>
                <w:rStyle w:val="IndexLink"/>
                <w:rtl w:val="true"/>
              </w:rPr>
              <w:t>فصــل پنجــم</w:t>
            </w:r>
            <w:r>
              <w:rPr>
                <w:rStyle w:val="IndexLink"/>
                <w:rtl w:val="true"/>
              </w:rPr>
              <w:t xml:space="preserve">: </w:t>
            </w:r>
            <w:r>
              <w:rPr>
                <w:rStyle w:val="IndexLink"/>
                <w:rtl w:val="true"/>
              </w:rPr>
              <w:t>نمونه‌هایی چند از راههای نفوذ شیطان در دل انسان</w:t>
            </w:r>
            <w:r>
              <w:rPr>
                <w:rStyle w:val="IndexLink"/>
                <w:rtl w:val="true"/>
              </w:rPr>
              <w:t>!</w:t>
              <w:tab/>
            </w:r>
            <w:r>
              <w:rPr>
                <w:rStyle w:val="IndexLink"/>
              </w:rPr>
              <w:t>139</w:t>
            </w:r>
          </w:hyperlink>
        </w:p>
        <w:p>
          <w:pPr>
            <w:pStyle w:val="Contents3"/>
            <w:tabs>
              <w:tab w:val="clear" w:pos="8459"/>
              <w:tab w:val="right" w:pos="9026" w:leader="dot"/>
            </w:tabs>
            <w:rPr/>
          </w:pPr>
          <w:hyperlink w:anchor="__RefHeading___Toc1210444_2749589250">
            <w:r>
              <w:rPr>
                <w:webHidden/>
                <w:rStyle w:val="IndexLink"/>
              </w:rPr>
              <w:t>3</w:t>
            </w:r>
            <w:r>
              <w:rPr>
                <w:rStyle w:val="IndexLink"/>
                <w:rtl w:val="true"/>
              </w:rPr>
              <w:t xml:space="preserve"> </w:t>
            </w:r>
            <w:r>
              <w:rPr>
                <w:rStyle w:val="IndexLink"/>
                <w:rtl w:val="true"/>
              </w:rPr>
              <w:t xml:space="preserve">ـ بی‌مبالاتی در روابط </w:t>
            </w:r>
            <w:r>
              <w:rPr>
                <w:rStyle w:val="IndexLink"/>
                <w:rtl w:val="true"/>
              </w:rPr>
              <w:t xml:space="preserve">« </w:t>
            </w:r>
            <w:r>
              <w:rPr>
                <w:rStyle w:val="IndexLink"/>
                <w:rtl w:val="true"/>
              </w:rPr>
              <w:t xml:space="preserve">زن </w:t>
            </w:r>
            <w:r>
              <w:rPr>
                <w:rStyle w:val="IndexLink"/>
                <w:rtl w:val="true"/>
              </w:rPr>
              <w:t xml:space="preserve">» </w:t>
            </w:r>
            <w:r>
              <w:rPr>
                <w:rStyle w:val="IndexLink"/>
                <w:rtl w:val="true"/>
              </w:rPr>
              <w:t xml:space="preserve">و </w:t>
            </w:r>
            <w:r>
              <w:rPr>
                <w:rStyle w:val="IndexLink"/>
                <w:rtl w:val="true"/>
              </w:rPr>
              <w:t xml:space="preserve">« </w:t>
            </w:r>
            <w:r>
              <w:rPr>
                <w:rStyle w:val="IndexLink"/>
                <w:rtl w:val="true"/>
              </w:rPr>
              <w:t xml:space="preserve">مرد </w:t>
            </w:r>
            <w:r>
              <w:rPr>
                <w:rStyle w:val="IndexLink"/>
                <w:rtl w:val="true"/>
              </w:rPr>
              <w:t>» !</w:t>
              <w:tab/>
            </w:r>
            <w:r>
              <w:rPr>
                <w:rStyle w:val="IndexLink"/>
              </w:rPr>
              <w:t>139</w:t>
            </w:r>
          </w:hyperlink>
        </w:p>
        <w:p>
          <w:pPr>
            <w:pStyle w:val="Contents4"/>
            <w:tabs>
              <w:tab w:val="clear" w:pos="8176"/>
              <w:tab w:val="right" w:pos="9026" w:leader="dot"/>
            </w:tabs>
            <w:rPr/>
          </w:pPr>
          <w:hyperlink w:anchor="__RefHeading___Toc1210446_2749589250">
            <w:r>
              <w:rPr>
                <w:webHidden/>
                <w:rStyle w:val="IndexLink"/>
                <w:rtl w:val="true"/>
              </w:rPr>
              <w:t>اشاره</w:t>
            </w:r>
            <w:r>
              <w:rPr>
                <w:rStyle w:val="IndexLink"/>
                <w:rtl w:val="true"/>
              </w:rPr>
              <w:tab/>
            </w:r>
            <w:r>
              <w:rPr>
                <w:rStyle w:val="IndexLink"/>
              </w:rPr>
              <w:t>139</w:t>
            </w:r>
          </w:hyperlink>
        </w:p>
        <w:p>
          <w:pPr>
            <w:pStyle w:val="Contents4"/>
            <w:tabs>
              <w:tab w:val="clear" w:pos="8176"/>
              <w:tab w:val="right" w:pos="9026" w:leader="dot"/>
            </w:tabs>
            <w:rPr/>
          </w:pPr>
          <w:hyperlink w:anchor="__RefHeading___Toc1210448_2749589250">
            <w:r>
              <w:rPr>
                <w:webHidden/>
                <w:rStyle w:val="IndexLink"/>
                <w:rtl w:val="true"/>
              </w:rPr>
              <w:t xml:space="preserve">نعمتی که ممکن است نقمت شود </w:t>
            </w:r>
            <w:r>
              <w:rPr>
                <w:rStyle w:val="IndexLink"/>
                <w:rtl w:val="true"/>
              </w:rPr>
              <w:t>!</w:t>
              <w:tab/>
            </w:r>
            <w:r>
              <w:rPr>
                <w:rStyle w:val="IndexLink"/>
              </w:rPr>
              <w:t>140</w:t>
            </w:r>
          </w:hyperlink>
        </w:p>
        <w:p>
          <w:pPr>
            <w:pStyle w:val="Contents4"/>
            <w:tabs>
              <w:tab w:val="clear" w:pos="8176"/>
              <w:tab w:val="right" w:pos="9026" w:leader="dot"/>
            </w:tabs>
            <w:rPr/>
          </w:pPr>
          <w:hyperlink w:anchor="__RefHeading___Toc1210450_2749589250">
            <w:r>
              <w:rPr>
                <w:webHidden/>
                <w:rStyle w:val="IndexLink"/>
                <w:rtl w:val="true"/>
              </w:rPr>
              <w:t xml:space="preserve">« </w:t>
            </w:r>
            <w:r>
              <w:rPr>
                <w:rStyle w:val="IndexLink"/>
                <w:rtl w:val="true"/>
              </w:rPr>
              <w:t xml:space="preserve">زن </w:t>
            </w:r>
            <w:r>
              <w:rPr>
                <w:rStyle w:val="IndexLink"/>
                <w:rtl w:val="true"/>
              </w:rPr>
              <w:t xml:space="preserve">» </w:t>
            </w:r>
            <w:r>
              <w:rPr>
                <w:rStyle w:val="IndexLink"/>
                <w:rtl w:val="true"/>
              </w:rPr>
              <w:t xml:space="preserve">که آرام‌بخش دلها باید باشد چگونه اضطراب آفرین شده است ؟ </w:t>
            </w:r>
            <w:r>
              <w:rPr>
                <w:rStyle w:val="IndexLink"/>
                <w:rtl w:val="true"/>
              </w:rPr>
              <w:t>!</w:t>
              <w:tab/>
            </w:r>
            <w:r>
              <w:rPr>
                <w:rStyle w:val="IndexLink"/>
              </w:rPr>
              <w:t>141</w:t>
            </w:r>
          </w:hyperlink>
        </w:p>
        <w:p>
          <w:pPr>
            <w:pStyle w:val="Contents4"/>
            <w:tabs>
              <w:tab w:val="clear" w:pos="8176"/>
              <w:tab w:val="right" w:pos="9026" w:leader="dot"/>
            </w:tabs>
            <w:rPr/>
          </w:pPr>
          <w:hyperlink w:anchor="__RefHeading___Toc1210452_2749589250">
            <w:r>
              <w:rPr>
                <w:webHidden/>
                <w:rStyle w:val="IndexLink"/>
                <w:rtl w:val="true"/>
              </w:rPr>
              <w:t xml:space="preserve">پناه بر خدا از شرّ </w:t>
            </w:r>
            <w:r>
              <w:rPr>
                <w:rStyle w:val="IndexLink"/>
                <w:rtl w:val="true"/>
              </w:rPr>
              <w:t xml:space="preserve">« </w:t>
            </w:r>
            <w:r>
              <w:rPr>
                <w:rStyle w:val="IndexLink"/>
                <w:rtl w:val="true"/>
              </w:rPr>
              <w:t xml:space="preserve">نفّاثات فی العُقَد </w:t>
            </w:r>
            <w:r>
              <w:rPr>
                <w:rStyle w:val="IndexLink"/>
                <w:rtl w:val="true"/>
              </w:rPr>
              <w:t>» !</w:t>
              <w:tab/>
            </w:r>
            <w:r>
              <w:rPr>
                <w:rStyle w:val="IndexLink"/>
              </w:rPr>
              <w:t>141</w:t>
            </w:r>
          </w:hyperlink>
        </w:p>
        <w:p>
          <w:pPr>
            <w:pStyle w:val="Contents4"/>
            <w:tabs>
              <w:tab w:val="clear" w:pos="8176"/>
              <w:tab w:val="right" w:pos="9026" w:leader="dot"/>
            </w:tabs>
            <w:rPr/>
          </w:pPr>
          <w:hyperlink w:anchor="__RefHeading___Toc1210454_2749589250">
            <w:r>
              <w:rPr>
                <w:webHidden/>
                <w:rStyle w:val="IndexLink"/>
                <w:rtl w:val="true"/>
              </w:rPr>
              <w:t xml:space="preserve">دلدادگی به زن، نیروی اراده را تضعیف می‌کند </w:t>
            </w:r>
            <w:r>
              <w:rPr>
                <w:rStyle w:val="IndexLink"/>
                <w:rtl w:val="true"/>
              </w:rPr>
              <w:t>!</w:t>
              <w:tab/>
            </w:r>
            <w:r>
              <w:rPr>
                <w:rStyle w:val="IndexLink"/>
              </w:rPr>
              <w:t>143</w:t>
            </w:r>
          </w:hyperlink>
        </w:p>
        <w:p>
          <w:pPr>
            <w:pStyle w:val="Contents4"/>
            <w:tabs>
              <w:tab w:val="clear" w:pos="8176"/>
              <w:tab w:val="right" w:pos="9026" w:leader="dot"/>
            </w:tabs>
            <w:rPr/>
          </w:pPr>
          <w:hyperlink w:anchor="__RefHeading___Toc1210456_2749589250">
            <w:r>
              <w:rPr>
                <w:webHidden/>
                <w:rStyle w:val="IndexLink"/>
                <w:rtl w:val="true"/>
              </w:rPr>
              <w:t xml:space="preserve">دستور </w:t>
            </w:r>
            <w:r>
              <w:rPr>
                <w:rStyle w:val="IndexLink"/>
                <w:rtl w:val="true"/>
              </w:rPr>
              <w:t xml:space="preserve">« </w:t>
            </w:r>
            <w:r>
              <w:rPr>
                <w:rStyle w:val="IndexLink"/>
                <w:rtl w:val="true"/>
              </w:rPr>
              <w:t xml:space="preserve">حجاب </w:t>
            </w:r>
            <w:r>
              <w:rPr>
                <w:rStyle w:val="IndexLink"/>
                <w:rtl w:val="true"/>
              </w:rPr>
              <w:t xml:space="preserve">» </w:t>
            </w:r>
            <w:r>
              <w:rPr>
                <w:rStyle w:val="IndexLink"/>
                <w:rtl w:val="true"/>
              </w:rPr>
              <w:t xml:space="preserve">زن، چه دستور سعادتبخش و حکیمانه‌ای است </w:t>
            </w:r>
            <w:r>
              <w:rPr>
                <w:rStyle w:val="IndexLink"/>
                <w:rtl w:val="true"/>
              </w:rPr>
              <w:t>!</w:t>
              <w:tab/>
            </w:r>
            <w:r>
              <w:rPr>
                <w:rStyle w:val="IndexLink"/>
              </w:rPr>
              <w:t>144</w:t>
            </w:r>
          </w:hyperlink>
        </w:p>
        <w:p>
          <w:pPr>
            <w:pStyle w:val="Contents4"/>
            <w:tabs>
              <w:tab w:val="clear" w:pos="8176"/>
              <w:tab w:val="right" w:pos="9026" w:leader="dot"/>
            </w:tabs>
            <w:rPr/>
          </w:pPr>
          <w:hyperlink w:anchor="__RefHeading___Toc1210458_2749589250">
            <w:r>
              <w:rPr>
                <w:webHidden/>
                <w:rStyle w:val="IndexLink"/>
                <w:rtl w:val="true"/>
              </w:rPr>
              <w:t xml:space="preserve">نگاه شهوت آلود، دل را مسموم می‌کند </w:t>
            </w:r>
            <w:r>
              <w:rPr>
                <w:rStyle w:val="IndexLink"/>
                <w:rtl w:val="true"/>
              </w:rPr>
              <w:t>!</w:t>
              <w:tab/>
            </w:r>
            <w:r>
              <w:rPr>
                <w:rStyle w:val="IndexLink"/>
              </w:rPr>
              <w:t>144</w:t>
            </w:r>
          </w:hyperlink>
        </w:p>
        <w:p>
          <w:pPr>
            <w:pStyle w:val="Contents4"/>
            <w:tabs>
              <w:tab w:val="clear" w:pos="8176"/>
              <w:tab w:val="right" w:pos="9026" w:leader="dot"/>
            </w:tabs>
            <w:rPr/>
          </w:pPr>
          <w:hyperlink w:anchor="__RefHeading___Toc1210460_2749589250">
            <w:r>
              <w:rPr>
                <w:webHidden/>
                <w:rStyle w:val="IndexLink"/>
                <w:rtl w:val="true"/>
              </w:rPr>
              <w:t xml:space="preserve">سخن گفتن </w:t>
            </w:r>
            <w:r>
              <w:rPr>
                <w:rStyle w:val="IndexLink"/>
                <w:rtl w:val="true"/>
              </w:rPr>
              <w:t xml:space="preserve">« </w:t>
            </w:r>
            <w:r>
              <w:rPr>
                <w:rStyle w:val="IndexLink"/>
                <w:rtl w:val="true"/>
              </w:rPr>
              <w:t xml:space="preserve">زنان </w:t>
            </w:r>
            <w:r>
              <w:rPr>
                <w:rStyle w:val="IndexLink"/>
                <w:rtl w:val="true"/>
              </w:rPr>
              <w:t xml:space="preserve">» </w:t>
            </w:r>
            <w:r>
              <w:rPr>
                <w:rStyle w:val="IndexLink"/>
                <w:rtl w:val="true"/>
              </w:rPr>
              <w:t xml:space="preserve">با </w:t>
            </w:r>
            <w:r>
              <w:rPr>
                <w:rStyle w:val="IndexLink"/>
                <w:rtl w:val="true"/>
              </w:rPr>
              <w:t xml:space="preserve">« </w:t>
            </w:r>
            <w:r>
              <w:rPr>
                <w:rStyle w:val="IndexLink"/>
                <w:rtl w:val="true"/>
              </w:rPr>
              <w:t xml:space="preserve">مردان </w:t>
            </w:r>
            <w:r>
              <w:rPr>
                <w:rStyle w:val="IndexLink"/>
                <w:rtl w:val="true"/>
              </w:rPr>
              <w:t xml:space="preserve">» </w:t>
            </w:r>
            <w:r>
              <w:rPr>
                <w:rStyle w:val="IndexLink"/>
                <w:rtl w:val="true"/>
              </w:rPr>
              <w:t xml:space="preserve">نباید توأم با نرمش هوس‌انگیز باشد </w:t>
            </w:r>
            <w:r>
              <w:rPr>
                <w:rStyle w:val="IndexLink"/>
                <w:rtl w:val="true"/>
              </w:rPr>
              <w:t>!</w:t>
              <w:tab/>
            </w:r>
            <w:r>
              <w:rPr>
                <w:rStyle w:val="IndexLink"/>
              </w:rPr>
              <w:t>145</w:t>
            </w:r>
          </w:hyperlink>
        </w:p>
        <w:p>
          <w:pPr>
            <w:pStyle w:val="Contents4"/>
            <w:tabs>
              <w:tab w:val="clear" w:pos="8176"/>
              <w:tab w:val="right" w:pos="9026" w:leader="dot"/>
            </w:tabs>
            <w:rPr/>
          </w:pPr>
          <w:hyperlink w:anchor="__RefHeading___Toc1210462_2749589250">
            <w:r>
              <w:rPr>
                <w:webHidden/>
                <w:rStyle w:val="IndexLink"/>
                <w:rtl w:val="true"/>
              </w:rPr>
              <w:t xml:space="preserve">امام ـ علیه‌السّلام ـ از سلام کردن به زنان جوان استنکاف می‌ورزیدند </w:t>
            </w:r>
            <w:r>
              <w:rPr>
                <w:rStyle w:val="IndexLink"/>
                <w:rtl w:val="true"/>
              </w:rPr>
              <w:t>!</w:t>
              <w:tab/>
            </w:r>
            <w:r>
              <w:rPr>
                <w:rStyle w:val="IndexLink"/>
              </w:rPr>
              <w:t>145</w:t>
            </w:r>
          </w:hyperlink>
        </w:p>
        <w:p>
          <w:pPr>
            <w:pStyle w:val="Contents4"/>
            <w:tabs>
              <w:tab w:val="clear" w:pos="8176"/>
              <w:tab w:val="right" w:pos="9026" w:leader="dot"/>
            </w:tabs>
            <w:rPr/>
          </w:pPr>
          <w:hyperlink w:anchor="__RefHeading___Toc1210464_2749589250">
            <w:r>
              <w:rPr>
                <w:webHidden/>
                <w:rStyle w:val="IndexLink"/>
                <w:rtl w:val="true"/>
              </w:rPr>
              <w:t xml:space="preserve">فاصله گرفتن </w:t>
            </w:r>
            <w:r>
              <w:rPr>
                <w:rStyle w:val="IndexLink"/>
                <w:rtl w:val="true"/>
              </w:rPr>
              <w:t xml:space="preserve">« </w:t>
            </w:r>
            <w:r>
              <w:rPr>
                <w:rStyle w:val="IndexLink"/>
                <w:rtl w:val="true"/>
              </w:rPr>
              <w:t xml:space="preserve">زنان </w:t>
            </w:r>
            <w:r>
              <w:rPr>
                <w:rStyle w:val="IndexLink"/>
                <w:rtl w:val="true"/>
              </w:rPr>
              <w:t xml:space="preserve">» </w:t>
            </w:r>
            <w:r>
              <w:rPr>
                <w:rStyle w:val="IndexLink"/>
                <w:rtl w:val="true"/>
              </w:rPr>
              <w:t xml:space="preserve">از </w:t>
            </w:r>
            <w:r>
              <w:rPr>
                <w:rStyle w:val="IndexLink"/>
                <w:rtl w:val="true"/>
              </w:rPr>
              <w:t xml:space="preserve">« </w:t>
            </w:r>
            <w:r>
              <w:rPr>
                <w:rStyle w:val="IndexLink"/>
                <w:rtl w:val="true"/>
              </w:rPr>
              <w:t xml:space="preserve">مردان </w:t>
            </w:r>
            <w:r>
              <w:rPr>
                <w:rStyle w:val="IndexLink"/>
                <w:rtl w:val="true"/>
              </w:rPr>
              <w:t xml:space="preserve">» </w:t>
            </w:r>
            <w:r>
              <w:rPr>
                <w:rStyle w:val="IndexLink"/>
                <w:rtl w:val="true"/>
              </w:rPr>
              <w:t xml:space="preserve">در روابط اجتماعی سبب پاک ماندن دلهای زن و مرد است </w:t>
            </w:r>
            <w:r>
              <w:rPr>
                <w:rStyle w:val="IndexLink"/>
                <w:rtl w:val="true"/>
              </w:rPr>
              <w:t>!</w:t>
              <w:tab/>
            </w:r>
            <w:r>
              <w:rPr>
                <w:rStyle w:val="IndexLink"/>
              </w:rPr>
              <w:t>146</w:t>
            </w:r>
          </w:hyperlink>
        </w:p>
        <w:p>
          <w:pPr>
            <w:pStyle w:val="Contents4"/>
            <w:tabs>
              <w:tab w:val="clear" w:pos="8176"/>
              <w:tab w:val="right" w:pos="9026" w:leader="dot"/>
            </w:tabs>
            <w:rPr/>
          </w:pPr>
          <w:hyperlink w:anchor="__RefHeading___Toc1210466_2749589250">
            <w:r>
              <w:rPr>
                <w:webHidden/>
                <w:rStyle w:val="IndexLink"/>
                <w:rtl w:val="true"/>
              </w:rPr>
              <w:t>آیا این حکم، مختص به همسران پیامبر است ؟</w:t>
            </w:r>
            <w:r>
              <w:rPr>
                <w:rStyle w:val="IndexLink"/>
                <w:rtl w:val="true"/>
              </w:rPr>
              <w:tab/>
            </w:r>
            <w:r>
              <w:rPr>
                <w:rStyle w:val="IndexLink"/>
              </w:rPr>
              <w:t>146</w:t>
            </w:r>
          </w:hyperlink>
        </w:p>
        <w:p>
          <w:pPr>
            <w:pStyle w:val="Contents4"/>
            <w:tabs>
              <w:tab w:val="clear" w:pos="8176"/>
              <w:tab w:val="right" w:pos="9026" w:leader="dot"/>
            </w:tabs>
            <w:rPr/>
          </w:pPr>
          <w:hyperlink w:anchor="__RefHeading___Toc1210468_2749589250">
            <w:r>
              <w:rPr>
                <w:webHidden/>
                <w:rStyle w:val="IndexLink"/>
                <w:rtl w:val="true"/>
              </w:rPr>
              <w:t xml:space="preserve">نزدیک شدن </w:t>
            </w:r>
            <w:r>
              <w:rPr>
                <w:rStyle w:val="IndexLink"/>
                <w:rtl w:val="true"/>
              </w:rPr>
              <w:t xml:space="preserve">« </w:t>
            </w:r>
            <w:r>
              <w:rPr>
                <w:rStyle w:val="IndexLink"/>
                <w:rtl w:val="true"/>
              </w:rPr>
              <w:t xml:space="preserve">مردان </w:t>
            </w:r>
            <w:r>
              <w:rPr>
                <w:rStyle w:val="IndexLink"/>
                <w:rtl w:val="true"/>
              </w:rPr>
              <w:t xml:space="preserve">» </w:t>
            </w:r>
            <w:r>
              <w:rPr>
                <w:rStyle w:val="IndexLink"/>
                <w:rtl w:val="true"/>
              </w:rPr>
              <w:t xml:space="preserve">به </w:t>
            </w:r>
            <w:r>
              <w:rPr>
                <w:rStyle w:val="IndexLink"/>
                <w:rtl w:val="true"/>
              </w:rPr>
              <w:t xml:space="preserve">« </w:t>
            </w:r>
            <w:r>
              <w:rPr>
                <w:rStyle w:val="IndexLink"/>
                <w:rtl w:val="true"/>
              </w:rPr>
              <w:t xml:space="preserve">زنان </w:t>
            </w:r>
            <w:r>
              <w:rPr>
                <w:rStyle w:val="IndexLink"/>
                <w:rtl w:val="true"/>
              </w:rPr>
              <w:t>»</w:t>
            </w:r>
            <w:r>
              <w:rPr>
                <w:rStyle w:val="IndexLink"/>
                <w:rtl w:val="true"/>
              </w:rPr>
              <w:t xml:space="preserve">، مایه شرّ است، حتی در صف نماز جماعت </w:t>
            </w:r>
            <w:r>
              <w:rPr>
                <w:rStyle w:val="IndexLink"/>
                <w:rtl w:val="true"/>
              </w:rPr>
              <w:t>!</w:t>
              <w:tab/>
            </w:r>
            <w:r>
              <w:rPr>
                <w:rStyle w:val="IndexLink"/>
              </w:rPr>
              <w:t>147</w:t>
            </w:r>
          </w:hyperlink>
        </w:p>
        <w:p>
          <w:pPr>
            <w:pStyle w:val="Contents4"/>
            <w:tabs>
              <w:tab w:val="clear" w:pos="8176"/>
              <w:tab w:val="right" w:pos="9026" w:leader="dot"/>
            </w:tabs>
            <w:rPr/>
          </w:pPr>
          <w:hyperlink w:anchor="__RefHeading___Toc1210470_2749589250">
            <w:r>
              <w:rPr>
                <w:webHidden/>
                <w:rStyle w:val="IndexLink"/>
                <w:rtl w:val="true"/>
              </w:rPr>
              <w:t xml:space="preserve">اما مسئله </w:t>
            </w:r>
            <w:r>
              <w:rPr>
                <w:rStyle w:val="IndexLink"/>
                <w:rtl w:val="true"/>
              </w:rPr>
              <w:t xml:space="preserve">« </w:t>
            </w:r>
            <w:r>
              <w:rPr>
                <w:rStyle w:val="IndexLink"/>
                <w:rtl w:val="true"/>
              </w:rPr>
              <w:t xml:space="preserve">وجه و کفّین </w:t>
            </w:r>
            <w:r>
              <w:rPr>
                <w:rStyle w:val="IndexLink"/>
                <w:rtl w:val="true"/>
              </w:rPr>
              <w:t>»</w:t>
              <w:tab/>
            </w:r>
            <w:r>
              <w:rPr>
                <w:rStyle w:val="IndexLink"/>
              </w:rPr>
              <w:t>148</w:t>
            </w:r>
          </w:hyperlink>
        </w:p>
        <w:p>
          <w:pPr>
            <w:pStyle w:val="Contents4"/>
            <w:tabs>
              <w:tab w:val="clear" w:pos="8176"/>
              <w:tab w:val="right" w:pos="9026" w:leader="dot"/>
            </w:tabs>
            <w:rPr/>
          </w:pPr>
          <w:hyperlink w:anchor="__RefHeading___Toc1210472_2749589250">
            <w:r>
              <w:rPr>
                <w:webHidden/>
                <w:rStyle w:val="IndexLink"/>
                <w:rtl w:val="true"/>
              </w:rPr>
              <w:t xml:space="preserve">مسئله </w:t>
            </w:r>
            <w:r>
              <w:rPr>
                <w:rStyle w:val="IndexLink"/>
                <w:rtl w:val="true"/>
              </w:rPr>
              <w:t xml:space="preserve">« </w:t>
            </w:r>
            <w:r>
              <w:rPr>
                <w:rStyle w:val="IndexLink"/>
                <w:rtl w:val="true"/>
              </w:rPr>
              <w:t xml:space="preserve">عسر و حَرَج </w:t>
            </w:r>
            <w:r>
              <w:rPr>
                <w:rStyle w:val="IndexLink"/>
                <w:rtl w:val="true"/>
              </w:rPr>
              <w:t>» !</w:t>
              <w:tab/>
            </w:r>
            <w:r>
              <w:rPr>
                <w:rStyle w:val="IndexLink"/>
              </w:rPr>
              <w:t>149</w:t>
            </w:r>
          </w:hyperlink>
        </w:p>
        <w:p>
          <w:pPr>
            <w:pStyle w:val="Contents4"/>
            <w:tabs>
              <w:tab w:val="clear" w:pos="8176"/>
              <w:tab w:val="right" w:pos="9026" w:leader="dot"/>
            </w:tabs>
            <w:rPr/>
          </w:pPr>
          <w:hyperlink w:anchor="__RefHeading___Toc1210474_2749589250">
            <w:r>
              <w:rPr>
                <w:webHidden/>
                <w:rStyle w:val="IndexLink"/>
                <w:rtl w:val="true"/>
              </w:rPr>
              <w:t xml:space="preserve">هنوز انقلاب اصیل </w:t>
            </w:r>
            <w:r>
              <w:rPr>
                <w:rStyle w:val="IndexLink"/>
                <w:rtl w:val="true"/>
              </w:rPr>
              <w:t xml:space="preserve">« </w:t>
            </w:r>
            <w:r>
              <w:rPr>
                <w:rStyle w:val="IndexLink"/>
                <w:rtl w:val="true"/>
              </w:rPr>
              <w:t xml:space="preserve">فرهنگی </w:t>
            </w:r>
            <w:r>
              <w:rPr>
                <w:rStyle w:val="IndexLink"/>
                <w:rtl w:val="true"/>
              </w:rPr>
              <w:t xml:space="preserve">» </w:t>
            </w:r>
            <w:r>
              <w:rPr>
                <w:rStyle w:val="IndexLink"/>
                <w:rtl w:val="true"/>
              </w:rPr>
              <w:t xml:space="preserve">در جامعه ما تحقق نیافته است </w:t>
            </w:r>
            <w:r>
              <w:rPr>
                <w:rStyle w:val="IndexLink"/>
                <w:rtl w:val="true"/>
              </w:rPr>
              <w:t>!</w:t>
              <w:tab/>
            </w:r>
            <w:r>
              <w:rPr>
                <w:rStyle w:val="IndexLink"/>
              </w:rPr>
              <w:t>151</w:t>
            </w:r>
          </w:hyperlink>
        </w:p>
        <w:p>
          <w:pPr>
            <w:pStyle w:val="Contents4"/>
            <w:tabs>
              <w:tab w:val="clear" w:pos="8176"/>
              <w:tab w:val="right" w:pos="9026" w:leader="dot"/>
            </w:tabs>
            <w:rPr/>
          </w:pPr>
          <w:hyperlink w:anchor="__RefHeading___Toc1210476_2749589250">
            <w:r>
              <w:rPr>
                <w:webHidden/>
                <w:rStyle w:val="IndexLink"/>
                <w:rtl w:val="true"/>
              </w:rPr>
              <w:t xml:space="preserve">محیط </w:t>
            </w:r>
            <w:r>
              <w:rPr>
                <w:rStyle w:val="IndexLink"/>
                <w:rtl w:val="true"/>
              </w:rPr>
              <w:t xml:space="preserve">« </w:t>
            </w:r>
            <w:r>
              <w:rPr>
                <w:rStyle w:val="IndexLink"/>
                <w:rtl w:val="true"/>
              </w:rPr>
              <w:t xml:space="preserve">خانه </w:t>
            </w:r>
            <w:r>
              <w:rPr>
                <w:rStyle w:val="IndexLink"/>
                <w:rtl w:val="true"/>
              </w:rPr>
              <w:t xml:space="preserve">» </w:t>
            </w:r>
            <w:r>
              <w:rPr>
                <w:rStyle w:val="IndexLink"/>
                <w:rtl w:val="true"/>
              </w:rPr>
              <w:t xml:space="preserve">برای </w:t>
            </w:r>
            <w:r>
              <w:rPr>
                <w:rStyle w:val="IndexLink"/>
                <w:rtl w:val="true"/>
              </w:rPr>
              <w:t xml:space="preserve">« </w:t>
            </w:r>
            <w:r>
              <w:rPr>
                <w:rStyle w:val="IndexLink"/>
                <w:rtl w:val="true"/>
              </w:rPr>
              <w:t xml:space="preserve">زن </w:t>
            </w:r>
            <w:r>
              <w:rPr>
                <w:rStyle w:val="IndexLink"/>
                <w:rtl w:val="true"/>
              </w:rPr>
              <w:t xml:space="preserve">» </w:t>
            </w:r>
            <w:r>
              <w:rPr>
                <w:rStyle w:val="IndexLink"/>
                <w:rtl w:val="true"/>
              </w:rPr>
              <w:t xml:space="preserve">بهترین میدان فعالیت است </w:t>
            </w:r>
            <w:r>
              <w:rPr>
                <w:rStyle w:val="IndexLink"/>
                <w:rtl w:val="true"/>
              </w:rPr>
              <w:t>!</w:t>
              <w:tab/>
            </w:r>
            <w:r>
              <w:rPr>
                <w:rStyle w:val="IndexLink"/>
              </w:rPr>
              <w:t>152</w:t>
            </w:r>
          </w:hyperlink>
        </w:p>
        <w:p>
          <w:pPr>
            <w:pStyle w:val="Contents4"/>
            <w:tabs>
              <w:tab w:val="clear" w:pos="8176"/>
              <w:tab w:val="right" w:pos="9026" w:leader="dot"/>
            </w:tabs>
            <w:rPr/>
          </w:pPr>
          <w:hyperlink w:anchor="__RefHeading___Toc1210478_2749589250">
            <w:r>
              <w:rPr>
                <w:webHidden/>
                <w:rStyle w:val="IndexLink"/>
                <w:rtl w:val="true"/>
              </w:rPr>
              <w:t xml:space="preserve">« </w:t>
            </w:r>
            <w:r>
              <w:rPr>
                <w:rStyle w:val="IndexLink"/>
                <w:rtl w:val="true"/>
              </w:rPr>
              <w:t xml:space="preserve">جهاد زن، نیکو انجام دادنِ وظیفه شوهرداری است </w:t>
            </w:r>
            <w:r>
              <w:rPr>
                <w:rStyle w:val="IndexLink"/>
                <w:rtl w:val="true"/>
              </w:rPr>
              <w:t>» .</w:t>
              <w:tab/>
            </w:r>
            <w:r>
              <w:rPr>
                <w:rStyle w:val="IndexLink"/>
              </w:rPr>
              <w:t>155</w:t>
            </w:r>
          </w:hyperlink>
        </w:p>
        <w:p>
          <w:pPr>
            <w:pStyle w:val="Contents4"/>
            <w:tabs>
              <w:tab w:val="clear" w:pos="8176"/>
              <w:tab w:val="right" w:pos="9026" w:leader="dot"/>
            </w:tabs>
            <w:rPr/>
          </w:pPr>
          <w:hyperlink w:anchor="__RefHeading___Toc1210480_2749589250">
            <w:r>
              <w:rPr>
                <w:webHidden/>
                <w:rStyle w:val="IndexLink"/>
                <w:rtl w:val="true"/>
              </w:rPr>
              <w:t xml:space="preserve">تقسیم کار بین </w:t>
            </w:r>
            <w:r>
              <w:rPr>
                <w:rStyle w:val="IndexLink"/>
                <w:rtl w:val="true"/>
              </w:rPr>
              <w:t xml:space="preserve">« </w:t>
            </w:r>
            <w:r>
              <w:rPr>
                <w:rStyle w:val="IndexLink"/>
                <w:rtl w:val="true"/>
              </w:rPr>
              <w:t xml:space="preserve">مرد </w:t>
            </w:r>
            <w:r>
              <w:rPr>
                <w:rStyle w:val="IndexLink"/>
                <w:rtl w:val="true"/>
              </w:rPr>
              <w:t xml:space="preserve">» </w:t>
            </w:r>
            <w:r>
              <w:rPr>
                <w:rStyle w:val="IndexLink"/>
                <w:rtl w:val="true"/>
              </w:rPr>
              <w:t xml:space="preserve">و </w:t>
            </w:r>
            <w:r>
              <w:rPr>
                <w:rStyle w:val="IndexLink"/>
                <w:rtl w:val="true"/>
              </w:rPr>
              <w:t xml:space="preserve">« </w:t>
            </w:r>
            <w:r>
              <w:rPr>
                <w:rStyle w:val="IndexLink"/>
                <w:rtl w:val="true"/>
              </w:rPr>
              <w:t xml:space="preserve">زن </w:t>
            </w:r>
            <w:r>
              <w:rPr>
                <w:rStyle w:val="IndexLink"/>
                <w:rtl w:val="true"/>
              </w:rPr>
              <w:t xml:space="preserve">» </w:t>
            </w:r>
            <w:r>
              <w:rPr>
                <w:rStyle w:val="IndexLink"/>
                <w:rtl w:val="true"/>
              </w:rPr>
              <w:t>از دیدگاه رسول خدا صلّی اللّه علیه و آله و سلّم</w:t>
            </w:r>
            <w:r>
              <w:rPr>
                <w:rStyle w:val="IndexLink"/>
                <w:rtl w:val="true"/>
              </w:rPr>
              <w:tab/>
            </w:r>
            <w:r>
              <w:rPr>
                <w:rStyle w:val="IndexLink"/>
              </w:rPr>
              <w:t>156</w:t>
            </w:r>
          </w:hyperlink>
        </w:p>
        <w:p>
          <w:pPr>
            <w:pStyle w:val="Contents4"/>
            <w:tabs>
              <w:tab w:val="clear" w:pos="8176"/>
              <w:tab w:val="right" w:pos="9026" w:leader="dot"/>
            </w:tabs>
            <w:rPr/>
          </w:pPr>
          <w:hyperlink w:anchor="__RefHeading___Toc1210482_2749589250">
            <w:r>
              <w:rPr>
                <w:webHidden/>
                <w:rStyle w:val="IndexLink"/>
                <w:rtl w:val="true"/>
              </w:rPr>
              <w:t xml:space="preserve">« </w:t>
            </w:r>
            <w:r>
              <w:rPr>
                <w:rStyle w:val="IndexLink"/>
                <w:rtl w:val="true"/>
              </w:rPr>
              <w:t xml:space="preserve">زن </w:t>
            </w:r>
            <w:r>
              <w:rPr>
                <w:rStyle w:val="IndexLink"/>
                <w:rtl w:val="true"/>
              </w:rPr>
              <w:t xml:space="preserve">» </w:t>
            </w:r>
            <w:r>
              <w:rPr>
                <w:rStyle w:val="IndexLink"/>
                <w:rtl w:val="true"/>
              </w:rPr>
              <w:t xml:space="preserve">شاخه گلی خوشبو است نه یک قهرمان </w:t>
            </w:r>
            <w:r>
              <w:rPr>
                <w:rStyle w:val="IndexLink"/>
                <w:rtl w:val="true"/>
              </w:rPr>
              <w:t>!</w:t>
              <w:tab/>
            </w:r>
            <w:r>
              <w:rPr>
                <w:rStyle w:val="IndexLink"/>
              </w:rPr>
              <w:t>158</w:t>
            </w:r>
          </w:hyperlink>
        </w:p>
        <w:p>
          <w:pPr>
            <w:pStyle w:val="Contents4"/>
            <w:tabs>
              <w:tab w:val="clear" w:pos="8176"/>
              <w:tab w:val="right" w:pos="9026" w:leader="dot"/>
            </w:tabs>
            <w:rPr/>
          </w:pPr>
          <w:hyperlink w:anchor="__RefHeading___Toc1210484_2749589250">
            <w:r>
              <w:rPr>
                <w:webHidden/>
                <w:rStyle w:val="IndexLink"/>
                <w:rtl w:val="true"/>
              </w:rPr>
              <w:t xml:space="preserve">عصر </w:t>
            </w:r>
            <w:r>
              <w:rPr>
                <w:rStyle w:val="IndexLink"/>
                <w:rtl w:val="true"/>
              </w:rPr>
              <w:t xml:space="preserve">« </w:t>
            </w:r>
            <w:r>
              <w:rPr>
                <w:rStyle w:val="IndexLink"/>
                <w:rtl w:val="true"/>
              </w:rPr>
              <w:t xml:space="preserve">جاهلیت </w:t>
            </w:r>
            <w:r>
              <w:rPr>
                <w:rStyle w:val="IndexLink"/>
                <w:rtl w:val="true"/>
              </w:rPr>
              <w:t xml:space="preserve">» </w:t>
            </w:r>
            <w:r>
              <w:rPr>
                <w:rStyle w:val="IndexLink"/>
                <w:rtl w:val="true"/>
              </w:rPr>
              <w:t xml:space="preserve">تکرار می‌شود </w:t>
            </w:r>
            <w:r>
              <w:rPr>
                <w:rStyle w:val="IndexLink"/>
                <w:rtl w:val="true"/>
              </w:rPr>
              <w:t>!</w:t>
              <w:tab/>
            </w:r>
            <w:r>
              <w:rPr>
                <w:rStyle w:val="IndexLink"/>
              </w:rPr>
              <w:t>160</w:t>
            </w:r>
          </w:hyperlink>
        </w:p>
        <w:p>
          <w:pPr>
            <w:pStyle w:val="Contents4"/>
            <w:tabs>
              <w:tab w:val="clear" w:pos="8176"/>
              <w:tab w:val="right" w:pos="9026" w:leader="dot"/>
            </w:tabs>
            <w:rPr/>
          </w:pPr>
          <w:hyperlink w:anchor="__RefHeading___Toc1210486_2749589250">
            <w:r>
              <w:rPr>
                <w:webHidden/>
                <w:rStyle w:val="IndexLink"/>
                <w:rtl w:val="true"/>
              </w:rPr>
              <w:t xml:space="preserve">هشدار به بانوان مسلمان </w:t>
            </w:r>
            <w:r>
              <w:rPr>
                <w:rStyle w:val="IndexLink"/>
                <w:rtl w:val="true"/>
              </w:rPr>
              <w:t>!</w:t>
              <w:tab/>
            </w:r>
            <w:r>
              <w:rPr>
                <w:rStyle w:val="IndexLink"/>
              </w:rPr>
              <w:t>160</w:t>
            </w:r>
          </w:hyperlink>
        </w:p>
        <w:p>
          <w:pPr>
            <w:pStyle w:val="Contents4"/>
            <w:tabs>
              <w:tab w:val="clear" w:pos="8176"/>
              <w:tab w:val="right" w:pos="9026" w:leader="dot"/>
            </w:tabs>
            <w:rPr/>
          </w:pPr>
          <w:hyperlink w:anchor="__RefHeading___Toc1210488_2749589250">
            <w:r>
              <w:rPr>
                <w:webHidden/>
                <w:rStyle w:val="IndexLink"/>
                <w:rtl w:val="true"/>
              </w:rPr>
              <w:t xml:space="preserve">تأمین معاش </w:t>
            </w:r>
            <w:r>
              <w:rPr>
                <w:rStyle w:val="IndexLink"/>
                <w:rtl w:val="true"/>
              </w:rPr>
              <w:t xml:space="preserve">« </w:t>
            </w:r>
            <w:r>
              <w:rPr>
                <w:rStyle w:val="IndexLink"/>
                <w:rtl w:val="true"/>
              </w:rPr>
              <w:t xml:space="preserve">زن </w:t>
            </w:r>
            <w:r>
              <w:rPr>
                <w:rStyle w:val="IndexLink"/>
                <w:rtl w:val="true"/>
              </w:rPr>
              <w:t xml:space="preserve">» </w:t>
            </w:r>
            <w:r>
              <w:rPr>
                <w:rStyle w:val="IndexLink"/>
                <w:rtl w:val="true"/>
              </w:rPr>
              <w:t xml:space="preserve">در اسلام به عهده مرد است </w:t>
            </w:r>
            <w:r>
              <w:rPr>
                <w:rStyle w:val="IndexLink"/>
                <w:rtl w:val="true"/>
              </w:rPr>
              <w:t>!</w:t>
              <w:tab/>
            </w:r>
            <w:r>
              <w:rPr>
                <w:rStyle w:val="IndexLink"/>
              </w:rPr>
              <w:t>161</w:t>
            </w:r>
          </w:hyperlink>
        </w:p>
        <w:p>
          <w:pPr>
            <w:pStyle w:val="Contents4"/>
            <w:tabs>
              <w:tab w:val="clear" w:pos="8176"/>
              <w:tab w:val="right" w:pos="9026" w:leader="dot"/>
            </w:tabs>
            <w:rPr/>
          </w:pPr>
          <w:hyperlink w:anchor="__RefHeading___Toc1210490_2749589250">
            <w:r>
              <w:rPr>
                <w:webHidden/>
                <w:rStyle w:val="IndexLink"/>
                <w:rtl w:val="true"/>
              </w:rPr>
              <w:t xml:space="preserve">موارد </w:t>
            </w:r>
            <w:r>
              <w:rPr>
                <w:rStyle w:val="IndexLink"/>
                <w:rtl w:val="true"/>
              </w:rPr>
              <w:t xml:space="preserve">« </w:t>
            </w:r>
            <w:r>
              <w:rPr>
                <w:rStyle w:val="IndexLink"/>
                <w:rtl w:val="true"/>
              </w:rPr>
              <w:t xml:space="preserve">ضروری </w:t>
            </w:r>
            <w:r>
              <w:rPr>
                <w:rStyle w:val="IndexLink"/>
                <w:rtl w:val="true"/>
              </w:rPr>
              <w:t xml:space="preserve">» </w:t>
            </w:r>
            <w:r>
              <w:rPr>
                <w:rStyle w:val="IndexLink"/>
                <w:rtl w:val="true"/>
              </w:rPr>
              <w:t xml:space="preserve">استثناپذیر است </w:t>
            </w:r>
            <w:r>
              <w:rPr>
                <w:rStyle w:val="IndexLink"/>
                <w:rtl w:val="true"/>
              </w:rPr>
              <w:t>!</w:t>
              <w:tab/>
            </w:r>
            <w:r>
              <w:rPr>
                <w:rStyle w:val="IndexLink"/>
              </w:rPr>
              <w:t>161</w:t>
            </w:r>
          </w:hyperlink>
        </w:p>
        <w:p>
          <w:pPr>
            <w:pStyle w:val="Contents2"/>
            <w:tabs>
              <w:tab w:val="clear" w:pos="8743"/>
              <w:tab w:val="right" w:pos="9026" w:leader="dot"/>
            </w:tabs>
            <w:rPr/>
          </w:pPr>
          <w:hyperlink w:anchor="__RefHeading___Toc1210492_2749589250">
            <w:r>
              <w:rPr>
                <w:webHidden/>
                <w:rStyle w:val="IndexLink"/>
                <w:rtl w:val="true"/>
              </w:rPr>
              <w:t>فصــل ششــم</w:t>
            </w:r>
            <w:r>
              <w:rPr>
                <w:rStyle w:val="IndexLink"/>
                <w:rtl w:val="true"/>
              </w:rPr>
              <w:t xml:space="preserve">: </w:t>
            </w:r>
            <w:r>
              <w:rPr>
                <w:rStyle w:val="IndexLink"/>
                <w:rtl w:val="true"/>
              </w:rPr>
              <w:t xml:space="preserve">نمونه‌هایی چند از راههای نفوذ شیطان در دل انسان </w:t>
            </w:r>
            <w:r>
              <w:rPr>
                <w:rStyle w:val="IndexLink"/>
                <w:rtl w:val="true"/>
              </w:rPr>
              <w:t>!</w:t>
              <w:tab/>
            </w:r>
            <w:r>
              <w:rPr>
                <w:rStyle w:val="IndexLink"/>
              </w:rPr>
              <w:t>162</w:t>
            </w:r>
          </w:hyperlink>
        </w:p>
        <w:p>
          <w:pPr>
            <w:pStyle w:val="Contents3"/>
            <w:tabs>
              <w:tab w:val="clear" w:pos="8459"/>
              <w:tab w:val="right" w:pos="9026" w:leader="dot"/>
            </w:tabs>
            <w:rPr/>
          </w:pPr>
          <w:hyperlink w:anchor="__RefHeading___Toc1210494_2749589250">
            <w:r>
              <w:rPr>
                <w:webHidden/>
                <w:rStyle w:val="IndexLink"/>
              </w:rPr>
              <w:t>4</w:t>
            </w:r>
            <w:r>
              <w:rPr>
                <w:rStyle w:val="IndexLink"/>
                <w:rtl w:val="true"/>
              </w:rPr>
              <w:t xml:space="preserve"> </w:t>
            </w:r>
            <w:r>
              <w:rPr>
                <w:rStyle w:val="IndexLink"/>
                <w:rtl w:val="true"/>
              </w:rPr>
              <w:t xml:space="preserve">ـ وارد شدن مردم </w:t>
            </w:r>
            <w:r>
              <w:rPr>
                <w:rStyle w:val="IndexLink"/>
                <w:rtl w:val="true"/>
              </w:rPr>
              <w:t xml:space="preserve">« </w:t>
            </w:r>
            <w:r>
              <w:rPr>
                <w:rStyle w:val="IndexLink"/>
                <w:rtl w:val="true"/>
              </w:rPr>
              <w:t xml:space="preserve">عوام </w:t>
            </w:r>
            <w:r>
              <w:rPr>
                <w:rStyle w:val="IndexLink"/>
                <w:rtl w:val="true"/>
              </w:rPr>
              <w:t xml:space="preserve">» </w:t>
            </w:r>
            <w:r>
              <w:rPr>
                <w:rStyle w:val="IndexLink"/>
                <w:rtl w:val="true"/>
              </w:rPr>
              <w:t xml:space="preserve">در مسائل </w:t>
            </w:r>
            <w:r>
              <w:rPr>
                <w:rStyle w:val="IndexLink"/>
                <w:rtl w:val="true"/>
              </w:rPr>
              <w:t xml:space="preserve">« </w:t>
            </w:r>
            <w:r>
              <w:rPr>
                <w:rStyle w:val="IndexLink"/>
                <w:rtl w:val="true"/>
              </w:rPr>
              <w:t xml:space="preserve">فلسفه </w:t>
            </w:r>
            <w:r>
              <w:rPr>
                <w:rStyle w:val="IndexLink"/>
                <w:rtl w:val="true"/>
              </w:rPr>
              <w:t xml:space="preserve">» </w:t>
            </w:r>
            <w:r>
              <w:rPr>
                <w:rStyle w:val="IndexLink"/>
                <w:rtl w:val="true"/>
              </w:rPr>
              <w:t xml:space="preserve">و </w:t>
            </w:r>
            <w:r>
              <w:rPr>
                <w:rStyle w:val="IndexLink"/>
                <w:rtl w:val="true"/>
              </w:rPr>
              <w:t xml:space="preserve">« </w:t>
            </w:r>
            <w:r>
              <w:rPr>
                <w:rStyle w:val="IndexLink"/>
                <w:rtl w:val="true"/>
              </w:rPr>
              <w:t xml:space="preserve">عرفان </w:t>
            </w:r>
            <w:r>
              <w:rPr>
                <w:rStyle w:val="IndexLink"/>
                <w:rtl w:val="true"/>
              </w:rPr>
              <w:t>»</w:t>
              <w:tab/>
            </w:r>
            <w:r>
              <w:rPr>
                <w:rStyle w:val="IndexLink"/>
              </w:rPr>
              <w:t>162</w:t>
            </w:r>
          </w:hyperlink>
        </w:p>
        <w:p>
          <w:pPr>
            <w:pStyle w:val="Contents4"/>
            <w:tabs>
              <w:tab w:val="clear" w:pos="8176"/>
              <w:tab w:val="right" w:pos="9026" w:leader="dot"/>
            </w:tabs>
            <w:rPr/>
          </w:pPr>
          <w:hyperlink w:anchor="__RefHeading___Toc1210496_2749589250">
            <w:r>
              <w:rPr>
                <w:webHidden/>
                <w:rStyle w:val="IndexLink"/>
                <w:rtl w:val="true"/>
              </w:rPr>
              <w:t>اشاره</w:t>
            </w:r>
            <w:r>
              <w:rPr>
                <w:rStyle w:val="IndexLink"/>
                <w:rtl w:val="true"/>
              </w:rPr>
              <w:tab/>
            </w:r>
            <w:r>
              <w:rPr>
                <w:rStyle w:val="IndexLink"/>
              </w:rPr>
              <w:t>162</w:t>
            </w:r>
          </w:hyperlink>
        </w:p>
        <w:p>
          <w:pPr>
            <w:pStyle w:val="Contents4"/>
            <w:tabs>
              <w:tab w:val="clear" w:pos="8176"/>
              <w:tab w:val="right" w:pos="9026" w:leader="dot"/>
            </w:tabs>
            <w:rPr/>
          </w:pPr>
          <w:hyperlink w:anchor="__RefHeading___Toc1210498_2749589250">
            <w:r>
              <w:rPr>
                <w:webHidden/>
                <w:rStyle w:val="IndexLink"/>
                <w:rtl w:val="true"/>
              </w:rPr>
              <w:t xml:space="preserve">در شناسایی </w:t>
            </w:r>
            <w:r>
              <w:rPr>
                <w:rStyle w:val="IndexLink"/>
                <w:rtl w:val="true"/>
              </w:rPr>
              <w:t xml:space="preserve">« </w:t>
            </w:r>
            <w:r>
              <w:rPr>
                <w:rStyle w:val="IndexLink"/>
                <w:rtl w:val="true"/>
              </w:rPr>
              <w:t xml:space="preserve">حق </w:t>
            </w:r>
            <w:r>
              <w:rPr>
                <w:rStyle w:val="IndexLink"/>
                <w:rtl w:val="true"/>
              </w:rPr>
              <w:t xml:space="preserve">» </w:t>
            </w:r>
            <w:r>
              <w:rPr>
                <w:rStyle w:val="IndexLink"/>
                <w:rtl w:val="true"/>
              </w:rPr>
              <w:t xml:space="preserve">، از حدّ خود فراتر نروید </w:t>
            </w:r>
            <w:r>
              <w:rPr>
                <w:rStyle w:val="IndexLink"/>
                <w:rtl w:val="true"/>
              </w:rPr>
              <w:t>!</w:t>
              <w:tab/>
            </w:r>
            <w:r>
              <w:rPr>
                <w:rStyle w:val="IndexLink"/>
              </w:rPr>
              <w:t>165</w:t>
            </w:r>
          </w:hyperlink>
        </w:p>
        <w:p>
          <w:pPr>
            <w:pStyle w:val="Contents4"/>
            <w:tabs>
              <w:tab w:val="clear" w:pos="8176"/>
              <w:tab w:val="right" w:pos="9026" w:leader="dot"/>
            </w:tabs>
            <w:rPr/>
          </w:pPr>
          <w:hyperlink w:anchor="__RefHeading___Toc1210500_2749589250">
            <w:r>
              <w:rPr>
                <w:webHidden/>
                <w:rStyle w:val="IndexLink"/>
                <w:rtl w:val="true"/>
              </w:rPr>
              <w:t xml:space="preserve">ما پیروان مکتب </w:t>
            </w:r>
            <w:r>
              <w:rPr>
                <w:rStyle w:val="IndexLink"/>
                <w:rtl w:val="true"/>
              </w:rPr>
              <w:t xml:space="preserve">« </w:t>
            </w:r>
            <w:r>
              <w:rPr>
                <w:rStyle w:val="IndexLink"/>
                <w:rtl w:val="true"/>
              </w:rPr>
              <w:t xml:space="preserve">اهل بیت وحی </w:t>
            </w:r>
            <w:r>
              <w:rPr>
                <w:rStyle w:val="IndexLink"/>
                <w:rtl w:val="true"/>
              </w:rPr>
              <w:t xml:space="preserve">» </w:t>
            </w:r>
            <w:r>
              <w:rPr>
                <w:rStyle w:val="IndexLink"/>
                <w:rtl w:val="true"/>
              </w:rPr>
              <w:t xml:space="preserve">علیهم‌السلام مبانی خاصّ و اصطلاحات مخصوص به خود داریم </w:t>
            </w:r>
            <w:r>
              <w:rPr>
                <w:rStyle w:val="IndexLink"/>
                <w:rtl w:val="true"/>
              </w:rPr>
              <w:t>!</w:t>
              <w:tab/>
            </w:r>
            <w:r>
              <w:rPr>
                <w:rStyle w:val="IndexLink"/>
              </w:rPr>
              <w:t>166</w:t>
            </w:r>
          </w:hyperlink>
        </w:p>
        <w:p>
          <w:pPr>
            <w:pStyle w:val="Contents4"/>
            <w:tabs>
              <w:tab w:val="clear" w:pos="8176"/>
              <w:tab w:val="right" w:pos="9026" w:leader="dot"/>
            </w:tabs>
            <w:rPr/>
          </w:pPr>
          <w:hyperlink w:anchor="__RefHeading___Toc1210502_2749589250">
            <w:r>
              <w:rPr>
                <w:webHidden/>
                <w:rStyle w:val="IndexLink"/>
                <w:rtl w:val="true"/>
              </w:rPr>
              <w:t>به این هشدار مهم نیز توجّه کنیم</w:t>
            </w:r>
            <w:r>
              <w:rPr>
                <w:rStyle w:val="IndexLink"/>
                <w:rtl w:val="true"/>
              </w:rPr>
              <w:tab/>
            </w:r>
            <w:r>
              <w:rPr>
                <w:rStyle w:val="IndexLink"/>
              </w:rPr>
              <w:t>169</w:t>
            </w:r>
          </w:hyperlink>
        </w:p>
        <w:p>
          <w:pPr>
            <w:pStyle w:val="Contents4"/>
            <w:tabs>
              <w:tab w:val="clear" w:pos="8176"/>
              <w:tab w:val="right" w:pos="9026" w:leader="dot"/>
            </w:tabs>
            <w:rPr/>
          </w:pPr>
          <w:hyperlink w:anchor="__RefHeading___Toc1210504_2749589250">
            <w:r>
              <w:rPr>
                <w:webHidden/>
                <w:rStyle w:val="IndexLink"/>
                <w:rtl w:val="true"/>
              </w:rPr>
              <w:t xml:space="preserve">امام سجّاد علیه‌السّلام، به </w:t>
            </w:r>
            <w:r>
              <w:rPr>
                <w:rStyle w:val="IndexLink"/>
                <w:rtl w:val="true"/>
              </w:rPr>
              <w:t xml:space="preserve">« </w:t>
            </w:r>
            <w:r>
              <w:rPr>
                <w:rStyle w:val="IndexLink"/>
                <w:rtl w:val="true"/>
              </w:rPr>
              <w:t xml:space="preserve">حسن بصری </w:t>
            </w:r>
            <w:r>
              <w:rPr>
                <w:rStyle w:val="IndexLink"/>
                <w:rtl w:val="true"/>
              </w:rPr>
              <w:t xml:space="preserve">» </w:t>
            </w:r>
            <w:r>
              <w:rPr>
                <w:rStyle w:val="IndexLink"/>
                <w:rtl w:val="true"/>
              </w:rPr>
              <w:t xml:space="preserve">هُشدار داد </w:t>
            </w:r>
            <w:r>
              <w:rPr>
                <w:rStyle w:val="IndexLink"/>
                <w:rtl w:val="true"/>
              </w:rPr>
              <w:t>!</w:t>
              <w:tab/>
            </w:r>
            <w:r>
              <w:rPr>
                <w:rStyle w:val="IndexLink"/>
              </w:rPr>
              <w:t>169</w:t>
            </w:r>
          </w:hyperlink>
        </w:p>
        <w:p>
          <w:pPr>
            <w:pStyle w:val="Contents4"/>
            <w:tabs>
              <w:tab w:val="clear" w:pos="8176"/>
              <w:tab w:val="right" w:pos="9026" w:leader="dot"/>
            </w:tabs>
            <w:rPr/>
          </w:pPr>
          <w:hyperlink w:anchor="__RefHeading___Toc1210506_2749589250">
            <w:r>
              <w:rPr>
                <w:webHidden/>
                <w:rStyle w:val="IndexLink"/>
                <w:rtl w:val="true"/>
              </w:rPr>
              <w:t xml:space="preserve">امثال </w:t>
            </w:r>
            <w:r>
              <w:rPr>
                <w:rStyle w:val="IndexLink"/>
                <w:rtl w:val="true"/>
              </w:rPr>
              <w:t xml:space="preserve">« </w:t>
            </w:r>
            <w:r>
              <w:rPr>
                <w:rStyle w:val="IndexLink"/>
                <w:rtl w:val="true"/>
              </w:rPr>
              <w:t xml:space="preserve">حسن بصری </w:t>
            </w:r>
            <w:r>
              <w:rPr>
                <w:rStyle w:val="IndexLink"/>
                <w:rtl w:val="true"/>
              </w:rPr>
              <w:t xml:space="preserve">» </w:t>
            </w:r>
            <w:r>
              <w:rPr>
                <w:rStyle w:val="IndexLink"/>
                <w:rtl w:val="true"/>
              </w:rPr>
              <w:t xml:space="preserve">در هر زمان هستند و باید از آنها برحذر بود </w:t>
            </w:r>
            <w:r>
              <w:rPr>
                <w:rStyle w:val="IndexLink"/>
                <w:rtl w:val="true"/>
              </w:rPr>
              <w:t>!</w:t>
              <w:tab/>
            </w:r>
            <w:r>
              <w:rPr>
                <w:rStyle w:val="IndexLink"/>
              </w:rPr>
              <w:t>171</w:t>
            </w:r>
          </w:hyperlink>
        </w:p>
        <w:p>
          <w:pPr>
            <w:pStyle w:val="Contents4"/>
            <w:tabs>
              <w:tab w:val="clear" w:pos="8176"/>
              <w:tab w:val="right" w:pos="9026" w:leader="dot"/>
            </w:tabs>
            <w:rPr/>
          </w:pPr>
          <w:hyperlink w:anchor="__RefHeading___Toc1210508_2749589250">
            <w:r>
              <w:rPr>
                <w:webHidden/>
                <w:rStyle w:val="IndexLink"/>
                <w:rtl w:val="true"/>
              </w:rPr>
              <w:t xml:space="preserve">برای </w:t>
            </w:r>
            <w:r>
              <w:rPr>
                <w:rStyle w:val="IndexLink"/>
                <w:rtl w:val="true"/>
              </w:rPr>
              <w:t xml:space="preserve">« </w:t>
            </w:r>
            <w:r>
              <w:rPr>
                <w:rStyle w:val="IndexLink"/>
                <w:rtl w:val="true"/>
              </w:rPr>
              <w:t xml:space="preserve">عمل </w:t>
            </w:r>
            <w:r>
              <w:rPr>
                <w:rStyle w:val="IndexLink"/>
                <w:rtl w:val="true"/>
              </w:rPr>
              <w:t>»</w:t>
            </w:r>
            <w:r>
              <w:rPr>
                <w:rStyle w:val="IndexLink"/>
                <w:rtl w:val="true"/>
              </w:rPr>
              <w:t xml:space="preserve">، اعتقاد اجمالی کافی است </w:t>
            </w:r>
            <w:r>
              <w:rPr>
                <w:rStyle w:val="IndexLink"/>
                <w:rtl w:val="true"/>
              </w:rPr>
              <w:t>!</w:t>
              <w:tab/>
            </w:r>
            <w:r>
              <w:rPr>
                <w:rStyle w:val="IndexLink"/>
              </w:rPr>
              <w:t>174</w:t>
            </w:r>
          </w:hyperlink>
        </w:p>
        <w:p>
          <w:pPr>
            <w:pStyle w:val="Contents4"/>
            <w:tabs>
              <w:tab w:val="clear" w:pos="8176"/>
              <w:tab w:val="right" w:pos="9026" w:leader="dot"/>
            </w:tabs>
            <w:rPr/>
          </w:pPr>
          <w:hyperlink w:anchor="__RefHeading___Toc1210510_2749589250">
            <w:r>
              <w:rPr>
                <w:webHidden/>
                <w:rStyle w:val="IndexLink"/>
                <w:rtl w:val="true"/>
              </w:rPr>
              <w:t xml:space="preserve">پاسخ به دو اشکال </w:t>
            </w:r>
            <w:r>
              <w:rPr>
                <w:rStyle w:val="IndexLink"/>
                <w:rtl w:val="true"/>
              </w:rPr>
              <w:t>!</w:t>
              <w:tab/>
            </w:r>
            <w:r>
              <w:rPr>
                <w:rStyle w:val="IndexLink"/>
              </w:rPr>
              <w:t>176</w:t>
            </w:r>
          </w:hyperlink>
        </w:p>
        <w:p>
          <w:pPr>
            <w:pStyle w:val="Contents4"/>
            <w:tabs>
              <w:tab w:val="clear" w:pos="8176"/>
              <w:tab w:val="right" w:pos="9026" w:leader="dot"/>
            </w:tabs>
            <w:rPr/>
          </w:pPr>
          <w:hyperlink w:anchor="__RefHeading___Toc1210512_2749589250">
            <w:r>
              <w:rPr>
                <w:webHidden/>
                <w:rStyle w:val="IndexLink"/>
                <w:rtl w:val="true"/>
              </w:rPr>
              <w:t xml:space="preserve">بهترین راه تبلیغ دین، </w:t>
            </w:r>
            <w:r>
              <w:rPr>
                <w:rStyle w:val="IndexLink"/>
                <w:rtl w:val="true"/>
              </w:rPr>
              <w:t xml:space="preserve">« </w:t>
            </w:r>
            <w:r>
              <w:rPr>
                <w:rStyle w:val="IndexLink"/>
                <w:rtl w:val="true"/>
              </w:rPr>
              <w:t xml:space="preserve">عمل </w:t>
            </w:r>
            <w:r>
              <w:rPr>
                <w:rStyle w:val="IndexLink"/>
                <w:rtl w:val="true"/>
              </w:rPr>
              <w:t xml:space="preserve">» </w:t>
            </w:r>
            <w:r>
              <w:rPr>
                <w:rStyle w:val="IndexLink"/>
                <w:rtl w:val="true"/>
              </w:rPr>
              <w:t xml:space="preserve">به دین است </w:t>
            </w:r>
            <w:r>
              <w:rPr>
                <w:rStyle w:val="IndexLink"/>
                <w:rtl w:val="true"/>
              </w:rPr>
              <w:t>!</w:t>
              <w:tab/>
            </w:r>
            <w:r>
              <w:rPr>
                <w:rStyle w:val="IndexLink"/>
              </w:rPr>
              <w:t>177</w:t>
            </w:r>
          </w:hyperlink>
        </w:p>
        <w:p>
          <w:pPr>
            <w:pStyle w:val="Contents2"/>
            <w:tabs>
              <w:tab w:val="clear" w:pos="8743"/>
              <w:tab w:val="right" w:pos="9026" w:leader="dot"/>
            </w:tabs>
            <w:rPr/>
          </w:pPr>
          <w:hyperlink w:anchor="__RefHeading___Toc1210514_2749589250">
            <w:r>
              <w:rPr>
                <w:webHidden/>
                <w:rStyle w:val="IndexLink"/>
                <w:rtl w:val="true"/>
              </w:rPr>
              <w:t>فصــل هفتــم</w:t>
            </w:r>
            <w:r>
              <w:rPr>
                <w:rStyle w:val="IndexLink"/>
                <w:rtl w:val="true"/>
              </w:rPr>
              <w:t xml:space="preserve">: </w:t>
            </w:r>
            <w:r>
              <w:rPr>
                <w:rStyle w:val="IndexLink"/>
                <w:rtl w:val="true"/>
              </w:rPr>
              <w:t xml:space="preserve">نمونه‌هایی چند از راههای نفوذ شیطان در دل انسان </w:t>
            </w:r>
            <w:r>
              <w:rPr>
                <w:rStyle w:val="IndexLink"/>
                <w:rtl w:val="true"/>
              </w:rPr>
              <w:t>!</w:t>
              <w:tab/>
            </w:r>
            <w:r>
              <w:rPr>
                <w:rStyle w:val="IndexLink"/>
              </w:rPr>
              <w:t>180</w:t>
            </w:r>
          </w:hyperlink>
        </w:p>
        <w:p>
          <w:pPr>
            <w:pStyle w:val="Contents3"/>
            <w:tabs>
              <w:tab w:val="clear" w:pos="8459"/>
              <w:tab w:val="right" w:pos="9026" w:leader="dot"/>
            </w:tabs>
            <w:rPr/>
          </w:pPr>
          <w:hyperlink w:anchor="__RefHeading___Toc1210516_2749589250">
            <w:r>
              <w:rPr>
                <w:webHidden/>
                <w:rStyle w:val="IndexLink"/>
              </w:rPr>
              <w:t>5</w:t>
            </w:r>
            <w:r>
              <w:rPr>
                <w:rStyle w:val="IndexLink"/>
                <w:rtl w:val="true"/>
              </w:rPr>
              <w:t xml:space="preserve"> </w:t>
            </w:r>
            <w:r>
              <w:rPr>
                <w:rStyle w:val="IndexLink"/>
                <w:rtl w:val="true"/>
              </w:rPr>
              <w:t xml:space="preserve">ـ غرور برخاسته از </w:t>
            </w:r>
            <w:r>
              <w:rPr>
                <w:rStyle w:val="IndexLink"/>
                <w:rtl w:val="true"/>
              </w:rPr>
              <w:t xml:space="preserve">« </w:t>
            </w:r>
            <w:r>
              <w:rPr>
                <w:rStyle w:val="IndexLink"/>
                <w:rtl w:val="true"/>
              </w:rPr>
              <w:t xml:space="preserve">محبت </w:t>
            </w:r>
            <w:r>
              <w:rPr>
                <w:rStyle w:val="IndexLink"/>
                <w:rtl w:val="true"/>
              </w:rPr>
              <w:t xml:space="preserve">» </w:t>
            </w:r>
            <w:r>
              <w:rPr>
                <w:rStyle w:val="IndexLink"/>
                <w:rtl w:val="true"/>
              </w:rPr>
              <w:t xml:space="preserve">خاندان رسالت علیهم السلام </w:t>
            </w:r>
            <w:r>
              <w:rPr>
                <w:rStyle w:val="IndexLink"/>
                <w:rtl w:val="true"/>
              </w:rPr>
              <w:t>!</w:t>
              <w:tab/>
            </w:r>
            <w:r>
              <w:rPr>
                <w:rStyle w:val="IndexLink"/>
              </w:rPr>
              <w:t>180</w:t>
            </w:r>
          </w:hyperlink>
        </w:p>
        <w:p>
          <w:pPr>
            <w:pStyle w:val="Contents4"/>
            <w:tabs>
              <w:tab w:val="clear" w:pos="8176"/>
              <w:tab w:val="right" w:pos="9026" w:leader="dot"/>
            </w:tabs>
            <w:rPr/>
          </w:pPr>
          <w:hyperlink w:anchor="__RefHeading___Toc1210518_2749589250">
            <w:r>
              <w:rPr>
                <w:webHidden/>
                <w:rStyle w:val="IndexLink"/>
                <w:rtl w:val="true"/>
              </w:rPr>
              <w:t>اشاره</w:t>
            </w:r>
            <w:r>
              <w:rPr>
                <w:rStyle w:val="IndexLink"/>
                <w:rtl w:val="true"/>
              </w:rPr>
              <w:tab/>
            </w:r>
            <w:r>
              <w:rPr>
                <w:rStyle w:val="IndexLink"/>
              </w:rPr>
              <w:t>180</w:t>
            </w:r>
          </w:hyperlink>
        </w:p>
        <w:p>
          <w:pPr>
            <w:pStyle w:val="Contents4"/>
            <w:tabs>
              <w:tab w:val="clear" w:pos="8176"/>
              <w:tab w:val="right" w:pos="9026" w:leader="dot"/>
            </w:tabs>
            <w:rPr/>
          </w:pPr>
          <w:hyperlink w:anchor="__RefHeading___Toc1210520_2749589250">
            <w:r>
              <w:rPr>
                <w:webHidden/>
                <w:rStyle w:val="IndexLink"/>
                <w:rtl w:val="true"/>
              </w:rPr>
              <w:t>رعایت احکام دین مقدّس شدیدا مطلوب خداوند حکیم است</w:t>
            </w:r>
            <w:r>
              <w:rPr>
                <w:rStyle w:val="IndexLink"/>
                <w:rtl w:val="true"/>
              </w:rPr>
              <w:tab/>
            </w:r>
            <w:r>
              <w:rPr>
                <w:rStyle w:val="IndexLink"/>
              </w:rPr>
              <w:t>183</w:t>
            </w:r>
          </w:hyperlink>
        </w:p>
        <w:p>
          <w:pPr>
            <w:pStyle w:val="Contents4"/>
            <w:tabs>
              <w:tab w:val="clear" w:pos="8176"/>
              <w:tab w:val="right" w:pos="9026" w:leader="dot"/>
            </w:tabs>
            <w:rPr/>
          </w:pPr>
          <w:hyperlink w:anchor="__RefHeading___Toc1210522_2749589250">
            <w:r>
              <w:rPr>
                <w:webHidden/>
                <w:rStyle w:val="IndexLink"/>
                <w:rtl w:val="true"/>
              </w:rPr>
              <w:t xml:space="preserve">خدا غیور است ، و اجازه تجاوز به حریم دینش نمی‌دهد </w:t>
            </w:r>
            <w:r>
              <w:rPr>
                <w:rStyle w:val="IndexLink"/>
                <w:rtl w:val="true"/>
              </w:rPr>
              <w:t>!</w:t>
              <w:tab/>
            </w:r>
            <w:r>
              <w:rPr>
                <w:rStyle w:val="IndexLink"/>
              </w:rPr>
              <w:t>185</w:t>
            </w:r>
          </w:hyperlink>
        </w:p>
        <w:p>
          <w:pPr>
            <w:pStyle w:val="Contents4"/>
            <w:tabs>
              <w:tab w:val="clear" w:pos="8176"/>
              <w:tab w:val="right" w:pos="9026" w:leader="dot"/>
            </w:tabs>
            <w:rPr/>
          </w:pPr>
          <w:hyperlink w:anchor="__RefHeading___Toc1210524_2749589250">
            <w:r>
              <w:rPr>
                <w:webHidden/>
                <w:rStyle w:val="IndexLink"/>
                <w:rtl w:val="true"/>
              </w:rPr>
              <w:t xml:space="preserve">شکنجه دادن و عشق ورزیدن </w:t>
            </w:r>
            <w:r>
              <w:rPr>
                <w:rStyle w:val="IndexLink"/>
                <w:rtl w:val="true"/>
              </w:rPr>
              <w:t>!!</w:t>
            </w:r>
            <w:r>
              <w:rPr>
                <w:rStyle w:val="IndexLink"/>
                <w:rtl w:val="true"/>
              </w:rPr>
              <w:t>؟</w:t>
            </w:r>
            <w:r>
              <w:rPr>
                <w:rStyle w:val="IndexLink"/>
                <w:rtl w:val="true"/>
              </w:rPr>
              <w:tab/>
            </w:r>
            <w:r>
              <w:rPr>
                <w:rStyle w:val="IndexLink"/>
              </w:rPr>
              <w:t>186</w:t>
            </w:r>
          </w:hyperlink>
        </w:p>
        <w:p>
          <w:pPr>
            <w:pStyle w:val="Contents4"/>
            <w:tabs>
              <w:tab w:val="clear" w:pos="8176"/>
              <w:tab w:val="right" w:pos="9026" w:leader="dot"/>
            </w:tabs>
            <w:rPr/>
          </w:pPr>
          <w:hyperlink w:anchor="__RefHeading___Toc1210526_2749589250">
            <w:r>
              <w:rPr>
                <w:webHidden/>
                <w:rStyle w:val="IndexLink"/>
                <w:rtl w:val="true"/>
              </w:rPr>
              <w:t xml:space="preserve">توجه </w:t>
            </w:r>
            <w:r>
              <w:rPr>
                <w:rStyle w:val="IndexLink"/>
                <w:rtl w:val="true"/>
              </w:rPr>
              <w:t xml:space="preserve">! </w:t>
            </w:r>
            <w:r>
              <w:rPr>
                <w:rStyle w:val="IndexLink"/>
                <w:rtl w:val="true"/>
              </w:rPr>
              <w:t xml:space="preserve">که راههای نفوذ شیطان در دل انسان گوناگون است </w:t>
            </w:r>
            <w:r>
              <w:rPr>
                <w:rStyle w:val="IndexLink"/>
                <w:rtl w:val="true"/>
              </w:rPr>
              <w:t>!</w:t>
              <w:tab/>
            </w:r>
            <w:r>
              <w:rPr>
                <w:rStyle w:val="IndexLink"/>
              </w:rPr>
              <w:t>186</w:t>
            </w:r>
          </w:hyperlink>
        </w:p>
        <w:p>
          <w:pPr>
            <w:pStyle w:val="Contents4"/>
            <w:tabs>
              <w:tab w:val="clear" w:pos="8176"/>
              <w:tab w:val="right" w:pos="9026" w:leader="dot"/>
            </w:tabs>
            <w:rPr/>
          </w:pPr>
          <w:hyperlink w:anchor="__RefHeading___Toc1210528_2749589250">
            <w:r>
              <w:rPr>
                <w:webHidden/>
                <w:rStyle w:val="IndexLink"/>
                <w:rtl w:val="true"/>
              </w:rPr>
              <w:t>پیام رسول خدا ـ صلی اللّه علیه و آله و سلّم ـ در وداع با امّت</w:t>
            </w:r>
            <w:r>
              <w:rPr>
                <w:rStyle w:val="IndexLink"/>
                <w:rtl w:val="true"/>
              </w:rPr>
              <w:tab/>
            </w:r>
            <w:r>
              <w:rPr>
                <w:rStyle w:val="IndexLink"/>
              </w:rPr>
              <w:t>189</w:t>
            </w:r>
          </w:hyperlink>
        </w:p>
        <w:p>
          <w:pPr>
            <w:pStyle w:val="Contents4"/>
            <w:tabs>
              <w:tab w:val="clear" w:pos="8176"/>
              <w:tab w:val="right" w:pos="9026" w:leader="dot"/>
            </w:tabs>
            <w:rPr/>
          </w:pPr>
          <w:hyperlink w:anchor="__RefHeading___Toc1210530_2749589250">
            <w:r>
              <w:rPr>
                <w:webHidden/>
                <w:rStyle w:val="IndexLink"/>
                <w:rtl w:val="true"/>
              </w:rPr>
              <w:t xml:space="preserve">مدعیان </w:t>
            </w:r>
            <w:r>
              <w:rPr>
                <w:rStyle w:val="IndexLink"/>
                <w:rtl w:val="true"/>
              </w:rPr>
              <w:t xml:space="preserve">« </w:t>
            </w:r>
            <w:r>
              <w:rPr>
                <w:rStyle w:val="IndexLink"/>
                <w:rtl w:val="true"/>
              </w:rPr>
              <w:t xml:space="preserve">تشیع </w:t>
            </w:r>
            <w:r>
              <w:rPr>
                <w:rStyle w:val="IndexLink"/>
                <w:rtl w:val="true"/>
              </w:rPr>
              <w:t>»</w:t>
            </w:r>
            <w:r>
              <w:rPr>
                <w:rStyle w:val="IndexLink"/>
                <w:rtl w:val="true"/>
              </w:rPr>
              <w:t>، این روایت را با دقت کامل بخوانند</w:t>
            </w:r>
            <w:r>
              <w:rPr>
                <w:rStyle w:val="IndexLink"/>
                <w:rtl w:val="true"/>
              </w:rPr>
              <w:tab/>
            </w:r>
            <w:r>
              <w:rPr>
                <w:rStyle w:val="IndexLink"/>
              </w:rPr>
              <w:t>190</w:t>
            </w:r>
          </w:hyperlink>
        </w:p>
        <w:p>
          <w:pPr>
            <w:pStyle w:val="Contents4"/>
            <w:tabs>
              <w:tab w:val="clear" w:pos="8176"/>
              <w:tab w:val="right" w:pos="9026" w:leader="dot"/>
            </w:tabs>
            <w:rPr/>
          </w:pPr>
          <w:hyperlink w:anchor="__RefHeading___Toc1210532_2749589250">
            <w:r>
              <w:rPr>
                <w:webHidden/>
                <w:rStyle w:val="IndexLink"/>
                <w:rtl w:val="true"/>
              </w:rPr>
              <w:t>به این هشدار امام ـ علیه السّلام ـ نیز توجّه فرمائید</w:t>
            </w:r>
            <w:r>
              <w:rPr>
                <w:rStyle w:val="IndexLink"/>
                <w:rtl w:val="true"/>
              </w:rPr>
              <w:tab/>
            </w:r>
            <w:r>
              <w:rPr>
                <w:rStyle w:val="IndexLink"/>
              </w:rPr>
              <w:t>192</w:t>
            </w:r>
          </w:hyperlink>
        </w:p>
        <w:p>
          <w:pPr>
            <w:pStyle w:val="Contents4"/>
            <w:tabs>
              <w:tab w:val="clear" w:pos="8176"/>
              <w:tab w:val="right" w:pos="9026" w:leader="dot"/>
            </w:tabs>
            <w:rPr/>
          </w:pPr>
          <w:hyperlink w:anchor="__RefHeading___Toc1210534_2749589250">
            <w:r>
              <w:rPr>
                <w:webHidden/>
                <w:rStyle w:val="IndexLink"/>
                <w:rtl w:val="true"/>
              </w:rPr>
              <w:t xml:space="preserve">تنها </w:t>
            </w:r>
            <w:r>
              <w:rPr>
                <w:rStyle w:val="IndexLink"/>
                <w:rtl w:val="true"/>
              </w:rPr>
              <w:t xml:space="preserve">« </w:t>
            </w:r>
            <w:r>
              <w:rPr>
                <w:rStyle w:val="IndexLink"/>
                <w:rtl w:val="true"/>
              </w:rPr>
              <w:t xml:space="preserve">کتیبه ولایت </w:t>
            </w:r>
            <w:r>
              <w:rPr>
                <w:rStyle w:val="IndexLink"/>
                <w:rtl w:val="true"/>
              </w:rPr>
              <w:t xml:space="preserve">» </w:t>
            </w:r>
            <w:r>
              <w:rPr>
                <w:rStyle w:val="IndexLink"/>
                <w:rtl w:val="true"/>
              </w:rPr>
              <w:t xml:space="preserve">بر سر در خانه‌ها کافی نیست </w:t>
            </w:r>
            <w:r>
              <w:rPr>
                <w:rStyle w:val="IndexLink"/>
                <w:rtl w:val="true"/>
              </w:rPr>
              <w:t>!</w:t>
              <w:tab/>
            </w:r>
            <w:r>
              <w:rPr>
                <w:rStyle w:val="IndexLink"/>
              </w:rPr>
              <w:t>192</w:t>
            </w:r>
          </w:hyperlink>
        </w:p>
        <w:p>
          <w:pPr>
            <w:pStyle w:val="Contents4"/>
            <w:tabs>
              <w:tab w:val="clear" w:pos="8176"/>
              <w:tab w:val="right" w:pos="9026" w:leader="dot"/>
            </w:tabs>
            <w:rPr/>
          </w:pPr>
          <w:hyperlink w:anchor="__RefHeading___Toc1210536_2749589250">
            <w:r>
              <w:rPr>
                <w:webHidden/>
                <w:rStyle w:val="IndexLink"/>
                <w:rtl w:val="true"/>
              </w:rPr>
              <w:t>صراحت و قاطعیّت اولیاء حقّ در بیان حقّ، شایان تدبّر است</w:t>
            </w:r>
            <w:r>
              <w:rPr>
                <w:rStyle w:val="IndexLink"/>
                <w:rtl w:val="true"/>
              </w:rPr>
              <w:tab/>
            </w:r>
            <w:r>
              <w:rPr>
                <w:rStyle w:val="IndexLink"/>
              </w:rPr>
              <w:t>194</w:t>
            </w:r>
          </w:hyperlink>
        </w:p>
        <w:p>
          <w:pPr>
            <w:pStyle w:val="Contents4"/>
            <w:tabs>
              <w:tab w:val="clear" w:pos="8176"/>
              <w:tab w:val="right" w:pos="9026" w:leader="dot"/>
            </w:tabs>
            <w:rPr/>
          </w:pPr>
          <w:hyperlink w:anchor="__RefHeading___Toc1210538_2749589250">
            <w:r>
              <w:rPr>
                <w:webHidden/>
                <w:rStyle w:val="IndexLink"/>
                <w:rtl w:val="true"/>
              </w:rPr>
              <w:t xml:space="preserve">از نظر قرآن، نشانه محبّت ، </w:t>
            </w:r>
            <w:r>
              <w:rPr>
                <w:rStyle w:val="IndexLink"/>
                <w:rtl w:val="true"/>
              </w:rPr>
              <w:t xml:space="preserve">« </w:t>
            </w:r>
            <w:r>
              <w:rPr>
                <w:rStyle w:val="IndexLink"/>
                <w:rtl w:val="true"/>
              </w:rPr>
              <w:t xml:space="preserve">تبعیّت </w:t>
            </w:r>
            <w:r>
              <w:rPr>
                <w:rStyle w:val="IndexLink"/>
                <w:rtl w:val="true"/>
              </w:rPr>
              <w:t xml:space="preserve">» </w:t>
            </w:r>
            <w:r>
              <w:rPr>
                <w:rStyle w:val="IndexLink"/>
                <w:rtl w:val="true"/>
              </w:rPr>
              <w:t xml:space="preserve">از محبوب است </w:t>
            </w:r>
            <w:r>
              <w:rPr>
                <w:rStyle w:val="IndexLink"/>
                <w:rtl w:val="true"/>
              </w:rPr>
              <w:t>!</w:t>
              <w:tab/>
            </w:r>
            <w:r>
              <w:rPr>
                <w:rStyle w:val="IndexLink"/>
              </w:rPr>
              <w:t>195</w:t>
            </w:r>
          </w:hyperlink>
        </w:p>
        <w:p>
          <w:pPr>
            <w:pStyle w:val="Contents4"/>
            <w:tabs>
              <w:tab w:val="clear" w:pos="8176"/>
              <w:tab w:val="right" w:pos="9026" w:leader="dot"/>
            </w:tabs>
            <w:rPr/>
          </w:pPr>
          <w:hyperlink w:anchor="__RefHeading___Toc1210540_2749589250">
            <w:r>
              <w:rPr>
                <w:webHidden/>
                <w:rStyle w:val="IndexLink"/>
                <w:rtl w:val="true"/>
              </w:rPr>
              <w:t xml:space="preserve">پیروی </w:t>
            </w:r>
            <w:r>
              <w:rPr>
                <w:rStyle w:val="IndexLink"/>
                <w:rtl w:val="true"/>
              </w:rPr>
              <w:t xml:space="preserve">« </w:t>
            </w:r>
            <w:r>
              <w:rPr>
                <w:rStyle w:val="IndexLink"/>
                <w:rtl w:val="true"/>
              </w:rPr>
              <w:t xml:space="preserve">مُحِبّ </w:t>
            </w:r>
            <w:r>
              <w:rPr>
                <w:rStyle w:val="IndexLink"/>
                <w:rtl w:val="true"/>
              </w:rPr>
              <w:t xml:space="preserve">» </w:t>
            </w:r>
            <w:r>
              <w:rPr>
                <w:rStyle w:val="IndexLink"/>
                <w:rtl w:val="true"/>
              </w:rPr>
              <w:t xml:space="preserve">از </w:t>
            </w:r>
            <w:r>
              <w:rPr>
                <w:rStyle w:val="IndexLink"/>
                <w:rtl w:val="true"/>
              </w:rPr>
              <w:t xml:space="preserve">« </w:t>
            </w:r>
            <w:r>
              <w:rPr>
                <w:rStyle w:val="IndexLink"/>
                <w:rtl w:val="true"/>
              </w:rPr>
              <w:t>محبوب</w:t>
            </w:r>
            <w:r>
              <w:rPr>
                <w:rStyle w:val="IndexLink"/>
                <w:rtl w:val="true"/>
              </w:rPr>
              <w:t xml:space="preserve">» </w:t>
            </w:r>
            <w:r>
              <w:rPr>
                <w:rStyle w:val="IndexLink"/>
                <w:rtl w:val="true"/>
              </w:rPr>
              <w:t xml:space="preserve">، از لوازم قهری </w:t>
            </w:r>
            <w:r>
              <w:rPr>
                <w:rStyle w:val="IndexLink"/>
                <w:rtl w:val="true"/>
              </w:rPr>
              <w:t xml:space="preserve">« </w:t>
            </w:r>
            <w:r>
              <w:rPr>
                <w:rStyle w:val="IndexLink"/>
                <w:rtl w:val="true"/>
              </w:rPr>
              <w:t xml:space="preserve">حُبّ صادق </w:t>
            </w:r>
            <w:r>
              <w:rPr>
                <w:rStyle w:val="IndexLink"/>
                <w:rtl w:val="true"/>
              </w:rPr>
              <w:t xml:space="preserve">» </w:t>
            </w:r>
            <w:r>
              <w:rPr>
                <w:rStyle w:val="IndexLink"/>
                <w:rtl w:val="true"/>
              </w:rPr>
              <w:t xml:space="preserve">است </w:t>
            </w:r>
            <w:r>
              <w:rPr>
                <w:rStyle w:val="IndexLink"/>
                <w:rtl w:val="true"/>
              </w:rPr>
              <w:t>!</w:t>
              <w:tab/>
            </w:r>
            <w:r>
              <w:rPr>
                <w:rStyle w:val="IndexLink"/>
              </w:rPr>
              <w:t>196</w:t>
            </w:r>
          </w:hyperlink>
        </w:p>
        <w:p>
          <w:pPr>
            <w:pStyle w:val="Contents4"/>
            <w:tabs>
              <w:tab w:val="clear" w:pos="8176"/>
              <w:tab w:val="right" w:pos="9026" w:leader="dot"/>
            </w:tabs>
            <w:rPr/>
          </w:pPr>
          <w:hyperlink w:anchor="__RefHeading___Toc1210542_2749589250">
            <w:r>
              <w:rPr>
                <w:webHidden/>
                <w:rStyle w:val="IndexLink"/>
                <w:rtl w:val="true"/>
              </w:rPr>
              <w:t>معصیت، در روح آدمی تولید پلیدی و ظلمت می‌کند و او را از رحمت حق، دور می‌سازد</w:t>
            </w:r>
            <w:r>
              <w:rPr>
                <w:rStyle w:val="IndexLink"/>
                <w:rtl w:val="true"/>
              </w:rPr>
              <w:tab/>
            </w:r>
            <w:r>
              <w:rPr>
                <w:rStyle w:val="IndexLink"/>
              </w:rPr>
              <w:t>197</w:t>
            </w:r>
          </w:hyperlink>
        </w:p>
        <w:p>
          <w:pPr>
            <w:pStyle w:val="Contents4"/>
            <w:tabs>
              <w:tab w:val="clear" w:pos="8176"/>
              <w:tab w:val="right" w:pos="9026" w:leader="dot"/>
            </w:tabs>
            <w:rPr/>
          </w:pPr>
          <w:hyperlink w:anchor="__RefHeading___Toc1210544_2749589250">
            <w:r>
              <w:rPr>
                <w:webHidden/>
                <w:rStyle w:val="IndexLink"/>
                <w:rtl w:val="true"/>
              </w:rPr>
              <w:t>درجات عذاب بر حسب اختلاف درجات آلودگیِ حاصل از گناهان، مختلف است</w:t>
            </w:r>
            <w:r>
              <w:rPr>
                <w:rStyle w:val="IndexLink"/>
                <w:rtl w:val="true"/>
              </w:rPr>
              <w:tab/>
            </w:r>
            <w:r>
              <w:rPr>
                <w:rStyle w:val="IndexLink"/>
              </w:rPr>
              <w:t>198</w:t>
            </w:r>
          </w:hyperlink>
        </w:p>
        <w:p>
          <w:pPr>
            <w:pStyle w:val="Contents4"/>
            <w:tabs>
              <w:tab w:val="clear" w:pos="8176"/>
              <w:tab w:val="right" w:pos="9026" w:leader="dot"/>
            </w:tabs>
            <w:rPr/>
          </w:pPr>
          <w:hyperlink w:anchor="__RefHeading___Toc1210546_2749589250">
            <w:r>
              <w:rPr>
                <w:webHidden/>
                <w:rStyle w:val="IndexLink"/>
                <w:rtl w:val="true"/>
              </w:rPr>
              <w:t>در این آیات، اشاره‌ای به عذاب گنهکاران مؤمن شده است</w:t>
            </w:r>
            <w:r>
              <w:rPr>
                <w:rStyle w:val="IndexLink"/>
                <w:rtl w:val="true"/>
              </w:rPr>
              <w:tab/>
            </w:r>
            <w:r>
              <w:rPr>
                <w:rStyle w:val="IndexLink"/>
              </w:rPr>
              <w:t>198</w:t>
            </w:r>
          </w:hyperlink>
        </w:p>
        <w:p>
          <w:pPr>
            <w:pStyle w:val="Contents4"/>
            <w:tabs>
              <w:tab w:val="clear" w:pos="8176"/>
              <w:tab w:val="right" w:pos="9026" w:leader="dot"/>
            </w:tabs>
            <w:rPr/>
          </w:pPr>
          <w:hyperlink w:anchor="__RefHeading___Toc1210548_2749589250">
            <w:r>
              <w:rPr>
                <w:webHidden/>
                <w:rStyle w:val="IndexLink"/>
                <w:rtl w:val="true"/>
              </w:rPr>
              <w:t xml:space="preserve">از نظر رسول خدا ـ صلی اللّه عیه و آله و سلّم ـ نیز گنهکاران از </w:t>
            </w:r>
            <w:r>
              <w:rPr>
                <w:rStyle w:val="IndexLink"/>
                <w:rtl w:val="true"/>
              </w:rPr>
              <w:t xml:space="preserve">« </w:t>
            </w:r>
            <w:r>
              <w:rPr>
                <w:rStyle w:val="IndexLink"/>
                <w:rtl w:val="true"/>
              </w:rPr>
              <w:t xml:space="preserve">شیعه </w:t>
            </w:r>
            <w:r>
              <w:rPr>
                <w:rStyle w:val="IndexLink"/>
                <w:rtl w:val="true"/>
              </w:rPr>
              <w:t xml:space="preserve">» </w:t>
            </w:r>
            <w:r>
              <w:rPr>
                <w:rStyle w:val="IndexLink"/>
                <w:rtl w:val="true"/>
              </w:rPr>
              <w:t xml:space="preserve">به میزان گناهانشان محکوم به عذاب خواهند بود </w:t>
            </w:r>
            <w:r>
              <w:rPr>
                <w:rStyle w:val="IndexLink"/>
                <w:rtl w:val="true"/>
              </w:rPr>
              <w:t>!</w:t>
              <w:tab/>
            </w:r>
            <w:r>
              <w:rPr>
                <w:rStyle w:val="IndexLink"/>
              </w:rPr>
              <w:t>199</w:t>
            </w:r>
          </w:hyperlink>
        </w:p>
        <w:p>
          <w:pPr>
            <w:pStyle w:val="Contents4"/>
            <w:tabs>
              <w:tab w:val="clear" w:pos="8176"/>
              <w:tab w:val="right" w:pos="9026" w:leader="dot"/>
            </w:tabs>
            <w:rPr/>
          </w:pPr>
          <w:hyperlink w:anchor="__RefHeading___Toc1210550_2749589250">
            <w:r>
              <w:rPr>
                <w:webHidden/>
                <w:rStyle w:val="IndexLink"/>
                <w:rtl w:val="true"/>
              </w:rPr>
              <w:t>از نظر امام امیرالمؤمنین علیه السّلام مؤمن گنهکار در روز جزا چه وضعی خواهد داشت ؟</w:t>
            </w:r>
            <w:r>
              <w:rPr>
                <w:rStyle w:val="IndexLink"/>
                <w:rtl w:val="true"/>
              </w:rPr>
              <w:tab/>
            </w:r>
            <w:r>
              <w:rPr>
                <w:rStyle w:val="IndexLink"/>
              </w:rPr>
              <w:t>201</w:t>
            </w:r>
          </w:hyperlink>
        </w:p>
        <w:p>
          <w:pPr>
            <w:pStyle w:val="Contents4"/>
            <w:tabs>
              <w:tab w:val="clear" w:pos="8176"/>
              <w:tab w:val="right" w:pos="9026" w:leader="dot"/>
            </w:tabs>
            <w:rPr/>
          </w:pPr>
          <w:hyperlink w:anchor="__RefHeading___Toc1210552_2749589250">
            <w:r>
              <w:rPr>
                <w:webHidden/>
                <w:rStyle w:val="IndexLink"/>
                <w:rtl w:val="true"/>
              </w:rPr>
              <w:t xml:space="preserve">عذابی که سبکترینش این است </w:t>
            </w:r>
            <w:r>
              <w:rPr>
                <w:rStyle w:val="IndexLink"/>
                <w:rtl w:val="true"/>
              </w:rPr>
              <w:t xml:space="preserve">! </w:t>
            </w:r>
            <w:r>
              <w:rPr>
                <w:rStyle w:val="IndexLink"/>
                <w:rtl w:val="true"/>
              </w:rPr>
              <w:t xml:space="preserve">چگونه می‌شود آن را سهل و آسان گرفت ؟ </w:t>
            </w:r>
            <w:r>
              <w:rPr>
                <w:rStyle w:val="IndexLink"/>
                <w:rtl w:val="true"/>
              </w:rPr>
              <w:t>!</w:t>
              <w:tab/>
            </w:r>
            <w:r>
              <w:rPr>
                <w:rStyle w:val="IndexLink"/>
              </w:rPr>
              <w:t>203</w:t>
            </w:r>
          </w:hyperlink>
        </w:p>
        <w:p>
          <w:pPr>
            <w:pStyle w:val="Contents4"/>
            <w:tabs>
              <w:tab w:val="clear" w:pos="8176"/>
              <w:tab w:val="right" w:pos="9026" w:leader="dot"/>
            </w:tabs>
            <w:rPr/>
          </w:pPr>
          <w:hyperlink w:anchor="__RefHeading___Toc1210554_2749589250">
            <w:r>
              <w:rPr>
                <w:webHidden/>
                <w:rStyle w:val="IndexLink"/>
                <w:rtl w:val="true"/>
              </w:rPr>
              <w:t xml:space="preserve">مسئولّیت سنگین آقایان </w:t>
            </w:r>
            <w:r>
              <w:rPr>
                <w:rStyle w:val="IndexLink"/>
                <w:rtl w:val="true"/>
              </w:rPr>
              <w:t xml:space="preserve">« </w:t>
            </w:r>
            <w:r>
              <w:rPr>
                <w:rStyle w:val="IndexLink"/>
                <w:rtl w:val="true"/>
              </w:rPr>
              <w:t xml:space="preserve">وُعّاظ </w:t>
            </w:r>
            <w:r>
              <w:rPr>
                <w:rStyle w:val="IndexLink"/>
                <w:rtl w:val="true"/>
              </w:rPr>
              <w:t xml:space="preserve">» </w:t>
            </w:r>
            <w:r>
              <w:rPr>
                <w:rStyle w:val="IndexLink"/>
                <w:rtl w:val="true"/>
              </w:rPr>
              <w:t>در این باب</w:t>
            </w:r>
            <w:r>
              <w:rPr>
                <w:rStyle w:val="IndexLink"/>
                <w:rtl w:val="true"/>
              </w:rPr>
              <w:tab/>
            </w:r>
            <w:r>
              <w:rPr>
                <w:rStyle w:val="IndexLink"/>
              </w:rPr>
              <w:t>203</w:t>
            </w:r>
          </w:hyperlink>
        </w:p>
        <w:p>
          <w:pPr>
            <w:pStyle w:val="Contents2"/>
            <w:tabs>
              <w:tab w:val="clear" w:pos="8743"/>
              <w:tab w:val="right" w:pos="9026" w:leader="dot"/>
            </w:tabs>
            <w:rPr/>
          </w:pPr>
          <w:hyperlink w:anchor="__RefHeading___Toc1210556_2749589250">
            <w:r>
              <w:rPr>
                <w:webHidden/>
                <w:rStyle w:val="IndexLink"/>
                <w:rtl w:val="true"/>
              </w:rPr>
              <w:t>فصــل هشتــم</w:t>
            </w:r>
            <w:r>
              <w:rPr>
                <w:rStyle w:val="IndexLink"/>
                <w:rtl w:val="true"/>
              </w:rPr>
              <w:t xml:space="preserve">: </w:t>
            </w:r>
            <w:r>
              <w:rPr>
                <w:rStyle w:val="IndexLink"/>
                <w:rtl w:val="true"/>
              </w:rPr>
              <w:t xml:space="preserve">نکاتی مهم درباره محبت اهل بیت علیهم السلام </w:t>
            </w:r>
            <w:r>
              <w:rPr>
                <w:rStyle w:val="IndexLink"/>
                <w:rtl w:val="true"/>
              </w:rPr>
              <w:t>!</w:t>
              <w:tab/>
            </w:r>
            <w:r>
              <w:rPr>
                <w:rStyle w:val="IndexLink"/>
              </w:rPr>
              <w:t>205</w:t>
            </w:r>
          </w:hyperlink>
        </w:p>
        <w:p>
          <w:pPr>
            <w:pStyle w:val="Contents3"/>
            <w:tabs>
              <w:tab w:val="clear" w:pos="8459"/>
              <w:tab w:val="right" w:pos="9026" w:leader="dot"/>
            </w:tabs>
            <w:rPr/>
          </w:pPr>
          <w:hyperlink w:anchor="__RefHeading___Toc1210558_2749589250">
            <w:r>
              <w:rPr>
                <w:webHidden/>
                <w:rStyle w:val="IndexLink"/>
                <w:rtl w:val="true"/>
              </w:rPr>
              <w:t>اشاره</w:t>
            </w:r>
            <w:r>
              <w:rPr>
                <w:rStyle w:val="IndexLink"/>
                <w:rtl w:val="true"/>
              </w:rPr>
              <w:tab/>
            </w:r>
            <w:r>
              <w:rPr>
                <w:rStyle w:val="IndexLink"/>
              </w:rPr>
              <w:t>205</w:t>
            </w:r>
          </w:hyperlink>
        </w:p>
        <w:p>
          <w:pPr>
            <w:pStyle w:val="Contents3"/>
            <w:tabs>
              <w:tab w:val="clear" w:pos="8459"/>
              <w:tab w:val="right" w:pos="9026" w:leader="dot"/>
            </w:tabs>
            <w:rPr/>
          </w:pPr>
          <w:hyperlink w:anchor="__RefHeading___Toc1210560_2749589250">
            <w:r>
              <w:rPr>
                <w:webHidden/>
                <w:rStyle w:val="IndexLink"/>
                <w:rtl w:val="true"/>
              </w:rPr>
              <w:t xml:space="preserve">محبّت اهل بیت رسول علیهم السّلام علاوه بر </w:t>
            </w:r>
            <w:r>
              <w:rPr>
                <w:rStyle w:val="IndexLink"/>
                <w:rtl w:val="true"/>
              </w:rPr>
              <w:t xml:space="preserve">« </w:t>
            </w:r>
            <w:r>
              <w:rPr>
                <w:rStyle w:val="IndexLink"/>
                <w:rtl w:val="true"/>
              </w:rPr>
              <w:t xml:space="preserve">طریقیّت </w:t>
            </w:r>
            <w:r>
              <w:rPr>
                <w:rStyle w:val="IndexLink"/>
                <w:rtl w:val="true"/>
              </w:rPr>
              <w:t xml:space="preserve">» </w:t>
            </w:r>
            <w:r>
              <w:rPr>
                <w:rStyle w:val="IndexLink"/>
                <w:rtl w:val="true"/>
              </w:rPr>
              <w:t xml:space="preserve">دارای </w:t>
            </w:r>
            <w:r>
              <w:rPr>
                <w:rStyle w:val="IndexLink"/>
                <w:rtl w:val="true"/>
              </w:rPr>
              <w:t xml:space="preserve">« </w:t>
            </w:r>
            <w:r>
              <w:rPr>
                <w:rStyle w:val="IndexLink"/>
                <w:rtl w:val="true"/>
              </w:rPr>
              <w:t xml:space="preserve">موضوعیّت </w:t>
            </w:r>
            <w:r>
              <w:rPr>
                <w:rStyle w:val="IndexLink"/>
                <w:rtl w:val="true"/>
              </w:rPr>
              <w:t xml:space="preserve">» </w:t>
            </w:r>
            <w:r>
              <w:rPr>
                <w:rStyle w:val="IndexLink"/>
                <w:rtl w:val="true"/>
              </w:rPr>
              <w:t xml:space="preserve">نیز می‌باشد </w:t>
            </w:r>
            <w:r>
              <w:rPr>
                <w:rStyle w:val="IndexLink"/>
                <w:rtl w:val="true"/>
              </w:rPr>
              <w:t>!</w:t>
              <w:tab/>
            </w:r>
            <w:r>
              <w:rPr>
                <w:rStyle w:val="IndexLink"/>
              </w:rPr>
              <w:t>205</w:t>
            </w:r>
          </w:hyperlink>
        </w:p>
        <w:p>
          <w:pPr>
            <w:pStyle w:val="Contents3"/>
            <w:tabs>
              <w:tab w:val="clear" w:pos="8459"/>
              <w:tab w:val="right" w:pos="9026" w:leader="dot"/>
            </w:tabs>
            <w:rPr/>
          </w:pPr>
          <w:hyperlink w:anchor="__RefHeading___Toc1210562_2749589250">
            <w:r>
              <w:rPr>
                <w:webHidden/>
                <w:rStyle w:val="IndexLink"/>
                <w:rtl w:val="true"/>
              </w:rPr>
              <w:t>اینک به نمونه‌ای از روایات در این باب توجّه فرمائید</w:t>
            </w:r>
            <w:r>
              <w:rPr>
                <w:rStyle w:val="IndexLink"/>
                <w:rtl w:val="true"/>
              </w:rPr>
              <w:tab/>
            </w:r>
            <w:r>
              <w:rPr>
                <w:rStyle w:val="IndexLink"/>
              </w:rPr>
              <w:t>207</w:t>
            </w:r>
          </w:hyperlink>
        </w:p>
        <w:p>
          <w:pPr>
            <w:pStyle w:val="Contents3"/>
            <w:tabs>
              <w:tab w:val="clear" w:pos="8459"/>
              <w:tab w:val="right" w:pos="9026" w:leader="dot"/>
            </w:tabs>
            <w:rPr/>
          </w:pPr>
          <w:hyperlink w:anchor="__RefHeading___Toc1210564_2749589250">
            <w:r>
              <w:rPr>
                <w:webHidden/>
                <w:rStyle w:val="IndexLink"/>
                <w:rtl w:val="true"/>
              </w:rPr>
              <w:t>دفع استبعاد</w:t>
            </w:r>
            <w:r>
              <w:rPr>
                <w:rStyle w:val="IndexLink"/>
                <w:rtl w:val="true"/>
              </w:rPr>
              <w:tab/>
            </w:r>
            <w:r>
              <w:rPr>
                <w:rStyle w:val="IndexLink"/>
              </w:rPr>
              <w:t>213</w:t>
            </w:r>
          </w:hyperlink>
        </w:p>
        <w:p>
          <w:pPr>
            <w:pStyle w:val="Contents3"/>
            <w:tabs>
              <w:tab w:val="clear" w:pos="8459"/>
              <w:tab w:val="right" w:pos="9026" w:leader="dot"/>
            </w:tabs>
            <w:rPr/>
          </w:pPr>
          <w:hyperlink w:anchor="__RefHeading___Toc1210566_2749589250">
            <w:r>
              <w:rPr>
                <w:webHidden/>
                <w:rStyle w:val="IndexLink"/>
                <w:rtl w:val="true"/>
              </w:rPr>
              <w:t>به این روایت نیز توجّه فرمائید</w:t>
            </w:r>
            <w:r>
              <w:rPr>
                <w:rStyle w:val="IndexLink"/>
                <w:rtl w:val="true"/>
              </w:rPr>
              <w:tab/>
            </w:r>
            <w:r>
              <w:rPr>
                <w:rStyle w:val="IndexLink"/>
              </w:rPr>
              <w:t>214</w:t>
            </w:r>
          </w:hyperlink>
        </w:p>
        <w:p>
          <w:pPr>
            <w:pStyle w:val="Contents3"/>
            <w:tabs>
              <w:tab w:val="clear" w:pos="8459"/>
              <w:tab w:val="right" w:pos="9026" w:leader="dot"/>
            </w:tabs>
            <w:rPr/>
          </w:pPr>
          <w:hyperlink w:anchor="__RefHeading___Toc1210568_2749589250">
            <w:r>
              <w:rPr>
                <w:webHidden/>
                <w:rStyle w:val="IndexLink"/>
                <w:rtl w:val="true"/>
              </w:rPr>
              <w:t>نتیجه‌گیری از روایات</w:t>
            </w:r>
            <w:r>
              <w:rPr>
                <w:rStyle w:val="IndexLink"/>
                <w:rtl w:val="true"/>
              </w:rPr>
              <w:tab/>
            </w:r>
            <w:r>
              <w:rPr>
                <w:rStyle w:val="IndexLink"/>
              </w:rPr>
              <w:t>217</w:t>
            </w:r>
          </w:hyperlink>
        </w:p>
        <w:p>
          <w:pPr>
            <w:pStyle w:val="Contents3"/>
            <w:tabs>
              <w:tab w:val="clear" w:pos="8459"/>
              <w:tab w:val="right" w:pos="9026" w:leader="dot"/>
            </w:tabs>
            <w:rPr/>
          </w:pPr>
          <w:hyperlink w:anchor="__RefHeading___Toc1210570_2749589250">
            <w:r>
              <w:rPr>
                <w:webHidden/>
                <w:rStyle w:val="IndexLink"/>
                <w:rtl w:val="true"/>
              </w:rPr>
              <w:t xml:space="preserve">آیا رابطه </w:t>
            </w:r>
            <w:r>
              <w:rPr>
                <w:rStyle w:val="IndexLink"/>
                <w:rtl w:val="true"/>
              </w:rPr>
              <w:t xml:space="preserve">« </w:t>
            </w:r>
            <w:r>
              <w:rPr>
                <w:rStyle w:val="IndexLink"/>
                <w:rtl w:val="true"/>
              </w:rPr>
              <w:t xml:space="preserve">شیعه </w:t>
            </w:r>
            <w:r>
              <w:rPr>
                <w:rStyle w:val="IndexLink"/>
                <w:rtl w:val="true"/>
              </w:rPr>
              <w:t xml:space="preserve">» </w:t>
            </w:r>
            <w:r>
              <w:rPr>
                <w:rStyle w:val="IndexLink"/>
                <w:rtl w:val="true"/>
              </w:rPr>
              <w:t xml:space="preserve">با </w:t>
            </w:r>
            <w:r>
              <w:rPr>
                <w:rStyle w:val="IndexLink"/>
                <w:rtl w:val="true"/>
              </w:rPr>
              <w:t xml:space="preserve">« </w:t>
            </w:r>
            <w:r>
              <w:rPr>
                <w:rStyle w:val="IndexLink"/>
                <w:rtl w:val="true"/>
              </w:rPr>
              <w:t xml:space="preserve">علیّ علیه السّلام </w:t>
            </w:r>
            <w:r>
              <w:rPr>
                <w:rStyle w:val="IndexLink"/>
                <w:rtl w:val="true"/>
              </w:rPr>
              <w:t xml:space="preserve">» </w:t>
            </w:r>
            <w:r>
              <w:rPr>
                <w:rStyle w:val="IndexLink"/>
                <w:rtl w:val="true"/>
              </w:rPr>
              <w:t xml:space="preserve">از قبیل رابطه </w:t>
            </w:r>
            <w:r>
              <w:rPr>
                <w:rStyle w:val="IndexLink"/>
                <w:rtl w:val="true"/>
              </w:rPr>
              <w:t xml:space="preserve">« </w:t>
            </w:r>
            <w:r>
              <w:rPr>
                <w:rStyle w:val="IndexLink"/>
                <w:rtl w:val="true"/>
              </w:rPr>
              <w:t xml:space="preserve">بیمار </w:t>
            </w:r>
            <w:r>
              <w:rPr>
                <w:rStyle w:val="IndexLink"/>
                <w:rtl w:val="true"/>
              </w:rPr>
              <w:t xml:space="preserve">» </w:t>
            </w:r>
            <w:r>
              <w:rPr>
                <w:rStyle w:val="IndexLink"/>
                <w:rtl w:val="true"/>
              </w:rPr>
              <w:t xml:space="preserve">با </w:t>
            </w:r>
            <w:r>
              <w:rPr>
                <w:rStyle w:val="IndexLink"/>
                <w:rtl w:val="true"/>
              </w:rPr>
              <w:t xml:space="preserve">« </w:t>
            </w:r>
            <w:r>
              <w:rPr>
                <w:rStyle w:val="IndexLink"/>
                <w:rtl w:val="true"/>
              </w:rPr>
              <w:t xml:space="preserve">طبیب </w:t>
            </w:r>
            <w:r>
              <w:rPr>
                <w:rStyle w:val="IndexLink"/>
                <w:rtl w:val="true"/>
              </w:rPr>
              <w:t xml:space="preserve">» </w:t>
            </w:r>
            <w:r>
              <w:rPr>
                <w:rStyle w:val="IndexLink"/>
                <w:rtl w:val="true"/>
              </w:rPr>
              <w:t xml:space="preserve">است </w:t>
            </w:r>
            <w:r>
              <w:rPr>
                <w:rStyle w:val="IndexLink"/>
                <w:rtl w:val="true"/>
              </w:rPr>
              <w:t>!</w:t>
            </w:r>
            <w:r>
              <w:rPr>
                <w:rStyle w:val="IndexLink"/>
                <w:rtl w:val="true"/>
              </w:rPr>
              <w:t>؟</w:t>
            </w:r>
            <w:r>
              <w:rPr>
                <w:rStyle w:val="IndexLink"/>
                <w:rtl w:val="true"/>
              </w:rPr>
              <w:tab/>
            </w:r>
            <w:r>
              <w:rPr>
                <w:rStyle w:val="IndexLink"/>
              </w:rPr>
              <w:t>218</w:t>
            </w:r>
          </w:hyperlink>
        </w:p>
        <w:p>
          <w:pPr>
            <w:pStyle w:val="Contents3"/>
            <w:tabs>
              <w:tab w:val="clear" w:pos="8459"/>
              <w:tab w:val="right" w:pos="9026" w:leader="dot"/>
            </w:tabs>
            <w:rPr/>
          </w:pPr>
          <w:hyperlink w:anchor="__RefHeading___Toc1210572_2749589250">
            <w:r>
              <w:rPr>
                <w:webHidden/>
                <w:rStyle w:val="IndexLink"/>
                <w:rtl w:val="true"/>
              </w:rPr>
              <w:t xml:space="preserve">حلّ یک اشکال و جمع بین </w:t>
            </w:r>
            <w:r>
              <w:rPr>
                <w:rStyle w:val="IndexLink"/>
                <w:rtl w:val="true"/>
              </w:rPr>
              <w:t xml:space="preserve">« </w:t>
            </w:r>
            <w:r>
              <w:rPr>
                <w:rStyle w:val="IndexLink"/>
                <w:rtl w:val="true"/>
              </w:rPr>
              <w:t xml:space="preserve">اَخبار </w:t>
            </w:r>
            <w:r>
              <w:rPr>
                <w:rStyle w:val="IndexLink"/>
                <w:rtl w:val="true"/>
              </w:rPr>
              <w:t>»</w:t>
              <w:tab/>
            </w:r>
            <w:r>
              <w:rPr>
                <w:rStyle w:val="IndexLink"/>
              </w:rPr>
              <w:t>220</w:t>
            </w:r>
          </w:hyperlink>
        </w:p>
        <w:p>
          <w:pPr>
            <w:pStyle w:val="Contents3"/>
            <w:tabs>
              <w:tab w:val="clear" w:pos="8459"/>
              <w:tab w:val="right" w:pos="9026" w:leader="dot"/>
            </w:tabs>
            <w:rPr/>
          </w:pPr>
          <w:hyperlink w:anchor="__RefHeading___Toc1210574_2749589250">
            <w:r>
              <w:rPr>
                <w:webHidden/>
                <w:rStyle w:val="IndexLink"/>
                <w:rtl w:val="true"/>
              </w:rPr>
              <w:t xml:space="preserve">مُحِبّ علیّ علیه السّلام، ممکن نیست جهنّمی گردد </w:t>
            </w:r>
            <w:r>
              <w:rPr>
                <w:rStyle w:val="IndexLink"/>
                <w:rtl w:val="true"/>
              </w:rPr>
              <w:t>.</w:t>
              <w:tab/>
            </w:r>
            <w:r>
              <w:rPr>
                <w:rStyle w:val="IndexLink"/>
              </w:rPr>
              <w:t>221</w:t>
            </w:r>
          </w:hyperlink>
        </w:p>
        <w:p>
          <w:pPr>
            <w:pStyle w:val="Contents3"/>
            <w:tabs>
              <w:tab w:val="clear" w:pos="8459"/>
              <w:tab w:val="right" w:pos="9026" w:leader="dot"/>
            </w:tabs>
            <w:rPr/>
          </w:pPr>
          <w:hyperlink w:anchor="__RefHeading___Toc1210576_2749589250">
            <w:r>
              <w:rPr>
                <w:webHidden/>
                <w:rStyle w:val="IndexLink"/>
                <w:rtl w:val="true"/>
              </w:rPr>
              <w:t xml:space="preserve">آیا ممکن است حدیث </w:t>
            </w:r>
            <w:r>
              <w:rPr>
                <w:rStyle w:val="IndexLink"/>
                <w:rtl w:val="true"/>
              </w:rPr>
              <w:t>«</w:t>
            </w:r>
            <w:r>
              <w:rPr>
                <w:rStyle w:val="IndexLink"/>
                <w:rtl w:val="true"/>
              </w:rPr>
              <w:t>حبّ علی حسنة لاتضرّ معها سیّئة</w:t>
            </w:r>
            <w:r>
              <w:rPr>
                <w:rStyle w:val="IndexLink"/>
                <w:rtl w:val="true"/>
              </w:rPr>
              <w:t xml:space="preserve">» </w:t>
            </w:r>
            <w:r>
              <w:rPr>
                <w:rStyle w:val="IndexLink"/>
                <w:rtl w:val="true"/>
              </w:rPr>
              <w:t>به معنای دیگری حمل شود ؟</w:t>
            </w:r>
            <w:r>
              <w:rPr>
                <w:rStyle w:val="IndexLink"/>
                <w:rtl w:val="true"/>
              </w:rPr>
              <w:tab/>
            </w:r>
            <w:r>
              <w:rPr>
                <w:rStyle w:val="IndexLink"/>
              </w:rPr>
              <w:t>222</w:t>
            </w:r>
          </w:hyperlink>
        </w:p>
        <w:p>
          <w:pPr>
            <w:pStyle w:val="Contents3"/>
            <w:tabs>
              <w:tab w:val="clear" w:pos="8459"/>
              <w:tab w:val="right" w:pos="9026" w:leader="dot"/>
            </w:tabs>
            <w:rPr/>
          </w:pPr>
          <w:hyperlink w:anchor="__RefHeading___Toc1210578_2749589250">
            <w:r>
              <w:rPr>
                <w:webHidden/>
                <w:rStyle w:val="IndexLink"/>
                <w:rtl w:val="true"/>
              </w:rPr>
              <w:t xml:space="preserve">جمع بین </w:t>
            </w:r>
            <w:r>
              <w:rPr>
                <w:rStyle w:val="IndexLink"/>
                <w:rtl w:val="true"/>
              </w:rPr>
              <w:t xml:space="preserve">« </w:t>
            </w:r>
            <w:r>
              <w:rPr>
                <w:rStyle w:val="IndexLink"/>
                <w:rtl w:val="true"/>
              </w:rPr>
              <w:t xml:space="preserve">اَخبار </w:t>
            </w:r>
            <w:r>
              <w:rPr>
                <w:rStyle w:val="IndexLink"/>
                <w:rtl w:val="true"/>
              </w:rPr>
              <w:t xml:space="preserve">» </w:t>
            </w:r>
            <w:r>
              <w:rPr>
                <w:rStyle w:val="IndexLink"/>
                <w:rtl w:val="true"/>
              </w:rPr>
              <w:t>به گونه‌ای دیگر</w:t>
            </w:r>
            <w:r>
              <w:rPr>
                <w:rStyle w:val="IndexLink"/>
                <w:rtl w:val="true"/>
              </w:rPr>
              <w:tab/>
            </w:r>
            <w:r>
              <w:rPr>
                <w:rStyle w:val="IndexLink"/>
              </w:rPr>
              <w:t>224</w:t>
            </w:r>
          </w:hyperlink>
        </w:p>
        <w:p>
          <w:pPr>
            <w:pStyle w:val="Contents3"/>
            <w:tabs>
              <w:tab w:val="clear" w:pos="8459"/>
              <w:tab w:val="right" w:pos="9026" w:leader="dot"/>
            </w:tabs>
            <w:rPr/>
          </w:pPr>
          <w:hyperlink w:anchor="__RefHeading___Toc1210580_2749589250">
            <w:r>
              <w:rPr>
                <w:webHidden/>
                <w:rStyle w:val="IndexLink"/>
                <w:rtl w:val="true"/>
              </w:rPr>
              <w:t>لسان روایات، در ارائه شئون ولایت تکوینی امامان ـ علیه السّلام ـ نیز مختلف است</w:t>
            </w:r>
            <w:r>
              <w:rPr>
                <w:rStyle w:val="IndexLink"/>
                <w:rtl w:val="true"/>
              </w:rPr>
              <w:tab/>
            </w:r>
            <w:r>
              <w:rPr>
                <w:rStyle w:val="IndexLink"/>
              </w:rPr>
              <w:t>228</w:t>
            </w:r>
          </w:hyperlink>
        </w:p>
        <w:p>
          <w:pPr>
            <w:pStyle w:val="Contents3"/>
            <w:tabs>
              <w:tab w:val="clear" w:pos="8459"/>
              <w:tab w:val="right" w:pos="9026" w:leader="dot"/>
            </w:tabs>
            <w:rPr/>
          </w:pPr>
          <w:hyperlink w:anchor="__RefHeading___Toc1210582_2749589250">
            <w:r>
              <w:rPr>
                <w:webHidden/>
                <w:rStyle w:val="IndexLink"/>
                <w:rtl w:val="true"/>
              </w:rPr>
              <w:t xml:space="preserve">به </w:t>
            </w:r>
            <w:r>
              <w:rPr>
                <w:rStyle w:val="IndexLink"/>
                <w:rtl w:val="true"/>
              </w:rPr>
              <w:t xml:space="preserve">« </w:t>
            </w:r>
            <w:r>
              <w:rPr>
                <w:rStyle w:val="IndexLink"/>
                <w:rtl w:val="true"/>
              </w:rPr>
              <w:t xml:space="preserve">معاریض </w:t>
            </w:r>
            <w:r>
              <w:rPr>
                <w:rStyle w:val="IndexLink"/>
                <w:rtl w:val="true"/>
              </w:rPr>
              <w:t xml:space="preserve">» </w:t>
            </w:r>
            <w:r>
              <w:rPr>
                <w:rStyle w:val="IndexLink"/>
                <w:rtl w:val="true"/>
              </w:rPr>
              <w:t>کلام امامان علیهم السّلام باید توجّه داشت</w:t>
            </w:r>
            <w:r>
              <w:rPr>
                <w:rStyle w:val="IndexLink"/>
                <w:rtl w:val="true"/>
              </w:rPr>
              <w:tab/>
            </w:r>
            <w:r>
              <w:rPr>
                <w:rStyle w:val="IndexLink"/>
              </w:rPr>
              <w:t>229</w:t>
            </w:r>
          </w:hyperlink>
        </w:p>
        <w:p>
          <w:pPr>
            <w:pStyle w:val="Contents3"/>
            <w:tabs>
              <w:tab w:val="clear" w:pos="8459"/>
              <w:tab w:val="right" w:pos="9026" w:leader="dot"/>
            </w:tabs>
            <w:rPr/>
          </w:pPr>
          <w:hyperlink w:anchor="__RefHeading___Toc1210584_2749589250">
            <w:r>
              <w:rPr>
                <w:webHidden/>
                <w:rStyle w:val="IndexLink"/>
                <w:rtl w:val="true"/>
              </w:rPr>
              <w:t>دفع اعتراض</w:t>
            </w:r>
            <w:r>
              <w:rPr>
                <w:rStyle w:val="IndexLink"/>
                <w:rtl w:val="true"/>
              </w:rPr>
              <w:tab/>
            </w:r>
            <w:r>
              <w:rPr>
                <w:rStyle w:val="IndexLink"/>
              </w:rPr>
              <w:t>229</w:t>
            </w:r>
          </w:hyperlink>
        </w:p>
        <w:p>
          <w:pPr>
            <w:pStyle w:val="Contents3"/>
            <w:tabs>
              <w:tab w:val="clear" w:pos="8459"/>
              <w:tab w:val="right" w:pos="9026" w:leader="dot"/>
            </w:tabs>
            <w:rPr/>
          </w:pPr>
          <w:hyperlink w:anchor="__RefHeading___Toc1210586_2749589250">
            <w:r>
              <w:rPr>
                <w:webHidden/>
                <w:rStyle w:val="IndexLink"/>
                <w:rtl w:val="true"/>
              </w:rPr>
              <w:t>به کیفیّت القاء سخن در محافل عمومی ـ به منظور ارشاد و هدایت مردم‌ـ باید توجّه کامل داشت</w:t>
            </w:r>
            <w:r>
              <w:rPr>
                <w:rStyle w:val="IndexLink"/>
                <w:rtl w:val="true"/>
              </w:rPr>
              <w:tab/>
            </w:r>
            <w:r>
              <w:rPr>
                <w:rStyle w:val="IndexLink"/>
              </w:rPr>
              <w:t>230</w:t>
            </w:r>
          </w:hyperlink>
        </w:p>
        <w:p>
          <w:pPr>
            <w:pStyle w:val="Contents3"/>
            <w:tabs>
              <w:tab w:val="clear" w:pos="8459"/>
              <w:tab w:val="right" w:pos="9026" w:leader="dot"/>
            </w:tabs>
            <w:rPr/>
          </w:pPr>
          <w:hyperlink w:anchor="__RefHeading___Toc1210588_2749589250">
            <w:r>
              <w:rPr>
                <w:webHidden/>
                <w:rStyle w:val="IndexLink"/>
                <w:rtl w:val="true"/>
              </w:rPr>
              <w:t xml:space="preserve">مقصود اصلی از </w:t>
            </w:r>
            <w:r>
              <w:rPr>
                <w:rStyle w:val="IndexLink"/>
                <w:rtl w:val="true"/>
              </w:rPr>
              <w:t xml:space="preserve">« </w:t>
            </w:r>
            <w:r>
              <w:rPr>
                <w:rStyle w:val="IndexLink"/>
                <w:rtl w:val="true"/>
              </w:rPr>
              <w:t xml:space="preserve">وعظ </w:t>
            </w:r>
            <w:r>
              <w:rPr>
                <w:rStyle w:val="IndexLink"/>
                <w:rtl w:val="true"/>
              </w:rPr>
              <w:t xml:space="preserve">» </w:t>
            </w:r>
            <w:r>
              <w:rPr>
                <w:rStyle w:val="IndexLink"/>
                <w:rtl w:val="true"/>
              </w:rPr>
              <w:t xml:space="preserve">و </w:t>
            </w:r>
            <w:r>
              <w:rPr>
                <w:rStyle w:val="IndexLink"/>
                <w:rtl w:val="true"/>
              </w:rPr>
              <w:t xml:space="preserve">« </w:t>
            </w:r>
            <w:r>
              <w:rPr>
                <w:rStyle w:val="IndexLink"/>
                <w:rtl w:val="true"/>
              </w:rPr>
              <w:t xml:space="preserve">خطابه </w:t>
            </w:r>
            <w:r>
              <w:rPr>
                <w:rStyle w:val="IndexLink"/>
                <w:rtl w:val="true"/>
              </w:rPr>
              <w:t xml:space="preserve">» </w:t>
            </w:r>
            <w:r>
              <w:rPr>
                <w:rStyle w:val="IndexLink"/>
                <w:rtl w:val="true"/>
              </w:rPr>
              <w:t xml:space="preserve">و </w:t>
            </w:r>
            <w:r>
              <w:rPr>
                <w:rStyle w:val="IndexLink"/>
                <w:rtl w:val="true"/>
              </w:rPr>
              <w:t xml:space="preserve">« </w:t>
            </w:r>
            <w:r>
              <w:rPr>
                <w:rStyle w:val="IndexLink"/>
                <w:rtl w:val="true"/>
              </w:rPr>
              <w:t xml:space="preserve">منبر </w:t>
            </w:r>
            <w:r>
              <w:rPr>
                <w:rStyle w:val="IndexLink"/>
                <w:rtl w:val="true"/>
              </w:rPr>
              <w:t xml:space="preserve">» </w:t>
            </w:r>
            <w:r>
              <w:rPr>
                <w:rStyle w:val="IndexLink"/>
                <w:rtl w:val="true"/>
              </w:rPr>
              <w:t>اصلاح اخلاق و اعمال مردم است</w:t>
            </w:r>
            <w:r>
              <w:rPr>
                <w:rStyle w:val="IndexLink"/>
                <w:rtl w:val="true"/>
              </w:rPr>
              <w:tab/>
            </w:r>
            <w:r>
              <w:rPr>
                <w:rStyle w:val="IndexLink"/>
              </w:rPr>
              <w:t>231</w:t>
            </w:r>
          </w:hyperlink>
        </w:p>
        <w:p>
          <w:pPr>
            <w:pStyle w:val="Contents3"/>
            <w:tabs>
              <w:tab w:val="clear" w:pos="8459"/>
              <w:tab w:val="right" w:pos="9026" w:leader="dot"/>
            </w:tabs>
            <w:rPr/>
          </w:pPr>
          <w:hyperlink w:anchor="__RefHeading___Toc1210590_2749589250">
            <w:r>
              <w:rPr>
                <w:webHidden/>
                <w:rStyle w:val="IndexLink"/>
                <w:rtl w:val="true"/>
              </w:rPr>
              <w:t xml:space="preserve">اِفشای </w:t>
            </w:r>
            <w:r>
              <w:rPr>
                <w:rStyle w:val="IndexLink"/>
                <w:rtl w:val="true"/>
              </w:rPr>
              <w:t xml:space="preserve">« </w:t>
            </w:r>
            <w:r>
              <w:rPr>
                <w:rStyle w:val="IndexLink"/>
                <w:rtl w:val="true"/>
              </w:rPr>
              <w:t xml:space="preserve">اسرار آل محمد علیهم السّلام </w:t>
            </w:r>
            <w:r>
              <w:rPr>
                <w:rStyle w:val="IndexLink"/>
                <w:rtl w:val="true"/>
              </w:rPr>
              <w:t xml:space="preserve">» </w:t>
            </w:r>
            <w:r>
              <w:rPr>
                <w:rStyle w:val="IndexLink"/>
                <w:rtl w:val="true"/>
              </w:rPr>
              <w:t xml:space="preserve">ممنوع است </w:t>
            </w:r>
            <w:r>
              <w:rPr>
                <w:rStyle w:val="IndexLink"/>
                <w:rtl w:val="true"/>
              </w:rPr>
              <w:t>!</w:t>
              <w:tab/>
            </w:r>
            <w:r>
              <w:rPr>
                <w:rStyle w:val="IndexLink"/>
              </w:rPr>
              <w:t>232</w:t>
            </w:r>
          </w:hyperlink>
        </w:p>
        <w:p>
          <w:pPr>
            <w:pStyle w:val="Contents3"/>
            <w:tabs>
              <w:tab w:val="clear" w:pos="8459"/>
              <w:tab w:val="right" w:pos="9026" w:leader="dot"/>
            </w:tabs>
            <w:rPr/>
          </w:pPr>
          <w:hyperlink w:anchor="__RefHeading___Toc1210592_2749589250">
            <w:r>
              <w:rPr>
                <w:webHidden/>
                <w:rStyle w:val="IndexLink"/>
                <w:rtl w:val="true"/>
              </w:rPr>
              <w:t xml:space="preserve">« </w:t>
            </w:r>
            <w:r>
              <w:rPr>
                <w:rStyle w:val="IndexLink"/>
                <w:rtl w:val="true"/>
              </w:rPr>
              <w:t xml:space="preserve">اِکسیر </w:t>
            </w:r>
            <w:r>
              <w:rPr>
                <w:rStyle w:val="IndexLink"/>
                <w:rtl w:val="true"/>
              </w:rPr>
              <w:t xml:space="preserve">» « </w:t>
            </w:r>
            <w:r>
              <w:rPr>
                <w:rStyle w:val="IndexLink"/>
                <w:rtl w:val="true"/>
              </w:rPr>
              <w:t xml:space="preserve">حبّ علیّ علیه السّلام </w:t>
            </w:r>
            <w:r>
              <w:rPr>
                <w:rStyle w:val="IndexLink"/>
                <w:rtl w:val="true"/>
              </w:rPr>
              <w:t xml:space="preserve">» </w:t>
            </w:r>
            <w:r>
              <w:rPr>
                <w:rStyle w:val="IndexLink"/>
                <w:rtl w:val="true"/>
              </w:rPr>
              <w:t xml:space="preserve">نیز از اسرار است </w:t>
            </w:r>
            <w:r>
              <w:rPr>
                <w:rStyle w:val="IndexLink"/>
                <w:rtl w:val="true"/>
              </w:rPr>
              <w:t xml:space="preserve">! </w:t>
            </w:r>
            <w:r>
              <w:rPr>
                <w:rStyle w:val="IndexLink"/>
                <w:rtl w:val="true"/>
              </w:rPr>
              <w:t xml:space="preserve">و افشای آن نزد نااهلان ناپسند است </w:t>
            </w:r>
            <w:r>
              <w:rPr>
                <w:rStyle w:val="IndexLink"/>
                <w:rtl w:val="true"/>
              </w:rPr>
              <w:t>!</w:t>
              <w:tab/>
            </w:r>
            <w:r>
              <w:rPr>
                <w:rStyle w:val="IndexLink"/>
              </w:rPr>
              <w:t>234</w:t>
            </w:r>
          </w:hyperlink>
        </w:p>
        <w:p>
          <w:pPr>
            <w:pStyle w:val="Contents3"/>
            <w:tabs>
              <w:tab w:val="clear" w:pos="8459"/>
              <w:tab w:val="right" w:pos="9026" w:leader="dot"/>
            </w:tabs>
            <w:rPr/>
          </w:pPr>
          <w:hyperlink w:anchor="__RefHeading___Toc1210594_2749589250">
            <w:r>
              <w:rPr>
                <w:webHidden/>
                <w:rStyle w:val="IndexLink"/>
                <w:rtl w:val="true"/>
              </w:rPr>
              <w:t xml:space="preserve">نه خود، ساده‌اندیش و سطحی‌نگر باشیم و نه با گفتار خود، دیگران را در عالم جهل و غرور و خودخواهی نگهداریم </w:t>
            </w:r>
            <w:r>
              <w:rPr>
                <w:rStyle w:val="IndexLink"/>
                <w:rtl w:val="true"/>
              </w:rPr>
              <w:t>!</w:t>
              <w:tab/>
            </w:r>
            <w:r>
              <w:rPr>
                <w:rStyle w:val="IndexLink"/>
              </w:rPr>
              <w:t>238</w:t>
            </w:r>
          </w:hyperlink>
        </w:p>
        <w:p>
          <w:pPr>
            <w:pStyle w:val="Contents3"/>
            <w:tabs>
              <w:tab w:val="clear" w:pos="8459"/>
              <w:tab w:val="right" w:pos="9026" w:leader="dot"/>
            </w:tabs>
            <w:rPr/>
          </w:pPr>
          <w:hyperlink w:anchor="__RefHeading___Toc1210596_2749589250">
            <w:r>
              <w:rPr>
                <w:webHidden/>
                <w:rStyle w:val="IndexLink"/>
                <w:rtl w:val="true"/>
              </w:rPr>
              <w:t xml:space="preserve">فرد ساخته </w:t>
            </w:r>
            <w:r>
              <w:rPr>
                <w:rStyle w:val="IndexLink"/>
                <w:rtl w:val="true"/>
              </w:rPr>
              <w:t xml:space="preserve">« </w:t>
            </w:r>
            <w:r>
              <w:rPr>
                <w:rStyle w:val="IndexLink"/>
                <w:rtl w:val="true"/>
              </w:rPr>
              <w:t xml:space="preserve">عالم خیال </w:t>
            </w:r>
            <w:r>
              <w:rPr>
                <w:rStyle w:val="IndexLink"/>
                <w:rtl w:val="true"/>
              </w:rPr>
              <w:t xml:space="preserve">» </w:t>
            </w:r>
            <w:r>
              <w:rPr>
                <w:rStyle w:val="IndexLink"/>
                <w:rtl w:val="true"/>
              </w:rPr>
              <w:t>غیر آن شخصیّت واقعی است</w:t>
            </w:r>
            <w:r>
              <w:rPr>
                <w:rStyle w:val="IndexLink"/>
                <w:rtl w:val="true"/>
              </w:rPr>
              <w:tab/>
            </w:r>
            <w:r>
              <w:rPr>
                <w:rStyle w:val="IndexLink"/>
              </w:rPr>
              <w:t>239</w:t>
            </w:r>
          </w:hyperlink>
        </w:p>
        <w:p>
          <w:pPr>
            <w:pStyle w:val="Contents3"/>
            <w:tabs>
              <w:tab w:val="clear" w:pos="8459"/>
              <w:tab w:val="right" w:pos="9026" w:leader="dot"/>
            </w:tabs>
            <w:rPr/>
          </w:pPr>
          <w:hyperlink w:anchor="__RefHeading___Toc1210598_2749589250">
            <w:r>
              <w:rPr>
                <w:webHidden/>
                <w:rStyle w:val="IndexLink"/>
                <w:rtl w:val="true"/>
              </w:rPr>
              <w:t xml:space="preserve">قصّه </w:t>
            </w:r>
            <w:r>
              <w:rPr>
                <w:rStyle w:val="IndexLink"/>
                <w:rtl w:val="true"/>
              </w:rPr>
              <w:t xml:space="preserve">« </w:t>
            </w:r>
            <w:r>
              <w:rPr>
                <w:rStyle w:val="IndexLink"/>
                <w:rtl w:val="true"/>
              </w:rPr>
              <w:t xml:space="preserve">عقیل </w:t>
            </w:r>
            <w:r>
              <w:rPr>
                <w:rStyle w:val="IndexLink"/>
                <w:rtl w:val="true"/>
              </w:rPr>
              <w:t xml:space="preserve">» </w:t>
            </w:r>
            <w:r>
              <w:rPr>
                <w:rStyle w:val="IndexLink"/>
                <w:rtl w:val="true"/>
              </w:rPr>
              <w:t xml:space="preserve">و آهن گداخته در آتش </w:t>
            </w:r>
            <w:r>
              <w:rPr>
                <w:rStyle w:val="IndexLink"/>
                <w:rtl w:val="true"/>
              </w:rPr>
              <w:t>!</w:t>
              <w:tab/>
            </w:r>
            <w:r>
              <w:rPr>
                <w:rStyle w:val="IndexLink"/>
              </w:rPr>
              <w:t>241</w:t>
            </w:r>
          </w:hyperlink>
        </w:p>
        <w:p>
          <w:pPr>
            <w:pStyle w:val="Contents3"/>
            <w:tabs>
              <w:tab w:val="clear" w:pos="8459"/>
              <w:tab w:val="right" w:pos="9026" w:leader="dot"/>
            </w:tabs>
            <w:rPr/>
          </w:pPr>
          <w:hyperlink w:anchor="__RefHeading___Toc1210600_2749589250">
            <w:r>
              <w:rPr>
                <w:webHidden/>
                <w:rStyle w:val="IndexLink"/>
                <w:rtl w:val="true"/>
              </w:rPr>
              <w:t xml:space="preserve">نمونه دیگری از دقّت در رعایت </w:t>
            </w:r>
            <w:r>
              <w:rPr>
                <w:rStyle w:val="IndexLink"/>
                <w:rtl w:val="true"/>
              </w:rPr>
              <w:t xml:space="preserve">« </w:t>
            </w:r>
            <w:r>
              <w:rPr>
                <w:rStyle w:val="IndexLink"/>
                <w:rtl w:val="true"/>
              </w:rPr>
              <w:t xml:space="preserve">حقّ </w:t>
            </w:r>
            <w:r>
              <w:rPr>
                <w:rStyle w:val="IndexLink"/>
                <w:rtl w:val="true"/>
              </w:rPr>
              <w:t xml:space="preserve">» </w:t>
            </w:r>
            <w:r>
              <w:rPr>
                <w:rStyle w:val="IndexLink"/>
                <w:rtl w:val="true"/>
              </w:rPr>
              <w:t xml:space="preserve">و </w:t>
            </w:r>
            <w:r>
              <w:rPr>
                <w:rStyle w:val="IndexLink"/>
                <w:rtl w:val="true"/>
              </w:rPr>
              <w:t xml:space="preserve">« </w:t>
            </w:r>
            <w:r>
              <w:rPr>
                <w:rStyle w:val="IndexLink"/>
                <w:rtl w:val="true"/>
              </w:rPr>
              <w:t xml:space="preserve">عدل </w:t>
            </w:r>
            <w:r>
              <w:rPr>
                <w:rStyle w:val="IndexLink"/>
                <w:rtl w:val="true"/>
              </w:rPr>
              <w:t>» !</w:t>
              <w:tab/>
            </w:r>
            <w:r>
              <w:rPr>
                <w:rStyle w:val="IndexLink"/>
              </w:rPr>
              <w:t>242</w:t>
            </w:r>
          </w:hyperlink>
        </w:p>
        <w:p>
          <w:pPr>
            <w:pStyle w:val="Contents3"/>
            <w:tabs>
              <w:tab w:val="clear" w:pos="8459"/>
              <w:tab w:val="right" w:pos="9026" w:leader="dot"/>
            </w:tabs>
            <w:rPr/>
          </w:pPr>
          <w:hyperlink w:anchor="__RefHeading___Toc1210602_2749589250">
            <w:r>
              <w:rPr>
                <w:webHidden/>
                <w:rStyle w:val="IndexLink"/>
                <w:rtl w:val="true"/>
              </w:rPr>
              <w:t>حال، اگر حقیقت مطلب این است پس</w:t>
            </w:r>
            <w:r>
              <w:rPr>
                <w:rStyle w:val="IndexLink"/>
                <w:rtl w:val="true"/>
              </w:rPr>
              <w:t>...!</w:t>
              <w:tab/>
            </w:r>
            <w:r>
              <w:rPr>
                <w:rStyle w:val="IndexLink"/>
              </w:rPr>
              <w:t>242</w:t>
            </w:r>
          </w:hyperlink>
        </w:p>
        <w:p>
          <w:pPr>
            <w:pStyle w:val="Contents3"/>
            <w:tabs>
              <w:tab w:val="clear" w:pos="8459"/>
              <w:tab w:val="right" w:pos="9026" w:leader="dot"/>
            </w:tabs>
            <w:rPr/>
          </w:pPr>
          <w:hyperlink w:anchor="__RefHeading___Toc1210604_2749589250">
            <w:r>
              <w:rPr>
                <w:webHidden/>
                <w:rStyle w:val="IndexLink"/>
                <w:rtl w:val="true"/>
              </w:rPr>
              <w:t xml:space="preserve">« </w:t>
            </w:r>
            <w:r>
              <w:rPr>
                <w:rStyle w:val="IndexLink"/>
                <w:rtl w:val="true"/>
              </w:rPr>
              <w:t xml:space="preserve">محبّت </w:t>
            </w:r>
            <w:r>
              <w:rPr>
                <w:rStyle w:val="IndexLink"/>
                <w:rtl w:val="true"/>
              </w:rPr>
              <w:t xml:space="preserve">» </w:t>
            </w:r>
            <w:r>
              <w:rPr>
                <w:rStyle w:val="IndexLink"/>
                <w:rtl w:val="true"/>
              </w:rPr>
              <w:t xml:space="preserve">ارجمند از دیدگاه </w:t>
            </w:r>
            <w:r>
              <w:rPr>
                <w:rStyle w:val="IndexLink"/>
                <w:rtl w:val="true"/>
              </w:rPr>
              <w:t xml:space="preserve">« </w:t>
            </w:r>
            <w:r>
              <w:rPr>
                <w:rStyle w:val="IndexLink"/>
                <w:rtl w:val="true"/>
              </w:rPr>
              <w:t xml:space="preserve">عقل </w:t>
            </w:r>
            <w:r>
              <w:rPr>
                <w:rStyle w:val="IndexLink"/>
                <w:rtl w:val="true"/>
              </w:rPr>
              <w:t xml:space="preserve">» </w:t>
            </w:r>
            <w:r>
              <w:rPr>
                <w:rStyle w:val="IndexLink"/>
                <w:rtl w:val="true"/>
              </w:rPr>
              <w:t xml:space="preserve">و </w:t>
            </w:r>
            <w:r>
              <w:rPr>
                <w:rStyle w:val="IndexLink"/>
                <w:rtl w:val="true"/>
              </w:rPr>
              <w:t xml:space="preserve">« </w:t>
            </w:r>
            <w:r>
              <w:rPr>
                <w:rStyle w:val="IndexLink"/>
                <w:rtl w:val="true"/>
              </w:rPr>
              <w:t xml:space="preserve">شرع </w:t>
            </w:r>
            <w:r>
              <w:rPr>
                <w:rStyle w:val="IndexLink"/>
                <w:rtl w:val="true"/>
              </w:rPr>
              <w:t xml:space="preserve">» </w:t>
            </w:r>
            <w:r>
              <w:rPr>
                <w:rStyle w:val="IndexLink"/>
                <w:rtl w:val="true"/>
              </w:rPr>
              <w:t xml:space="preserve">این نوع از محبّت است </w:t>
            </w:r>
            <w:r>
              <w:rPr>
                <w:rStyle w:val="IndexLink"/>
                <w:rtl w:val="true"/>
              </w:rPr>
              <w:t>!</w:t>
              <w:tab/>
            </w:r>
            <w:r>
              <w:rPr>
                <w:rStyle w:val="IndexLink"/>
              </w:rPr>
              <w:t>244</w:t>
            </w:r>
          </w:hyperlink>
        </w:p>
        <w:p>
          <w:pPr>
            <w:pStyle w:val="Contents3"/>
            <w:tabs>
              <w:tab w:val="clear" w:pos="8459"/>
              <w:tab w:val="right" w:pos="9026" w:leader="dot"/>
            </w:tabs>
            <w:rPr/>
          </w:pPr>
          <w:hyperlink w:anchor="__RefHeading___Toc1210606_2749589250">
            <w:r>
              <w:rPr>
                <w:webHidden/>
                <w:rStyle w:val="IndexLink"/>
                <w:rtl w:val="true"/>
              </w:rPr>
              <w:t xml:space="preserve">عواطف و احساسات تحت نظر </w:t>
            </w:r>
            <w:r>
              <w:rPr>
                <w:rStyle w:val="IndexLink"/>
                <w:rtl w:val="true"/>
              </w:rPr>
              <w:t xml:space="preserve">« </w:t>
            </w:r>
            <w:r>
              <w:rPr>
                <w:rStyle w:val="IndexLink"/>
                <w:rtl w:val="true"/>
              </w:rPr>
              <w:t xml:space="preserve">عقل </w:t>
            </w:r>
            <w:r>
              <w:rPr>
                <w:rStyle w:val="IndexLink"/>
                <w:rtl w:val="true"/>
              </w:rPr>
              <w:t xml:space="preserve">» </w:t>
            </w:r>
            <w:r>
              <w:rPr>
                <w:rStyle w:val="IndexLink"/>
                <w:rtl w:val="true"/>
              </w:rPr>
              <w:t xml:space="preserve">و </w:t>
            </w:r>
            <w:r>
              <w:rPr>
                <w:rStyle w:val="IndexLink"/>
                <w:rtl w:val="true"/>
              </w:rPr>
              <w:t xml:space="preserve">« </w:t>
            </w:r>
            <w:r>
              <w:rPr>
                <w:rStyle w:val="IndexLink"/>
                <w:rtl w:val="true"/>
              </w:rPr>
              <w:t xml:space="preserve">شرع </w:t>
            </w:r>
            <w:r>
              <w:rPr>
                <w:rStyle w:val="IndexLink"/>
                <w:rtl w:val="true"/>
              </w:rPr>
              <w:t xml:space="preserve">» </w:t>
            </w:r>
            <w:r>
              <w:rPr>
                <w:rStyle w:val="IndexLink"/>
                <w:rtl w:val="true"/>
              </w:rPr>
              <w:t>باید تعدیل گردد</w:t>
            </w:r>
            <w:r>
              <w:rPr>
                <w:rStyle w:val="IndexLink"/>
                <w:rtl w:val="true"/>
              </w:rPr>
              <w:tab/>
            </w:r>
            <w:r>
              <w:rPr>
                <w:rStyle w:val="IndexLink"/>
              </w:rPr>
              <w:t>244</w:t>
            </w:r>
          </w:hyperlink>
        </w:p>
        <w:p>
          <w:pPr>
            <w:pStyle w:val="Contents3"/>
            <w:tabs>
              <w:tab w:val="clear" w:pos="8459"/>
              <w:tab w:val="right" w:pos="9026" w:leader="dot"/>
            </w:tabs>
            <w:rPr/>
          </w:pPr>
          <w:hyperlink w:anchor="__RefHeading___Toc1210608_2749589250">
            <w:r>
              <w:rPr>
                <w:webHidden/>
                <w:rStyle w:val="IndexLink"/>
                <w:rtl w:val="true"/>
              </w:rPr>
              <w:t xml:space="preserve">تحریک </w:t>
            </w:r>
            <w:r>
              <w:rPr>
                <w:rStyle w:val="IndexLink"/>
                <w:rtl w:val="true"/>
              </w:rPr>
              <w:t xml:space="preserve">« </w:t>
            </w:r>
            <w:r>
              <w:rPr>
                <w:rStyle w:val="IndexLink"/>
                <w:rtl w:val="true"/>
              </w:rPr>
              <w:t xml:space="preserve">عقول </w:t>
            </w:r>
            <w:r>
              <w:rPr>
                <w:rStyle w:val="IndexLink"/>
                <w:rtl w:val="true"/>
              </w:rPr>
              <w:t>»</w:t>
            </w:r>
            <w:r>
              <w:rPr>
                <w:rStyle w:val="IndexLink"/>
                <w:rtl w:val="true"/>
              </w:rPr>
              <w:t xml:space="preserve">، بیش از تحریک </w:t>
            </w:r>
            <w:r>
              <w:rPr>
                <w:rStyle w:val="IndexLink"/>
                <w:rtl w:val="true"/>
              </w:rPr>
              <w:t xml:space="preserve">« </w:t>
            </w:r>
            <w:r>
              <w:rPr>
                <w:rStyle w:val="IndexLink"/>
                <w:rtl w:val="true"/>
              </w:rPr>
              <w:t xml:space="preserve">عواطف </w:t>
            </w:r>
            <w:r>
              <w:rPr>
                <w:rStyle w:val="IndexLink"/>
                <w:rtl w:val="true"/>
              </w:rPr>
              <w:t xml:space="preserve">» </w:t>
            </w:r>
            <w:r>
              <w:rPr>
                <w:rStyle w:val="IndexLink"/>
                <w:rtl w:val="true"/>
              </w:rPr>
              <w:t>باید در نظر گرفته شود</w:t>
            </w:r>
            <w:r>
              <w:rPr>
                <w:rStyle w:val="IndexLink"/>
                <w:rtl w:val="true"/>
              </w:rPr>
              <w:tab/>
            </w:r>
            <w:r>
              <w:rPr>
                <w:rStyle w:val="IndexLink"/>
              </w:rPr>
              <w:t>244</w:t>
            </w:r>
          </w:hyperlink>
        </w:p>
        <w:p>
          <w:pPr>
            <w:pStyle w:val="Contents3"/>
            <w:tabs>
              <w:tab w:val="clear" w:pos="8459"/>
              <w:tab w:val="right" w:pos="9026" w:leader="dot"/>
            </w:tabs>
            <w:rPr/>
          </w:pPr>
          <w:hyperlink w:anchor="__RefHeading___Toc1210610_2749589250">
            <w:r>
              <w:rPr>
                <w:webHidden/>
                <w:rStyle w:val="IndexLink"/>
                <w:rtl w:val="true"/>
              </w:rPr>
              <w:t xml:space="preserve">نمونه‌ای از احادیث راجع به ارزش </w:t>
            </w:r>
            <w:r>
              <w:rPr>
                <w:rStyle w:val="IndexLink"/>
                <w:rtl w:val="true"/>
              </w:rPr>
              <w:t xml:space="preserve">« </w:t>
            </w:r>
            <w:r>
              <w:rPr>
                <w:rStyle w:val="IndexLink"/>
                <w:rtl w:val="true"/>
              </w:rPr>
              <w:t xml:space="preserve">عقل </w:t>
            </w:r>
            <w:r>
              <w:rPr>
                <w:rStyle w:val="IndexLink"/>
                <w:rtl w:val="true"/>
              </w:rPr>
              <w:t>»</w:t>
              <w:tab/>
            </w:r>
            <w:r>
              <w:rPr>
                <w:rStyle w:val="IndexLink"/>
              </w:rPr>
              <w:t>245</w:t>
            </w:r>
          </w:hyperlink>
        </w:p>
        <w:p>
          <w:pPr>
            <w:pStyle w:val="Contents3"/>
            <w:tabs>
              <w:tab w:val="clear" w:pos="8459"/>
              <w:tab w:val="right" w:pos="9026" w:leader="dot"/>
            </w:tabs>
            <w:rPr/>
          </w:pPr>
          <w:hyperlink w:anchor="__RefHeading___Toc1210612_2749589250">
            <w:r>
              <w:rPr>
                <w:webHidden/>
                <w:rStyle w:val="IndexLink"/>
                <w:rtl w:val="true"/>
              </w:rPr>
              <w:t xml:space="preserve">قرآن کریم نیز بنیان دعوتش براساس تحریک </w:t>
            </w:r>
            <w:r>
              <w:rPr>
                <w:rStyle w:val="IndexLink"/>
                <w:rtl w:val="true"/>
              </w:rPr>
              <w:t xml:space="preserve">« </w:t>
            </w:r>
            <w:r>
              <w:rPr>
                <w:rStyle w:val="IndexLink"/>
                <w:rtl w:val="true"/>
              </w:rPr>
              <w:t xml:space="preserve">افکار </w:t>
            </w:r>
            <w:r>
              <w:rPr>
                <w:rStyle w:val="IndexLink"/>
                <w:rtl w:val="true"/>
              </w:rPr>
              <w:t xml:space="preserve">» </w:t>
            </w:r>
            <w:r>
              <w:rPr>
                <w:rStyle w:val="IndexLink"/>
                <w:rtl w:val="true"/>
              </w:rPr>
              <w:t xml:space="preserve">و </w:t>
            </w:r>
            <w:r>
              <w:rPr>
                <w:rStyle w:val="IndexLink"/>
                <w:rtl w:val="true"/>
              </w:rPr>
              <w:t xml:space="preserve">« </w:t>
            </w:r>
            <w:r>
              <w:rPr>
                <w:rStyle w:val="IndexLink"/>
                <w:rtl w:val="true"/>
              </w:rPr>
              <w:t xml:space="preserve">عقول </w:t>
            </w:r>
            <w:r>
              <w:rPr>
                <w:rStyle w:val="IndexLink"/>
                <w:rtl w:val="true"/>
              </w:rPr>
              <w:t xml:space="preserve">» </w:t>
            </w:r>
            <w:r>
              <w:rPr>
                <w:rStyle w:val="IndexLink"/>
                <w:rtl w:val="true"/>
              </w:rPr>
              <w:t>استوار است</w:t>
            </w:r>
            <w:r>
              <w:rPr>
                <w:rStyle w:val="IndexLink"/>
                <w:rtl w:val="true"/>
              </w:rPr>
              <w:tab/>
            </w:r>
            <w:r>
              <w:rPr>
                <w:rStyle w:val="IndexLink"/>
              </w:rPr>
              <w:t>247</w:t>
            </w:r>
          </w:hyperlink>
        </w:p>
        <w:p>
          <w:pPr>
            <w:pStyle w:val="Contents3"/>
            <w:tabs>
              <w:tab w:val="clear" w:pos="8459"/>
              <w:tab w:val="right" w:pos="9026" w:leader="dot"/>
            </w:tabs>
            <w:rPr/>
          </w:pPr>
          <w:hyperlink w:anchor="__RefHeading___Toc1210614_2749589250">
            <w:r>
              <w:rPr>
                <w:webHidden/>
                <w:rStyle w:val="IndexLink"/>
                <w:rtl w:val="true"/>
              </w:rPr>
              <w:t xml:space="preserve">ما، به تحریک </w:t>
            </w:r>
            <w:r>
              <w:rPr>
                <w:rStyle w:val="IndexLink"/>
                <w:rtl w:val="true"/>
              </w:rPr>
              <w:t xml:space="preserve">« </w:t>
            </w:r>
            <w:r>
              <w:rPr>
                <w:rStyle w:val="IndexLink"/>
                <w:rtl w:val="true"/>
              </w:rPr>
              <w:t xml:space="preserve">عواطف </w:t>
            </w:r>
            <w:r>
              <w:rPr>
                <w:rStyle w:val="IndexLink"/>
                <w:rtl w:val="true"/>
              </w:rPr>
              <w:t xml:space="preserve">» </w:t>
            </w:r>
            <w:r>
              <w:rPr>
                <w:rStyle w:val="IndexLink"/>
                <w:rtl w:val="true"/>
              </w:rPr>
              <w:t xml:space="preserve">بیش از تحریک </w:t>
            </w:r>
            <w:r>
              <w:rPr>
                <w:rStyle w:val="IndexLink"/>
                <w:rtl w:val="true"/>
              </w:rPr>
              <w:t xml:space="preserve">« </w:t>
            </w:r>
            <w:r>
              <w:rPr>
                <w:rStyle w:val="IndexLink"/>
                <w:rtl w:val="true"/>
              </w:rPr>
              <w:t xml:space="preserve">عقول </w:t>
            </w:r>
            <w:r>
              <w:rPr>
                <w:rStyle w:val="IndexLink"/>
                <w:rtl w:val="true"/>
              </w:rPr>
              <w:t xml:space="preserve">» </w:t>
            </w:r>
            <w:r>
              <w:rPr>
                <w:rStyle w:val="IndexLink"/>
                <w:rtl w:val="true"/>
              </w:rPr>
              <w:t xml:space="preserve">ارزش داده‌ایم </w:t>
            </w:r>
            <w:r>
              <w:rPr>
                <w:rStyle w:val="IndexLink"/>
                <w:rtl w:val="true"/>
              </w:rPr>
              <w:t>!</w:t>
              <w:tab/>
            </w:r>
            <w:r>
              <w:rPr>
                <w:rStyle w:val="IndexLink"/>
              </w:rPr>
              <w:t>247</w:t>
            </w:r>
          </w:hyperlink>
        </w:p>
        <w:p>
          <w:pPr>
            <w:pStyle w:val="Contents3"/>
            <w:tabs>
              <w:tab w:val="clear" w:pos="8459"/>
              <w:tab w:val="right" w:pos="9026" w:leader="dot"/>
            </w:tabs>
            <w:rPr/>
          </w:pPr>
          <w:hyperlink w:anchor="__RefHeading___Toc1210616_2749589250">
            <w:r>
              <w:rPr>
                <w:webHidden/>
                <w:rStyle w:val="IndexLink"/>
                <w:rtl w:val="true"/>
              </w:rPr>
              <w:t>تأیید این مطلب را از زبان قرآن بشنوید</w:t>
            </w:r>
            <w:r>
              <w:rPr>
                <w:rStyle w:val="IndexLink"/>
                <w:rtl w:val="true"/>
              </w:rPr>
              <w:tab/>
            </w:r>
            <w:r>
              <w:rPr>
                <w:rStyle w:val="IndexLink"/>
              </w:rPr>
              <w:t>248</w:t>
            </w:r>
          </w:hyperlink>
        </w:p>
        <w:p>
          <w:pPr>
            <w:pStyle w:val="Contents3"/>
            <w:tabs>
              <w:tab w:val="clear" w:pos="8459"/>
              <w:tab w:val="right" w:pos="9026" w:leader="dot"/>
            </w:tabs>
            <w:rPr/>
          </w:pPr>
          <w:hyperlink w:anchor="__RefHeading___Toc1210618_2749589250">
            <w:r>
              <w:rPr>
                <w:webHidden/>
                <w:rStyle w:val="IndexLink"/>
                <w:rtl w:val="true"/>
              </w:rPr>
              <w:t>صحیح‌ترین راه ایجاد محبّت خاندان رسالت ـ علیهم السّلام ـ در دلهای مردم</w:t>
            </w:r>
            <w:r>
              <w:rPr>
                <w:rStyle w:val="IndexLink"/>
                <w:rtl w:val="true"/>
              </w:rPr>
              <w:tab/>
            </w:r>
            <w:r>
              <w:rPr>
                <w:rStyle w:val="IndexLink"/>
              </w:rPr>
              <w:t>250</w:t>
            </w:r>
          </w:hyperlink>
        </w:p>
        <w:p>
          <w:pPr>
            <w:pStyle w:val="Contents3"/>
            <w:tabs>
              <w:tab w:val="clear" w:pos="8459"/>
              <w:tab w:val="right" w:pos="9026" w:leader="dot"/>
            </w:tabs>
            <w:rPr/>
          </w:pPr>
          <w:hyperlink w:anchor="__RefHeading___Toc1210620_2749589250">
            <w:r>
              <w:rPr>
                <w:webHidden/>
                <w:rStyle w:val="IndexLink"/>
                <w:rtl w:val="true"/>
              </w:rPr>
              <w:t xml:space="preserve">شگفت‌آور است که مطهّران بشر، به عنوان نوازشگر آلودگان شناخته شوند </w:t>
            </w:r>
            <w:r>
              <w:rPr>
                <w:rStyle w:val="IndexLink"/>
                <w:rtl w:val="true"/>
              </w:rPr>
              <w:t>!</w:t>
              <w:tab/>
            </w:r>
            <w:r>
              <w:rPr>
                <w:rStyle w:val="IndexLink"/>
              </w:rPr>
              <w:t>252</w:t>
            </w:r>
          </w:hyperlink>
        </w:p>
        <w:p>
          <w:pPr>
            <w:pStyle w:val="Contents3"/>
            <w:tabs>
              <w:tab w:val="clear" w:pos="8459"/>
              <w:tab w:val="right" w:pos="9026" w:leader="dot"/>
            </w:tabs>
            <w:rPr/>
          </w:pPr>
          <w:hyperlink w:anchor="__RefHeading___Toc1210622_2749589250">
            <w:r>
              <w:rPr>
                <w:webHidden/>
                <w:rStyle w:val="IndexLink"/>
                <w:rtl w:val="true"/>
              </w:rPr>
              <w:t>دفع توهّم</w:t>
            </w:r>
            <w:r>
              <w:rPr>
                <w:rStyle w:val="IndexLink"/>
                <w:rtl w:val="true"/>
              </w:rPr>
              <w:tab/>
            </w:r>
            <w:r>
              <w:rPr>
                <w:rStyle w:val="IndexLink"/>
              </w:rPr>
              <w:t>253</w:t>
            </w:r>
          </w:hyperlink>
        </w:p>
        <w:p>
          <w:pPr>
            <w:pStyle w:val="Contents3"/>
            <w:tabs>
              <w:tab w:val="clear" w:pos="8459"/>
              <w:tab w:val="right" w:pos="9026" w:leader="dot"/>
            </w:tabs>
            <w:rPr/>
          </w:pPr>
          <w:hyperlink w:anchor="__RefHeading___Toc1210624_2749589250">
            <w:r>
              <w:rPr>
                <w:webHidden/>
                <w:rStyle w:val="IndexLink"/>
                <w:rtl w:val="true"/>
              </w:rPr>
              <w:t>باز هم به کیفیّت القاء سخن در محافل عمومی، عطف توجّه فرمائید</w:t>
            </w:r>
            <w:r>
              <w:rPr>
                <w:rStyle w:val="IndexLink"/>
                <w:rtl w:val="true"/>
              </w:rPr>
              <w:tab/>
            </w:r>
            <w:r>
              <w:rPr>
                <w:rStyle w:val="IndexLink"/>
              </w:rPr>
              <w:t>254</w:t>
            </w:r>
          </w:hyperlink>
        </w:p>
        <w:p>
          <w:pPr>
            <w:pStyle w:val="Contents3"/>
            <w:tabs>
              <w:tab w:val="clear" w:pos="8459"/>
              <w:tab w:val="right" w:pos="9026" w:leader="dot"/>
            </w:tabs>
            <w:rPr/>
          </w:pPr>
          <w:hyperlink w:anchor="__RefHeading___Toc1210626_2749589250">
            <w:r>
              <w:rPr>
                <w:webHidden/>
                <w:rStyle w:val="IndexLink"/>
                <w:rtl w:val="true"/>
              </w:rPr>
              <w:t xml:space="preserve">زنهار </w:t>
            </w:r>
            <w:r>
              <w:rPr>
                <w:rStyle w:val="IndexLink"/>
                <w:rtl w:val="true"/>
              </w:rPr>
              <w:t xml:space="preserve">! </w:t>
            </w:r>
            <w:r>
              <w:rPr>
                <w:rStyle w:val="IndexLink"/>
                <w:rtl w:val="true"/>
              </w:rPr>
              <w:t xml:space="preserve">که سبب شکستن </w:t>
            </w:r>
            <w:r>
              <w:rPr>
                <w:rStyle w:val="IndexLink"/>
                <w:rtl w:val="true"/>
              </w:rPr>
              <w:t xml:space="preserve">« </w:t>
            </w:r>
            <w:r>
              <w:rPr>
                <w:rStyle w:val="IndexLink"/>
                <w:rtl w:val="true"/>
              </w:rPr>
              <w:t xml:space="preserve">حصار تقوی </w:t>
            </w:r>
            <w:r>
              <w:rPr>
                <w:rStyle w:val="IndexLink"/>
                <w:rtl w:val="true"/>
              </w:rPr>
              <w:t xml:space="preserve">» </w:t>
            </w:r>
            <w:r>
              <w:rPr>
                <w:rStyle w:val="IndexLink"/>
                <w:rtl w:val="true"/>
              </w:rPr>
              <w:t xml:space="preserve">در پوشش دعوت مردم به سوی خدا نباشیم </w:t>
            </w:r>
            <w:r>
              <w:rPr>
                <w:rStyle w:val="IndexLink"/>
                <w:rtl w:val="true"/>
              </w:rPr>
              <w:t>!</w:t>
              <w:tab/>
            </w:r>
            <w:r>
              <w:rPr>
                <w:rStyle w:val="IndexLink"/>
              </w:rPr>
              <w:t>255</w:t>
            </w:r>
          </w:hyperlink>
        </w:p>
        <w:p>
          <w:pPr>
            <w:pStyle w:val="Contents3"/>
            <w:tabs>
              <w:tab w:val="clear" w:pos="8459"/>
              <w:tab w:val="right" w:pos="9026" w:leader="dot"/>
            </w:tabs>
            <w:rPr/>
          </w:pPr>
          <w:hyperlink w:anchor="__RefHeading___Toc1210628_2749589250">
            <w:r>
              <w:rPr>
                <w:webHidden/>
                <w:rStyle w:val="IndexLink"/>
                <w:rtl w:val="true"/>
              </w:rPr>
              <w:t xml:space="preserve">پس بیائید در روش ارشادی خویش، از خود </w:t>
            </w:r>
            <w:r>
              <w:rPr>
                <w:rStyle w:val="IndexLink"/>
                <w:rtl w:val="true"/>
              </w:rPr>
              <w:t xml:space="preserve">« </w:t>
            </w:r>
            <w:r>
              <w:rPr>
                <w:rStyle w:val="IndexLink"/>
                <w:rtl w:val="true"/>
              </w:rPr>
              <w:t xml:space="preserve">مولا </w:t>
            </w:r>
            <w:r>
              <w:rPr>
                <w:rStyle w:val="IndexLink"/>
                <w:rtl w:val="true"/>
              </w:rPr>
              <w:t xml:space="preserve">» </w:t>
            </w:r>
            <w:r>
              <w:rPr>
                <w:rStyle w:val="IndexLink"/>
                <w:rtl w:val="true"/>
              </w:rPr>
              <w:t>تبعیت کنیم</w:t>
            </w:r>
            <w:r>
              <w:rPr>
                <w:rStyle w:val="IndexLink"/>
                <w:rtl w:val="true"/>
              </w:rPr>
              <w:tab/>
            </w:r>
            <w:r>
              <w:rPr>
                <w:rStyle w:val="IndexLink"/>
              </w:rPr>
              <w:t>257</w:t>
            </w:r>
          </w:hyperlink>
        </w:p>
        <w:p>
          <w:pPr>
            <w:pStyle w:val="Contents2"/>
            <w:tabs>
              <w:tab w:val="clear" w:pos="8743"/>
              <w:tab w:val="right" w:pos="9026" w:leader="dot"/>
            </w:tabs>
            <w:rPr/>
          </w:pPr>
          <w:hyperlink w:anchor="__RefHeading___Toc1210630_2749589250">
            <w:r>
              <w:rPr>
                <w:webHidden/>
                <w:rStyle w:val="IndexLink"/>
                <w:rtl w:val="true"/>
              </w:rPr>
              <w:t>فهرست مطالب</w:t>
            </w:r>
            <w:r>
              <w:rPr>
                <w:rStyle w:val="IndexLink"/>
                <w:rtl w:val="true"/>
              </w:rPr>
              <w:tab/>
            </w:r>
            <w:r>
              <w:rPr>
                <w:rStyle w:val="IndexLink"/>
              </w:rPr>
              <w:t>260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127_27343"/>
      <w:bookmarkStart w:id="1" w:name="pg3127_27343"/>
      <w:bookmarkEnd w:id="1"/>
    </w:p>
    <w:p>
      <w:pPr>
        <w:pStyle w:val="Heading2"/>
        <w:numPr>
          <w:ilvl w:val="1"/>
          <w:numId w:val="1"/>
        </w:numPr>
        <w:rPr/>
      </w:pPr>
      <w:bookmarkStart w:id="2" w:name="pg3127_27343"/>
      <w:bookmarkStart w:id="3" w:name="__RefHeading___Toc1210306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ضیاءآبادی، سیدمحمد، </w:t>
      </w:r>
      <w:r>
        <w:rPr>
          <w:rFonts w:ascii="IRNazanin" w:hAnsi="IRNazanin" w:eastAsia="IRNazanin"/>
          <w:color w:val="111111"/>
          <w:sz w:val="28"/>
          <w:sz w:val="28"/>
          <w:szCs w:val="28"/>
          <w:lang w:bidi="fa-IR"/>
        </w:rPr>
        <w:t>۱۳۰۹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پیشگیری از نفو‌ذ شیطان در دل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ضیاءآبادی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نبأ،بنیاد خیریه‌الزهرا،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کتب مواعظ و حکایات؛ </w:t>
      </w:r>
      <w:r>
        <w:rPr>
          <w:rFonts w:ascii="IRNazanin" w:hAnsi="IRNazanin" w:eastAsia="IRNazanin"/>
          <w:color w:val="111111"/>
          <w:sz w:val="28"/>
          <w:sz w:val="28"/>
          <w:szCs w:val="28"/>
          <w:lang w:bidi="fa-IR"/>
        </w:rPr>
        <w:t>۱۰</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w:t>
      </w:r>
      <w:r>
        <w:rPr>
          <w:rFonts w:eastAsia="IRNazanin" w:cs="IRNazanin"/>
          <w:color w:val="111111"/>
          <w:sz w:val="28"/>
          <w:szCs w:val="28"/>
          <w:lang w:bidi="fa-IR"/>
        </w:rPr>
        <w:t>004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خیریه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۲۵۴</w:t>
      </w:r>
      <w:r>
        <w:rPr>
          <w:rFonts w:eastAsia="IRNazanin" w:cs="IRNazanin"/>
          <w:color w:val="111111"/>
          <w:sz w:val="28"/>
          <w:szCs w:val="28"/>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۷۵۴</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۲۰۴۹۴۰۹</w:t>
      </w:r>
    </w:p>
    <w:p>
      <w:pPr>
        <w:pStyle w:val="Heading2"/>
        <w:numPr>
          <w:ilvl w:val="1"/>
          <w:numId w:val="1"/>
        </w:numPr>
        <w:rPr/>
      </w:pPr>
      <w:bookmarkStart w:id="5" w:name="__RefHeading___Toc1210308_2749589250"/>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مــوعظــه</w:t>
      </w:r>
    </w:p>
    <w:p>
      <w:pPr>
        <w:pStyle w:val="BookText"/>
        <w:rPr/>
      </w:pPr>
      <w:r>
        <w:rPr>
          <w:rFonts w:ascii="IRNazanin" w:hAnsi="IRNazanin" w:eastAsia="IRNazanin"/>
          <w:color w:val="111111"/>
          <w:sz w:val="28"/>
          <w:sz w:val="28"/>
          <w:szCs w:val="28"/>
          <w:rtl w:val="true"/>
          <w:lang w:bidi="fa-IR"/>
        </w:rPr>
        <w:t>راه پیشگیری از نفوذ شیطان در دل انسان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محمد ضیاء آبادی</w:t>
      </w:r>
    </w:p>
    <w:p>
      <w:pPr>
        <w:pStyle w:val="BookText"/>
        <w:rPr/>
      </w:pPr>
      <w:r>
        <w:rPr>
          <w:rFonts w:ascii="IRNazanin" w:hAnsi="IRNazanin" w:eastAsia="IRNazanin"/>
          <w:color w:val="111111"/>
          <w:sz w:val="28"/>
          <w:sz w:val="28"/>
          <w:szCs w:val="28"/>
          <w:rtl w:val="true"/>
          <w:lang w:bidi="fa-IR"/>
        </w:rPr>
        <w:t>مـوعـظـه</w:t>
      </w:r>
    </w:p>
    <w:p>
      <w:pPr>
        <w:pStyle w:val="BookText"/>
        <w:rPr/>
      </w:pPr>
      <w:r>
        <w:rPr>
          <w:rFonts w:ascii="IRNazanin" w:hAnsi="IRNazanin" w:eastAsia="IRNazanin"/>
          <w:color w:val="111111"/>
          <w:sz w:val="28"/>
          <w:sz w:val="28"/>
          <w:szCs w:val="28"/>
          <w:rtl w:val="true"/>
          <w:lang w:bidi="fa-IR"/>
        </w:rPr>
        <w:t>راه پیشگیری از نفوذ شیطان در دل انسان</w:t>
      </w:r>
    </w:p>
    <w:p>
      <w:pPr>
        <w:pStyle w:val="BookText"/>
        <w:rPr/>
      </w:pPr>
      <w:r>
        <w:rPr>
          <w:rFonts w:ascii="IRNazanin" w:hAnsi="IRNazanin" w:eastAsia="IRNazanin"/>
          <w:color w:val="111111"/>
          <w:sz w:val="28"/>
          <w:sz w:val="28"/>
          <w:szCs w:val="28"/>
          <w:rtl w:val="true"/>
          <w:lang w:bidi="fa-IR"/>
        </w:rPr>
        <w:t xml:space="preserve">مـؤلف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ضیاءآبـادی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حروفچینـی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نبـأ</w:t>
      </w:r>
    </w:p>
    <w:p>
      <w:pPr>
        <w:pStyle w:val="BookText"/>
        <w:rPr/>
      </w:pPr>
      <w:r>
        <w:rPr>
          <w:rFonts w:ascii="IRNazanin" w:hAnsi="IRNazanin" w:eastAsia="IRNazanin"/>
          <w:color w:val="111111"/>
          <w:sz w:val="28"/>
          <w:sz w:val="28"/>
          <w:szCs w:val="28"/>
          <w:rtl w:val="true"/>
          <w:lang w:bidi="fa-IR"/>
        </w:rPr>
        <w:t xml:space="preserve">لیتوگرافـی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نبـأ اسکـرین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الـوان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صحافـی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ذوالفقار</w:t>
      </w:r>
    </w:p>
    <w:p>
      <w:pPr>
        <w:pStyle w:val="BookText"/>
        <w:rPr/>
      </w:pP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چـاپ دوم </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چاپ سـوم </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p>
    <w:p>
      <w:pPr>
        <w:pStyle w:val="BookText"/>
        <w:rPr/>
      </w:pP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چاپ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ویرایش جدید</w:t>
      </w:r>
      <w:r>
        <w:rPr>
          <w:rFonts w:eastAsia="IRNazanin" w:cs="IRNazanin"/>
          <w:color w:val="111111"/>
          <w:sz w:val="28"/>
          <w:szCs w:val="28"/>
          <w:rtl w:val="true"/>
          <w:lang w:bidi="fa-IR"/>
        </w:rPr>
        <w:t xml:space="preserve">) : </w:t>
      </w:r>
      <w:r>
        <w:rPr>
          <w:rFonts w:eastAsia="IRNazanin" w:cs="IRNazanin"/>
          <w:color w:val="111111"/>
          <w:sz w:val="28"/>
          <w:szCs w:val="28"/>
          <w:lang w:bidi="fa-IR"/>
        </w:rPr>
        <w:t>1381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کد کتاب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rtl w:val="true"/>
          <w:lang w:bidi="fa-IR"/>
        </w:rPr>
        <w:t xml:space="preserve">: </w:t>
      </w:r>
      <w:r>
        <w:rPr>
          <w:rFonts w:eastAsia="IRNazanin" w:cs="IRNazanin"/>
          <w:color w:val="111111"/>
          <w:sz w:val="28"/>
          <w:szCs w:val="28"/>
          <w:lang w:bidi="fa-IR"/>
        </w:rPr>
        <w:t>22000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ناشـر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نبأ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کارگر شمالـی ، کوچه هما ، پلاک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6421107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فاکس </w:t>
      </w:r>
      <w:r>
        <w:rPr>
          <w:rFonts w:eastAsia="IRNazanin" w:cs="IRNazanin"/>
          <w:color w:val="111111"/>
          <w:sz w:val="28"/>
          <w:szCs w:val="28"/>
          <w:rtl w:val="true"/>
          <w:lang w:bidi="fa-IR"/>
        </w:rPr>
        <w:t xml:space="preserve">: </w:t>
      </w:r>
      <w:r>
        <w:rPr>
          <w:rFonts w:eastAsia="IRNazanin" w:cs="IRNazanin"/>
          <w:color w:val="111111"/>
          <w:sz w:val="28"/>
          <w:szCs w:val="28"/>
          <w:lang w:bidi="fa-IR"/>
        </w:rPr>
        <w:t>6944615</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 964 - 6643 - 41 - 8</w:t>
      </w:r>
    </w:p>
    <w:p>
      <w:pPr>
        <w:pStyle w:val="BookText"/>
        <w:rPr/>
      </w:pPr>
      <w:r>
        <w:rPr>
          <w:rFonts w:ascii="IRNazanin" w:hAnsi="IRNazanin" w:eastAsia="IRNazanin"/>
          <w:color w:val="111111"/>
          <w:sz w:val="28"/>
          <w:sz w:val="28"/>
          <w:szCs w:val="28"/>
          <w:rtl w:val="true"/>
          <w:lang w:bidi="fa-IR"/>
        </w:rPr>
        <w:t>بسم اللّه‌الرحمن‌الرحیم</w:t>
      </w:r>
    </w:p>
    <w:p>
      <w:pPr>
        <w:pStyle w:val="BookText"/>
        <w:rPr/>
      </w:pPr>
      <w:r>
        <w:rPr>
          <w:rFonts w:ascii="Amiri" w:hAnsi="Amiri" w:eastAsia="Amiri" w:cs="Amiri"/>
          <w:color w:val="111111"/>
          <w:sz w:val="28"/>
          <w:sz w:val="28"/>
          <w:szCs w:val="28"/>
          <w:rtl w:val="true"/>
          <w:lang w:bidi="ar-SA"/>
        </w:rPr>
        <w:t>الحمدللّه الّذی هَدانا سُبُل السَّلام وَ نهانا عَنِ‌اتّباع خُطواتِ‌الشّیطان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والصّلوةُ والسّلامُ عَلی افضل مَن دَعاالی سَبیل رَبّه بالحکمةِ وَالموعظةِ‌الحسنة سَیِدنا محمّدٍ و آله ائمة‌الهُدی و مَصابیح الدُّجی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واللّعنَةُ علی اعدائهم مِن‌الآن‌الی یَومِ‌اللّقاء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ایُّهاالنّاس قَد جائتْکُم مَوعظةٌ مِنْ رَبّکُم و شِفاءٌ لِما فی‌الصُّدور وَ هُدیً و رَحمةٌ للمؤمنینَ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یونس، آیه </w:t>
      </w:r>
      <w:r>
        <w:rPr>
          <w:rFonts w:eastAsia="Amiri" w:cs="Amiri" w:ascii="Amiri" w:hAnsi="Amiri"/>
          <w:color w:val="111111"/>
          <w:sz w:val="28"/>
          <w:szCs w:val="28"/>
          <w:lang w:bidi="ar-SA"/>
        </w:rPr>
        <w:t>57</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ایُّهاالَّذینَ آمنوا لاتَتَّبعوا خُطواتِ‌الشَّیطانِ و مَن یتَّبعْ خُطُوات‌الشَّیطانِ فَانَّهُ یَأمُرُ بالفَحشاءِ وَالْمُنکرِ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نور، آیه </w:t>
      </w:r>
      <w:r>
        <w:rPr>
          <w:rFonts w:eastAsia="Amiri" w:cs="Amiri" w:ascii="Amiri" w:hAnsi="Amiri"/>
          <w:color w:val="111111"/>
          <w:sz w:val="28"/>
          <w:szCs w:val="28"/>
          <w:lang w:bidi="ar-SA"/>
        </w:rPr>
        <w:t>21</w:t>
      </w:r>
      <w:bookmarkStart w:id="7" w:name="pg3127_27347"/>
    </w:p>
    <w:p>
      <w:pPr>
        <w:pStyle w:val="Heading2"/>
        <w:numPr>
          <w:ilvl w:val="1"/>
          <w:numId w:val="1"/>
        </w:numPr>
        <w:rPr/>
      </w:pPr>
      <w:bookmarkStart w:id="8" w:name="__RefHeading___Toc1210310_2749589250"/>
      <w:bookmarkStart w:id="9" w:name="_Toc3"/>
      <w:bookmarkEnd w:id="7"/>
      <w:bookmarkEnd w:id="8"/>
      <w:r>
        <w:rPr>
          <w:rtl w:val="true"/>
        </w:rPr>
        <w:t>پیشگفتار</w:t>
      </w:r>
      <w:bookmarkEnd w:id="9"/>
    </w:p>
    <w:p>
      <w:pPr>
        <w:pStyle w:val="BookText"/>
        <w:rPr/>
      </w:pPr>
      <w:r>
        <w:rPr>
          <w:rFonts w:ascii="IRNazanin" w:hAnsi="IRNazanin" w:eastAsia="IRNazanin"/>
          <w:color w:val="111111"/>
          <w:sz w:val="28"/>
          <w:sz w:val="28"/>
          <w:szCs w:val="28"/>
          <w:rtl w:val="true"/>
          <w:lang w:bidi="fa-IR"/>
        </w:rPr>
        <w:t xml:space="preserve">ما مسلمانان بر اساس آشنایی با منطق آسمانی قرآن کریم، می‌دانیم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شیطان 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تخلف از فرمان خداوند متعال در مورد سجده در برابر حضرت آدم صفّی ـ علیه‌السّلام ـ ملعون به لعن ابدی گردید، و برای همیشه از باب رحمت و کرم مطرود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عجیب اینکه آن شقّی پلید، پس از اینکه بر اثر این نافرمانی عظیم مورد توبیخ خداوند متعال قرار گرفت، با اینکه می‌توانست خاضعانه از در توبه و استغفار درآید ، و اعتراف به گناه و سوءاختیار خود نماید، و مجددا مشمول رحمت حضرت حق قرار گیرد ، و به مقام قرب بازگردد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مستکبرانه از در اعتراض بر خداوند حکیم درآمد، و صدور این فرمان را از سوی حضرت حق، خلاف 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تلقّی کرد وآن را جسورانه، تعبیربه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فَبِمااَغْوَیْتَنی </w:t>
      </w:r>
      <w:r>
        <w:rPr>
          <w:rFonts w:eastAsia="IRNazanin" w:cs="IRNazanin"/>
          <w:color w:val="111111"/>
          <w:sz w:val="28"/>
          <w:szCs w:val="28"/>
          <w:rtl w:val="true"/>
          <w:lang w:bidi="fa-IR"/>
        </w:rPr>
        <w:t xml:space="preserve">» ! </w:t>
      </w:r>
      <w:r>
        <w:rPr>
          <w:rStyle w:val="FootnoteAnchor"/>
          <w:rtl w:val="true"/>
        </w:rPr>
        <w:footnoteReference w:id="2"/>
      </w:r>
      <w:r>
        <w:rPr>
          <w:rFonts w:ascii="IRNazanin" w:hAnsi="IRNazanin" w:eastAsia="IRNazanin"/>
          <w:color w:val="111111"/>
          <w:sz w:val="28"/>
          <w:sz w:val="28"/>
          <w:szCs w:val="28"/>
          <w:rtl w:val="true"/>
          <w:lang w:bidi="fa-IR"/>
        </w:rPr>
        <w:t xml:space="preserve">ـ نستجیر باللّه ـ و سپس برای تشفّی قلب منکوس خویش، از این بدبختی و حرمان ابدی که دامنگیرش شد، درمقام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ازآدم واولاد آدم‌برآمد وگفت </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لَأَقْعُدَنَّ لَهُمْ صِراطَکَ‌المُستَقیمَ ثُمَّ لَآتِیَنَّهُم مِنْ بین اَیدیهِمْ وَ مِنْ خَلْفِهِمْ وَ عَنْ اَیمانِهِمْ</w:t>
      </w:r>
    </w:p>
    <w:p>
      <w:pPr>
        <w:pStyle w:val="BookText"/>
        <w:rPr/>
      </w:pPr>
      <w:r>
        <w:rPr>
          <w:rFonts w:ascii="Amiri" w:hAnsi="Amiri" w:eastAsia="Amiri" w:cs="Amiri"/>
          <w:color w:val="111111"/>
          <w:sz w:val="28"/>
          <w:sz w:val="28"/>
          <w:szCs w:val="28"/>
          <w:rtl w:val="true"/>
          <w:lang w:bidi="ar-SA"/>
        </w:rPr>
        <w:t xml:space="preserve">وَ عَنْ شَمائِلِهِمْ وَ لاتَجِدُ اَکثَرَهُمْ شاکِرینَ </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 مصمم و قاطع، بر سر راهشان می‌نشینم؛ از یمین و یسار، و از پیش رو و پشت سر ، به سراغشان می‌روم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ربودن گوهر ایمانشان از طرق مختلف به وسوسه می‌پردازم، بدانگونه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آنان را شاکر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ثابت در مسیر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از طرفی هم به فرموده خداوند حکیم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وَلَقَدْ صَدَّقَ عَلَیهِمْ اِبلیسُ ظَنَّهُ فَاتَّبَعوهُ اِلّا فَریقا مِنَ‌المؤمِنینَ </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یقین، ابلیس، گمان خود را درباره آنها محقق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پیش‌بینی او درست از آب درآمد ، و فرزندان آدم </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 xml:space="preserve">همه از او پیروی نمودند، جز اندکی از افراد ثابت قدم در ایمان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بنابراین ، ما فرزندان آدم، شدیدا در معرض خطردزدزدگی از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مکار پلید، قرار گرفته‌ایم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همان دشمن غدّار حیله‌گری که ابتدا برحسب نقل قرآن کریم به والدین نخستین ما آدم و حوا ـ علیهماالسلام ـ وعده نُصح و خیرخواهی داد و سوگند وفاداری یادکرد وَ قاسَمَهُما اِنّی لَکُما لَمِنَ‌النّاصِحینَ </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با این همه، آن خیانت درباره آنها روا داشت که سبب خروجشان از بهشت و هبوطشان به زمین و مبتلاشدنشان به زندگی پرمحنت ارضی گردید </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آیا آن شیّاد پرمکر و فریب، با ما فرزندان آن پدر و مادر چه خواهد کرد، و ما را به چه روزگار سیاهی خواهد نشانید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مخصوصا با درنظر گرفتن اینکه آن دشمن کینه توز، ما را با کمال صراحت و شدت، تهدید به خیانت و راهزنی نموده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 قْعُدَنَّ لَهُمْ صِراطَکَ المُستقیم و اکیدا سوگند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یاد کرده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فبعزتک لا غوینهم اجمعین </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عزتت سوگند، همه آنان را اغوا خواهم کرد، و به گمراهی خواهم کشانید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آری، آنجا که وعده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بود، آنگونه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اینجا که صریحا و جدا وعده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است چه خواهد کرد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بانگ بیدار باش امام و مولای خود را بشنویم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روست که مـولای مهـربـان و پـدر دلسـوز مـا امـام امیـرالمـؤمنیـن ـ علیه‌السّلام ـ با جدّ تمام به ما هشدار می‌دهد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فَاحْذروا ـ عِبادَ اللّه‌ِ ـ عَدوَّ اللّه‌ِ اَنْ یُعْدِیَکُمْ بِدائِهِ، وَ اَنْ یَسْتَفِزَّکُمْ بِنِدائِهِ، وَ اَنْ یُجْلِبَ عَلَیکُمْ بِخَیلِهِ وَ رَجلِهِ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فَلَعَمْری، لَقَدْ فَوَّقَ لَکُمْ سَهْمَ الْوَعیدِ، وَ اَغْرَقَ لَکُمْ بِالنَّزْعِ الشَّدیدِ، وَ رَماکُمْ مِنْ مَکانٍ قَریب،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بِما اَغْوَیتَنی لاُ زَیِّنَنَّ لَهُمْ فِی الاَرْضِ وَ لاُغْوِیَنَّهُمْ اَجْمَعینَ </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ای بندگان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دشمن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حذر باشید و مراقب ، که مبادا شما رابه درد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تکبر و سرپیچی ازفرمان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مبتلا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رحمت اودور گرداند </w:t>
      </w:r>
      <w:r>
        <w:rPr>
          <w:rFonts w:eastAsia="IRNazanin" w:cs="IRNazanin"/>
          <w:color w:val="111111"/>
          <w:sz w:val="28"/>
          <w:szCs w:val="28"/>
          <w:rtl w:val="true"/>
          <w:lang w:bidi="fa-IR"/>
        </w:rPr>
        <w:t>) !</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نکند که شما را با ندا و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تحریک کرده و با لشکریان سواره و</w:t>
      </w:r>
    </w:p>
    <w:p>
      <w:pPr>
        <w:pStyle w:val="BookText"/>
        <w:rPr/>
      </w:pPr>
      <w:r>
        <w:rPr>
          <w:rFonts w:ascii="IRNazanin" w:hAnsi="IRNazanin" w:eastAsia="IRNazanin"/>
          <w:color w:val="111111"/>
          <w:sz w:val="28"/>
          <w:sz w:val="28"/>
          <w:szCs w:val="28"/>
          <w:rtl w:val="true"/>
          <w:lang w:bidi="fa-IR"/>
        </w:rPr>
        <w:t xml:space="preserve">پیاده‌اش جلب و جذبتان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به جان خودم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تیر خطر و زیان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شکار کردن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چلّه کمان نهاده، و آن را با قوت تمام کشیده ، و از مکانی نزدیک به‌سوی شما پرتاب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تیرش به خطا نرود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آری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بدان سبب که مرا اغوا کردی، در روی زمین برای آنان به آرایشگری خواهم پرداخت وهمه آنان را اغواخواهم‌کرد</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 xml:space="preserve">پس با این خطر عظیمی که در کمین ما آدمزادگان قرار دارد، تسامح و سهل‌انگاری در روند زندگی و ادامه آن با بی‌اعتنایی به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وسوسه‌های ویرانگر او ، جدا منافی با عقل و درایت انسانی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کسی که با سعی و تلاش تمام می‌کوشد تا خانه مسکونی خود را از دسترس دزدان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که سرمایه حیات موقت او است ـ مصون نگهدارد ، و با هـر وسیله ممکن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ببندد ، چگونه نمی‌کوشد تا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از دسترس دزد گوهر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که سرمایه حیات جاودانه او است ـ مصون نگهدارد ، و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دزد عیّار را به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ببندد؟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اینکه ـ العیاذباللّه ـ باورش نسبت به ارزش گوهر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حتمیت روز جزا و حیات جاودان پس از مرگ و یا اعتقادش درباره دشمنی شیطان نسبت به آدمیان، در کمال سستی و احیانا در مرز عدم باشد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یا آنکه بر اثر اشتغال به مشاغل زندگـی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نوع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مستمر، روح وی را فراگرفته و حال توجه و تفطّن نسبت به محافظت گوهر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خطر آفات حاصله از 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سلب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اجتماع کنونی ما، شدیدا نیاز به عوامل تقویت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ازاله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قلوب آدمیان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آن عوامل مسلم، نداهای روحانی پاکدلان از گروه بسیار ارزشمند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تکان در دلها بیفکنند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حجابهای ظلمانی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صفحات قلوب برطرف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پخش اشّعه 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دلها را منوّر گردانند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ایجاد روشنایی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فضای جان انسانها، آنان رابه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راههای مرموز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آشنا کرده واز نفوذ وی جلوگیری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اِنَ‌الَّذینَ‌اتَّقَوْا اِذامَسَّهُمْ طائِفٌ مِنَ‌الشَّیطانِ تَذَکَّروا فَاِذا هُمْ‌مُبْصِرونَ </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آنکه افراد باتقوی، هنگامی که وسوسه‌ای از وسوسه‌های شیطان، در حول و حوش قلبشان به گردش درآید تا راه نفوذی بیابد، به 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کیفر و پاداش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پرتو نور تقوی ویاد خدا، راه حق را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بینا می‌گردند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همان راه می‌روند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انگیزه این نگارش</w:t>
      </w:r>
    </w:p>
    <w:p>
      <w:pPr>
        <w:pStyle w:val="BookText"/>
        <w:rPr/>
      </w:pPr>
      <w:r>
        <w:rPr>
          <w:rFonts w:ascii="IRNazanin" w:hAnsi="IRNazanin" w:eastAsia="IRNazanin"/>
          <w:color w:val="111111"/>
          <w:sz w:val="28"/>
          <w:sz w:val="28"/>
          <w:szCs w:val="28"/>
          <w:rtl w:val="true"/>
          <w:lang w:bidi="fa-IR"/>
        </w:rPr>
        <w:t xml:space="preserve">حال،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قلم نارسای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بی‌بضاعت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یافت، براساس این انگیزه بود که از یک سو اشاره‌ای به اهمیت موقعیت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تنبیه قلوب و تهذیب نفوس آورده ، و امثال نگارنده را به استماع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بیداردلان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ترغیب نماید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سوی دیگر، تذکری متواضعانه، راجع‌به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تأثیر موعظه در 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ارائه نمونه‌هایی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راههای نفوذ شیطان دردل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ساحت انور بزرگان ازمتصدیان مقام بسیار شامخ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شاید به سهم خود، در راه پیشگیری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نفوذ شیطان در دلها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قدمی هر چند کوتاه و کم‌ارزش برداشته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بدان امید که از این طریق ـ ان شاءاللّه تعالی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دارای صلاحیت و اهلیت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فضل عمیم خداوند منّان ،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 نِعال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داعیان الی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گیرد و باشد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خرمن اقبال بزرگان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خوشه‌ای نصیبش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تَعالی ذوفَضلٍ عَظیم وَ ذو مَنٍّ قَدیم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صَلِّ عَلی محمّدٍ وآلِ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وَانْظمْنی فی اصحابِ‌الیَمینِ، وَ وَجِّهْنی فی مَسالِکِ‌الآمِنینَ، وَاجْعَلنی فی فوجِ‌الفائزینَ، وَاعْمُربی مَجالِسَ‌الصّالِحینَ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آمینَ رَبَّ العالَمینَ </w:t>
      </w:r>
      <w:r>
        <w:rPr>
          <w:rFonts w:eastAsia="Amiri" w:cs="Amiri" w:ascii="Amiri" w:hAnsi="Amiri"/>
          <w:color w:val="111111"/>
          <w:sz w:val="28"/>
          <w:szCs w:val="28"/>
          <w:rtl w:val="true"/>
          <w:lang w:bidi="ar-SA"/>
        </w:rPr>
        <w:t xml:space="preserve">» </w:t>
      </w:r>
      <w:r>
        <w:rPr>
          <w:rStyle w:val="FootnoteAnchor"/>
          <w:rtl w:val="true"/>
        </w:rPr>
        <w:footnoteReference w:id="11"/>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ضیاءآبادی</w:t>
      </w:r>
      <w:bookmarkStart w:id="10" w:name="pg3127_27353"/>
    </w:p>
    <w:p>
      <w:pPr>
        <w:pStyle w:val="Heading2"/>
        <w:numPr>
          <w:ilvl w:val="1"/>
          <w:numId w:val="1"/>
        </w:numPr>
        <w:rPr/>
      </w:pPr>
      <w:bookmarkStart w:id="11" w:name="__RefHeading___Toc1210312_2749589250"/>
      <w:bookmarkStart w:id="12" w:name="_Toc4"/>
      <w:bookmarkEnd w:id="10"/>
      <w:bookmarkEnd w:id="11"/>
      <w:r>
        <w:rPr>
          <w:rtl w:val="true"/>
        </w:rPr>
        <w:t>فصــل اول</w:t>
      </w:r>
      <w:r>
        <w:rPr>
          <w:rtl w:val="true"/>
        </w:rPr>
        <w:t xml:space="preserve">: </w:t>
      </w:r>
      <w:r>
        <w:rPr>
          <w:rtl w:val="true"/>
        </w:rPr>
        <w:t xml:space="preserve">ارزش </w:t>
      </w:r>
      <w:r>
        <w:rPr>
          <w:rtl w:val="true"/>
        </w:rPr>
        <w:t xml:space="preserve">« </w:t>
      </w:r>
      <w:r>
        <w:rPr>
          <w:rtl w:val="true"/>
        </w:rPr>
        <w:t xml:space="preserve">موعظه </w:t>
      </w:r>
      <w:r>
        <w:rPr>
          <w:rtl w:val="true"/>
        </w:rPr>
        <w:t xml:space="preserve">» </w:t>
      </w:r>
      <w:r>
        <w:rPr>
          <w:rtl w:val="true"/>
        </w:rPr>
        <w:t>و لزوم حتمی آن در حیات دینی انسان</w:t>
      </w:r>
      <w:bookmarkEnd w:id="12"/>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1210314_2749589250"/>
      <w:bookmarkStart w:id="14" w:name="_Toc5"/>
      <w:bookmarkEnd w:id="13"/>
      <w:r>
        <w:rPr>
          <w:rtl w:val="true"/>
        </w:rPr>
        <w:t>اشاره</w:t>
      </w:r>
      <w:bookmarkStart w:id="15" w:name="pg3127_27355"/>
      <w:bookmarkEnd w:id="14"/>
    </w:p>
    <w:p>
      <w:pPr>
        <w:pStyle w:val="Heading3"/>
        <w:numPr>
          <w:ilvl w:val="2"/>
          <w:numId w:val="1"/>
        </w:numPr>
        <w:rPr/>
      </w:pPr>
      <w:bookmarkStart w:id="16" w:name="__RefHeading___Toc1210316_2749589250"/>
      <w:bookmarkStart w:id="17" w:name="_Toc6"/>
      <w:bookmarkEnd w:id="15"/>
      <w:bookmarkEnd w:id="16"/>
      <w:r>
        <w:rPr>
          <w:rtl w:val="true"/>
        </w:rPr>
        <w:t>انسان و عبادت خدا</w:t>
      </w:r>
      <w:bookmarkEnd w:id="17"/>
    </w:p>
    <w:p>
      <w:pPr>
        <w:pStyle w:val="BookText"/>
        <w:rPr/>
      </w:pPr>
      <w:r>
        <w:rPr>
          <w:rFonts w:ascii="IRNazanin" w:hAnsi="IRNazanin" w:eastAsia="IRNazanin"/>
          <w:color w:val="111111"/>
          <w:sz w:val="28"/>
          <w:sz w:val="28"/>
          <w:szCs w:val="28"/>
          <w:rtl w:val="true"/>
          <w:lang w:bidi="fa-IR"/>
        </w:rPr>
        <w:t xml:space="preserve">می‌دانیم که مقصود اصیل از آفرینش انسان در مکتب انبیاء ـ علیهم‌السلام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چنانکه در قرآن حکیم می‌خوانیم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خَلَقْتُ‌الجِنَّ وِالْاِنْسَ اِلّا لِیَعْبُدُونِ </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 و انس را نیافریدم مگر برای اینکه عبادتم کنند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حرکت مشتاقانه انسان است در مسیر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دستیابی بر درجات و مراتبی از کمال لایتناهی ؛ و پرواز مجذوبانه روح است به‌سوی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جمیل علی الاطلاق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عزّ شأنه و علا ـ ؛ و نهایتا نایل گشتن آدمـی است به سعـادت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و لقاء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تبارک وتعالی ـ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اَیُّهَاالْانْسانُ اِنَّکَ کادِحٌ اِلی رَبِّکَ کَدْحا فَمُلاقیهِ </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تلاش و رنج مستمرّ، رو به سوی پروردگارت می‌روی و سرانجام به لقاء وی خواهی رسید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پیامبران خدا نیز آورندگان برنامه این سیر و سلوک و حرکت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معراجی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شرایع و احکام الهی که به‌نام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انبیاء ـ علیهم‌السّلام ـ در</w:t>
      </w:r>
      <w:bookmarkStart w:id="18" w:name="pg3127_27356"/>
    </w:p>
    <w:p>
      <w:pPr>
        <w:pStyle w:val="BookText"/>
        <w:rPr/>
      </w:pPr>
      <w:bookmarkEnd w:id="18"/>
      <w:r>
        <w:rPr>
          <w:rFonts w:ascii="IRNazanin" w:hAnsi="IRNazanin" w:eastAsia="IRNazanin"/>
          <w:color w:val="111111"/>
          <w:sz w:val="28"/>
          <w:sz w:val="28"/>
          <w:szCs w:val="28"/>
          <w:rtl w:val="true"/>
          <w:lang w:bidi="fa-IR"/>
        </w:rPr>
        <w:t xml:space="preserve">هـر عصـری از اعصار به بشـر عـرضه شـده است ، عمـوما ترسیـم کننده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رهنمود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عروج الی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هست ، که هم‌اکنون، تمامی آن شرایع به گونه جامع و کاملش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خاتم النّبیّن و عترت طاهره آن حضرت ـ صلوات اللّه علیهم اجمعین ـ به دست ما رسیده است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هذَا الْقُرآنَ یَهْدی لِلَّتی هِیَ اَقْوَمُ </w:t>
      </w:r>
      <w:r>
        <w:rPr>
          <w:rFonts w:eastAsia="Amiri" w:cs="Amiri" w:ascii="Amiri" w:hAnsi="Amiri"/>
          <w:color w:val="111111"/>
          <w:sz w:val="28"/>
          <w:szCs w:val="28"/>
          <w:rtl w:val="true"/>
          <w:lang w:bidi="ar-SA"/>
        </w:rPr>
        <w:t xml:space="preserve">» : </w:t>
      </w:r>
      <w:r>
        <w:rPr>
          <w:rStyle w:val="FootnoteAnchor"/>
          <w:rtl w:val="true"/>
        </w:rPr>
        <w:footnoteReference w:id="1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قرآن، به‌راهی‌که مستقیم‌ترین‌راهها است هدایت می‌کند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قُلْ هذِهِ سَبیلی اَدْعوا اِلَی‌اللّه عَلی بَصیرَةٍ اَنَا وَ مَنِ‌اتَّبَعَنی </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من این است که من و پیروانم با بصیرت کامل به سوی خدا دعوت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مطلب به طور اجمال برای ما روشن است، و تفصیل آن نیز فعلاً مورد بحث ما نمی‌باشد</w:t>
      </w:r>
      <w:r>
        <w:rPr>
          <w:rFonts w:eastAsia="IRNazanin" w:cs="IRNazanin"/>
          <w:color w:val="111111"/>
          <w:sz w:val="28"/>
          <w:szCs w:val="28"/>
          <w:rtl w:val="true"/>
          <w:lang w:bidi="fa-IR"/>
        </w:rPr>
        <w:t>.</w:t>
      </w:r>
    </w:p>
    <w:p>
      <w:pPr>
        <w:pStyle w:val="Heading3"/>
        <w:numPr>
          <w:ilvl w:val="2"/>
          <w:numId w:val="1"/>
        </w:numPr>
        <w:rPr/>
      </w:pPr>
      <w:bookmarkStart w:id="19" w:name="__RefHeading___Toc1210318_2749589250"/>
      <w:bookmarkStart w:id="20" w:name="_Toc7"/>
      <w:bookmarkEnd w:id="19"/>
      <w:r>
        <w:rPr>
          <w:rtl w:val="true"/>
        </w:rPr>
        <w:t>انسان و جذبه‌های دنیا</w:t>
      </w:r>
      <w:r>
        <w:rPr>
          <w:rtl w:val="true"/>
        </w:rPr>
        <w:t>!</w:t>
      </w:r>
      <w:bookmarkEnd w:id="20"/>
    </w:p>
    <w:p>
      <w:pPr>
        <w:pStyle w:val="BookText"/>
        <w:rPr/>
      </w:pPr>
      <w:r>
        <w:rPr>
          <w:rFonts w:ascii="IRNazanin" w:hAnsi="IRNazanin" w:eastAsia="IRNazanin"/>
          <w:color w:val="111111"/>
          <w:sz w:val="28"/>
          <w:sz w:val="28"/>
          <w:szCs w:val="28"/>
          <w:rtl w:val="true"/>
          <w:lang w:bidi="fa-IR"/>
        </w:rPr>
        <w:t xml:space="preserve">آنچه که توجه به آن بسیار مهم است، و در این نگارش نیز همان مطلبِ شایان توجه جای گفتگو است، این است که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انسانِ مستعدّ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آماده پرواز به‌سوی خدا، در عالمی قرار گرفته است که سرشار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جَذْبه‌ها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کششهای بسیار قوی و ضلال‌انگیز شیطانی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گونه‌ای که در هر قدمی ممکن است به دامی گرفتار آید، و با هر نگاهی دچار کمندی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در قرآن کریم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زُیِّنَ لِلنّاسِ حُبُّ الشَّهَواتِ مِنَ‌النِّساءِ وَالْبَنینَ وَالْقَناطیرالْمُقَنْطَرَةِ مِنَ‌الذَّهَبِ وَالْفِضَّةِ وَالْخَیْلِ‌الْمُسَوَّمَةِ وَالْاَنْعامِ وَالْحَرْثِ ذلِکَ مَتاعُ‌الْحَیوةِ‌الدُّنْیا </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مشتهیات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لذت‌بخش است و نفس انسان در پی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 و فرزندان، و اموال بس هنگفت از طلا و نقره، و اسبهای ممتاز ونشاندار، و چهارپایان و مزارع ؛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زندگی پست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نظر مردم، مزیّن گردیده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آرایش شده و زیبا و دلربا جلوه داده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البتّه این نکته را نیز نباید از نظر دور داشت که این رابطه جذب و انجذاب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اصل خود، یک قانون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سنت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اِنّا جَعَلْنا ما عَلَی الْاَرْضِ زینَةً لَها لِنَبْلُوَهُمْ اَیُّهُمْ اَحْسَن عَمَلاً </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آنچه را که برروی زمین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انواع موجودات زیبا و دلربا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زینت و زیور آن قرار دادیم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بیازماییم که کدامینشان نیکوکارترند </w:t>
      </w:r>
      <w:r>
        <w:rPr>
          <w:rFonts w:eastAsia="IRNazanin" w:cs="IRNazanin"/>
          <w:color w:val="111111"/>
          <w:sz w:val="28"/>
          <w:szCs w:val="28"/>
          <w:rtl w:val="true"/>
          <w:lang w:bidi="fa-IR"/>
        </w:rPr>
        <w:t>»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ما در این عالم، برحسب طبع و سرشت انسانی خویش، نیازمند به خوراک و پوشاک و مسکن و همسر و دیگر مطالب مربوط به ارضاء تمایلات فطری خود می‌باشیم، و از نظر شرع مقدس اسلام نیز که آیین انتظام یافته براساس فطرت انسانی است، به‌دست آوردن 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مشتهیات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ارضاء تمنّیات در حدّ اعتدال، از وظایف حتمّیه هر مسلمانی است که می‌خواهد در جوّی دور از پریشانی خاطر و آشفتگی روح، اقدام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هدف اصلی از خلقت او است بنماید </w:t>
      </w:r>
      <w:r>
        <w:rPr>
          <w:rFonts w:eastAsia="IRNazanin" w:cs="IRNazanin"/>
          <w:color w:val="111111"/>
          <w:sz w:val="28"/>
          <w:szCs w:val="28"/>
          <w:rtl w:val="true"/>
          <w:lang w:bidi="fa-IR"/>
        </w:rPr>
        <w:t>!</w:t>
      </w:r>
      <w:bookmarkStart w:id="21" w:name="pg3127_27358"/>
    </w:p>
    <w:p>
      <w:pPr>
        <w:pStyle w:val="BookText"/>
        <w:rPr/>
      </w:pPr>
      <w:bookmarkEnd w:id="21"/>
      <w:r>
        <w:rPr>
          <w:rFonts w:ascii="IRNazanin" w:hAnsi="IRNazanin" w:eastAsia="IRNazanin"/>
          <w:color w:val="111111"/>
          <w:sz w:val="28"/>
          <w:sz w:val="28"/>
          <w:szCs w:val="28"/>
          <w:rtl w:val="true"/>
          <w:lang w:bidi="fa-IR"/>
        </w:rPr>
        <w:t xml:space="preserve">لذا این خاک تیره ، و آنچه را که در دامن وی پدید می‌آید، از جماد و نبات و حیوان و انسان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و آب و رنگ بس جذّاب و دلربا به آن زده‌اند، تا به جلوه‌های هوس‌انگیزش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مرغ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پرواز آدمی را برای مدّت کوتاهی که در این عالم طبع اقامت دارد ،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قفس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نگهدارد ؛ تا او در پوشش انجام وظیفه فطری و اِقناع تمایلات طبیعی خویشتن، به تحصیل کمالات روحی و سیر و سلوک معنوی که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بندگی است بپردازد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 کنار همین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جریان تکوینی عالم، برای زنده نگهداشتن حال توجّه و تنبّه نسبت به هدف خلقت در دل و جان انسان، به وی خاطر نشان ساخته‌اند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هشیار باش، این زیبایی مصنوعی و آب و رنگ موقّت ، تو را به بیماری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هدف مبتلا نسازد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اِنّا لَجاعِلونَ ما عَلَیها صَعیدا جُرُزا </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برروی زمین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زیباییها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مبدّل به یک صفحه خاک بی‌گیاه خواهیم ساخت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منظور از این آرایش و تزیین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علی 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ایجاد رابطه جذب و انجذاب بین آن و دلهای آدمیان، آزمون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انسانها و بارز ساختن استعدادهای ایمانی آنهااست لِنَبْلُوَهُمْ اَیُّهُمْ اَحْسَن عَمَلاً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 بیازماییمشان که کدام‌یک از آنان خوش عملترند </w:t>
      </w:r>
      <w:r>
        <w:rPr>
          <w:rFonts w:eastAsia="IRNazanin" w:cs="IRNazanin"/>
          <w:color w:val="111111"/>
          <w:sz w:val="28"/>
          <w:szCs w:val="28"/>
          <w:rtl w:val="true"/>
          <w:lang w:bidi="fa-IR"/>
        </w:rPr>
        <w:t>!</w:t>
      </w:r>
    </w:p>
    <w:p>
      <w:pPr>
        <w:pStyle w:val="Heading3"/>
        <w:numPr>
          <w:ilvl w:val="2"/>
          <w:numId w:val="1"/>
        </w:numPr>
        <w:rPr/>
      </w:pPr>
      <w:bookmarkStart w:id="22" w:name="__RefHeading___Toc1210320_2749589250"/>
      <w:bookmarkStart w:id="23" w:name="_Toc8"/>
      <w:bookmarkEnd w:id="22"/>
      <w:r>
        <w:rPr>
          <w:rtl w:val="true"/>
        </w:rPr>
        <w:t>انسان و وسوسه‌های شیطان</w:t>
      </w:r>
      <w:bookmarkEnd w:id="23"/>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طرفی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کینه‌توز انسان، با کمال صراحت در مقام</w:t>
      </w:r>
      <w:bookmarkStart w:id="24" w:name="pg3127_27359"/>
    </w:p>
    <w:p>
      <w:pPr>
        <w:pStyle w:val="BookText"/>
        <w:rPr/>
      </w:pPr>
      <w:bookmarkEnd w:id="24"/>
      <w:r>
        <w:rPr>
          <w:rFonts w:ascii="IRNazanin" w:hAnsi="IRNazanin" w:eastAsia="IRNazanin"/>
          <w:color w:val="111111"/>
          <w:sz w:val="28"/>
          <w:sz w:val="28"/>
          <w:szCs w:val="28"/>
          <w:rtl w:val="true"/>
          <w:lang w:bidi="fa-IR"/>
        </w:rPr>
        <w:t xml:space="preserve">اظهار تصمیم قاطع خود، برای اغوای آدمیان 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لَاقْعُدَنَّ لَهُمْ صِراطَکَ‌المُسْتَقیمَ ثُّمَ لَآتِیَنَّهُمْ مِنْ بَیْنِ اَیْدیِهمْ وَ مِنْ خَلْفِهِمْ وَ عَنْ اَیمانِهِمْ وَ عَنْ شَمائِلِهِمْ وَ لاتَجِدُ اَکْثَرَهُم شاکِرینَ </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به‌طور حتم بر سر راه مستقیم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کمین آنان می‌نشینم، آنگاه از پیش‌رو و از پشت‌سر و از سمت راست و از سوی چپ، به سراغشان می‌روم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با وسوسه‌های خویش و آراستن دنیا در نظرشان به ضلالتشان می‌کشم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اکثرشان را شاکر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منعم‌شناس و ثابت در امر بندگی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نیابی </w:t>
      </w:r>
      <w:r>
        <w:rPr>
          <w:rFonts w:eastAsia="IRNazanin" w:cs="IRNazanin"/>
          <w:color w:val="111111"/>
          <w:sz w:val="28"/>
          <w:szCs w:val="28"/>
          <w:rtl w:val="true"/>
          <w:lang w:bidi="fa-IR"/>
        </w:rPr>
        <w:t>» .</w:t>
      </w:r>
    </w:p>
    <w:p>
      <w:pPr>
        <w:pStyle w:val="Heading3"/>
        <w:numPr>
          <w:ilvl w:val="2"/>
          <w:numId w:val="1"/>
        </w:numPr>
        <w:rPr/>
      </w:pPr>
      <w:bookmarkStart w:id="25" w:name="__RefHeading___Toc1210322_2749589250"/>
      <w:bookmarkStart w:id="26" w:name="_Toc9"/>
      <w:bookmarkEnd w:id="25"/>
      <w:r>
        <w:rPr>
          <w:rtl w:val="true"/>
        </w:rPr>
        <w:t xml:space="preserve">انسان و بیماری </w:t>
      </w:r>
      <w:r>
        <w:rPr>
          <w:rtl w:val="true"/>
        </w:rPr>
        <w:t xml:space="preserve">« </w:t>
      </w:r>
      <w:r>
        <w:rPr>
          <w:rtl w:val="true"/>
        </w:rPr>
        <w:t xml:space="preserve">غفلت </w:t>
      </w:r>
      <w:r>
        <w:rPr>
          <w:rtl w:val="true"/>
        </w:rPr>
        <w:t>»</w:t>
      </w:r>
      <w:bookmarkEnd w:id="26"/>
    </w:p>
    <w:p>
      <w:pPr>
        <w:pStyle w:val="BookText"/>
        <w:rPr/>
      </w:pPr>
      <w:r>
        <w:rPr>
          <w:rFonts w:ascii="IRNazanin" w:hAnsi="IRNazanin" w:eastAsia="IRNazanin"/>
          <w:color w:val="111111"/>
          <w:sz w:val="28"/>
          <w:sz w:val="28"/>
          <w:szCs w:val="28"/>
          <w:rtl w:val="true"/>
          <w:lang w:bidi="fa-IR"/>
        </w:rPr>
        <w:t xml:space="preserve">حال، آنچه که دشوار است همین نگهداشتن حال توجّه و تنبّه در دل است و پرهیز دادن روح از ابتلاء به بیماری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غفلت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لذا از نظر قرآن حکیم، محکومان به عذاب جهنّم ـ که گروههای کثیری از جنّ و انس می‌باشند ـ آن دسته‌ای هستند که بر اثر غفلت از موقعیّت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تنبّه نداشتن به لزوم رعایت حدّ اعتدال در ارضاءِ تمنّیات نفس، آن چنان مجذوب جلوه‌گریهای فریبنده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مشتهیات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ماعلی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شده‌اند که چشم و گوش و فکرشان، یکجا، به خدمت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اَمّارة‌بالسّوء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آمده، و از دیدن و شنیدن و فهمیدن آنچه که مربوط به ماوراء خواسته‌های حیوانی است، کور و کرو نادان گردیده‌اند ؛ چنانکه می‌فرماید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ذَرَأنا لِجَهَنَّمَ کثیرا مِنَ‌الْجِنِّ وَالْاِنْسِ لَهُمْ قُلوبٌ لا یَفْقَهونَ بها وَ لَهمْ اَعْیُنٌ لایُبْصِرونَ بِهاوَلَهُمْ‌آذانٌ لایَسْمَعونَ‌بِها اولئِکَ‌کَالْاَنْعامِ‌بَلْ هُمْ‌اَضَلُ‌اولئِکَ هُمُ‌الْغافِلونَ </w:t>
      </w:r>
      <w:r>
        <w:rPr>
          <w:rFonts w:eastAsia="Amiri" w:cs="Amiri" w:ascii="Amiri" w:hAnsi="Amiri"/>
          <w:color w:val="111111"/>
          <w:sz w:val="28"/>
          <w:szCs w:val="28"/>
          <w:rtl w:val="true"/>
          <w:lang w:bidi="ar-SA"/>
        </w:rPr>
        <w:t>:</w:t>
      </w:r>
    </w:p>
    <w:p>
      <w:pPr>
        <w:pStyle w:val="BookText"/>
        <w:rPr/>
      </w:pP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آنکه بسیاری از جنّ و انس را برای دوزخ آفریدیم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سوءاختیار خود، در وادی عصیان و گناه افتاده و در پایان راه از جهنّم سر در می‌آورند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آنان، دلهایی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که با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نمی‌اندیشند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نمی‌فهمند، و چشمهایی دارند که با آن نمی‌بینند ، و گوشهایی دارند که با آن نمی‌شنوند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بسان چهارپایانند، و بلکه گمراه‌تر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چهارپایان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آنکه آنها با در دست داشتن همه گونه امکانات هدایت ، در ضلالتند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بیخبران و غفلت‌زدگانند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آری، بیخبران از سکرات مرگ و عقبات پس از مرگ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غفلت زدگان از صحنه‌های هول انگیز محشر وموقفهای پرمحنت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جزا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مَعَ‌الاَسَفْ، اکثریّت مردم ما را همینان تشکیل می‌دهند، اکثریّتی که بر اثر مجذوبیّت در برابر جلوه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عین ادّعای پیروی از قرآن و احیانا تصدّی امر دعوت به راه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چنان خود را باخته و پا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نهاده‌اند که گویی ـ العیاذباللّه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خَبَرٌ جَاءَ ولا وَحْیٌ نَزَل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قول حافظ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کرشمه تو شرابی به عاشقان پیمود که علم بیخبر افتاد و عقل بیحس شد</w:t>
      </w:r>
    </w:p>
    <w:p>
      <w:pPr>
        <w:pStyle w:val="BookText"/>
        <w:rPr/>
      </w:pPr>
      <w:r>
        <w:rPr>
          <w:rFonts w:ascii="IRNazanin" w:hAnsi="IRNazanin" w:eastAsia="IRNazanin"/>
          <w:color w:val="111111"/>
          <w:sz w:val="28"/>
          <w:sz w:val="28"/>
          <w:szCs w:val="28"/>
          <w:rtl w:val="true"/>
          <w:lang w:bidi="fa-IR"/>
        </w:rPr>
        <w:t xml:space="preserve">به فرموده امام امیرالمؤمنین ـ علیه‌السّلام ـ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کَذلِکَ مَنْ عَظُمَتِ‌الدُّنیا فی عَینِهِ، وَ کَبُرَ مَوْقِعُها مِنْ قِلْبِهِ، آثَرَها عَلَی‌اللّه‌ِ فَانْقَطَعَ اِلَیها، وَ صَارَ عَبْدا لَها </w:t>
      </w:r>
      <w:r>
        <w:rPr>
          <w:rFonts w:eastAsia="Amiri" w:cs="Amiri" w:ascii="Amiri" w:hAnsi="Amiri"/>
          <w:color w:val="111111"/>
          <w:sz w:val="28"/>
          <w:szCs w:val="28"/>
          <w:rtl w:val="true"/>
          <w:lang w:bidi="ar-SA"/>
        </w:rPr>
        <w:t xml:space="preserve">: </w:t>
      </w:r>
      <w:r>
        <w:rPr>
          <w:rStyle w:val="FootnoteAnchor"/>
          <w:rtl w:val="true"/>
        </w:rPr>
        <w:footnoteReference w:id="21"/>
      </w:r>
      <w:bookmarkStart w:id="27" w:name="pg3127_27361"/>
    </w:p>
    <w:p>
      <w:pPr>
        <w:pStyle w:val="BookText"/>
        <w:rPr/>
      </w:pPr>
      <w:bookmarkEnd w:id="27"/>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چنین است کسی که دنیا در نظرش مهّم و با عظمت آمده ، و موقعیّت آن در دلش بزرگ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 متاع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جلب رضای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ترجیح می‌دهد ؛ و در نتیجه یکباره رو بدان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خدا جدا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بنده و فرمانبردار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صاحبان زور و 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می‌گردد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عَشِقَ شَیْئا، اَعْشی بَصَرَهُ وَ اَمْرَضَ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یَنْظُرُ بِعَیْنٍ غَیرِ صَحیحَةٍ، وَ یَسْمَع بِاُذُنٍ غَیْرِ سَمیعَةٍ </w:t>
      </w:r>
      <w:r>
        <w:rPr>
          <w:rFonts w:eastAsia="Amiri" w:cs="Amiri" w:ascii="Amiri" w:hAnsi="Amiri"/>
          <w:color w:val="111111"/>
          <w:sz w:val="28"/>
          <w:szCs w:val="28"/>
          <w:rtl w:val="true"/>
          <w:lang w:bidi="ar-SA"/>
        </w:rPr>
        <w:t xml:space="preserve">» : </w:t>
      </w:r>
      <w:r>
        <w:rPr>
          <w:rStyle w:val="FootnoteAnchor"/>
          <w:rtl w:val="true"/>
        </w:rPr>
        <w:footnoteReference w:id="2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عاشق چیزی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به آن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را کور، و دلش را بیمار گـرداند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طوری که عیب آن را ندیده و زشتیش را زیبا پندارد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چشمی ناسالم می‌نگرد، و با گوشی ناشنوا می‌شنود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زیرا چشمی که از دیدن واقعیّت مسلّم محروم است، ناسالم ، و گوشی که از شنیدن مطلب حقّ مسدود است، ناشنوا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چشم باز و گوش باز و این عمی حیرتم از چشم‌بندی خدا</w:t>
      </w:r>
    </w:p>
    <w:p>
      <w:pPr>
        <w:pStyle w:val="Heading3"/>
        <w:numPr>
          <w:ilvl w:val="2"/>
          <w:numId w:val="1"/>
        </w:numPr>
        <w:rPr/>
      </w:pPr>
      <w:bookmarkStart w:id="28" w:name="__RefHeading___Toc1210324_2749589250"/>
      <w:bookmarkStart w:id="29" w:name="_Toc10"/>
      <w:bookmarkEnd w:id="28"/>
      <w:r>
        <w:rPr>
          <w:rtl w:val="true"/>
        </w:rPr>
        <w:t xml:space="preserve">گویی که مسئله </w:t>
      </w:r>
      <w:r>
        <w:rPr>
          <w:rtl w:val="true"/>
        </w:rPr>
        <w:t xml:space="preserve">« </w:t>
      </w:r>
      <w:r>
        <w:rPr>
          <w:rtl w:val="true"/>
        </w:rPr>
        <w:t xml:space="preserve">وَرَع </w:t>
      </w:r>
      <w:r>
        <w:rPr>
          <w:rtl w:val="true"/>
        </w:rPr>
        <w:t xml:space="preserve">» </w:t>
      </w:r>
      <w:r>
        <w:rPr>
          <w:rtl w:val="true"/>
        </w:rPr>
        <w:t xml:space="preserve">از برنامه زندگی دینی مردم محذوف است </w:t>
      </w:r>
      <w:r>
        <w:rPr>
          <w:rtl w:val="true"/>
        </w:rPr>
        <w:t>!</w:t>
      </w:r>
      <w:bookmarkEnd w:id="29"/>
    </w:p>
    <w:p>
      <w:pPr>
        <w:pStyle w:val="BookText"/>
        <w:rPr/>
      </w:pPr>
      <w:r>
        <w:rPr>
          <w:rFonts w:ascii="IRNazanin" w:hAnsi="IRNazanin" w:eastAsia="IRNazanin"/>
          <w:color w:val="111111"/>
          <w:sz w:val="28"/>
          <w:sz w:val="28"/>
          <w:szCs w:val="28"/>
          <w:rtl w:val="true"/>
          <w:lang w:bidi="fa-IR"/>
        </w:rPr>
        <w:t xml:space="preserve">در این شرایط است که جدّا می‌بینیم 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پرهیز از محارم، یک مسئله غیرقابل‌اعتنا وبسیارکم اهمّیّت تلقّی گردیده، و ارزش آن در دلهارو به کاهش گذارده ، و بی پروائـی در گناه از امور بسیار ساده و عادی به حساب آمده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بــا آنـکـه در شـب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مِعــراج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جـملـه خطـابهـا کــه بــه رسـول</w:t>
      </w:r>
    </w:p>
    <w:p>
      <w:pPr>
        <w:pStyle w:val="BookText"/>
        <w:rPr/>
      </w:pPr>
      <w:r>
        <w:rPr>
          <w:rFonts w:ascii="IRNazanin" w:hAnsi="IRNazanin" w:eastAsia="IRNazanin"/>
          <w:color w:val="111111"/>
          <w:sz w:val="28"/>
          <w:sz w:val="28"/>
          <w:szCs w:val="28"/>
          <w:rtl w:val="true"/>
          <w:lang w:bidi="fa-IR"/>
        </w:rPr>
        <w:t xml:space="preserve">اکــرم ـ صلّی اللّه علیه و آله و سلّم ـ فرموده‌اند این است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 بِالْوَرَعِ ؛ فَاِنَّ الْوَرَعَ رأسُ الدّینِ، وَ وَسَطُ الدّینِ، وَ آخِرُ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الْوَرَعَ بِهِ یُتَقَرَّبُ اِلَی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الْوَرَعَ مَثَلُهُ کَمَثَلِ السَّفینَةِ ؛ کَما اَنَّ فی‌الْبَحْرِ لایَنْجو اِلّا مَنْ کانَ فیها، کذلِکَ لایَنْجو الزّاهِدونَ اِلّا بِالْوَرَعِ </w:t>
      </w:r>
      <w:r>
        <w:rPr>
          <w:rFonts w:eastAsia="Amiri" w:cs="Amiri" w:ascii="Amiri" w:hAnsi="Amiri"/>
          <w:color w:val="111111"/>
          <w:sz w:val="28"/>
          <w:szCs w:val="28"/>
          <w:rtl w:val="true"/>
          <w:lang w:bidi="ar-SA"/>
        </w:rPr>
        <w:t xml:space="preserve">» : </w:t>
      </w:r>
      <w:r>
        <w:rPr>
          <w:rStyle w:val="FootnoteAnchor"/>
          <w:rtl w:val="true"/>
        </w:rPr>
        <w:footnoteReference w:id="2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برتو باد که ملازم و دائما همراه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باشی، چه آنکه اوّل دین، و وسط دین ، و آخر دین، ورع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ورع است که به سبب آن، می‌توان به خدا تقرّب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ورع، مَثَل کشتی است ، همچنانکه در دریا جز کسی که در کشتی است، از گرداب آن نجات نمی‌یابد، همچنین از زاهدان دنیا جز کسی که دارای ورع است اهل نجات نمی‌باشد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در روایتی از امام صادق ـ علیه‌السّلام ـ می‌خوانیم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عَلَیکُمْ بِالْوَرَعِ ؛ فَاِنَّهُ لایُنالُ ما عِنْدَاللّه‌ِ اِلّا بِالْوَرَعِ </w:t>
      </w:r>
      <w:r>
        <w:rPr>
          <w:rFonts w:eastAsia="Amiri" w:cs="Amiri" w:ascii="Amiri" w:hAnsi="Amiri"/>
          <w:color w:val="111111"/>
          <w:sz w:val="28"/>
          <w:szCs w:val="28"/>
          <w:rtl w:val="true"/>
          <w:lang w:bidi="ar-SA"/>
        </w:rPr>
        <w:t xml:space="preserve">» : </w:t>
      </w:r>
      <w:r>
        <w:rPr>
          <w:rStyle w:val="FootnoteAnchor"/>
          <w:rtl w:val="true"/>
        </w:rPr>
        <w:footnoteReference w:id="2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برشما باد التزام به ورع، که آنچه نزد خداست، به‌دست‌آوردن آن جز با ورع حاصل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نقل شده‌است که مردی به حضور امام صادق ـ علیه‌السّلام ـ 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هر چند سالی یک‌بار موفق به زیارت شما می‌گردم، و توفیق زیارتم بسیارکم است، ازاین‌رو تقاضامندم مطلبی بفرمائید که دستورالعمل و برنامه کار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ـ علیه‌السّلام ـفرمود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اُوصیکَ بِتَقْوَی اللّهِ ، وَالْوَرَعِ ، وَالْاِجْتهادِ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 انَّهُ لا یَنْفَعُ اِجْتِهادٌ لا وَرَعَ فیهِ </w:t>
      </w:r>
      <w:r>
        <w:rPr>
          <w:rFonts w:eastAsia="Amiri" w:cs="Amiri" w:ascii="Amiri" w:hAnsi="Amiri"/>
          <w:color w:val="111111"/>
          <w:sz w:val="28"/>
          <w:szCs w:val="28"/>
          <w:rtl w:val="true"/>
          <w:lang w:bidi="ar-SA"/>
        </w:rPr>
        <w:t>» :</w:t>
      </w:r>
      <w:r>
        <w:rPr>
          <w:rStyle w:val="FootnoteAnchor"/>
          <w:rtl w:val="true"/>
        </w:rPr>
        <w:footnoteReference w:id="2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سفارش می‌کنم به تقوای خدا، و ورع ، و اجتهاد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تلاش و کوشش در امر بندگی و تحمّل مشقّت در راه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 و تلاشی که با ورع همراه نباشد، نفعی نخواهد داشت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روایت دیگری، از رسول خدا ـ صلی اللّه علیه و آله و سلّم ـ چنین منقول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صَلَّیتُمْ حتّی تَکونوا کَالْاوتارِ وَ صُمْتُمْ حَتّی تَکونوا کَالْحَنایا لَمْ یَقْبَلِ‌اللّه‌ُ مِنْکُمْ اِلّا بِالْوَرَعِ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روایت به صورت دیگر نیز نقل شده است و آن مناسبتر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صُمْتُمْ حَتّی تَکونوا کَالْاوْتارِ، وَ صَلَّیْتُمْ حَتّی تَکونوا کَالْحَنایا </w:t>
      </w:r>
      <w:r>
        <w:rPr>
          <w:rFonts w:eastAsia="Amiri" w:cs="Amiri" w:ascii="Amiri" w:hAnsi="Amiri"/>
          <w:color w:val="111111"/>
          <w:sz w:val="28"/>
          <w:szCs w:val="28"/>
          <w:rtl w:val="true"/>
          <w:lang w:bidi="ar-SA"/>
        </w:rPr>
        <w:t xml:space="preserve">» : </w:t>
      </w:r>
      <w:r>
        <w:rPr>
          <w:rStyle w:val="FootnoteAnchor"/>
          <w:rtl w:val="true"/>
        </w:rPr>
        <w:footnoteReference w:id="2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آنقدر روزه بگیرید که همچون زِهِ کمان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 و نحیف و لاغر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شوید، و آنقدر نماز بخوانید که مانند کمان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شوید، خدا از شما نمی‌پذیرد مگر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عباداتتان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باورع همراه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از آن حضرت ـ صلّی اللّه علیه و آله و سلّم ـ رسیده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لَمْ یَکُنْ لهُ وَرَعٌ یَرُدُّهُ عَنْ مَعْصِیَةِ اللّه تَعالی اِذا خَلا بِها لَمْ یَعْبَاِ اللّه‌ُ بِسائِرِ عَمَلِهِ </w:t>
      </w:r>
      <w:r>
        <w:rPr>
          <w:rFonts w:eastAsia="Amiri" w:cs="Amiri" w:ascii="Amiri" w:hAnsi="Amiri"/>
          <w:color w:val="111111"/>
          <w:sz w:val="28"/>
          <w:szCs w:val="28"/>
          <w:rtl w:val="true"/>
          <w:lang w:bidi="ar-SA"/>
        </w:rPr>
        <w:t>» :</w:t>
      </w:r>
      <w:r>
        <w:rPr>
          <w:rStyle w:val="FootnoteAnchor"/>
          <w:rtl w:val="true"/>
        </w:rPr>
        <w:footnoteReference w:id="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دارای ورعی نباشد که او را در خلوت، از معصیت خدا باز دارد، خدا نیز به سایر اعمال وی ارجی نمی‌گذارد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زید بن علیّ از پدر بزرگوارش امام سیّد السّاجدین ـ علیه‌السّلام ـ نقل کرده است که </w:t>
      </w:r>
      <w:r>
        <w:rPr>
          <w:rFonts w:eastAsia="IRNazanin" w:cs="IRNazanin"/>
          <w:color w:val="111111"/>
          <w:sz w:val="28"/>
          <w:szCs w:val="28"/>
          <w:rtl w:val="true"/>
          <w:lang w:bidi="fa-IR"/>
        </w:rPr>
        <w:t>:</w:t>
      </w:r>
      <w:bookmarkStart w:id="30" w:name="pg3127_27364"/>
    </w:p>
    <w:p>
      <w:pPr>
        <w:pStyle w:val="BookText"/>
        <w:rPr/>
      </w:pPr>
      <w:bookmarkEnd w:id="3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اَلْوَرَعُ نِظامُ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انْقَطَعَ الْوَرَعُ، ذَهَبَتِ الدِّیانَةُ کَما اَنَّهُ اِذاانْقَطَعَ السِّلْکُ، اتَّبَعَهُ النِّظامُ </w:t>
      </w:r>
      <w:r>
        <w:rPr>
          <w:rFonts w:eastAsia="Amiri" w:cs="Amiri" w:ascii="Amiri" w:hAnsi="Amiri"/>
          <w:color w:val="111111"/>
          <w:sz w:val="28"/>
          <w:szCs w:val="28"/>
          <w:rtl w:val="true"/>
          <w:lang w:bidi="ar-SA"/>
        </w:rPr>
        <w:t xml:space="preserve">» : </w:t>
      </w:r>
      <w:r>
        <w:rPr>
          <w:rStyle w:val="FootnoteAnchor"/>
          <w:rtl w:val="true"/>
        </w:rPr>
        <w:footnoteReference w:id="2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 نظام عبادت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رشته نخی که دانه‌ها و مُهره‌های متعدّدی مانند تسبیح را مثلاً بهم می‌پیوندد نظام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ورع از بین رفت، دیانت از بین رفته است ؛ همچنانکه وقتی رشته و نخ گسیخته شد، دانه‌ها و مُهره‌ها نیز به دنبال آن متفرّق گشته و از هم می‌پاشند </w:t>
      </w:r>
      <w:r>
        <w:rPr>
          <w:rFonts w:eastAsia="IRNazanin" w:cs="IRNazanin"/>
          <w:color w:val="111111"/>
          <w:sz w:val="28"/>
          <w:szCs w:val="28"/>
          <w:rtl w:val="true"/>
          <w:lang w:bidi="fa-IR"/>
        </w:rPr>
        <w:t>» .</w:t>
      </w:r>
    </w:p>
    <w:p>
      <w:pPr>
        <w:pStyle w:val="Heading3"/>
        <w:numPr>
          <w:ilvl w:val="2"/>
          <w:numId w:val="1"/>
        </w:numPr>
        <w:rPr/>
      </w:pPr>
      <w:bookmarkStart w:id="31" w:name="__RefHeading___Toc1210326_2749589250"/>
      <w:bookmarkStart w:id="32" w:name="_Toc11"/>
      <w:bookmarkEnd w:id="31"/>
      <w:r>
        <w:rPr>
          <w:rtl w:val="true"/>
        </w:rPr>
        <w:t xml:space="preserve">« </w:t>
      </w:r>
      <w:r>
        <w:rPr>
          <w:rtl w:val="true"/>
        </w:rPr>
        <w:t xml:space="preserve">ولایت </w:t>
      </w:r>
      <w:r>
        <w:rPr>
          <w:rtl w:val="true"/>
        </w:rPr>
        <w:t xml:space="preserve">» </w:t>
      </w:r>
      <w:r>
        <w:rPr>
          <w:rtl w:val="true"/>
        </w:rPr>
        <w:t xml:space="preserve">اهل بیت اطهار ـ علیهم‌السّلام ـ نیز بی </w:t>
      </w:r>
      <w:r>
        <w:rPr>
          <w:rtl w:val="true"/>
        </w:rPr>
        <w:t xml:space="preserve">« </w:t>
      </w:r>
      <w:r>
        <w:rPr>
          <w:rtl w:val="true"/>
        </w:rPr>
        <w:t xml:space="preserve">ورع </w:t>
      </w:r>
      <w:r>
        <w:rPr>
          <w:rtl w:val="true"/>
        </w:rPr>
        <w:t xml:space="preserve">» </w:t>
      </w:r>
      <w:r>
        <w:rPr>
          <w:rtl w:val="true"/>
        </w:rPr>
        <w:t xml:space="preserve">حاصل نمی‌شود </w:t>
      </w:r>
      <w:r>
        <w:rPr>
          <w:rtl w:val="true"/>
        </w:rPr>
        <w:t>!</w:t>
      </w:r>
      <w:bookmarkEnd w:id="3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خَیْثَمَة، عَنْ اَبی جَعْفَرٍ ـ علیه السّلام ـقالَ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عَلَیهِ لِاُوَدِّعَهُ،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اَبْلِغْ مَوالینَاالسَّلامَ عَنّا وَ اَوْصِهِمْ بِتَقویَ‌اللّه‌ِالعَظیمِ وَ اَعْلِمْهُمْ ـ یا خَیْثَمَة ـ اَنّا لانُغْنی عَنهُمْ مِنَ‌اللّه‌ِ شَیئا، اِلّا بِعَمَلٍ، وَ لَنْ یَنالوا وِلایَتَنا اِلّا بِوَرَعٍ </w:t>
      </w:r>
      <w:r>
        <w:rPr>
          <w:rFonts w:eastAsia="Amiri" w:cs="Amiri" w:ascii="Amiri" w:hAnsi="Amiri"/>
          <w:color w:val="111111"/>
          <w:sz w:val="28"/>
          <w:szCs w:val="28"/>
          <w:rtl w:val="true"/>
          <w:lang w:bidi="ar-SA"/>
        </w:rPr>
        <w:t xml:space="preserve">» : </w:t>
      </w:r>
      <w:r>
        <w:rPr>
          <w:rStyle w:val="FootnoteAnchor"/>
          <w:rtl w:val="true"/>
        </w:rPr>
        <w:footnoteReference w:id="2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خیثمه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قصد وداع وخداحافظی نزد امام باقر ـ علیه‌السّلام ـ آمدم، به من فرمود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جانب ما به دوستانمان سلام برسان ؛ و آنها را به تقوای خداوند عظیم سفارش کن، و آگاهشان ساز ـ ای خیثمه ـ که ما، جز از طریق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مقرّرات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نمی‌توانیم آنها را از عذاب خدا برهانیم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واقعیّت توجّهشان 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دستیابی آنان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جز از 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پرهیز از 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پذیر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جمله نیز از امام صادق ـ علیه‌السّلام ـ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اِتَّقُوااللّه‌َ، وَصُونوا دینَکُمْ بِالوَرَعِ </w:t>
      </w:r>
      <w:r>
        <w:rPr>
          <w:rFonts w:eastAsia="Amiri" w:cs="Amiri" w:ascii="Amiri" w:hAnsi="Amiri"/>
          <w:color w:val="111111"/>
          <w:sz w:val="28"/>
          <w:szCs w:val="28"/>
          <w:rtl w:val="true"/>
          <w:lang w:bidi="ar-SA"/>
        </w:rPr>
        <w:t xml:space="preserve">» : </w:t>
      </w:r>
      <w:r>
        <w:rPr>
          <w:rStyle w:val="FootnoteAnchor"/>
          <w:rtl w:val="true"/>
        </w:rPr>
        <w:footnoteReference w:id="30"/>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ازخدا پروا نمایید و دینتان رابا ورع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ازآفت‌زدگی و بی‌ارزش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کنید</w:t>
      </w:r>
      <w:r>
        <w:rPr>
          <w:rFonts w:eastAsia="IRNazanin" w:cs="IRNazanin"/>
          <w:color w:val="111111"/>
          <w:sz w:val="28"/>
          <w:szCs w:val="28"/>
          <w:rtl w:val="true"/>
          <w:lang w:bidi="fa-IR"/>
        </w:rPr>
        <w:t>».</w:t>
      </w:r>
      <w:bookmarkStart w:id="33" w:name="pg3127_27366"/>
    </w:p>
    <w:p>
      <w:pPr>
        <w:pStyle w:val="Heading3"/>
        <w:numPr>
          <w:ilvl w:val="2"/>
          <w:numId w:val="1"/>
        </w:numPr>
        <w:rPr/>
      </w:pPr>
      <w:bookmarkStart w:id="34" w:name="__RefHeading___Toc1210328_2749589250"/>
      <w:bookmarkStart w:id="35" w:name="_Toc12"/>
      <w:bookmarkEnd w:id="33"/>
      <w:bookmarkEnd w:id="34"/>
      <w:r>
        <w:rPr>
          <w:rtl w:val="true"/>
        </w:rPr>
        <w:t xml:space="preserve">مردم عاری از </w:t>
      </w:r>
      <w:r>
        <w:rPr>
          <w:rtl w:val="true"/>
        </w:rPr>
        <w:t xml:space="preserve">« </w:t>
      </w:r>
      <w:r>
        <w:rPr>
          <w:rtl w:val="true"/>
        </w:rPr>
        <w:t xml:space="preserve">وَرَع </w:t>
      </w:r>
      <w:r>
        <w:rPr>
          <w:rtl w:val="true"/>
        </w:rPr>
        <w:t xml:space="preserve">» </w:t>
      </w:r>
      <w:r>
        <w:rPr>
          <w:rtl w:val="true"/>
        </w:rPr>
        <w:t>سخت در اشتباهند و آهن سرد می‌کوبند</w:t>
      </w:r>
      <w:r>
        <w:rPr>
          <w:rtl w:val="true"/>
        </w:rPr>
        <w:t>!</w:t>
      </w:r>
      <w:bookmarkEnd w:id="35"/>
    </w:p>
    <w:p>
      <w:pPr>
        <w:pStyle w:val="BookText"/>
        <w:rPr/>
      </w:pPr>
      <w:r>
        <w:rPr>
          <w:rFonts w:ascii="IRNazanin" w:hAnsi="IRNazanin" w:eastAsia="IRNazanin"/>
          <w:color w:val="111111"/>
          <w:sz w:val="28"/>
          <w:sz w:val="28"/>
          <w:szCs w:val="28"/>
          <w:rtl w:val="true"/>
          <w:lang w:bidi="fa-IR"/>
        </w:rPr>
        <w:t xml:space="preserve">بنابراین ، مـردمی که در انجام امـور عبادی ـ یعنی بـرنامه‌های مثبت دیـن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 روزه و حجّ و عُمره و زیـارت و اطعام و انفاق مال ، و دیگـر امـور از این قبیل ـ اهتمام شدید و به بیان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و سختکـوشند ، امّا در امـر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پـرهیـز از محـرّمات و مشتبهات و بـرنامه‌های منفی دین ـ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حـرامکاری و حـرامخواری ، حـرام‌اندیشی و حـرامگویی و حـرام‌نگری ـ بسیار سهـل‌انگار و بی‌پـروا و سبک شمارنـد ، از نظـر رسول خدا و ائمّه هُـدی ـ علیهم الصلوة‌والسلام ـ مردمی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گم کرده راه و بی‌بهره از ثواب خدا می‌باشند که در عین‌حال، خود را دیندار و طلبکار از خدا هم می‌پندارد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فرموده قرآن کریم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هَلْ نُنَبِّئُکُمْ بِالْاَخْسَرینَ اعمالاً، الَّذینَ ضَلَّ سَعْیُهُمْ فی الحَیوةِ الدُّنیا وَهُمْ یَحْسَبونَ اَنَّهُمْ یُحْسِنونَ صُنْعا </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آیا به شما خبر دهیم که زیانکارترین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کیانند؟ آنها که تلاش و کوششان در زندگی دنیا، 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گشته، و با این حال می‌پندارند که کارنیک انجام می‌دهند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امام صادق ـ علیه‌السّلام ـ ضمن وصایایش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جندب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جُندَب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قَدیما عُمِرَالْجَهلُ، وَ قَوِیَ اَساسُهُ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لِاتِّخاذِهِم دینَ‌اللّه‌ِ لَعِبا ؛ حتی لَقَد کانَ المُتَقَرِّبُ مِنْهُمْ اِلیَ اللّه‌ِ بِعِلْمِهِ، یُریدُ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اولئِکَ هُمُ‌الظّالمونَ </w:t>
      </w:r>
      <w:r>
        <w:rPr>
          <w:rFonts w:eastAsia="Amiri" w:cs="Amiri" w:ascii="Amiri" w:hAnsi="Amiri"/>
          <w:color w:val="111111"/>
          <w:sz w:val="28"/>
          <w:szCs w:val="28"/>
          <w:rtl w:val="true"/>
          <w:lang w:bidi="ar-SA"/>
        </w:rPr>
        <w:t xml:space="preserve">» : </w:t>
      </w:r>
      <w:r>
        <w:rPr>
          <w:rStyle w:val="FootnoteAnchor"/>
          <w:rtl w:val="true"/>
        </w:rPr>
        <w:footnoteReference w:id="3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جندب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 جای تأسف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دیرزمان، پایه جهل و نادانی محکم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 جهالت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رونقی به‌سزا یافته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گروهی در عین انحراف از دین، خود را از ثابت قدمان در صراط مستقیم دین می‌شمارند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این، از آن جهت است که دین خدا را مَلْعَبه دست خود ساخته و آن را وسیله‌ای برای رسیدن به هواهای نفسانی خود قرار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اینکه اعمال و افکارشان را به دین عرضه کنند و آن را با مقررات الهی تطبیق دهند، دین را به اعمال و افکارشان عرضه می‌کنند و آن را با خواسته‌های نفسانی خود توجیه می‌نمایند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تا آنجا که عالمانشان که باید از طریق علمشان به خدا تقرب جویند،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اینکه باهمان علم از خدا دور می‌شوند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غیرخدا را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همان ستمگرانند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آنچنان ستم که هیچ ستمی در لطمه زدن به سعادت حقیقی بشر به پای آن نمی‌رسد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هشدار تکان دهنده قرآن است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لَعْنَةُ اللّه‌ِ عَلی الظّالِمینَ‌الَّذینَ یَصُدّونَ عَنْ سَبیلِ‌اللّه‌ِ وَ یَبْغونَها عِوَجا </w:t>
      </w:r>
      <w:r>
        <w:rPr>
          <w:rFonts w:eastAsia="Amiri" w:cs="Amiri" w:ascii="Amiri" w:hAnsi="Amiri"/>
          <w:color w:val="111111"/>
          <w:sz w:val="28"/>
          <w:szCs w:val="28"/>
          <w:rtl w:val="true"/>
          <w:lang w:bidi="ar-SA"/>
        </w:rPr>
        <w:t xml:space="preserve">: </w:t>
      </w:r>
      <w:r>
        <w:rPr>
          <w:rStyle w:val="FootnoteAnchor"/>
          <w:rtl w:val="true"/>
        </w:rPr>
        <w:footnoteReference w:id="33"/>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که لعنت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بانگ دورباش از رحمت ابدی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ظالمان، صدور حتمی یافته است، آنان کسانی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را به وسایل گوناگون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و تطمیع، اشاعه فحشاء ، و تأسیس مراکز فساد ، و احیانا با تحریف احکام خدا و تفسیر قرآن به رأی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خدا باز می‌دارند، و می‌کوشند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بدعملی‌ها و توجیه‌گری‌های خودخواهانه و تفسیر به رأی‌های خائنانه ، و مغرورساختن گنهکاران با ایجاد امید کاذب در قلوب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شریعت خدا را کج و ناپسند و مُشَوَّه و بدنما به مردم ارائه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مردم نتوانند دین خدا را آنچنان که هست بشناسند و به راه آن</w:t>
      </w:r>
      <w:bookmarkStart w:id="36" w:name="pg3127_27368"/>
    </w:p>
    <w:p>
      <w:pPr>
        <w:pStyle w:val="BookText"/>
        <w:rPr/>
      </w:pPr>
      <w:bookmarkEnd w:id="36"/>
      <w:r>
        <w:rPr>
          <w:rFonts w:ascii="IRNazanin" w:hAnsi="IRNazanin" w:eastAsia="IRNazanin"/>
          <w:color w:val="111111"/>
          <w:sz w:val="28"/>
          <w:sz w:val="28"/>
          <w:szCs w:val="28"/>
          <w:rtl w:val="true"/>
          <w:lang w:bidi="fa-IR"/>
        </w:rPr>
        <w:t>بروند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چنین بی‌پروایی‌ها در امر دین، به طور حتم از ناباوری نسبت به امر آخرت سرچشمه می‌گیرد که ذیل همان آیه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هُمْ بِالاخِرَةِ هُمْ کافِرونَ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آنان نسبت به آخرت کافرند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این ناباوری نسبت به امر آخرت نیز که حاصل همان بیماری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چنانکه در گذشته بیان شد، معلول شیفتگی انسان در برابر جلوه‌گریهای دنیا و فریب خوردن وی از وسوسه‌های غرورانگیزی شیطان است که قرآن کریم به این هر دو سبب، اشاره کرده و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اَیُّهَا النّاسُ اِنَّ وَعْدَاللّه‌ِ حَقٌ فَلا تَغُرَّنَّکُمُ الْحَیوةُ الدُّنیا وَ لایَغُرَّنَّکُمْ بِاللّه‌ِالْغَرورُ </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وعده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راجع‌به قیامت و حساب و کتاب و صراط و میزان و بهشت و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تخلف‌ناپذیر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مبادا زندگی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وجلوه‌گریهای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شمارا بفریبد، مبادا شیطان فریبکار، از طریق نشان دادن عفو و کرم خدا، مغرورتان سازد </w:t>
      </w:r>
      <w:r>
        <w:rPr>
          <w:rFonts w:eastAsia="IRNazanin" w:cs="IRNazanin"/>
          <w:color w:val="111111"/>
          <w:sz w:val="28"/>
          <w:szCs w:val="28"/>
          <w:rtl w:val="true"/>
          <w:lang w:bidi="fa-IR"/>
        </w:rPr>
        <w:t>» !</w:t>
      </w:r>
    </w:p>
    <w:p>
      <w:pPr>
        <w:pStyle w:val="Heading3"/>
        <w:numPr>
          <w:ilvl w:val="2"/>
          <w:numId w:val="1"/>
        </w:numPr>
        <w:rPr/>
      </w:pPr>
      <w:bookmarkStart w:id="37" w:name="__RefHeading___Toc1210330_2749589250"/>
      <w:bookmarkStart w:id="38" w:name="_Toc13"/>
      <w:bookmarkEnd w:id="37"/>
      <w:r>
        <w:rPr>
          <w:rtl w:val="true"/>
        </w:rPr>
        <w:t xml:space="preserve">سبب اصلی پیدایش بیماری </w:t>
      </w:r>
      <w:r>
        <w:rPr>
          <w:rtl w:val="true"/>
        </w:rPr>
        <w:t xml:space="preserve">« </w:t>
      </w:r>
      <w:r>
        <w:rPr>
          <w:rtl w:val="true"/>
        </w:rPr>
        <w:t xml:space="preserve">غفلت </w:t>
      </w:r>
      <w:r>
        <w:rPr>
          <w:rtl w:val="true"/>
        </w:rPr>
        <w:t xml:space="preserve">» </w:t>
      </w:r>
      <w:r>
        <w:rPr>
          <w:rtl w:val="true"/>
        </w:rPr>
        <w:t>در دل</w:t>
      </w:r>
      <w:bookmarkEnd w:id="38"/>
    </w:p>
    <w:p>
      <w:pPr>
        <w:pStyle w:val="BookText"/>
        <w:rPr/>
      </w:pPr>
      <w:r>
        <w:rPr>
          <w:rFonts w:ascii="IRNazanin" w:hAnsi="IRNazanin" w:eastAsia="IRNazanin"/>
          <w:color w:val="111111"/>
          <w:sz w:val="28"/>
          <w:sz w:val="28"/>
          <w:szCs w:val="28"/>
          <w:rtl w:val="true"/>
          <w:lang w:bidi="fa-IR"/>
        </w:rPr>
        <w:t xml:space="preserve">این هشدار تکان‌دهنده قرآن کریم، اولاً خطر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قیامت موعود را که وعده حقّ و مسلم حضرت حق است، نشان می‌هد ؛ و ثانیا روشنگراین مطلب است که راه نفوذ بیماری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 آدمی،دوراه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مظاهر فریبنده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مَنال ، و جاه و جلال ، و شوکت و</w:t>
      </w:r>
    </w:p>
    <w:p>
      <w:pPr>
        <w:pStyle w:val="BookText"/>
        <w:rPr/>
      </w:pPr>
      <w:r>
        <w:rPr>
          <w:rFonts w:ascii="IRNazanin" w:hAnsi="IRNazanin" w:eastAsia="IRNazanin"/>
          <w:color w:val="111111"/>
          <w:sz w:val="28"/>
          <w:sz w:val="28"/>
          <w:szCs w:val="28"/>
          <w:rtl w:val="true"/>
          <w:lang w:bidi="fa-IR"/>
        </w:rPr>
        <w:t xml:space="preserve">شهرت، و انواع دیگر مشتهیات نفس که در نظر انسان، متاعی نقد و زیبا ، و پرجاذبه و دلربا جلوه کرده و تمام قلب او را مسخّر خود می‌سازد، و از آن وعده بزرگ الهی غافلش می‌گرداند، تا آنجا که تمام مدّت عمر پربها، سرگرم جمع‌آوری امتعه بی‌ارزش دنیا، و بهره‌گیری از آنها می‌گردد و اصلاً مجال تفکر در امر آخرت نمی‌یابد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وسوسه‌های گوناگون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طرق مختلف که می‌کوشد دل آدمی را از توجّه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منصرف گرداند ، و با سرگرم ساختن وی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سرمایه عمرِ فوق العاده عزیز و گرانبهایش را به تباهی کشیده ، ویک باره او را از سعادت ابدی محروم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چنانچه احیانا ببیند که این انسان، انسان بیداری است که با یاد قیامت و روز حساب وجزا، می‌خواهد در برابر جذبه‌های 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نگهدارد و از پا در نیاید، در این موقع از راه دیگری وارد می‌شود و 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واسعه‌اش را در نظر او جلوه می‌دهد، و از این راه، او را مغرور ساخته ، و نتیجتا آدمیزاد مسکین را با دلگرم ساختن وی به عفو و کرم خدا، به گناه و طغیان برخدا وامی‌دارد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 که آن بیچاره مغرور، از این واقعیت در غفلت است که خداوند بزرگ، همانگونه که در موضع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ارحم الرّاحمین و اکرم الاکرمین است، در موضع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اشدّالمعاقبین واعظم المتجبّرین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خود ذات اقدسش می‌فرماید </w:t>
      </w:r>
      <w:r>
        <w:rPr>
          <w:rFonts w:eastAsia="IRNazanin" w:cs="IRNazanin"/>
          <w:color w:val="111111"/>
          <w:sz w:val="28"/>
          <w:szCs w:val="28"/>
          <w:rtl w:val="true"/>
          <w:lang w:bidi="fa-IR"/>
        </w:rPr>
        <w:t>:</w:t>
      </w:r>
      <w:bookmarkStart w:id="39" w:name="pg3127_27370"/>
    </w:p>
    <w:p>
      <w:pPr>
        <w:pStyle w:val="BookText"/>
        <w:rPr/>
      </w:pPr>
      <w:bookmarkEnd w:id="39"/>
      <w:r>
        <w:rPr>
          <w:rFonts w:ascii="Amiri" w:hAnsi="Amiri" w:eastAsia="Amiri" w:cs="Amiri"/>
          <w:color w:val="111111"/>
          <w:sz w:val="28"/>
          <w:sz w:val="28"/>
          <w:szCs w:val="28"/>
          <w:rtl w:val="true"/>
          <w:lang w:bidi="ar-SA"/>
        </w:rPr>
        <w:t xml:space="preserve">نَبِّیْ عِبادی اَنّی اَنَا الْغَفورُ الرَّحیمُ وَ اَنَّ عَذابی هُوَ الْعَذابُ الأَلیمُ </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بندگانم را خبر ده که من ـ آری من ـ غفور و رحیمم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آگاهشان ساز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عذابی سخت و دردناک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فَیَوْمَئِذٍ لایُعَذِّبُ عَذابَهُ اَحَدٌ وَ لایوثِقُ وَ ثاقَهُ اَحَدٌ </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 احدی همانند عذاب او عذاب نمی‌کند ، و احدی همانند او کسی را به بند نمی کشد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انَّ لَدَینا أنْکالاً وَ جَحیما وَ طَعاما ذا غُصَّةٍ وَ عَذابا ألیما </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ما، غل و زنجیرهایی سنگین و آتشی شعله‌ور هست، و خوراکی گلوگیر و عذابی دردناک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دعای افتتاح شبهای ماه مبارک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تعلیم اولیای معصومش علیهم‌السّلام می‌خوانیم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اَیْقَنْتُ اَنَّکَ اَنْتَ اَرْحَمُ‌الرّاحِمینَ فی مَوضِعِ‌العَفْوِ والرَّحْمَةِ وَ اَشَّدُالمُعاقِبینَ فی مَوضِعِ‌النَّکالِ وِالنَّقِمَةِ، وَ اَعْظَمُ‌المُتَجَبِّرینَ فی مَوضِعِ‌الْکِبریاءِ وَالْعَظَمَةِ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به‌یقین می‌دانم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 در جای رحمت و عفو، ارحم الراحمین و در جای اخذ و مجازات و انتقام، اشدالمعاقبین و سختگیرترین عقاب کنندگان ؛ و در جای اعمال قدرت و اظهار کبریا و عظمت، بزرگترین مقتدران هستی </w:t>
      </w:r>
      <w:r>
        <w:rPr>
          <w:rFonts w:eastAsia="IRNazanin" w:cs="IRNazanin"/>
          <w:color w:val="111111"/>
          <w:sz w:val="28"/>
          <w:szCs w:val="28"/>
          <w:rtl w:val="true"/>
          <w:lang w:bidi="fa-IR"/>
        </w:rPr>
        <w:t>.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 w:name="__RefHeading___Toc1210332_2749589250"/>
      <w:bookmarkStart w:id="41" w:name="_Toc14"/>
      <w:bookmarkEnd w:id="40"/>
      <w:r>
        <w:rPr>
          <w:rtl w:val="true"/>
        </w:rPr>
        <w:t xml:space="preserve">ضرورت استماع </w:t>
      </w:r>
      <w:r>
        <w:rPr>
          <w:rtl w:val="true"/>
        </w:rPr>
        <w:t xml:space="preserve">« </w:t>
      </w:r>
      <w:r>
        <w:rPr>
          <w:rtl w:val="true"/>
        </w:rPr>
        <w:t xml:space="preserve">وعظ </w:t>
      </w:r>
      <w:r>
        <w:rPr>
          <w:rtl w:val="true"/>
        </w:rPr>
        <w:t xml:space="preserve">» </w:t>
      </w:r>
      <w:r>
        <w:rPr>
          <w:rtl w:val="true"/>
        </w:rPr>
        <w:t xml:space="preserve">از زبان پاکدلان </w:t>
      </w:r>
      <w:r>
        <w:rPr>
          <w:rtl w:val="true"/>
        </w:rPr>
        <w:t>!</w:t>
      </w:r>
      <w:bookmarkEnd w:id="41"/>
    </w:p>
    <w:p>
      <w:pPr>
        <w:pStyle w:val="BookText"/>
        <w:rPr/>
      </w:pPr>
      <w:r>
        <w:rPr>
          <w:rFonts w:ascii="IRNazanin" w:hAnsi="IRNazanin" w:eastAsia="IRNazanin"/>
          <w:color w:val="111111"/>
          <w:sz w:val="28"/>
          <w:sz w:val="28"/>
          <w:szCs w:val="28"/>
          <w:rtl w:val="true"/>
          <w:lang w:bidi="fa-IR"/>
        </w:rPr>
        <w:t>لذا برای جلوگیری از این فریفتگی وغرور مهلک ابلیسی، نیاز مُبْرَمی هست به اِنذارهای مستمر و هشدارهای پیاپی، از سوی بیداردلانِ هُشیار از بندگان صالح حق ، که ابتدا به تهذیب خود پرداخته و راههای نفوذ شیطان را نسبت به فضای قلب خود بسته‌اند ، و سپس به دستگیری از بندگان ضعیف خدا و نجات آنان از چنگال آن پلید رجیم برخاسته‌اند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یکی از راههای بسیار مؤثر و ثمر بخش ، در رفع و علاج بیماری غفلت ـ همانگونه که اطباء معالج روح و مربیان نفس ارائه نموده‌اند ـ استماع مواعظ بالغه از زبان آن پاکدلان، و مطالعه حالات و مقالات از زندگی آن نیک خصلتان است ؛ که متأسفانه از یک سو وجود آن عزیزان در هر زمان بسیار نادر است و کمیاب ؛ و از دیگر سو دستیابی به آن نوادر انگشت‌شماری نیز که هستند بسیار صعب است و دشوار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به هرحال، احتیاج انسان به آنان، مانند نیاز یک بیمار مشرف به هلاکت است به دارو و درمان،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هَلَکَ مَنْ لَیْسَ لَهُ حَکیمٌ یُرْشِدُهُ </w:t>
      </w:r>
      <w:r>
        <w:rPr>
          <w:rFonts w:eastAsia="Amiri" w:cs="Amiri" w:ascii="Amiri" w:hAnsi="Amiri"/>
          <w:color w:val="111111"/>
          <w:sz w:val="28"/>
          <w:szCs w:val="28"/>
          <w:rtl w:val="true"/>
          <w:lang w:bidi="ar-SA"/>
        </w:rPr>
        <w:t xml:space="preserve">» : </w:t>
      </w:r>
      <w:r>
        <w:rPr>
          <w:rStyle w:val="FootnoteAnchor"/>
          <w:rtl w:val="true"/>
        </w:rPr>
        <w:footnoteReference w:id="3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 و تباه شد آن کس که راهنمای حکیمی ندارد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امام صادق ـ علیه السّلام ـ منقول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وَاطْلُبْ مؤآخاةَ الاَتْقیاءِ، وَ لَوْ فی ظُلُماتِ‌الاَرْضِ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اَفْنَیتَ عُمْرَکَ فی طَلَبِهِمْ، فَاِنَّ اللّه‌َ عَزَّ وَ جَلَّ لَمْ یَخْلُقْ عَلی وَجْهِ الاَرْضِ اَفْضَلَ مِنْهُمْ بَعْدَالنَّبیّینَ</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اَنْعَم اللّه‌ُ عَلَی الْعَبْدِ بِمِثْلِ مااَنْعَمَ بِهِ مِنَ التَّوفیقِ لِصُحْبَتِهِمْ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الْأَخِلّآءُ</w:t>
      </w:r>
    </w:p>
    <w:p>
      <w:pPr>
        <w:pStyle w:val="BookText"/>
        <w:rPr/>
      </w:pPr>
      <w:r>
        <w:rPr>
          <w:rFonts w:ascii="Amiri" w:hAnsi="Amiri" w:eastAsia="Amiri" w:cs="Amiri"/>
          <w:color w:val="111111"/>
          <w:sz w:val="28"/>
          <w:sz w:val="28"/>
          <w:szCs w:val="28"/>
          <w:rtl w:val="true"/>
          <w:lang w:bidi="ar-SA"/>
        </w:rPr>
        <w:t xml:space="preserve">یَؤمَئذٍ بَعْضُهمْ لِبَعْضٍ عَدوٌ اِلَّاالْمُتَّقینَ </w:t>
      </w:r>
      <w:r>
        <w:rPr>
          <w:rFonts w:eastAsia="Amiri" w:cs="Amiri" w:ascii="Amiri" w:hAnsi="Amiri"/>
          <w:color w:val="111111"/>
          <w:sz w:val="28"/>
          <w:szCs w:val="28"/>
          <w:rtl w:val="true"/>
          <w:lang w:bidi="ar-SA"/>
        </w:rPr>
        <w:t xml:space="preserve">» : </w:t>
      </w:r>
      <w:r>
        <w:rPr>
          <w:rStyle w:val="FootnoteAnchor"/>
          <w:rtl w:val="true"/>
        </w:rPr>
        <w:footnoteReference w:id="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جستجوی صالحان متقی بپرداز ، و شرف مصاحبت با آنان را به دست آر، هر چند در اعماق ظلمات زمین باشند ، و هر چند تمام عمرت در راه این طلب به پایان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آنکه خداوند در روی زمین بعد از پیامبران بشری برتر از آنان نیافریده، و نعمتی چون نعمت توفیق مصاحبت با آنان به کسی عطا نفرموده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اَلاَخِلّاءُ یومَئذٍ بَعْضُهُمْ لِبَعضٍ عَدوٌ اِلَّا الْمُتَّقینَ </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 xml:space="preserve">دوستان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دشمنی با یکدیگر برمی‌خیزند، مگر تقوی 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رشته ارتباطشان در بهشت ابدی نیز برای همیشه باقی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 نیز در وصایایی که از آن امام بزرگ ـ علیه الصّلوة والسّلام ـ بعنوان عبداللّه بن جندب، شرف صدور یافته،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آه عَلی قُلوبٍ حُشیَتْ نورا، وَ اِنَّما کانَتِ‌الدُّنیا عِنْدَهُمْ بِمَنزِلَةِ‌الشِّجاعِ الاَرْقَمِ والعدُوِّ الاَعْجَمِ، اَنِسوا بِاللّه‌ِ، واستَوحَشوا ممّا بهِ‌اسْتَأنَسَ‌المُتْرَفونَ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اولئِکَ اَولِیائی حَقّا، و بِهِمْ تُکشَفُ کُلُّ فِتْنَةٍ، و تُرفَعُ کُلُّ بَلیَّةٍ </w:t>
      </w:r>
      <w:r>
        <w:rPr>
          <w:rFonts w:eastAsia="Amiri" w:cs="Amiri" w:ascii="Amiri" w:hAnsi="Amiri"/>
          <w:color w:val="111111"/>
          <w:sz w:val="28"/>
          <w:szCs w:val="28"/>
          <w:rtl w:val="true"/>
          <w:lang w:bidi="ar-SA"/>
        </w:rPr>
        <w:t xml:space="preserve">» : </w:t>
      </w:r>
      <w:r>
        <w:rPr>
          <w:rStyle w:val="FootnoteAnchor"/>
          <w:rtl w:val="true"/>
        </w:rPr>
        <w:footnoteReference w:id="4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تأسف بار و غم‌انگیز است دور ماندن از صاحبدلانی که قلوبشان مملّو از نور گردیده، و دنیا در نظرشان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آن روشن‌نگری که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مار اَرْقَم </w:t>
      </w:r>
      <w:r>
        <w:rPr>
          <w:rStyle w:val="FootnoteAnchor"/>
          <w:rtl w:val="true"/>
        </w:rPr>
        <w:footnoteReference w:id="42"/>
      </w:r>
      <w:r>
        <w:rPr>
          <w:rFonts w:ascii="IRNazanin" w:hAnsi="IRNazanin" w:eastAsia="IRNazanin"/>
          <w:color w:val="111111"/>
          <w:sz w:val="28"/>
          <w:sz w:val="28"/>
          <w:szCs w:val="28"/>
          <w:rtl w:val="true"/>
          <w:lang w:bidi="fa-IR"/>
        </w:rPr>
        <w:t xml:space="preserve">و دشمن زبان نفهم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تنهابا خدا مأنوسند و از هرچه که مایه انس و آسایش دنیاپرستان است گریزانند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آنانند که به حقیقت، دوستان منند و به برکت وجود آنهاست که هر فتنه‌ای</w:t>
      </w:r>
      <w:bookmarkStart w:id="42" w:name="pg3127_27373"/>
    </w:p>
    <w:p>
      <w:pPr>
        <w:pStyle w:val="BookText"/>
        <w:rPr/>
      </w:pPr>
      <w:bookmarkEnd w:id="42"/>
      <w:r>
        <w:rPr>
          <w:rFonts w:ascii="IRNazanin" w:hAnsi="IRNazanin" w:eastAsia="IRNazanin"/>
          <w:color w:val="111111"/>
          <w:sz w:val="28"/>
          <w:sz w:val="28"/>
          <w:szCs w:val="28"/>
          <w:rtl w:val="true"/>
          <w:lang w:bidi="fa-IR"/>
        </w:rPr>
        <w:t xml:space="preserve">برطرف می‌گردد ، و هر بلایی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برداشته می‌شود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باز در طی همان وصیّت است که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طوبی لِعَبدٍ لَمْ یَغْبِطِ‌الخاطِئینَ عَلی ما اُوتوُا مِنْ نَعیمِ‌الدُّنیا وَ زَهْرَتِها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طوبی لِعَبدٍ طَلَبَ الآخِرَةَ وَ سَعی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طوبی لِمَن لَمْ تُلْهِهِ‌الاَمانیُ‌الکاذِبةُ </w:t>
      </w:r>
      <w:r>
        <w:rPr>
          <w:rFonts w:eastAsia="Amiri" w:cs="Amiri" w:ascii="Amiri" w:hAnsi="Amiri"/>
          <w:color w:val="111111"/>
          <w:sz w:val="28"/>
          <w:szCs w:val="28"/>
          <w:rtl w:val="true"/>
          <w:lang w:bidi="ar-SA"/>
        </w:rPr>
        <w:t>!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حال آن بنده‌ای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براثر شناختی که از ماهیت دنیا و زوال فناء آن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غبطه به حال دنیاداران خطاکار نبرده و آرزوی رسیدن به زندگی پر زرق و برق آنان را به دل راه نداده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خوشا حال بنده‌ای که طالب آخرت بوده و در راه نیل به آن در سعی و تلاش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خوشاحال کسی‌که آرزوهای کاذب ودلخوشیهای بی‌اساس،سرگرمش نساخته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حضرتش به دنبال همان سخن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رَحِمَ‌اللّه‌ُ قَوما کانوا سِراجا و مَنارا، کانوا دُعاةً اِلَینا بِاَعْمالِهِمْ وَ مَجْهودِ طاقَتِهِم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مشمول رحمت خدا باشند آن گروهی که چراغند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روشنگر راه مردمند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راهنمای گم‌گشتگان وادی جهل و ضلالتند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بوسیله اعمالشان و نهایت سعی و تلاششان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به‌سوی ما می‌خوانند </w:t>
      </w:r>
      <w:r>
        <w:rPr>
          <w:rFonts w:eastAsia="IRNazanin" w:cs="IRNazanin"/>
          <w:color w:val="111111"/>
          <w:sz w:val="28"/>
          <w:szCs w:val="28"/>
          <w:rtl w:val="true"/>
          <w:lang w:bidi="fa-IR"/>
        </w:rPr>
        <w:t>».</w:t>
      </w:r>
    </w:p>
    <w:p>
      <w:pPr>
        <w:pStyle w:val="Heading3"/>
        <w:numPr>
          <w:ilvl w:val="2"/>
          <w:numId w:val="1"/>
        </w:numPr>
        <w:rPr/>
      </w:pPr>
      <w:bookmarkStart w:id="43" w:name="__RefHeading___Toc1210334_2749589250"/>
      <w:bookmarkStart w:id="44" w:name="_Toc15"/>
      <w:bookmarkEnd w:id="43"/>
      <w:r>
        <w:rPr>
          <w:rtl w:val="true"/>
        </w:rPr>
        <w:t xml:space="preserve">چه حیات‌بخش و نورآفرین است کلام پاکدلان </w:t>
      </w:r>
      <w:r>
        <w:rPr>
          <w:rtl w:val="true"/>
        </w:rPr>
        <w:t>!</w:t>
      </w:r>
      <w:bookmarkEnd w:id="44"/>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هستند انسان‌های منوّری که دیدن آنها و شنیدن گفتار آنها، موجب زنده شدن دلها و بیداری جانها می‌گردد ، و استعدادهای خیر و صلاح نهفته در قلوب آدمیان بر اثر آن دیدن و شنیدن، به اهتزاز آمده، و در صحنه</w:t>
      </w:r>
    </w:p>
    <w:p>
      <w:pPr>
        <w:pStyle w:val="BookText"/>
        <w:rPr/>
      </w:pPr>
      <w:r>
        <w:rPr>
          <w:rFonts w:ascii="IRNazanin" w:hAnsi="IRNazanin" w:eastAsia="IRNazanin"/>
          <w:color w:val="111111"/>
          <w:sz w:val="28"/>
          <w:sz w:val="28"/>
          <w:szCs w:val="28"/>
          <w:rtl w:val="true"/>
          <w:lang w:bidi="fa-IR"/>
        </w:rPr>
        <w:t xml:space="preserve">اخلاق و اعمالشان بارز می‌شود ؛ آنچنانکه بذرهای خفته در دل زمین، با ریزش باران بهاری به حرکت در آمده و زینت بخش چهره تیره خاک می‌گردد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تَـرَی الاَرْضَ هامِدَةً فَاِذا اَنْزَلنا عَلَیهاَ الْماءَا هْتَزَّتْ وَ رَبَتْ وَ اَنبَتَتْ مِن کُلِ زَوجٍ بهیـجٍ </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فصل زمستان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افسرده و خشک می‌بینی ؛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فصل 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فرو می‌فرستیم، به نشاط و جنبش در آمده و رو به نموّ و جهش می‌گذارد ، و انواع گیاهان زیبا می‌رویاند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نورافکن‌های الهی کسانی هستند که به سبب اتّصال رشته جانشان به منبع ـ اللّه‌ُ نورُالسَّمواتِ والارضِ ـ آنچنان شـده‌اند که چون در مقام سخن قـرار گیرند ، ابواب افاضات خداونـدی به فضای قلبشان باز می‌شود ، و انـواع معانی الهام بخش از قلبشان بـه زبانشان جاری مـی‌گردد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از رسـول مکـرّم ـ صلّی اللّه علیه و آله و سلّم ـ منقول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اَخْلَصَ للّه‌ِ اَرْبَعینَ یَوما، فَجَّرَ اللّه‌ُ یَنابیعَ الْحِکْمَةِ مِنْ قَلْبِهِ عَلی لِسانِهِ </w:t>
      </w:r>
      <w:r>
        <w:rPr>
          <w:rFonts w:eastAsia="Amiri" w:cs="Amiri" w:ascii="Amiri" w:hAnsi="Amiri"/>
          <w:color w:val="111111"/>
          <w:sz w:val="28"/>
          <w:szCs w:val="28"/>
          <w:rtl w:val="true"/>
          <w:lang w:bidi="ar-SA"/>
        </w:rPr>
        <w:t xml:space="preserve">» : </w:t>
      </w:r>
      <w:r>
        <w:rPr>
          <w:rStyle w:val="FootnoteAnchor"/>
          <w:rtl w:val="true"/>
        </w:rPr>
        <w:footnoteReference w:id="4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چهل روز اعمال خود را خالصا برای خدا انجام دهد، خداوند چشمه‌های حکمت از قلبش می‌جوشاند ، و بر زبانش جاری می‌سازد </w:t>
      </w:r>
      <w:r>
        <w:rPr>
          <w:rFonts w:eastAsia="IRNazanin" w:cs="IRNazanin"/>
          <w:color w:val="111111"/>
          <w:sz w:val="28"/>
          <w:szCs w:val="28"/>
          <w:rtl w:val="true"/>
          <w:lang w:bidi="fa-IR"/>
        </w:rPr>
        <w:t>»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همینانند که سزاوار تصدی مقام شامخ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می‌باشند و عنوان بسیار بلند و پرمحتوای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حقیقت معنای کلمه‌اش، در مورد آنان صدقِ</w:t>
      </w:r>
      <w:bookmarkStart w:id="45" w:name="pg3127_27375"/>
    </w:p>
    <w:p>
      <w:pPr>
        <w:pStyle w:val="BookText"/>
        <w:rPr/>
      </w:pPr>
      <w:bookmarkEnd w:id="45"/>
      <w:r>
        <w:rPr>
          <w:rFonts w:ascii="IRNazanin" w:hAnsi="IRNazanin" w:eastAsia="IRNazanin"/>
          <w:color w:val="111111"/>
          <w:sz w:val="28"/>
          <w:sz w:val="28"/>
          <w:szCs w:val="28"/>
          <w:rtl w:val="true"/>
          <w:lang w:bidi="fa-IR"/>
        </w:rPr>
        <w:t>بجا و انطباق بحق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آنها است که باید گفته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 کلام تو محض هدایت و حکمت زهی پیام تو عین عنایت و رحمت</w:t>
      </w:r>
    </w:p>
    <w:p>
      <w:pPr>
        <w:pStyle w:val="BookText"/>
        <w:rPr/>
      </w:pPr>
      <w:r>
        <w:rPr>
          <w:rFonts w:ascii="IRNazanin" w:hAnsi="IRNazanin" w:eastAsia="IRNazanin"/>
          <w:color w:val="111111"/>
          <w:sz w:val="28"/>
          <w:sz w:val="28"/>
          <w:szCs w:val="28"/>
          <w:rtl w:val="true"/>
          <w:lang w:bidi="fa-IR"/>
        </w:rPr>
        <w:t>کشد کمند کلام تو اهل عرفان را ز شوره‌زار خساست به گلشن همّت</w:t>
      </w:r>
    </w:p>
    <w:p>
      <w:pPr>
        <w:pStyle w:val="BookText"/>
        <w:rPr/>
      </w:pPr>
      <w:r>
        <w:rPr>
          <w:rFonts w:ascii="IRNazanin" w:hAnsi="IRNazanin" w:eastAsia="IRNazanin"/>
          <w:color w:val="111111"/>
          <w:sz w:val="28"/>
          <w:sz w:val="28"/>
          <w:szCs w:val="28"/>
          <w:rtl w:val="true"/>
          <w:lang w:bidi="fa-IR"/>
        </w:rPr>
        <w:t xml:space="preserve">و سفارش امام جعفر صادق ـ علیه‌السّلام ـ نیز در مورد همین دسته از زنده‌دلان است که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لَقیتَ مَنْ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فَاغْتَنِمْ رُؤْیاهُ وَ لِقاهُ وَ مُجالَسَتَهُ، وَ لَو کانَ ساعَةً، فَاِنَّ ذلِکَ یُؤثِّرُ فی دینِکَ وَ قَلبِکَ وَ عِبادَتِکَ بَرَکاتُهُ </w:t>
      </w:r>
      <w:r>
        <w:rPr>
          <w:rFonts w:eastAsia="Amiri" w:cs="Amiri" w:ascii="Amiri" w:hAnsi="Amiri"/>
          <w:color w:val="111111"/>
          <w:sz w:val="28"/>
          <w:szCs w:val="28"/>
          <w:rtl w:val="true"/>
          <w:lang w:bidi="ar-SA"/>
        </w:rPr>
        <w:t xml:space="preserve">» : </w:t>
      </w:r>
      <w:r>
        <w:rPr>
          <w:rStyle w:val="FootnoteAnchor"/>
          <w:rtl w:val="true"/>
        </w:rPr>
        <w:footnoteReference w:id="4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به دیدار کسی که واجد شرط صلاح و شایستگی هست دست یافتی، ملاقات و مجالستش را مغتنم بشمار، هرچند بُرهه اندکی از زمان باشد ؛ که برکات همان دیدار ومجالست، در ـ تحکیم ـ دین وقلب و عبادتت تأثیربسزا خواهد داشت </w:t>
      </w:r>
      <w:r>
        <w:rPr>
          <w:rFonts w:eastAsia="IRNazanin" w:cs="IRNazanin"/>
          <w:color w:val="111111"/>
          <w:sz w:val="28"/>
          <w:szCs w:val="28"/>
          <w:rtl w:val="true"/>
          <w:lang w:bidi="fa-IR"/>
        </w:rPr>
        <w:t>.»</w:t>
      </w:r>
    </w:p>
    <w:p>
      <w:pPr>
        <w:pStyle w:val="Heading3"/>
        <w:numPr>
          <w:ilvl w:val="2"/>
          <w:numId w:val="1"/>
        </w:numPr>
        <w:rPr/>
      </w:pPr>
      <w:bookmarkStart w:id="46" w:name="__RefHeading___Toc1210336_2749589250"/>
      <w:bookmarkStart w:id="47" w:name="_Toc16"/>
      <w:bookmarkEnd w:id="46"/>
      <w:r>
        <w:rPr>
          <w:rtl w:val="true"/>
        </w:rPr>
        <w:t xml:space="preserve">با که مجالست کنیم ؟ </w:t>
      </w:r>
      <w:r>
        <w:rPr>
          <w:rtl w:val="true"/>
        </w:rPr>
        <w:t>!</w:t>
      </w:r>
      <w:bookmarkEnd w:id="4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اَیُ‌الجُلَساءِ خَیر؟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ذَکّرَکُمْ بِاللّه‌ِ رُؤْیَتُهُ وَ زادَکُم فی عِلْمِکُم مَنْطِقُهُ، وَ ذَکَّرَکُمْ بِالآخِرَةِ عَمَلُهُ </w:t>
      </w:r>
      <w:r>
        <w:rPr>
          <w:rFonts w:eastAsia="Amiri" w:cs="Amiri" w:ascii="Amiri" w:hAnsi="Amiri"/>
          <w:color w:val="111111"/>
          <w:sz w:val="28"/>
          <w:szCs w:val="28"/>
          <w:rtl w:val="true"/>
          <w:lang w:bidi="ar-SA"/>
        </w:rPr>
        <w:t xml:space="preserve">» : </w:t>
      </w:r>
      <w:r>
        <w:rPr>
          <w:rStyle w:val="FootnoteAnchor"/>
          <w:rtl w:val="true"/>
        </w:rPr>
        <w:footnoteReference w:id="4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ـ صلّی اللّه علیه و آله و سلّم ـ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کدامیک از هم‌نشینان، نیکو و شایسته هم‌نشینی است ؟ فرمود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آنکس که دیدارش شما را به یاد خدا اندازد ، و گفتارش بر علم شما افزاید ، و</w:t>
      </w:r>
      <w:bookmarkStart w:id="48" w:name="pg3127_27376"/>
    </w:p>
    <w:p>
      <w:pPr>
        <w:pStyle w:val="BookText"/>
        <w:rPr/>
      </w:pPr>
      <w:bookmarkEnd w:id="48"/>
      <w:r>
        <w:rPr>
          <w:rFonts w:ascii="IRNazanin" w:hAnsi="IRNazanin" w:eastAsia="IRNazanin"/>
          <w:color w:val="111111"/>
          <w:sz w:val="28"/>
          <w:sz w:val="28"/>
          <w:szCs w:val="28"/>
          <w:rtl w:val="true"/>
          <w:lang w:bidi="fa-IR"/>
        </w:rPr>
        <w:t xml:space="preserve">کردارش شما را متذکّر آخرت سازد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هر دل که پریشان شود از ناله بلبل در دامنش آویز که با وی خبری هست</w:t>
      </w:r>
    </w:p>
    <w:p>
      <w:pPr>
        <w:pStyle w:val="Heading3"/>
        <w:numPr>
          <w:ilvl w:val="2"/>
          <w:numId w:val="1"/>
        </w:numPr>
        <w:rPr/>
      </w:pPr>
      <w:bookmarkStart w:id="49" w:name="__RefHeading___Toc1210338_2749589250"/>
      <w:bookmarkStart w:id="50" w:name="_Toc17"/>
      <w:bookmarkEnd w:id="49"/>
      <w:r>
        <w:rPr>
          <w:rtl w:val="true"/>
        </w:rPr>
        <w:t>دیدار صالحان، چه نیروبخش است</w:t>
      </w:r>
      <w:r>
        <w:rPr>
          <w:rtl w:val="true"/>
        </w:rPr>
        <w:t>!</w:t>
      </w:r>
      <w:bookmarkEnd w:id="50"/>
    </w:p>
    <w:p>
      <w:pPr>
        <w:pStyle w:val="BookText"/>
        <w:rPr/>
      </w:pPr>
      <w:r>
        <w:rPr>
          <w:rFonts w:ascii="IRNazanin" w:hAnsi="IRNazanin" w:eastAsia="IRNazanin"/>
          <w:color w:val="111111"/>
          <w:sz w:val="28"/>
          <w:sz w:val="28"/>
          <w:szCs w:val="28"/>
          <w:rtl w:val="true"/>
          <w:lang w:bidi="fa-IR"/>
        </w:rPr>
        <w:t xml:space="preserve">از بعض سالکان نقل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خود سستی در امر عبادت ببینم ، به دیدار یکی از بندگان صالح خدا می‌روم، و در رفتار و حالات او می‌اندیشم ، و این عمل تا یک هفته به من نشاط در امر عبادت می‌دهد، و به کوشش در کار آخرتم وامی‌دارد</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ولی یاللأسف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نه در جان خویش احساس این نوع از نیاز را می‌نماییم تا در پی فحص و جستجوی این صنف از روشندلان برآئیم ، و نه بر فرض احساس نیاز، این گوهرهای گرانبها را به‌سهولت در دسترس خود می‌یابیم که تأمّل در رفتار و استماع گفتارشان نشاط عبادت به ما داده ، و به کوشش در امر آخرتمان وادارد، به قول 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بلاد ما اَردْتَ وَجَدْت فیها</w:t>
      </w:r>
    </w:p>
    <w:p>
      <w:pPr>
        <w:pStyle w:val="BookText"/>
        <w:rPr/>
      </w:pPr>
      <w:r>
        <w:rPr>
          <w:rFonts w:ascii="Amiri" w:hAnsi="Amiri" w:eastAsia="Amiri" w:cs="Amiri"/>
          <w:color w:val="111111"/>
          <w:sz w:val="28"/>
          <w:sz w:val="28"/>
          <w:szCs w:val="28"/>
          <w:rtl w:val="true"/>
          <w:lang w:bidi="ar-SA"/>
        </w:rPr>
        <w:t>وَ لَیسَ یَفوتُها اِلَّا الْکِرامُ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شهرهایی که هرچه بخواهی در آنها می‌توانی یافت، و تنها چیزی که در آن دیار و بلاد، دسترسی به آن نمی‌شود داشت، همانا بزرگمردان کریم‌النّفس‌اند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1" w:name="__RefHeading___Toc1210340_2749589250"/>
      <w:bookmarkStart w:id="52" w:name="_Toc18"/>
      <w:bookmarkEnd w:id="51"/>
      <w:r>
        <w:rPr>
          <w:rtl w:val="true"/>
        </w:rPr>
        <w:t>وضع موجود زمان ، اَسَفبار است</w:t>
      </w:r>
      <w:r>
        <w:rPr>
          <w:rtl w:val="true"/>
        </w:rPr>
        <w:t>!</w:t>
      </w:r>
      <w:bookmarkEnd w:id="52"/>
    </w:p>
    <w:p>
      <w:pPr>
        <w:pStyle w:val="BookText"/>
        <w:rPr/>
      </w:pPr>
      <w:r>
        <w:rPr>
          <w:rFonts w:ascii="IRNazanin" w:hAnsi="IRNazanin" w:eastAsia="IRNazanin"/>
          <w:color w:val="111111"/>
          <w:sz w:val="28"/>
          <w:sz w:val="28"/>
          <w:szCs w:val="28"/>
          <w:rtl w:val="true"/>
          <w:lang w:bidi="fa-IR"/>
        </w:rPr>
        <w:t xml:space="preserve">آری، جدّا مایه تأسّف و دردانگیزی است که در روزگار کنونی ما،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واعظ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تبلیغ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اصلی خود را از دست داده ، و در اذهان توده مردم مفهوم مبتذلی به خود گرفته، و تقریبا مساوی با مفهوم یک فرد کم‌بهره و یا بی‌بهره ازمعارف دینی شده که کافی است آواز خوبی داشته باشد، و چند قطعه شعر و چند حکایت در حافظه‌اش ذخیره کرده و اندکی هم قدرت لفّاظی و سَجْع در سخن را دارا باشد، و توأم با شور و هیجان در القاء کلام بتواند جمعیّتی پای منبر خود گرد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همین کافی است که او را مردم بعنوان واعظ شهیر و مبلّغ توانا به حساب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وحتی بر بسیاری از صاحبان فضل و کمالات معنوی نیز مقدّمش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آن است که خون موج زند در دل لعل زین تغابن که خزف می‌شکند بازارش</w:t>
      </w:r>
    </w:p>
    <w:p>
      <w:pPr>
        <w:pStyle w:val="BookText"/>
        <w:rPr/>
      </w:pPr>
      <w:r>
        <w:rPr>
          <w:rFonts w:ascii="IRNazanin" w:hAnsi="IRNazanin" w:eastAsia="IRNazanin"/>
          <w:color w:val="111111"/>
          <w:sz w:val="28"/>
          <w:sz w:val="28"/>
          <w:szCs w:val="28"/>
          <w:rtl w:val="true"/>
          <w:lang w:bidi="fa-IR"/>
        </w:rPr>
        <w:t xml:space="preserve">و بر اثر همین تنّزل و انحطاط معنوی که در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آمده است، اکثر آقایان علما و دارندگان مقامات عالیه فضل و فضیلت، تصدّی امر وعظ و تبلیغ را دون‌شأن خود دانسته ، و از اینکه در میان مردم منبر بروند، و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بگیرند، اِبا و امتناع می‌ورزند ، و احیانا تقاضای این امر را از ایشان، مصداق هتک حرمت و اهانت به شخصیت علمی خود می‌شمارند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صورتیکه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سنگین و عظیم و به حدّی نیازمند جهازات خاصّ علمی و تربیتی است که حقّا جز صلحای از علما، و اتقیای از حکما، کسی را نرسد که تصدّی آن مقام را در سطح شایسته آن به</w:t>
      </w:r>
      <w:bookmarkStart w:id="53" w:name="pg3127_27378"/>
    </w:p>
    <w:p>
      <w:pPr>
        <w:pStyle w:val="BookText"/>
        <w:rPr/>
      </w:pPr>
      <w:bookmarkEnd w:id="53"/>
      <w:r>
        <w:rPr>
          <w:rFonts w:ascii="IRNazanin" w:hAnsi="IRNazanin" w:eastAsia="IRNazanin"/>
          <w:color w:val="111111"/>
          <w:sz w:val="28"/>
          <w:sz w:val="28"/>
          <w:szCs w:val="28"/>
          <w:rtl w:val="true"/>
          <w:lang w:bidi="fa-IR"/>
        </w:rPr>
        <w:t>عهده گیرد</w:t>
      </w:r>
      <w:r>
        <w:rPr>
          <w:rFonts w:eastAsia="IRNazanin" w:cs="IRNazanin"/>
          <w:color w:val="111111"/>
          <w:sz w:val="28"/>
          <w:szCs w:val="28"/>
          <w:rtl w:val="true"/>
          <w:lang w:bidi="fa-IR"/>
        </w:rPr>
        <w:t>.</w:t>
      </w:r>
    </w:p>
    <w:p>
      <w:pPr>
        <w:pStyle w:val="Heading3"/>
        <w:numPr>
          <w:ilvl w:val="2"/>
          <w:numId w:val="1"/>
        </w:numPr>
        <w:rPr/>
      </w:pPr>
      <w:bookmarkStart w:id="54" w:name="__RefHeading___Toc1210342_2749589250"/>
      <w:bookmarkStart w:id="55" w:name="_Toc19"/>
      <w:bookmarkEnd w:id="54"/>
      <w:r>
        <w:rPr>
          <w:rtl w:val="true"/>
        </w:rPr>
        <w:t xml:space="preserve">« </w:t>
      </w:r>
      <w:r>
        <w:rPr>
          <w:rtl w:val="true"/>
        </w:rPr>
        <w:t xml:space="preserve">واعظ </w:t>
      </w:r>
      <w:r>
        <w:rPr>
          <w:rtl w:val="true"/>
        </w:rPr>
        <w:t>»</w:t>
      </w:r>
      <w:r>
        <w:rPr>
          <w:rtl w:val="true"/>
        </w:rPr>
        <w:t>، در درجه اوّل، خدا و پیامبران خدا هستند</w:t>
      </w:r>
      <w:r>
        <w:rPr>
          <w:rtl w:val="true"/>
        </w:rPr>
        <w:t>!</w:t>
      </w:r>
      <w:bookmarkEnd w:id="55"/>
    </w:p>
    <w:p>
      <w:pPr>
        <w:pStyle w:val="BookText"/>
        <w:rPr/>
      </w:pPr>
      <w:r>
        <w:rPr>
          <w:rFonts w:ascii="IRNazanin" w:hAnsi="IRNazanin" w:eastAsia="IRNazanin"/>
          <w:color w:val="111111"/>
          <w:sz w:val="28"/>
          <w:sz w:val="28"/>
          <w:szCs w:val="28"/>
          <w:rtl w:val="true"/>
          <w:lang w:bidi="fa-IR"/>
        </w:rPr>
        <w:t xml:space="preserve">در شـرافت و جـلالت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همین بس که ذات اقدس حقّ ـ تعالی شأنه العزیز ـ آن راپیش از همه کس به خود نسبت داده و فرموده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اللّه‌َ نِعِمّا یَعِظُکُمْ بِهِ </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پند و اندرزهای خوبی به شما می‌دهد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سپس این منصب عظیم را به رسول مکرّمش ـ صلّی اللّه علیه و آله و سلّم ـ اعطا نموده و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اِنَّما اَعِظُکُمْ بِواحِدَةٍ </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راتنها به یک چیز اندرز می‌دهم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اُدْعُ اِلی سَبیلِ رَبِّکَ بِالْحِکمَةِ و الْمَوعِظَةِ الْحَسَنَةِ </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حکمت و اندرز نیکو، به راه پروردگارت دعوت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کار وعظ و اندرز را یکی از شئون لقمان حکیم ارائه کرده و فرموده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اِذْ قالَ لُقمانُ لاِبْنِهِ وَ هُوَ یَعِظُهُ </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یـاد آر آن هنگامـی را که لقمان به فرزندش ـ در حالی که او راموعظه می‌کرد ـ گفت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قرآن کریم را بعنوان یک موعظه الهی که صادر شده از مقام</w:t>
      </w:r>
      <w:bookmarkStart w:id="56" w:name="pg3127_27379"/>
    </w:p>
    <w:p>
      <w:pPr>
        <w:pStyle w:val="BookText"/>
        <w:rPr/>
      </w:pPr>
      <w:bookmarkEnd w:id="56"/>
      <w:r>
        <w:rPr>
          <w:rFonts w:ascii="IRNazanin" w:hAnsi="IRNazanin" w:eastAsia="IRNazanin"/>
          <w:color w:val="111111"/>
          <w:sz w:val="28"/>
          <w:sz w:val="28"/>
          <w:szCs w:val="28"/>
          <w:rtl w:val="true"/>
          <w:lang w:bidi="fa-IR"/>
        </w:rPr>
        <w:t xml:space="preserve">اشمخ و اعلای ربوبی است معرفی نموده و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اَیُّهَا النّاسُ قَدْ جائَتکُمْ مَوعِظَةٌ مِنْ رَبِّکُمْ </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موعظه و اندرزی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 بزرگ و فخیم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پروردگارتان برای شما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جمله نیز از امام امیرالمؤمنین ـ علیه‌السّلام ـ است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اللّه‌َ سُبحانَهُ لَمْ یَعِظْ اَحَدا بِمِثْلِ هذا القُرآنِ </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سبحان، احدی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پیروان پیامبران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این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جامع همه‌گونه مواعظ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 نداده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علما و صاحبان فضیلت و تقوی درهر عصر و زمان نیز، افراد ممتاز و انگشت‌شماری که شناخته شده به طهارت روح و قداست نفس بوده‌اند، تصدّی این امر خطیر را به عهده داشته‌اند</w:t>
      </w:r>
      <w:r>
        <w:rPr>
          <w:rFonts w:eastAsia="IRNazanin" w:cs="IRNazanin"/>
          <w:color w:val="111111"/>
          <w:sz w:val="28"/>
          <w:szCs w:val="28"/>
          <w:rtl w:val="true"/>
          <w:lang w:bidi="fa-IR"/>
        </w:rPr>
        <w:t xml:space="preserve">. </w:t>
      </w:r>
      <w:r>
        <w:rPr>
          <w:rStyle w:val="FootnoteAnchor"/>
          <w:rtl w:val="true"/>
        </w:rPr>
        <w:footnoteReference w:id="54"/>
      </w:r>
    </w:p>
    <w:p>
      <w:pPr>
        <w:pStyle w:val="Heading3"/>
        <w:numPr>
          <w:ilvl w:val="2"/>
          <w:numId w:val="1"/>
        </w:numPr>
        <w:rPr/>
      </w:pPr>
      <w:bookmarkStart w:id="57" w:name="__RefHeading___Toc1210344_2749589250"/>
      <w:bookmarkStart w:id="58" w:name="_Toc20"/>
      <w:bookmarkEnd w:id="57"/>
      <w:r>
        <w:rPr>
          <w:rtl w:val="true"/>
        </w:rPr>
        <w:t>ولی یالَأَسف</w:t>
      </w:r>
      <w:r>
        <w:rPr>
          <w:rtl w:val="true"/>
        </w:rPr>
        <w:t>...!</w:t>
      </w:r>
      <w:bookmarkEnd w:id="58"/>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یالَأسف که به مرور زمان و تدریجا، براثر دست به دست دادن اوضاع و احوالی خاصّ از جهت فرهنگ و سیاست در جوامع مسلمین،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مسیر اصلی خود که راه پیامبران و قدّیسین بود، و مقصدش تزکیه نفوس بود و تنبیه قلوب، انحراف پیدا کرد و به قول برخی از دانشمندان </w:t>
      </w:r>
      <w:r>
        <w:rPr>
          <w:rFonts w:eastAsia="IRNazanin" w:cs="IRNazanin"/>
          <w:color w:val="111111"/>
          <w:sz w:val="28"/>
          <w:szCs w:val="28"/>
          <w:rtl w:val="true"/>
          <w:lang w:bidi="fa-IR"/>
        </w:rPr>
        <w:t>:</w:t>
      </w:r>
      <w:bookmarkStart w:id="59" w:name="pg3127_27380"/>
    </w:p>
    <w:p>
      <w:pPr>
        <w:pStyle w:val="BookText"/>
        <w:rPr/>
      </w:pPr>
      <w:bookmarkEnd w:id="5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سُلِّمَتِ المَنابِر لاقوام قلّ من اللّه خوفهم و ضعفت فی‌الدِّین بصیرتهم و قویت فی الدّنیا رغبتهم و اشتدّ علی الاستتباع حرصهم </w:t>
      </w:r>
      <w:r>
        <w:rPr>
          <w:rFonts w:eastAsia="Amiri" w:cs="Amiri" w:ascii="Amiri" w:hAnsi="Amiri"/>
          <w:color w:val="111111"/>
          <w:sz w:val="28"/>
          <w:szCs w:val="28"/>
          <w:rtl w:val="true"/>
          <w:lang w:bidi="ar-SA"/>
        </w:rPr>
        <w:t xml:space="preserve">» : </w:t>
      </w:r>
      <w:r>
        <w:rPr>
          <w:rStyle w:val="FootnoteAnchor"/>
          <w:rtl w:val="true"/>
        </w:rPr>
        <w:footnoteReference w:id="5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منبرها در اختیار کسانی قرار گرفته است که ترسشان از خدا کم، و بصیرتشان در دین ناچیز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تمایل به دنیا در دلهاشان قوی، و حرص برجاه و پیروافزایی در وجودشان بسیار شدید است </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در این شرایط، طبیعی است که صالحان، ناچار از صحنه بیرون می‌روند و به انزوا کشیده می‌شوند و نتیجتا محرومیّت از برکات وعظ واعظان کامل، دامنگیر مردم می‌گردد وآن بیچارگان برای همیشه بابیماری مهلک غفلت، دست به گریبان می‌مانند ، و با همان بیماری انسانسوز می‌میرند، و محکوم به هلاک دائم می‌گردند </w:t>
      </w:r>
      <w:r>
        <w:rPr>
          <w:rFonts w:eastAsia="IRNazanin" w:cs="IRNazanin"/>
          <w:color w:val="111111"/>
          <w:sz w:val="28"/>
          <w:szCs w:val="28"/>
          <w:rtl w:val="true"/>
          <w:lang w:bidi="fa-IR"/>
        </w:rPr>
        <w:t>!</w:t>
      </w:r>
    </w:p>
    <w:p>
      <w:pPr>
        <w:pStyle w:val="Heading3"/>
        <w:numPr>
          <w:ilvl w:val="2"/>
          <w:numId w:val="1"/>
        </w:numPr>
        <w:rPr/>
      </w:pPr>
      <w:bookmarkStart w:id="60" w:name="__RefHeading___Toc1210346_2749589250"/>
      <w:bookmarkStart w:id="61" w:name="_Toc21"/>
      <w:bookmarkEnd w:id="60"/>
      <w:r>
        <w:rPr>
          <w:rtl w:val="true"/>
        </w:rPr>
        <w:t>اکنون وظیفه چیست ؟</w:t>
      </w:r>
      <w:bookmarkEnd w:id="61"/>
    </w:p>
    <w:p>
      <w:pPr>
        <w:pStyle w:val="BookText"/>
        <w:rPr/>
      </w:pPr>
      <w:r>
        <w:rPr>
          <w:rFonts w:ascii="IRNazanin" w:hAnsi="IRNazanin" w:eastAsia="IRNazanin"/>
          <w:color w:val="111111"/>
          <w:sz w:val="28"/>
          <w:sz w:val="28"/>
          <w:szCs w:val="28"/>
          <w:rtl w:val="true"/>
          <w:lang w:bidi="fa-IR"/>
        </w:rPr>
        <w:t>حال، آیا در چنین وضع اسف‌انگیز دردآور، وظیفه چیست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سکوت از جانب آگاه‌دلان صالح ، و واگذاری میدان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نااهلان طالح، روا و احیانا در حد یک وظیفه عقلی و شرعی است؟ به همان دلیلی که قرآن کریم از زبان جمعی بی‌تفاوت از بنی‌اسرائیل آورده است که به گروه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اقلّیت واعظ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تَعِظونَ قوما اللّه‌ُ مُهْلِکُهُمْ اَو مُعَذِّبُهُمْ عَذابا شَدیدا </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 رنج بیهوده می‌دهید،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مردمی راکه سرانجام، خدا آنها را هلاک خواهد کرد ، و یا به کیفری سخت عذابشان خواهد داد ،اندرز می‌دهید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جواب این سخن، همان است که خود قرآن حکیم در ذیل همان آیه ، از زبان ناصحان نقل می‌کند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مَعذِرَةً اِلی رَبِّکُمْ وَ لَعَلَّهُمْ یَتَّقونَ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 به خاطر این وعظ می‌کنیم که به وظیفه خود در پیشگاه پروردگارتان عمل کرده و عذر خویش آورده باشیم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بعلاوه، این امید را داریم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سخنان ما، تنبّهی یافته، دست از طغیان و عصیان بردارند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راه تقوی درآیند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مورد فرعون طاغی به حضرت موسی‌وهارون ـ علیهماالسّلام ـ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اِذْهَبا اِلی فِرْعَونَ اِنَّهُ طَغی، فَقولا لَهُ قَولاً لَیِّنا لَعَلَّهُ یَتَذَکَّرُ اَو یَخْشی </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به سوی فرعون که طغیان کرده است، آنگاه به نرمی با او سخن بگویید ؛ شاید تذکر یابد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بپذیرد ؛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کیفر خداوند 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اندیشناک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تسلیم شود</w:t>
      </w:r>
      <w:r>
        <w:rPr>
          <w:rFonts w:eastAsia="IRNazanin" w:cs="IRNazanin"/>
          <w:color w:val="111111"/>
          <w:sz w:val="28"/>
          <w:szCs w:val="28"/>
          <w:rtl w:val="true"/>
          <w:lang w:bidi="fa-IR"/>
        </w:rPr>
        <w:t>)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بدیهی است که سرانجام کار فرعون و عدم تذکّر و خشیت او، برای خداوند علیم حکیم مقطوع و مسلّم بود ؛ ولی مع‌الوصف ابلاغ پیام خدا به آن طاغی جبّار و انذار وی به وسیله پیامبران خدا نیز یک وظیفه لازم بود تا</w:t>
      </w:r>
    </w:p>
    <w:p>
      <w:pPr>
        <w:pStyle w:val="BookText"/>
        <w:rPr/>
      </w:pPr>
      <w:r>
        <w:rPr>
          <w:rFonts w:ascii="IRNazanin" w:hAnsi="IRNazanin" w:eastAsia="IRNazanin"/>
          <w:color w:val="111111"/>
          <w:sz w:val="28"/>
          <w:sz w:val="28"/>
          <w:szCs w:val="28"/>
          <w:rtl w:val="true"/>
          <w:lang w:bidi="fa-IR"/>
        </w:rPr>
        <w:t xml:space="preserve">حدّاقلّ، مسلّم‌ترین فائده انذار که اتمام حجّت است تحقّق یابد ، و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معذرة الی ربکم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خارجی پیدا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احتمالاً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نیز اشاره به همین نکته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آنکه چنین نیست که عصیان جاهلان و پیشتازی نااهلان در پهنه اجتماع، عذر سکوت و انزوای صالحان باشد، و بار مسئولیّت ارشاد و انذار را از دوش آنان بردارد ؛ بلکه این فرمان مطاع قرآن است که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اِنِ اسْتَنْصروکُمْ فی الدِّینِ فَعَلَیکُمُ النَّصْر </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جاهلان و گمگشتگان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امر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جهات اعتقادی و اخلاقی و عملی اظهار حاجت کنند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یاری طلبند، برشما لازم است که به یاری آنها بشتابید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کمک‌رسانی به آنان دریغ نورزید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البته لازم نیست که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یاری‌طلبی، استنصار لسانی باشد، و جمعی که گرفتار فساد و فسادآوران شده‌اند به زبان، فریاد استمداد بردارند و از صالحان و دانایان طلب نصرت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همان ضلالتی که در عقیده آنان بوجود آمده ، و یا آن رذیلتی که در اخلاق ، و فسادی که در اعمالشان پیدا شده است و چه بسا خودشان نیز توجّهی به آن فساد و انحراف هلاک‌انگیز خود ندارند ؛ آری همان حال ضلالت و انحراف از صراط حقّ ، استنصار حالی است که روشن‌تر از استنصار مقالی، خبر از مسکنت آن بیچارگان می‌دهد و فریادرس می‌طلبد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مانند آدمی که مبتلا به انواع بیماریها گشته و هردم به ضعف و ناتوانی همه جانبه‌اش افزوده می‌شود ، و رو به مرگ تدریجی می‌رود ؛ اما نه</w:t>
      </w:r>
      <w:bookmarkStart w:id="62" w:name="pg3127_27383"/>
    </w:p>
    <w:p>
      <w:pPr>
        <w:pStyle w:val="BookText"/>
        <w:rPr/>
      </w:pPr>
      <w:bookmarkEnd w:id="62"/>
      <w:r>
        <w:rPr>
          <w:rFonts w:ascii="IRNazanin" w:hAnsi="IRNazanin" w:eastAsia="IRNazanin"/>
          <w:color w:val="111111"/>
          <w:sz w:val="28"/>
          <w:sz w:val="28"/>
          <w:szCs w:val="28"/>
          <w:rtl w:val="true"/>
          <w:lang w:bidi="fa-IR"/>
        </w:rPr>
        <w:t>توجهی به بیماری‌های خود دارد تا به فکر درمانش بیفتد ، و نه به فرض توجّه، راهی به طبیب و دارو می‌شناسد تا از چنگال آن مرضها برهد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هر آزاده انسان دوستی، خود را موظّف می‌داند، در صورت تمکّن، به یاری آن بیمار مسکین بشتابد، و او را با توجّه دادن به بیماریش به طبیب و دارو برساند و از درد و رنج و مرض برهاند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نوای مهرآمیز از جانب حضرت ربّ‌رحیم است که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اَفَنَضْرِبُ عَنْکُمُ‌الذِّکرَ صَفْحا اَنْ کُنْتُمْ قَوما مُسرِفینَ </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قرآن را که مایه بیداری و یادآوری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 به طرق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شما بازگیریم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تلاوت آن برشما خودداری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به‌عذر اینکه شما قومی اسرافکار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هستید ؟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نه ، به هر حال ، این حق شما بر ما است که باید در مقام ارشاد و وعظ و هدایت شما برآئیم ، و شما را از کجروی‌های هلاکتبار رهایی بخشیده و به راه مستقیم حق بخوانیم</w:t>
      </w:r>
      <w:r>
        <w:rPr>
          <w:rFonts w:eastAsia="IRNazanin" w:cs="IRNazanin"/>
          <w:color w:val="111111"/>
          <w:sz w:val="28"/>
          <w:szCs w:val="28"/>
          <w:rtl w:val="true"/>
          <w:lang w:bidi="fa-IR"/>
        </w:rPr>
        <w:t>.</w:t>
      </w:r>
    </w:p>
    <w:p>
      <w:pPr>
        <w:pStyle w:val="Heading3"/>
        <w:numPr>
          <w:ilvl w:val="2"/>
          <w:numId w:val="1"/>
        </w:numPr>
        <w:rPr/>
      </w:pPr>
      <w:bookmarkStart w:id="63" w:name="__RefHeading___Toc1210348_2749589250"/>
      <w:bookmarkStart w:id="64" w:name="_Toc22"/>
      <w:bookmarkEnd w:id="63"/>
      <w:r>
        <w:rPr>
          <w:rtl w:val="true"/>
        </w:rPr>
        <w:t xml:space="preserve">روایاتی چند در فضیلت </w:t>
      </w:r>
      <w:r>
        <w:rPr>
          <w:rtl w:val="true"/>
        </w:rPr>
        <w:t xml:space="preserve">« </w:t>
      </w:r>
      <w:r>
        <w:rPr>
          <w:rtl w:val="true"/>
        </w:rPr>
        <w:t xml:space="preserve">موعظه </w:t>
      </w:r>
      <w:r>
        <w:rPr>
          <w:rtl w:val="true"/>
        </w:rPr>
        <w:t>»</w:t>
      </w:r>
      <w:bookmarkEnd w:id="64"/>
    </w:p>
    <w:p>
      <w:pPr>
        <w:pStyle w:val="BookText"/>
        <w:rPr/>
      </w:pPr>
      <w:r>
        <w:rPr>
          <w:rFonts w:ascii="IRNazanin" w:hAnsi="IRNazanin" w:eastAsia="IRNazanin"/>
          <w:color w:val="111111"/>
          <w:sz w:val="28"/>
          <w:sz w:val="28"/>
          <w:szCs w:val="28"/>
          <w:rtl w:val="true"/>
          <w:lang w:bidi="fa-IR"/>
        </w:rPr>
        <w:t xml:space="preserve">اینجا مناسب است از باب توجّه دادن به ارزش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اهمیّت موقعیّت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موعظه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دین مقدس، نمونه‌ای از سخنان پرنور رسول خدا و ائمّه هدی ـ علیهم‌السلام‌ـ زینت‌بخش این اوراق گردد تا خود نیز موعظه‌ای شوق‌انگیز در دلهای واعظان و ناصحان مشفق باشد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ـ صلّی اللّه علیه وآله و سلّم ـ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تَصَدَّقَ مُؤمنٌ بِصَدَقَةٍ اَحَبُّ اِلیَ‌اللّه‌ِ مِنْ مَوعِظَةٍ یَعِظُ بِها قَوما یَتَفَرَّقونَ وَ قَدْ نَفَعَهُمُ‌اللّه‌ُ بِها، وَ هِیَ اَفْضَلُ مِنْ عِبادَةِ سَنَةٍ </w:t>
      </w:r>
      <w:r>
        <w:rPr>
          <w:rFonts w:eastAsia="Amiri" w:cs="Amiri" w:ascii="Amiri" w:hAnsi="Amiri"/>
          <w:color w:val="111111"/>
          <w:sz w:val="28"/>
          <w:szCs w:val="28"/>
          <w:rtl w:val="true"/>
          <w:lang w:bidi="ar-SA"/>
        </w:rPr>
        <w:t xml:space="preserve">» : </w:t>
      </w:r>
      <w:r>
        <w:rPr>
          <w:rStyle w:val="FootnoteAnchor"/>
          <w:rtl w:val="true"/>
        </w:rPr>
        <w:footnoteReference w:id="6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صدقه‌ای در نزد خدا محبوبتر از این نیست که فردی باایمان، جمله موعظه‌ای به جمعی القا کند که خدا آن را، پس از متفرّق شدن آن جمع، نافع به حالشان قرار دهد ؛ و آن موعظه، از عبادت یکساله برتر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انَّهُ ذُکِرَ عِندَالنَّبیِّ ـ صلی اللّه‌ُ علیه و آله و سلّم ـ رَجلانِ کانَ اَحَدُهُما یُصَلّی المَکْتوبَةَ وَ یَجْلِسُ فَیُعَلِّمُ‌النّاسَ الخَیرَ، وَ کانَ الاخِرُ یَصُومُ النَّهارَ وَ یَقومُ الَّیْلَ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فَضْلُ‌الاولِ عَلَی الثّانی کَفَضلی عَلَی الاَنامِ </w:t>
      </w:r>
      <w:r>
        <w:rPr>
          <w:rFonts w:eastAsia="Amiri" w:cs="Amiri" w:ascii="Amiri" w:hAnsi="Amiri"/>
          <w:color w:val="111111"/>
          <w:sz w:val="28"/>
          <w:szCs w:val="28"/>
          <w:rtl w:val="true"/>
          <w:lang w:bidi="ar-SA"/>
        </w:rPr>
        <w:t xml:space="preserve">» : </w:t>
      </w:r>
      <w:r>
        <w:rPr>
          <w:rStyle w:val="FootnoteAnchor"/>
          <w:rtl w:val="true"/>
        </w:rPr>
        <w:footnoteReference w:id="6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شده است که در حضور پیامبر اکرم ـ صلّی اللّه علیه و آله و سلّم ـ سخن از دو نفر به میان آمد که یکی از آن دو ، پس از اداء نماز واجب می‌نشیند و به مردم مطالب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عقاید و اخلاق و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می‌آموزد ؛ و دیگری به روزه‌داری و شب زنده‌داری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 اوّلی نسبت به دوّمی، مانند برتری من است نسبت به سایر مردم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همان حضرت ـ صلّی اللّه علیه و آله و سلّم ـ روایت شده که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اَحَبُّ المؤمنینَ الی اللّه‌ِ تَعالی مَنْ نَصَبَ نَفْسَهُ فی طاعةِ اللّه‌ِ، وَ نَصَحَ لِاُمَّةِ نَبیّهِ، وَ تَفَکَّرَ فی عیوبِهِ وَ اَصْلَحَها، وَ عَلِمَ فَعَمِلَ وَ عَلَّمَ </w:t>
      </w:r>
      <w:r>
        <w:rPr>
          <w:rFonts w:eastAsia="Amiri" w:cs="Amiri" w:ascii="Amiri" w:hAnsi="Amiri"/>
          <w:color w:val="111111"/>
          <w:sz w:val="28"/>
          <w:szCs w:val="28"/>
          <w:rtl w:val="true"/>
          <w:lang w:bidi="ar-SA"/>
        </w:rPr>
        <w:t xml:space="preserve">» : </w:t>
      </w:r>
      <w:r>
        <w:rPr>
          <w:rStyle w:val="FootnoteAnchor"/>
          <w:rtl w:val="true"/>
        </w:rPr>
        <w:footnoteReference w:id="63"/>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محبوبترین مؤمنان نزد خدا، کسی است که خود را در راه طاعت خدا به رنج و تعب وادارد ، و نسبت به امّت پیامبرش ناصح باشد و درباره عیبهای خویش بیاندیشد، و آنها را برطرف سازد، و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به‌دست آورده و آن را مورد عمل</w:t>
      </w:r>
    </w:p>
    <w:p>
      <w:pPr>
        <w:pStyle w:val="BookText"/>
        <w:rPr/>
      </w:pPr>
      <w:r>
        <w:rPr>
          <w:rFonts w:ascii="IRNazanin" w:hAnsi="IRNazanin" w:eastAsia="IRNazanin"/>
          <w:color w:val="111111"/>
          <w:sz w:val="28"/>
          <w:sz w:val="28"/>
          <w:szCs w:val="28"/>
          <w:rtl w:val="true"/>
          <w:lang w:bidi="fa-IR"/>
        </w:rPr>
        <w:t xml:space="preserve">قراردهد، و به دیگران بیاموزد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حضرت ـ صلّی اللّه علیه و آله و سلّم ـ منقول است که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 عِلما فَلَهُ اَجْرُ مَنْ عَمِلَ بِهِ اِلی یَومِ‌الْقیامَةِ </w:t>
      </w:r>
      <w:r>
        <w:rPr>
          <w:rFonts w:eastAsia="Amiri" w:cs="Amiri" w:ascii="Amiri" w:hAnsi="Amiri"/>
          <w:color w:val="111111"/>
          <w:sz w:val="28"/>
          <w:szCs w:val="28"/>
          <w:rtl w:val="true"/>
          <w:lang w:bidi="ar-SA"/>
        </w:rPr>
        <w:t xml:space="preserve">» : </w:t>
      </w:r>
      <w:r>
        <w:rPr>
          <w:rStyle w:val="FootnoteAnchor"/>
          <w:rtl w:val="true"/>
        </w:rPr>
        <w:footnoteReference w:id="6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علمی تعلیم دیگران کند، تاروز قیامت به‌قدر اجر کسانی که به آن عمل کنند، دارای اجر و ثواب خواهد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اَنَّهُ یؤتی بِالرَّجُلِ، فَیوضَعُ عَمَلُهُ فی الْمیزانِ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یُؤتی بِشَیْ‌ءٍ مِثْلِ الْغَمامِ، فَیوضَعُ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اَتَدْری ما هذا؟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هذاالعِلمُ الّذی عَلَّمْتَهُ النّاسَ فَعَمِلوا بِهِ مِنْ بَعْدِکَ </w:t>
      </w:r>
      <w:r>
        <w:rPr>
          <w:rFonts w:eastAsia="Amiri" w:cs="Amiri" w:ascii="Amiri" w:hAnsi="Amiri"/>
          <w:color w:val="111111"/>
          <w:sz w:val="28"/>
          <w:szCs w:val="28"/>
          <w:rtl w:val="true"/>
          <w:lang w:bidi="ar-SA"/>
        </w:rPr>
        <w:t xml:space="preserve">» : </w:t>
      </w:r>
      <w:r>
        <w:rPr>
          <w:rStyle w:val="FootnoteAnchor"/>
          <w:rtl w:val="true"/>
        </w:rPr>
        <w:footnoteReference w:id="6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روز جزا، عمل کسی را در میزان می‌نهند و سپس چیزی مانند ابر می‌آورند و برآن می‌افزایند، و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 که این چیست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علمی است که به مردم یاد دادی و آنان پس از تو ، به آن عمل کردند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از امام امیرالمؤمنین ـ علیه‌السّلام ـ منقول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اَلْمَواعِظُ صِقالُ النُّفوسِ وَ جَلاءُالقُلوبِ </w:t>
      </w:r>
      <w:r>
        <w:rPr>
          <w:rFonts w:eastAsia="Amiri" w:cs="Amiri" w:ascii="Amiri" w:hAnsi="Amiri"/>
          <w:color w:val="111111"/>
          <w:sz w:val="28"/>
          <w:szCs w:val="28"/>
          <w:rtl w:val="true"/>
          <w:lang w:bidi="ar-SA"/>
        </w:rPr>
        <w:t xml:space="preserve">» : </w:t>
      </w:r>
      <w:r>
        <w:rPr>
          <w:rStyle w:val="FootnoteAnchor"/>
          <w:rtl w:val="true"/>
        </w:rPr>
        <w:footnoteReference w:id="6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موعظه‌ها، صیقل کردن </w:t>
      </w:r>
      <w:r>
        <w:rPr>
          <w:rStyle w:val="FootnoteAnchor"/>
          <w:rtl w:val="true"/>
        </w:rPr>
        <w:footnoteReference w:id="67"/>
      </w:r>
      <w:r>
        <w:rPr>
          <w:rFonts w:ascii="IRNazanin" w:hAnsi="IRNazanin" w:eastAsia="IRNazanin"/>
          <w:color w:val="111111"/>
          <w:sz w:val="28"/>
          <w:sz w:val="28"/>
          <w:szCs w:val="28"/>
          <w:rtl w:val="true"/>
          <w:lang w:bidi="fa-IR"/>
        </w:rPr>
        <w:t xml:space="preserve">جانها و جلا دادن دلها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اَلْمَواعِظُ شِفاءٌ لِمَنْ عَمِلَ بِها </w:t>
      </w:r>
      <w:r>
        <w:rPr>
          <w:rFonts w:eastAsia="Amiri" w:cs="Amiri" w:ascii="Amiri" w:hAnsi="Amiri"/>
          <w:color w:val="111111"/>
          <w:sz w:val="28"/>
          <w:szCs w:val="28"/>
          <w:rtl w:val="true"/>
          <w:lang w:bidi="ar-SA"/>
        </w:rPr>
        <w:t xml:space="preserve">» : </w:t>
      </w:r>
      <w:r>
        <w:rPr>
          <w:rStyle w:val="FootnoteAnchor"/>
          <w:rtl w:val="true"/>
        </w:rPr>
        <w:footnoteReference w:id="6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مواعظ، شفا بخشیدن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بیماری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درباره هرکسی که به آن عمل نماید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اَلْمَواعِظُ حَیاةُ القُلوبِ </w:t>
      </w:r>
      <w:r>
        <w:rPr>
          <w:rFonts w:eastAsia="Amiri" w:cs="Amiri" w:ascii="Amiri" w:hAnsi="Amiri"/>
          <w:color w:val="111111"/>
          <w:sz w:val="28"/>
          <w:szCs w:val="28"/>
          <w:rtl w:val="true"/>
          <w:lang w:bidi="ar-SA"/>
        </w:rPr>
        <w:t xml:space="preserve">» : </w:t>
      </w:r>
      <w:r>
        <w:rPr>
          <w:rStyle w:val="FootnoteAnchor"/>
          <w:rtl w:val="true"/>
        </w:rPr>
        <w:footnoteReference w:id="6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موعظه‌ها، سبب زنده گشتن دلها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ثَمَرَةُ الْوَعْظِ الْاِنْتِباهُ </w:t>
      </w:r>
      <w:r>
        <w:rPr>
          <w:rFonts w:eastAsia="Amiri" w:cs="Amiri" w:ascii="Amiri" w:hAnsi="Amiri"/>
          <w:color w:val="111111"/>
          <w:sz w:val="28"/>
          <w:szCs w:val="28"/>
          <w:rtl w:val="true"/>
          <w:lang w:bidi="ar-SA"/>
        </w:rPr>
        <w:t xml:space="preserve">» : </w:t>
      </w:r>
      <w:r>
        <w:rPr>
          <w:rStyle w:val="FootnoteAnchor"/>
          <w:rtl w:val="true"/>
        </w:rPr>
        <w:footnoteReference w:id="7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و حاصل وعظ، بیدار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از خواب 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بِالْمَواعِظِ تَنْجَلِی الْغَفْلَةُ </w:t>
      </w:r>
      <w:r>
        <w:rPr>
          <w:rFonts w:eastAsia="Amiri" w:cs="Amiri" w:ascii="Amiri" w:hAnsi="Amiri"/>
          <w:color w:val="111111"/>
          <w:sz w:val="28"/>
          <w:szCs w:val="28"/>
          <w:rtl w:val="true"/>
          <w:lang w:bidi="ar-SA"/>
        </w:rPr>
        <w:t xml:space="preserve">» : </w:t>
      </w:r>
      <w:r>
        <w:rPr>
          <w:rStyle w:val="FootnoteAnchor"/>
          <w:rtl w:val="true"/>
        </w:rPr>
        <w:footnoteReference w:id="7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موعظه‌ها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مقابل چشم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 می‌شود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 ضمن وصایای امام امیرالمؤمنین ـ علیه‌السّلام ـ به فرزند ارجمندش امام مجتبی ـ علیه‌السّلام ـ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اَحْیِ قَلْبَکَ بِالْمَوعِظَةِ </w:t>
      </w:r>
      <w:r>
        <w:rPr>
          <w:rFonts w:eastAsia="Amiri" w:cs="Amiri" w:ascii="Amiri" w:hAnsi="Amiri"/>
          <w:color w:val="111111"/>
          <w:sz w:val="28"/>
          <w:szCs w:val="28"/>
          <w:rtl w:val="true"/>
          <w:lang w:bidi="ar-SA"/>
        </w:rPr>
        <w:t xml:space="preserve">» : </w:t>
      </w:r>
      <w:r>
        <w:rPr>
          <w:rStyle w:val="FootnoteAnchor"/>
          <w:rtl w:val="true"/>
        </w:rPr>
        <w:footnoteReference w:id="7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دلت را با موعظه زنده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این بیانات استفاده می‌شود که قلب و روح آدمی نیز مانند تنش تیرگیها به خود می‌گیرد ، و خواب رکودانگیز عارضش می‌شود ، و احیانا به بیماری خاصّ به خود، مبتلا گردیده، سرانجام می‌میرد ؛ در عین حالی که تنش زنده و سالم و بیدار می‌باشد، و به انجام اعمال حیوانی خویش سرگرم است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لذا برای پیشگیری از این آفات هلاکتبار است که ائمّه دین ـ علیهم‌السلام ـ به طور مؤکّد، دستور استماع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می‌دهند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مایه حیات قلب و شفابخش روح، و بیدار نگهدارنده جان، و بر طرف کننده تیرگی غفلت از آیینه دل، معرفی می‌فرمایند</w:t>
      </w:r>
      <w:r>
        <w:rPr>
          <w:rFonts w:eastAsia="IRNazanin" w:cs="IRNazanin"/>
          <w:color w:val="111111"/>
          <w:sz w:val="28"/>
          <w:szCs w:val="28"/>
          <w:rtl w:val="true"/>
          <w:lang w:bidi="fa-IR"/>
        </w:rPr>
        <w:t>.</w:t>
      </w:r>
      <w:bookmarkStart w:id="65" w:name="pg3127_27387"/>
    </w:p>
    <w:p>
      <w:pPr>
        <w:pStyle w:val="Heading3"/>
        <w:numPr>
          <w:ilvl w:val="2"/>
          <w:numId w:val="1"/>
        </w:numPr>
        <w:rPr/>
      </w:pPr>
      <w:bookmarkStart w:id="66" w:name="__RefHeading___Toc1210350_2749589250"/>
      <w:bookmarkStart w:id="67" w:name="_Toc23"/>
      <w:bookmarkEnd w:id="65"/>
      <w:bookmarkEnd w:id="66"/>
      <w:r>
        <w:rPr>
          <w:rtl w:val="true"/>
        </w:rPr>
        <w:t xml:space="preserve">رشد و نمو </w:t>
      </w:r>
      <w:r>
        <w:rPr>
          <w:rtl w:val="true"/>
        </w:rPr>
        <w:t xml:space="preserve">« </w:t>
      </w:r>
      <w:r>
        <w:rPr>
          <w:rtl w:val="true"/>
        </w:rPr>
        <w:t xml:space="preserve">هسته ایمان </w:t>
      </w:r>
      <w:r>
        <w:rPr>
          <w:rtl w:val="true"/>
        </w:rPr>
        <w:t xml:space="preserve">» </w:t>
      </w:r>
      <w:r>
        <w:rPr>
          <w:rtl w:val="true"/>
        </w:rPr>
        <w:t xml:space="preserve">نیاز به </w:t>
      </w:r>
      <w:r>
        <w:rPr>
          <w:rtl w:val="true"/>
        </w:rPr>
        <w:t xml:space="preserve">« </w:t>
      </w:r>
      <w:r>
        <w:rPr>
          <w:rtl w:val="true"/>
        </w:rPr>
        <w:t xml:space="preserve">آب موعظه </w:t>
      </w:r>
      <w:r>
        <w:rPr>
          <w:rtl w:val="true"/>
        </w:rPr>
        <w:t xml:space="preserve">» </w:t>
      </w:r>
      <w:r>
        <w:rPr>
          <w:rtl w:val="true"/>
        </w:rPr>
        <w:t>دارد</w:t>
      </w:r>
      <w:r>
        <w:rPr>
          <w:rtl w:val="true"/>
        </w:rPr>
        <w:t>!</w:t>
      </w:r>
      <w:bookmarkEnd w:id="67"/>
    </w:p>
    <w:p>
      <w:pPr>
        <w:pStyle w:val="BookText"/>
        <w:rPr/>
      </w:pPr>
      <w:r>
        <w:rPr>
          <w:rFonts w:ascii="IRNazanin" w:hAnsi="IRNazanin" w:eastAsia="IRNazanin"/>
          <w:color w:val="111111"/>
          <w:sz w:val="28"/>
          <w:sz w:val="28"/>
          <w:szCs w:val="28"/>
          <w:rtl w:val="true"/>
          <w:lang w:bidi="fa-IR"/>
        </w:rPr>
        <w:t xml:space="preserve">خداوند حکیم برای پروراندن 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مقرّرات خاصّی قرار داده و علل واسباب مخصوصی مقرّر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ـ جلّ شأنه العزیز ـ در عین اینکه می‌تواند بدون وساطت نور خورشید و باد وباران، دانه‌های گندم را برویاند ، و غنچه‌ها را بشکفاند، ولی بدون این اسباب، آن کارها را انجام نمی‌دهد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اللّه‌ُ اَنْ یُجْرِیَ الاَشیاءَ اِلّا بِأسْبابٍ </w:t>
      </w:r>
      <w:r>
        <w:rPr>
          <w:rFonts w:eastAsia="IRNazanin" w:cs="IRNazanin"/>
          <w:color w:val="111111"/>
          <w:sz w:val="28"/>
          <w:szCs w:val="28"/>
          <w:rtl w:val="true"/>
          <w:lang w:bidi="fa-IR"/>
        </w:rPr>
        <w:t xml:space="preserve">» : </w:t>
      </w:r>
      <w:r>
        <w:rPr>
          <w:rStyle w:val="FootnoteAnchor"/>
          <w:rtl w:val="true"/>
        </w:rPr>
        <w:footnoteReference w:id="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ابا دارد از اینکه امور را جز از طریق وساطت اسباب به جریان بیفکند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الّذی اَرْسَلَ الِّریاحَ فَتثیرُ سَحابا فَسُقْناهُ اِلی بَلَدٍ مَیِّتٍ فَاَحْیَینا بِهِ الاَرْضَ بَعْدَ مَوتِها کَذلِکَ النُّشورُ </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 همان کسی است که بادها را فرستاد تا ابرهایی را به حرکت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ابرها را به‌سوی زمین مرده و افسرده‌ای می‌رانیم، و به سبب آن ، زمین را پس از مردنش زنده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زنده شدن مردگان نیز همین‌گونه است </w:t>
      </w:r>
      <w:r>
        <w:rPr>
          <w:rFonts w:eastAsia="IRNazanin" w:cs="IRNazanin"/>
          <w:color w:val="111111"/>
          <w:sz w:val="28"/>
          <w:szCs w:val="28"/>
          <w:rtl w:val="true"/>
          <w:lang w:bidi="fa-IR"/>
        </w:rPr>
        <w:t>!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 نمونه روشن باید پی به شرایط زنده شدن دلها ببریم، و مقرّرات مخصوص رشد و نمو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هسته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قلوب را بشناسیم ، و بدانیم همانگونه که یک زمین مرده که بخواهد زنده شود، و در دامن خود انواع گلها و میوه‌ها بپروراند ، باید ابتدا بادها به حرکت درآیند ، و ابرها را در فضای آسمان به‌سوی آن قطعه مرده برانند تا قطرات حیاتبخش باران بر سطح آن</w:t>
      </w:r>
    </w:p>
    <w:p>
      <w:pPr>
        <w:pStyle w:val="BookText"/>
        <w:rPr/>
      </w:pPr>
      <w:r>
        <w:rPr>
          <w:rFonts w:ascii="IRNazanin" w:hAnsi="IRNazanin" w:eastAsia="IRNazanin"/>
          <w:color w:val="111111"/>
          <w:sz w:val="28"/>
          <w:sz w:val="28"/>
          <w:szCs w:val="28"/>
          <w:rtl w:val="true"/>
          <w:lang w:bidi="fa-IR"/>
        </w:rPr>
        <w:t>نزول کرده و در اعماق آن فرو رود ؛ درآن موقع است که زمین مرده، زنده می‌شود ، و دانه‌های نهفته در دل را به صورت سبزه‌ها و گلهای شاداب بیرون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و کذلک النشور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دقیقا به همین منوال است جریان زنده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هسته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درون خود دارد ، و فردا ـ روز جزاـ همین‌بذر است که باید تبدیل به درخت طوبی گشته ، و آنهمه نعمتهای جاودانه جنّت المأوی را به مَنَصّه ظهور و بُروز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طبیعی است که این بذر عالی و صالح، با شرایط فعلی دنیا اگر به حال خود بماند، در اثر برخورد با بادهای سموم شهوات و قرارگرفتن در لابلای علفهای هرز گیاهان، به‌طور مسلّم می‌خشکد و می‌پوسد، و احیانا جای خود را به بذر کفر و نفاق ، و هسته زقّوم جهنّم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وظیفه حتمی هر فرد با ایمان عاقل است که در حال حاضر با شدّت اهتمام و دقّت کامل، به فکر احیاء این زمین حاصلخیز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پروراندن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العاده گرانقدر ایمان خویشتن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فردا بسیار نزدیک است، و مجال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تنگ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هین مگو فردا که فرداها گذشت تا بکلّی نگذرد ایّام کَشت</w:t>
      </w:r>
    </w:p>
    <w:p>
      <w:pPr>
        <w:pStyle w:val="BookText"/>
        <w:rPr/>
      </w:pPr>
      <w:r>
        <w:rPr>
          <w:rFonts w:ascii="IRNazanin" w:hAnsi="IRNazanin" w:eastAsia="IRNazanin"/>
          <w:color w:val="111111"/>
          <w:sz w:val="28"/>
          <w:sz w:val="28"/>
          <w:szCs w:val="28"/>
          <w:rtl w:val="true"/>
          <w:lang w:bidi="fa-IR"/>
        </w:rPr>
        <w:t>هین و هین ای راه‌رو بیگاه شد آفتاب عمر سوی چاه شد</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نمرده است این چراغ پرگهر هین فتیله‌اش ساز و روغن زودتر</w:t>
      </w:r>
    </w:p>
    <w:p>
      <w:pPr>
        <w:pStyle w:val="BookText"/>
        <w:rPr/>
      </w:pPr>
      <w:r>
        <w:rPr>
          <w:rFonts w:ascii="Amiri" w:hAnsi="Amiri" w:eastAsia="Amiri" w:cs="Amiri"/>
          <w:color w:val="111111"/>
          <w:sz w:val="28"/>
          <w:sz w:val="28"/>
          <w:szCs w:val="28"/>
          <w:rtl w:val="true"/>
          <w:lang w:bidi="ar-SA"/>
        </w:rPr>
        <w:t>فانْتبهْ ثمَ‌اعتبرْ ثمَ‌انتصبْ واستعن باللّه ثمَّ اجهَدْتُصبْ</w:t>
      </w:r>
    </w:p>
    <w:p>
      <w:pPr>
        <w:pStyle w:val="BookText"/>
        <w:rPr/>
      </w:pPr>
      <w:r>
        <w:rPr>
          <w:rFonts w:ascii="IRNazanin" w:hAnsi="IRNazanin" w:eastAsia="IRNazanin"/>
          <w:color w:val="111111"/>
          <w:sz w:val="28"/>
          <w:sz w:val="28"/>
          <w:szCs w:val="28"/>
          <w:rtl w:val="true"/>
          <w:lang w:bidi="fa-IR"/>
        </w:rPr>
        <w:t xml:space="preserve">تنها راه احیاء سرزمین قلب ، و رشد دادن هسته ایمان، این است که آدمی خود را با جّد تمام در معرض بادها و نسیمهای مواعظ و نصایح آسمانی قرآن قرار دهد، تا ابرهای تفکّر و تدبّر در فضای جان برانگیخته شوند ، و حال انقلاب و تحوّل دردلها پدید آید، و جرقّه‌های برق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مغزها تولید شود ، و یاد خدا حاکم بر قلوب گردد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هنگام است که فریاد استعانت و استمداد از مقام ربوبی ، از عمق جان آدمی برمی‌خیزد ؛ و از آن سو نیز خداوند رحیم کریم متقابلاً بذل لطف و عنایت فرموده ، و باران رحمت خودرا بر زمین دلها سرازیر می‌سازد ، و سرانجام، زمین مُرده جان، به اهتزاز آمـده ، از درونش چشمه‌های حکمت و عرفان می‌جوشد ، و بـر دامنش گلهای فضایل اخلاق ـ از صدق و عفاف و امانت و تقوی ـ می‌روید ، و نتیجتا سراسر وجود انسان تبدیل به یک گلزار سرشار از لطافت و عطر و حسن و جمال، از نظر افکار و اخلاق و عمل می‌گردد ، و آیه وافی هدایه فَاَحْیَیْنا بِهِ الْاَرْضَ بَعْدَ مَوتِها در عالم جان ، مصداق می‌یابد، و کریمه اِلَیهِ یَصْعَدُالْکَلِمُ الطَّیِّبُ وَالْعَمَلُ الصّالِحُ یَرْفَعُهُ</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در وجود انسان ، جامه تحقّق می‌پوشد</w:t>
      </w:r>
      <w:r>
        <w:rPr>
          <w:rFonts w:eastAsia="IRNazanin" w:cs="IRNazanin"/>
          <w:color w:val="111111"/>
          <w:sz w:val="28"/>
          <w:szCs w:val="28"/>
          <w:rtl w:val="true"/>
          <w:lang w:bidi="fa-IR"/>
        </w:rPr>
        <w:t>.</w:t>
      </w:r>
      <w:bookmarkStart w:id="68" w:name="pg3127_27390"/>
    </w:p>
    <w:p>
      <w:pPr>
        <w:pStyle w:val="Heading2"/>
        <w:numPr>
          <w:ilvl w:val="1"/>
          <w:numId w:val="1"/>
        </w:numPr>
        <w:rPr/>
      </w:pPr>
      <w:bookmarkStart w:id="69" w:name="__RefHeading___Toc1210352_2749589250"/>
      <w:bookmarkStart w:id="70" w:name="_Toc24"/>
      <w:bookmarkEnd w:id="68"/>
      <w:bookmarkEnd w:id="69"/>
      <w:r>
        <w:rPr>
          <w:rtl w:val="true"/>
        </w:rPr>
        <w:t>فصــل دوم</w:t>
      </w:r>
      <w:r>
        <w:rPr>
          <w:rtl w:val="true"/>
        </w:rPr>
        <w:t xml:space="preserve">: </w:t>
      </w:r>
      <w:r>
        <w:rPr>
          <w:rtl w:val="true"/>
        </w:rPr>
        <w:t xml:space="preserve">شرایط لازم در اثرگذاری </w:t>
      </w:r>
      <w:r>
        <w:rPr>
          <w:rtl w:val="true"/>
        </w:rPr>
        <w:t xml:space="preserve">« </w:t>
      </w:r>
      <w:r>
        <w:rPr>
          <w:rtl w:val="true"/>
        </w:rPr>
        <w:t xml:space="preserve">موعظه </w:t>
      </w:r>
      <w:r>
        <w:rPr>
          <w:rtl w:val="true"/>
        </w:rPr>
        <w:t>»</w:t>
      </w:r>
      <w:bookmarkEnd w:id="70"/>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1" w:name="__RefHeading___Toc1210354_2749589250"/>
      <w:bookmarkStart w:id="72" w:name="_Toc25"/>
      <w:bookmarkEnd w:id="71"/>
      <w:r>
        <w:rPr>
          <w:rtl w:val="true"/>
        </w:rPr>
        <w:t>اشاره</w:t>
      </w:r>
      <w:bookmarkStart w:id="73" w:name="pg3127_27392"/>
      <w:bookmarkEnd w:id="72"/>
    </w:p>
    <w:p>
      <w:pPr>
        <w:pStyle w:val="BookText"/>
        <w:rPr/>
      </w:pPr>
      <w:bookmarkEnd w:id="73"/>
      <w:r>
        <w:rPr>
          <w:rFonts w:ascii="IRNazanin" w:hAnsi="IRNazanin" w:eastAsia="IRNazanin"/>
          <w:color w:val="111111"/>
          <w:sz w:val="28"/>
          <w:sz w:val="28"/>
          <w:szCs w:val="28"/>
          <w:rtl w:val="true"/>
          <w:lang w:bidi="fa-IR"/>
        </w:rPr>
        <w:t xml:space="preserve">پس از تنبّه به اهمیت موقعیت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حیات دینی انسان، مطلبی که تذکر آن و بلکه بحث مبسوط درباره آن، بسیار لازم است، این است که اثرگذاری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دلها، مشروط به شرایط خاصّی است که دقیقا باید تحت رعایت کامل قرار گیرد تا نتیجه بخش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نخست، درباه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لغت شناسان توضیحی می‌دهیم ، و سپس به بیان شرایط آن می‌پردازیم ـ انشاءاللّه تعالی ـ</w:t>
      </w:r>
    </w:p>
    <w:p>
      <w:pPr>
        <w:pStyle w:val="Heading3"/>
        <w:numPr>
          <w:ilvl w:val="2"/>
          <w:numId w:val="1"/>
        </w:numPr>
        <w:rPr/>
      </w:pPr>
      <w:bookmarkStart w:id="74" w:name="__RefHeading___Toc1210356_2749589250"/>
      <w:bookmarkStart w:id="75" w:name="_Toc26"/>
      <w:bookmarkEnd w:id="74"/>
      <w:r>
        <w:rPr>
          <w:rtl w:val="true"/>
        </w:rPr>
        <w:t xml:space="preserve">« </w:t>
      </w:r>
      <w:r>
        <w:rPr>
          <w:rtl w:val="true"/>
        </w:rPr>
        <w:t xml:space="preserve">وعظ </w:t>
      </w:r>
      <w:r>
        <w:rPr>
          <w:rtl w:val="true"/>
        </w:rPr>
        <w:t xml:space="preserve">» </w:t>
      </w:r>
      <w:r>
        <w:rPr>
          <w:rtl w:val="true"/>
        </w:rPr>
        <w:t>از نظر لغت</w:t>
      </w:r>
      <w:bookmarkEnd w:id="7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زَجرٌ مُقْتَرِنٌ بِتَخْویفٍ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وعظ،بازداشتن ومنع کردنی است که مقرون به بیم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عواقب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آنگاه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لغوی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که گفته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التَّذْکیر بالخیرِ فیما یَرِقُّ لَهُ الْقَلْبُ </w:t>
      </w:r>
      <w:r>
        <w:rPr>
          <w:rFonts w:eastAsia="Amiri" w:cs="Amiri" w:ascii="Amiri" w:hAnsi="Amiri"/>
          <w:color w:val="111111"/>
          <w:sz w:val="28"/>
          <w:szCs w:val="28"/>
          <w:rtl w:val="true"/>
          <w:lang w:bidi="ar-SA"/>
        </w:rPr>
        <w:t>»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وعظ ، یادآوری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دادن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خوبیها است آنگونه که موجب رقّت قلب شود </w:t>
      </w:r>
      <w:r>
        <w:rPr>
          <w:rFonts w:eastAsia="IRNazanin" w:cs="IRNazanin"/>
          <w:color w:val="111111"/>
          <w:sz w:val="28"/>
          <w:szCs w:val="28"/>
          <w:rtl w:val="true"/>
          <w:lang w:bidi="fa-IR"/>
        </w:rPr>
        <w:t>».</w:t>
      </w:r>
      <w:bookmarkStart w:id="76" w:name="pg3127_27393"/>
    </w:p>
    <w:p>
      <w:pPr>
        <w:pStyle w:val="BookText"/>
        <w:rPr/>
      </w:pPr>
      <w:bookmarkEnd w:id="76"/>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می‌نویسد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النُّصح و التّذکیر بالعواقب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وعظ، پند و نصیحت و یادآوری و تنبه دادن به عواقب امور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الموعظةُ اَیضا عبارة عن الوصیّة بالتّقوی و الحثّ علی الطّاعات و التّحذیر عن المعاصی والاغترار بالدّنیا و زخارفها و نحو ذلک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موعظه نیز عبارت است از سفارش به تقوی، و ترغیب به طاعتها و پرهیز دادن ازگناهان، وبرحذر داشتن ازاینکه کسی فریب دنیا خورده، دل به زر و زیور آن بندد </w:t>
      </w:r>
      <w:r>
        <w:rPr>
          <w:rFonts w:eastAsia="IRNazanin" w:cs="IRNazanin"/>
          <w:color w:val="111111"/>
          <w:sz w:val="28"/>
          <w:szCs w:val="28"/>
          <w:rtl w:val="true"/>
          <w:lang w:bidi="fa-IR"/>
        </w:rPr>
        <w:t>».</w:t>
      </w:r>
    </w:p>
    <w:p>
      <w:pPr>
        <w:pStyle w:val="Heading3"/>
        <w:numPr>
          <w:ilvl w:val="2"/>
          <w:numId w:val="1"/>
        </w:numPr>
        <w:rPr/>
      </w:pPr>
      <w:bookmarkStart w:id="77" w:name="__RefHeading___Toc1210358_2749589250"/>
      <w:bookmarkStart w:id="78" w:name="_Toc27"/>
      <w:bookmarkEnd w:id="77"/>
      <w:r>
        <w:rPr>
          <w:rtl w:val="true"/>
        </w:rPr>
        <w:t xml:space="preserve">شــرایط </w:t>
      </w:r>
      <w:r>
        <w:rPr>
          <w:rtl w:val="true"/>
        </w:rPr>
        <w:t xml:space="preserve">« </w:t>
      </w:r>
      <w:r>
        <w:rPr>
          <w:rtl w:val="true"/>
        </w:rPr>
        <w:t xml:space="preserve">مــوعظــه </w:t>
      </w:r>
      <w:r>
        <w:rPr>
          <w:rtl w:val="true"/>
        </w:rPr>
        <w:t>»</w:t>
      </w:r>
      <w:bookmarkEnd w:id="78"/>
    </w:p>
    <w:p>
      <w:pPr>
        <w:pStyle w:val="Heading4"/>
        <w:numPr>
          <w:ilvl w:val="3"/>
          <w:numId w:val="1"/>
        </w:numPr>
        <w:rPr/>
      </w:pPr>
      <w:bookmarkStart w:id="79" w:name="__RefHeading___Toc1210360_2749589250"/>
      <w:bookmarkStart w:id="80" w:name="_Toc28"/>
      <w:bookmarkEnd w:id="79"/>
      <w:r>
        <w:rPr/>
        <w:t>1</w:t>
      </w:r>
      <w:r>
        <w:rPr>
          <w:rtl w:val="true"/>
        </w:rPr>
        <w:t xml:space="preserve"> </w:t>
      </w:r>
      <w:r>
        <w:rPr>
          <w:rtl w:val="true"/>
        </w:rPr>
        <w:t xml:space="preserve">ـ </w:t>
      </w:r>
      <w:r>
        <w:rPr>
          <w:rtl w:val="true"/>
        </w:rPr>
        <w:t xml:space="preserve">« </w:t>
      </w:r>
      <w:r>
        <w:rPr>
          <w:rtl w:val="true"/>
        </w:rPr>
        <w:t xml:space="preserve">واعظ </w:t>
      </w:r>
      <w:r>
        <w:rPr>
          <w:rtl w:val="true"/>
        </w:rPr>
        <w:t xml:space="preserve">» </w:t>
      </w:r>
      <w:r>
        <w:rPr>
          <w:rtl w:val="true"/>
        </w:rPr>
        <w:t xml:space="preserve">باید دارای نفس مهذَّب باشد </w:t>
      </w:r>
      <w:r>
        <w:rPr>
          <w:rtl w:val="true"/>
        </w:rPr>
        <w:t>!</w:t>
      </w:r>
      <w:bookmarkEnd w:id="80"/>
    </w:p>
    <w:p>
      <w:pPr>
        <w:pStyle w:val="BookText"/>
        <w:rPr/>
      </w:pPr>
      <w:r>
        <w:rPr>
          <w:rFonts w:ascii="IRNazanin" w:hAnsi="IRNazanin" w:eastAsia="IRNazanin"/>
          <w:color w:val="111111"/>
          <w:sz w:val="28"/>
          <w:sz w:val="28"/>
          <w:szCs w:val="28"/>
          <w:rtl w:val="true"/>
          <w:lang w:bidi="fa-IR"/>
        </w:rPr>
        <w:t xml:space="preserve">نخستین شرط مسلّم، طهارت نفس و قداست روح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باید دارای قلبی مُزَکّی و جانی مهذَّب باشد ؛ دلداده به دنیای فریبا ، و دربند جمع مال و جذب قلوب آدمیان نباشد ؛ تا سخنش از دل برخیزد و بعون‌اللّه در دلها نشیند؛ آلودگان را به پاکی و خواب‌رفتگان را به بیداری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بیان از امام صادق ـ علیه‌السّلام ـمنقول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مَثَلَ‌الْواعِظِ والْمُتَّعِظِ کَالْیَقْظانِ والراقِدِ؛ فَمَنِ اِسْتَیْقَظَ عَنْ رَقْدَةِ غَفْلَتِهِ وَ مُخالِفاتِهِ وَ مَعاصیهِ، صَلُحَ اَنْ یُوقِظَ غَیرَهُ مِنْ ذلِکَ‌الرُّقادِ </w:t>
      </w:r>
      <w:r>
        <w:rPr>
          <w:rFonts w:eastAsia="Amiri" w:cs="Amiri" w:ascii="Amiri" w:hAnsi="Amiri"/>
          <w:color w:val="111111"/>
          <w:sz w:val="28"/>
          <w:szCs w:val="28"/>
          <w:rtl w:val="true"/>
          <w:lang w:bidi="ar-SA"/>
        </w:rPr>
        <w:t xml:space="preserve">» : </w:t>
      </w:r>
      <w:r>
        <w:rPr>
          <w:rStyle w:val="FootnoteAnchor"/>
          <w:rtl w:val="true"/>
        </w:rPr>
        <w:footnoteReference w:id="76"/>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واعظ و متّعظ، مانند رابطه آدم بیدار و شخص به خواب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لذا آن کسی که از خواب غفلت و عصیان، بیدار گشته است، صلاحیّت آن را دارد که دیگری را از این خواب، بیدارکند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وگرنه، به فرموده همان حضرت در ذیل همان بیان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السّائِرُ فی مَفاوِزِالْاعْتِداءِ، والخائِضُ فی مَراتِعِ‌الْغَیِّ وَ تَرْکِ‌الْحیاءِ بِاسْتِحْبابِ‌السُّمْعَةِ والرِّیاءِ والشُّهْرَةِ والتَّصَنُّعِ اِلَی‌الْخَلْقِ، المُتَزَیّی بِزِیِ‌الصّالِحینَ، المُظْهِرُ بِکَلامِهِ عِمارَةَ باطِنِهِ، وَ هُوَ فی‌الحَقیقَةِ خالٍ عَنها، قَدْ غَمَرَتها وَحْشَةُ حُبِّ الْمَحْمِدَةِ، وَ غَشِیَتها ظُلْمَةُ‌الطَّمَعِ، فَما اَفْتَنَهُ بِهَواهُ، وَ اَضَلَ‌النّاسَ بِمَقالهِ، 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لَبِئسَ‌الْمَولی وَ لَبِئسَ‌العَشیرُ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 کسی که در بیابانهای هولناک تجاوز و طغیان در حال سیر است و در چراگاه‌های گمراهی و بی‌حیایی پیش می‌رود، و با داشتن روحی ریاکار و شهرت‌طلب، به تصنّع و ظاهرسازی پرداخته، و با زیّ و قیافه صالحان در بین مردم می‌خرامد ، و با سخنان آراسته و جذّاب، اظهار وارستگی جان نموده، ادّعای طهارت باطن می‌کند ؛ در حالی‌که سراپای وجودش به گرداب هول‌انگیز حبّ جاه و مدح و ثنا فرو رفته ، و ظلمت طمع و انتظار اقبال مردم به وی فضای قلبش را فراگرفته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چنین آدمی، مفتون هوای نفس خویش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گفتارش موجب گمراهـی مـردم مـی‌باشد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به فـرمـوده خداونـد ـ عزوجـل ـ لَبِئْسَ الْمَـولـی وَلَبِئـسَ العَشیـرُ </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چـه بـد یـاوری و چـه بـد مـعـاشـری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اتّعاظ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 از 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به این مطلب لازم است که 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غیر از 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تعلیم یعنی یاد دادن چیزی به دیگری ؛ حال، آن مطلب یاددادنی هر چه باشد، و آن شخص معلم و آموزگار نیز هر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 تعلیم و تعلّم با فراهم بودن شرایط خاصّ آموزش تحقق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تعلیم نه نیازی به طهارت روح و قداست نفس معلّم است، و نه مطالب مورد تعلیم منحصرا باید از سنخ مسائل مربوط به نفس و تهذیب جان باشد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یک فرد مُلْحِد بی‌اعتقاد به مبانی دینی که عالم به مسائل علم ریاضی ـ مثلاً ـ یا جغرافیایی یا طبیعی و یااحیانا فلسفی است، تمام این سنخ از معلومات خود را به فرد دیگری که مستعد فراگیری این علوم است، تعلیم نماید</w:t>
      </w:r>
    </w:p>
    <w:p>
      <w:pPr>
        <w:pStyle w:val="BookText"/>
        <w:rPr/>
      </w:pPr>
      <w:r>
        <w:rPr>
          <w:rFonts w:ascii="IRNazanin" w:hAnsi="IRNazanin" w:eastAsia="IRNazanin"/>
          <w:color w:val="111111"/>
          <w:sz w:val="28"/>
          <w:sz w:val="28"/>
          <w:szCs w:val="28"/>
          <w:rtl w:val="true"/>
          <w:lang w:bidi="fa-IR"/>
        </w:rPr>
        <w:t>و او هم به خوبی و دقت فراگیرد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در دنیای علوم، اینگونه تعلیم و تعلّمها بسی فراوان بوده و هست، و حتی در عالم شرع، نیز اکتساب علوم از هر عالمی ـ هر 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در هر نقطه‌ای ـ اگرچه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بلاد 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ـ اجازه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نمونه‌ای از تجویز و ترغیب شرع مقدس در این باب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امیرالمؤمنین ـ علیه السّلام ـ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الْحِکمَةَ وَ لَوْ مِنَ‌المُشرِکین </w:t>
      </w:r>
      <w:r>
        <w:rPr>
          <w:rFonts w:eastAsia="Amiri" w:cs="Amiri" w:ascii="Amiri" w:hAnsi="Amiri"/>
          <w:color w:val="111111"/>
          <w:sz w:val="28"/>
          <w:szCs w:val="28"/>
          <w:rtl w:val="true"/>
          <w:lang w:bidi="ar-SA"/>
        </w:rPr>
        <w:t xml:space="preserve">» : </w:t>
      </w:r>
      <w:r>
        <w:rPr>
          <w:rStyle w:val="FootnoteAnchor"/>
          <w:rtl w:val="true"/>
        </w:rPr>
        <w:footnoteReference w:id="7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درست وموافق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رافراگیرید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از مشرکان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صلّی اللّه علیه وآله و 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اُطْلُبوا الْعِلْمَ وَ لَوْ بالصّینِ </w:t>
      </w:r>
      <w:r>
        <w:rPr>
          <w:rFonts w:eastAsia="Amiri" w:cs="Amiri" w:ascii="Amiri" w:hAnsi="Amiri"/>
          <w:color w:val="111111"/>
          <w:sz w:val="28"/>
          <w:szCs w:val="28"/>
          <w:rtl w:val="true"/>
          <w:lang w:bidi="ar-SA"/>
        </w:rPr>
        <w:t xml:space="preserve">» : </w:t>
      </w:r>
      <w:r>
        <w:rPr>
          <w:rStyle w:val="FootnoteAnchor"/>
          <w:rtl w:val="true"/>
        </w:rPr>
        <w:footnoteReference w:id="7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 تحصیل علم بروید، اگرچه در چین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روز، هم از بلاد کفر بود، و هم در نقطه دوردستی از حجاز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امیرالمؤمنین ـ علیه‌السّلام 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 رسول اللّه صلّی اللّه علیه و آله و 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کَلِمَةُ الْحِکْمَةِ ضالَّةُ المؤمنِ ، فَحَیثُ وَجَدها، فَهُوَ اَحَقُّ بِها </w:t>
      </w:r>
      <w:r>
        <w:rPr>
          <w:rFonts w:eastAsia="Amiri" w:cs="Amiri" w:ascii="Amiri" w:hAnsi="Amiri"/>
          <w:color w:val="111111"/>
          <w:sz w:val="28"/>
          <w:szCs w:val="28"/>
          <w:rtl w:val="true"/>
          <w:lang w:bidi="ar-SA"/>
        </w:rPr>
        <w:t xml:space="preserve">» : </w:t>
      </w:r>
      <w:r>
        <w:rPr>
          <w:rStyle w:val="FootnoteAnchor"/>
          <w:rtl w:val="true"/>
        </w:rPr>
        <w:footnoteReference w:id="8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گمشده مؤمن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باید در جستجوی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هرجا که آن را بیابد، به فراگرفتن آن، سزاوارتر از دیگران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آنکه مؤمن صاحب حق و اهل حق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امیرالمؤمنین ـ علیه‌السّلام 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الْحِکْمَةَ اَنّی کانَت ؛ فَاِنَ‌الْحِکْمَةَ تَکونُ فی صَدرِالْمُنافقِ، فَتَلَجْلَجُ فی صَدْرِهِ حَتّی تَخْرُجَ، فَتَسْکُنَ اِلی صَواحِبِها فی صَدرِالمؤمِنِ </w:t>
      </w:r>
      <w:r>
        <w:rPr>
          <w:rFonts w:eastAsia="Amiri" w:cs="Amiri" w:ascii="Amiri" w:hAnsi="Amiri"/>
          <w:color w:val="111111"/>
          <w:sz w:val="28"/>
          <w:szCs w:val="28"/>
          <w:rtl w:val="true"/>
          <w:lang w:bidi="ar-SA"/>
        </w:rPr>
        <w:t xml:space="preserve">» : </w:t>
      </w:r>
      <w:r>
        <w:rPr>
          <w:rStyle w:val="FootnoteAnchor"/>
          <w:rtl w:val="true"/>
        </w:rPr>
        <w:footnoteReference w:id="8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را در هرجا که باشد فرابگیر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از فرد ناصالحی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چه آنکه حکمت در سینه منافق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غیرمؤمن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ظرف شایسته حکمت نیست، پیوسته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اضطراب و تلجلج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زبان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همقطاران خود در سینه مؤمن، جای گیرد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نیز از آن حضرت است که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اَلْحِکْمَةُ ضالَّةُ الْمؤمنِ ، فَخُذِ الْحِکْمَةَ وَ لَو مِنْ اَهْلِ النِّفاقِ </w:t>
      </w:r>
      <w:r>
        <w:rPr>
          <w:rFonts w:eastAsia="Amiri" w:cs="Amiri" w:ascii="Amiri" w:hAnsi="Amiri"/>
          <w:color w:val="111111"/>
          <w:sz w:val="28"/>
          <w:szCs w:val="28"/>
          <w:rtl w:val="true"/>
          <w:lang w:bidi="ar-SA"/>
        </w:rPr>
        <w:t xml:space="preserve">» : </w:t>
      </w:r>
      <w:r>
        <w:rPr>
          <w:rStyle w:val="FootnoteAnchor"/>
          <w:rtl w:val="true"/>
        </w:rPr>
        <w:footnoteReference w:id="8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گمشده مؤمن است، پس آن را فراگیر، اگرچه از اهل نفاق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ابی جعفر ـ علیه‌السّلام ـ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المسیحُ ـ علیه‌السّلام 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مَعْشَرَالْحواریّین، لَمْ یَضُرَّکُمْ مِنْ نَتْنِ‌الْقَطرانِ اِذا اَصابَتْکُمْ سِراجُهُ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خُذُواالْعِلْمَ مِمَّن عِنْدَهُ، و لا تَنظروا اِلی عَمَلِهِ </w:t>
      </w:r>
      <w:r>
        <w:rPr>
          <w:rFonts w:eastAsia="Amiri" w:cs="Amiri" w:ascii="Amiri" w:hAnsi="Amiri"/>
          <w:color w:val="111111"/>
          <w:sz w:val="28"/>
          <w:szCs w:val="28"/>
          <w:rtl w:val="true"/>
          <w:lang w:bidi="ar-SA"/>
        </w:rPr>
        <w:t xml:space="preserve">» :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حضـرت مسیـح ـ علیـه السّلام ـ بـه نقـل حضـرت ابــی جعفـر امـام باقـر ـ علیه‌السّلام ـ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گـروه حواریّیـن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خاص حضرت عیسی ـ علیه‌السلام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 بد قَطْران </w:t>
      </w:r>
      <w:r>
        <w:rPr>
          <w:rStyle w:val="FootnoteAnchor"/>
          <w:rtl w:val="true"/>
        </w:rPr>
        <w:footnoteReference w:id="84"/>
      </w:r>
      <w:r>
        <w:rPr>
          <w:rFonts w:ascii="IRNazanin" w:hAnsi="IRNazanin" w:eastAsia="IRNazanin"/>
          <w:color w:val="111111"/>
          <w:sz w:val="28"/>
          <w:sz w:val="28"/>
          <w:szCs w:val="28"/>
          <w:rtl w:val="true"/>
          <w:lang w:bidi="fa-IR"/>
        </w:rPr>
        <w:t>به شما صدمه‌ای نمی‌زند، در صورتی که نور چراغش به شما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دانش را از هر که دارای آن‌هست فراگیرید، و به عمل وی ننگرید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به‌عذر بد عملیهای او خود را از نور علمش محروم مسازید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تـذکّــر لازم</w:t>
      </w:r>
    </w:p>
    <w:p>
      <w:pPr>
        <w:pStyle w:val="BookText"/>
        <w:rPr/>
      </w:pPr>
      <w:r>
        <w:rPr>
          <w:rFonts w:ascii="IRNazanin" w:hAnsi="IRNazanin" w:eastAsia="IRNazanin"/>
          <w:color w:val="111111"/>
          <w:sz w:val="28"/>
          <w:sz w:val="28"/>
          <w:szCs w:val="28"/>
          <w:rtl w:val="true"/>
          <w:lang w:bidi="fa-IR"/>
        </w:rPr>
        <w:t xml:space="preserve">جواز اخذ علم از بلاد کفر و کافران، شرایطی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باید دقیقا مورد توجه باشدکه آزادی مسلمانان در تحصیل علم از بلاد کفر و دانشمندان کافر، مشروط به این است که بنیه اعتقادی و اخلاقی وی چنان قوی و محکم باشد که به هنگام برخورد با افکار اِلحادی و جو فاسد ضدّ عفاف و تقوی ، تحت تاثیر قرار نگیرد ، و رنگ کفر و فساد در عقیده و اخلاق و عمل نپذیرد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بماند 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برای او یک فریضه اسلامی باشد </w:t>
      </w:r>
      <w:r>
        <w:rPr>
          <w:rFonts w:eastAsia="Amiri" w:cs="Amiri" w:ascii="Amiri" w:hAnsi="Amiri"/>
          <w:color w:val="111111"/>
          <w:sz w:val="28"/>
          <w:szCs w:val="28"/>
          <w:rtl w:val="true"/>
          <w:lang w:bidi="ar-SA"/>
        </w:rPr>
        <w:t xml:space="preserve">! !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وگرنه، گوهر ایمان و تقوی را از دست دادن، و فرضا به صدها رشته تخصّصی علمی رسیدن، بسیار روشن است که از نظر اسلام محکوم به خُسران و مستوجب هلاک جاویدان است، و اقدام به آن، اکیدا ممنوع، و یقینا نامشروع است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آنکه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نمی‌تواند به بهانه اینکه فرموده‌اند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خُذِ الْحِکْمَةَ وَ لَو مِن</w:t>
      </w:r>
    </w:p>
    <w:p>
      <w:pPr>
        <w:pStyle w:val="BookText"/>
        <w:rPr/>
      </w:pPr>
      <w:r>
        <w:rPr>
          <w:rFonts w:ascii="IRNazanin" w:hAnsi="IRNazanin" w:eastAsia="IRNazanin"/>
          <w:color w:val="111111"/>
          <w:sz w:val="28"/>
          <w:sz w:val="28"/>
          <w:szCs w:val="28"/>
          <w:rtl w:val="true"/>
          <w:lang w:bidi="fa-IR"/>
        </w:rPr>
        <w:t xml:space="preserve">اَهْلِ النِّفاقِ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خُذوا الْحِکْمَةَ وَ لَوْ مِنَ الْمُشرِکینَ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 هر مدَّعی حکمت و عرفانی را بگیرد، و دل به هرگفتار و نوشتاری بدهد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آنکه نخست، حکمت‌شناس باید بود، و سپس به جستجوی آن در لابلای گفته‌ها و نوشته‌ها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طرّاران سخن و قلم، فکرهای ساده و ناآشنا را، که قدرت تمییز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ندارند، با تردستی عجیب به دام می‌افکنند، و در لفافه الفاظ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احیانا با تأویل و تطبیق آیات قرآن، دست به تخریب خانه ایمان آن ناپختگان بیخبر زده ، و سرانجام آن غارت زدگان بی‌خانمان را در منجلاب‌های کفر و فساد اخلاق و عمل، نابود می‌سازند ؛ که فرموده‌اند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فَکَمْ مِنْ ضَلالَةٍ زُخْرِفَتْ بِآیَةٍ مِنْ کِتابِ اللّه‌ِ، کَما زُخْرِفَ الدِّرْهَمُ مِنْ نُحاسٍ بِالْفِضَّةِ المُمَوّهَةِ، النَّظَرُ اِلی ذلِکَ سَواءٌ، وَالْبُصَراءُ بِهِ خُبَراءُ </w:t>
      </w:r>
      <w:r>
        <w:rPr>
          <w:rFonts w:eastAsia="Amiri" w:cs="Amiri" w:ascii="Amiri" w:hAnsi="Amiri"/>
          <w:color w:val="111111"/>
          <w:sz w:val="28"/>
          <w:szCs w:val="28"/>
          <w:rtl w:val="true"/>
          <w:lang w:bidi="ar-SA"/>
        </w:rPr>
        <w:t xml:space="preserve">» : </w:t>
      </w:r>
      <w:r>
        <w:rPr>
          <w:rStyle w:val="FootnoteAnchor"/>
          <w:rtl w:val="true"/>
        </w:rPr>
        <w:footnoteReference w:id="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بسیار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رهزنان عقیده 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ضلال‌انگیز و گمراه کن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منظور فریب دادن ساده‌دلان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آیه‌ای از کتاب خدا می‌آرایند؛ آنچنانکه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دوستان شیّاد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و سکّه مسی را با دادن آب نقره به آن، نقره‌گونش می‌سازند که نگاه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یکسان است ؛ اما تشخیص دهندگان آن، تنها افراد بصیر و خبرگان گو هر شناسند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استماع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اتّباع احسن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اهل خاصّی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درست است که قرآن کریم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فَبَشِّرْ عِبادِ الَّذینَ یَستَمِعونَ الْقَولَ فَیَتَّبِعونَ اَحْسَنَهُ اولئِکَ الَّذین هَداهُمُ اللّه‌ُ و اولئِکَ هُمْ اُولوا الاَلبابِ </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مرا بشارت ده، آنانکه سخنان را می‌شنوند، و از نیکوترین آنها پیـروی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کسانـی هستند که خدا هدایتشان نموده و آنها خردمندانند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آیه ، آزاد اندیشی پیروان مکتب قرآن ، و انتخابگری آنها را در مسائل مختلف به خوبی نشان می‌دهد ؛ که بندگان حقیقی خدا و مسلمانان کامل تربیت شده مکتب انسان ساز قرآن، در مقام پذیرش مطلب حقّ و پیروی از حقّ، هیچگونه تعصّب و لجاجتی ندارند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جویای حقّند و تشنه حقیقت ؛ در هرجا که آن را بیابند، و از هر زبانی که آنرا بشنوند، با خضوع تمام، از آن استقبال می‌کنند، و آن را هم در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می‌پذیرند، و هم در مرحله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می‌بندند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آنکه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اولئِکَ الَّذینَ هَداهُمُ‌اللّه‌ُ وَ اولئِکَ هُمْ اُولو الاَلباب آنان کسانی هستند که هم فضای جانشان به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حقیقت‌بین روشن است، و هم در پوشش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عزّ و جلّ ـ که حق محض است، قرار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خردمندان خداجو هستند، و 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چیزی نمی‌خواهند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بدون هرگونه تعصّب، به هر سخنی گوش فرا می‌دهند و از لابه لای آنچه که می‌شنوند، نه تنها خوب، بلکه خوب‌ترین را برمی‌گزینند و به دنبالش می‌روند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درست است که بر اساس این بیان از آیه ،این نوع آزادی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استماع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اتّباع اَحْسن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قرآن کریم به عنوان یک افتخار عظیم به پیروان مکتب خویش، اعطا فرموده است؛ اما بسیار روشن است که این در مورد افرادی است که قبلاً میزان تـشـخیـص کـلام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حـقّ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بـاطـل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مـکتـب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وحـی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هـدایـت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عزّ و جلّ ـ بدست آورده و از مصادیق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اولئک الذّین هداهم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شده‌اند، و با عقلی قویّ و مجهّز به قدرت تمییز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مغالطه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تفکیک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شناسایی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زُمره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اولئک هُم اُولواالالباب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درآمده و با شایستگی تمام، آماده استماع انواع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اینان، مانند شناوری ماهر و ورزیده کار، این نیرو را دارند که بی‌هرگونه ترس و هراس از ضلالت و گمراهی، خود را به دریای ژرف و بیکران افکار و اقوال مختلف بزنند و درتمام ابعاد مذاهب و مسالک گوناگون، به غَور و بررسی بپردازند ، و نه تنها خود را نبازند، بلکه هرجا هم به قطعاتی از لؤلؤ و مرواید و جواهر پربهای علمی نافع به حال مسلمین برخوردند، آن را نیز فراگیرند، و سرانجام باسلامت عقیده و ایمان، همراه با اندوخته‌های علمی فراوان، از میان انبوه افکار و اقوال باطل بیرون آیند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وگرنه، کسی که نه از نظر عقل و درایت در حدّی است که فرق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سفسطه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بشناسد ؛ و نه از نظر تعلیم و تربیت دینی، به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 رسیده است که فارق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طبیعی است که چنین شخصی اگر بخواهد خود را در زمره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یستمعون القول فیتّبعون اَحسنه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پندارد، و بی‌پروا وارد میدان استماع اقوال مکاتب و مسالک مختلف بشود، در همان مراحل اولیه کار، از هر طرف مورد هجوم انواع تشکیکات علمی و مذهبی قرار می‌گیرد، و قهرا در ردّ و حلّ آن تشکیکات، بر اثر نداشتن مایه علمی و ایمانی، احساس عجز و ناتوانی از خود کرده ، و کم کم به حال شک و ارتیاب در</w:t>
      </w:r>
    </w:p>
    <w:p>
      <w:pPr>
        <w:pStyle w:val="BookText"/>
        <w:rPr/>
      </w:pPr>
      <w:r>
        <w:rPr>
          <w:rFonts w:ascii="IRNazanin" w:hAnsi="IRNazanin" w:eastAsia="IRNazanin"/>
          <w:color w:val="111111"/>
          <w:sz w:val="28"/>
          <w:sz w:val="28"/>
          <w:szCs w:val="28"/>
          <w:rtl w:val="true"/>
          <w:lang w:bidi="fa-IR"/>
        </w:rPr>
        <w:t xml:space="preserve">معارف اساسی دین می‌افتد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آخرالامر، سر از کفر و اِلحاد در می‌آورد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مانند آدم ناآگاه از 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را به دریای موّاج بیکران بزند، که طولی نمی‌کشد جسد بیجانش در لابلای امواج سهمگین دریا، طعمه جانوران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تکمیل بحث پیرامون این آیه شریفه ، اشاره به این نکته ضرورت دارد که امام صادق صلوات الله علیه ، همین آیه شریفه را به گونه‌ای تبیین می‌فرماید که زمینه طرح پرسش یاد شده پیش نمی‌آید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به متن روایت توجه می‌کنیم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اَبی بَصیرٍ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عَبدِاللهِ ـ علیه السّلام ـ عَن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یَستَمِعونَ القَولَ فَیَتَّبِعونَ اَحسَنَه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الْمُسَلِّمونَ لِآلِ مُحَمَّدٍ ، الَّذینَ اِذا سَمِعُوا الحَدیثَ ، لَم یَزیدُوا فیهِ ، وَ لَمْ یَنقُصُوا مَنهُ ، وَ جاؤُوا بِهِ کَمَا سَمِعُوهُ</w:t>
      </w:r>
      <w:r>
        <w:rPr>
          <w:rFonts w:eastAsia="Amiri" w:cs="Amiri" w:ascii="Amiri" w:hAnsi="Amiri"/>
          <w:color w:val="111111"/>
          <w:sz w:val="28"/>
          <w:szCs w:val="28"/>
          <w:rtl w:val="true"/>
          <w:lang w:bidi="ar-SA"/>
        </w:rPr>
        <w:t>» .</w:t>
      </w:r>
      <w:r>
        <w:rPr>
          <w:rStyle w:val="FootnoteAnchor"/>
          <w:rtl w:val="true"/>
        </w:rPr>
        <w:footnoteReference w:id="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بصیر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آیه شریفه را از امام صادق ـ علیه السّلام ـ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کسانی هستند که در برابر آل محمد صلی علیه و آله تسلیم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وقتی حدیثی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احادیث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شنیدند ، چیزی بر آن نمی‌افزایند ، و چیزی از آن کم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همان گونه که شنیده‌اند، نقل می‌کنند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محدّث بحرانی در تفسیر برهان ، ذیل آیه شریفه ، دو حدیث دیگر به همین مضمون روایت کرده است </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در توضیح روایت امام صادق ـ علیه السّلام ـ می‌توان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و لام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تفسیر اول که رایج‌تر و مشهورتر است ، الف و لامِ جنس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تبیین امام صادق ـ علیه السّلام ـ ، الف و لامِ تعریف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مبنای تفسیر اول ،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مطلق سخنان را در برمی‌گیرد ، از هر سمت و سو، و از جانب هر گوینده‌ای که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 مبنای تبیین معصوم ـ علیه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مشخص شناخته شده ، که طبق همین حدیث ، به معنای سخنان معصومین علیهم السلام است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مرجع ضمیر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مبنای تفسیر اول ،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مبنای تبیین معصوم ـ علیه السّلام ـ،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اساس سیاق کلام ، در تقدیر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تفسیر رایج ، خداوند متعال به کسانی بشارت داده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پیروی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 اساس تبیین</w:t>
      </w:r>
    </w:p>
    <w:p>
      <w:pPr>
        <w:pStyle w:val="BookText"/>
        <w:rPr/>
      </w:pPr>
      <w:r>
        <w:rPr>
          <w:rFonts w:ascii="IRNazanin" w:hAnsi="IRNazanin" w:eastAsia="IRNazanin"/>
          <w:color w:val="111111"/>
          <w:sz w:val="28"/>
          <w:sz w:val="28"/>
          <w:szCs w:val="28"/>
          <w:rtl w:val="true"/>
          <w:lang w:bidi="fa-IR"/>
        </w:rPr>
        <w:t xml:space="preserve">معصوم ـ علیه السّلام ـ، بشارت شامل حال کسانی است که از گفتارهای شناخته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معصومان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تبعیت می‌کنند ، به احسن اتبّاع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توضیحات ، می‌توان گفت که آیه شریفه یاد شده ، بر مبنای تبیین قرآن ناطق ، امام صادق ـ علیه السّلام ـ، هیچ ربطی به اخذ علم ـ به ویژه علم دین ـ از کافران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استفاده از آن آیه در این مبحث ، نابجا و ناروا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بازگشت به اصل مبحث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ما، در این بود که 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تحقّق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تقوی و طهارت روحی معلّم شرط است، و نه مطلب مورد تعلیم منحصر در مسائل خاصّی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معلم هرکه، و مطلب هم هرچه باشد، در صورت فراهم بودن شرایط مربوط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مسئله تعلیم و تعلّم محقق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اتّعاظ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اینچنین نیست، چه آنکه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مسائل مربوط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اختصاص به مسائل روحی و اخلاقی، آنهم از جهت اعتقاد به مبدأ و معاد و کیفر و پاداش روزجزا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ضمن آن مسائل، موازین قُرب و بُعد انسان نسبت به ساحت قدس خداوند متعال، در تجلّیگاه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ارائه می‌گردد ؛ تا آنجا که وضع موجود حالات روحی انسان در معرض تغییر و دگرگونسازی از سوی شخص وعظ کننده قرار می‌گیرد ؛ آنگونه که یُبَدَّلُ الْقلبُ غیرَالقلب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استماع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مؤثّر، چهره و صورت جان دگرگون می‌شود؛ تیرگی، مبدّل به صفا، و غِلظَت و قَسْوَت، تبدیل به نرمی و لینت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دارای خصائص ویژه‌ای از مراتب ایمان و تقوی و اخلاص و یقین باشد که خود صدور کلام از زبان چنین فردی متّصف به آن صفات، دخیل در تأثیر بر قلوب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ممکن است همان کلام ـ و بلکه ابلغ از آن را ـ فرد دیگری که فاقد آن شرایط است، بعنوان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القاء به جمعی بنماید، ولی کوچکترین اثر در دلهای شنوندگان نگذارد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جمله از بوعلی‌سینا در شرایط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می‌گوید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نفس الکلام الواعظ من قائل زکّی بعبارة بلیغة و نغمة رخیمة و سمت رشید </w:t>
      </w:r>
      <w:r>
        <w:rPr>
          <w:rFonts w:eastAsia="IRNazanin" w:cs="IRNazanin"/>
          <w:color w:val="111111"/>
          <w:sz w:val="28"/>
          <w:szCs w:val="28"/>
          <w:rtl w:val="true"/>
          <w:lang w:bidi="fa-IR"/>
        </w:rPr>
        <w:t xml:space="preserve">» : </w:t>
      </w:r>
      <w:r>
        <w:rPr>
          <w:rStyle w:val="FootnoteAnchor"/>
          <w:rtl w:val="true"/>
        </w:rPr>
        <w:footnoteReference w:id="90"/>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سخنی پندآموز از گوینده‌ای پاکدل با بیانی رسا و آهنگی نرم و سیمایی صالح، القاء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حکمت است</w:t>
      </w:r>
    </w:p>
    <w:p>
      <w:pPr>
        <w:pStyle w:val="BookText"/>
        <w:rPr/>
      </w:pPr>
      <w:r>
        <w:rPr>
          <w:rFonts w:ascii="IRNazanin" w:hAnsi="IRNazanin" w:eastAsia="IRNazanin"/>
          <w:color w:val="111111"/>
          <w:sz w:val="28"/>
          <w:sz w:val="28"/>
          <w:szCs w:val="28"/>
          <w:rtl w:val="true"/>
          <w:lang w:bidi="fa-IR"/>
        </w:rPr>
        <w:t xml:space="preserve">و سخنش شورانگیزی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ضمـن وصـایـای رسـول خـدا ـ صلّی اللّه علیـه و آلـه و سـلّـم ـ بـه ابـوذر ـ رضی اللّه عنه ـ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اباذرّ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زَهِدَ عَبدٌ فی‌الدُّنیا، اِلّا اَثْبَتَ اللّه‌َ الْحِکْمَةَ فی قَلْبِهِ، و اَنْطَقَ بِها لَسانَهُ </w:t>
      </w:r>
      <w:r>
        <w:rPr>
          <w:rFonts w:eastAsia="Amiri" w:cs="Amiri" w:ascii="Amiri" w:hAnsi="Amiri"/>
          <w:color w:val="111111"/>
          <w:sz w:val="28"/>
          <w:szCs w:val="28"/>
          <w:rtl w:val="true"/>
          <w:lang w:bidi="ar-SA"/>
        </w:rPr>
        <w:t xml:space="preserve">» : </w:t>
      </w:r>
      <w:r>
        <w:rPr>
          <w:rStyle w:val="FootnoteAnchor"/>
          <w:rtl w:val="true"/>
        </w:rPr>
        <w:footnoteReference w:id="9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بنده‌ای نسبت به‌دنیا زاهد و بی‌رغبت نمی‌شود، مگر اینکه خداوند در دل وی حکمت را ثابت و مستقر نموده، و آن را بر زبانش جاری می‌سازد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اِذارَأَیتَ‌اَخاکَ قَدْزَهِدَ فی‌الدُّنیا، فَاسْتَمعْ مِنْهُ ؛ فَاِنَّهُ یُلْقی اِلَیکَ‌الْحِکْمَةَ </w:t>
      </w:r>
      <w:r>
        <w:rPr>
          <w:rFonts w:eastAsia="Amiri" w:cs="Amiri" w:ascii="Amiri" w:hAnsi="Amiri"/>
          <w:color w:val="111111"/>
          <w:sz w:val="28"/>
          <w:szCs w:val="28"/>
          <w:rtl w:val="true"/>
          <w:lang w:bidi="ar-SA"/>
        </w:rPr>
        <w:t xml:space="preserve">» : </w:t>
      </w:r>
      <w:r>
        <w:rPr>
          <w:rStyle w:val="FootnoteAnchor"/>
          <w:rtl w:val="true"/>
        </w:rPr>
        <w:footnoteReference w:id="9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دیدی برادر ایمانیت نسبت به دنیا زاهد و بی‌رغبت است، به سخنانش گوش فراده، چه آنکه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داشتن قلبی زاهد، دارای حکمت است و با گفتارش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القاء حکمت می‌نماید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کجایند روشندلان روشنگر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خوشا حال آنان که براثر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انقطاع از دنیا، رشته جانشان به منبع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نورُالسموات والارض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اتّصال یافته و روشن گردیده‌اند؛ هم خود روشنند، و هم سبب روشن شدن صدها و هزارها دل می‌شوند، و کار پیامبران خدا را انجام می‌دهند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دلهـای مـردم مـانند لامپهای بزرگ و کوچکند ، و دارای استعدادهای مختلف ؛ و کـار واعظـان ، اتصال دادن این لامپها است بـه کانـون بـرق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عزّ شأنه العزیز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دلی که خود، به کانون برق، اتصال یافته و ارتباطش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نورُ السّموات والارض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است و محکم، او هادی برق است، و نور از منبع گرفته و از مجرای گفتار خود به لامپهای دلهای مردم می‌رساند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هزاران شنونده که استماع گفتار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می‌کنند، در واقع، همه، رشته دلها را متصل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نموده‌اند ؛ او نیز که خود، به نور ایمان روشن است، و ربطش با خداوند جهان محکم، با یک جمله کوتاه که از عمق جان و صفای ایمان به زبان می‌آورد، دلها را به ارتعاش آورده ، و طوفان در فضای جانها می‌افکند ، و چشمها را می‌گریاند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ـ نعوذباللّه ـ اگر گوینده‌ای رشته دلش از خدا منقطع، و وابسته به مال و جاه و شهرت و امثال این امور باشد، طبیعی است که</w:t>
      </w:r>
    </w:p>
    <w:p>
      <w:pPr>
        <w:pStyle w:val="BookText"/>
        <w:rPr/>
      </w:pPr>
      <w:r>
        <w:rPr>
          <w:rFonts w:ascii="IRNazanin" w:hAnsi="IRNazanin" w:eastAsia="IRNazanin"/>
          <w:color w:val="111111"/>
          <w:sz w:val="28"/>
          <w:sz w:val="28"/>
          <w:szCs w:val="28"/>
          <w:rtl w:val="true"/>
          <w:lang w:bidi="fa-IR"/>
        </w:rPr>
        <w:t xml:space="preserve">خود، تاریک است و از یک موجود تاریک، انتظار روشنی‌بخش بودن توقّعی نابجا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خفته را خفته کی کند بیدار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خشک ابری که بود زاب تهی ناید از وی صفت آب‌دهی</w:t>
      </w:r>
    </w:p>
    <w:p>
      <w:pPr>
        <w:pStyle w:val="BookText"/>
        <w:rPr/>
      </w:pPr>
      <w:r>
        <w:rPr>
          <w:rFonts w:ascii="IRNazanin" w:hAnsi="IRNazanin" w:eastAsia="IRNazanin"/>
          <w:color w:val="111111"/>
          <w:sz w:val="28"/>
          <w:sz w:val="28"/>
          <w:szCs w:val="28"/>
          <w:rtl w:val="true"/>
          <w:lang w:bidi="fa-IR"/>
        </w:rPr>
        <w:t xml:space="preserve">ولذاچنین فردی،هرچه فریادوفغان‌ازخودسرداده،وآیات‌واخبارازباب‌وعظ و انذار روی هم بریزد، تکانی در قلوب پدید نمی‌آید ، و چشمی نمناک نمی‌گردد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 خونین نه ز هر آب و گِل آید بیرون این گُل از دامن صحرای دل آید بیرون</w:t>
      </w:r>
    </w:p>
    <w:p>
      <w:pPr>
        <w:pStyle w:val="BookText"/>
        <w:rPr/>
      </w:pPr>
      <w:r>
        <w:rPr>
          <w:rFonts w:ascii="IRNazanin" w:hAnsi="IRNazanin" w:eastAsia="IRNazanin"/>
          <w:color w:val="111111"/>
          <w:sz w:val="28"/>
          <w:sz w:val="28"/>
          <w:szCs w:val="28"/>
          <w:rtl w:val="true"/>
          <w:lang w:bidi="fa-IR"/>
        </w:rPr>
        <w:t>سالها غوطه به خوناب جگر باید زد تا ز دل یک نَفَس معتدل آید بیرون</w:t>
      </w:r>
    </w:p>
    <w:p>
      <w:pPr>
        <w:pStyle w:val="BookText"/>
        <w:rPr/>
      </w:pP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شیخ جعفر شوشتری ـ قدّس اللّه سرّه الشّریف ـ در یکی از شهرها که مظاهر فساد در آن زیاد بوده است منبر می‌رود و تنها یک جمله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خدایی هست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همین جمله کوتاه ، آنچنان آتشی در دلها می‌افروزد که صدای ضجّه و شیون از مجلسیان برمی‌خیزد و عده‌ای از کثرت گریه، بیهوش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آیا آن جمله کوتاه بر همه کس روشن، مگر چه داشت که آنچنان اثر گذاشت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آن، جان داشت ؛ زنده بود ؛ دارای حرارت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جمله کوتاه از قلبی برخاست که رشته آن قلب به کانون برق متصل بود؛ نور و حرارت گرفته بود و همچون خورشید، داغ و سوزان بود ؛ پرنور و درخشان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به محض اینکه با رشته دلهای مردم متصل شد، دلها را به سوز و گداز افکند، ناله از سینه‌ها برآورد ، و سرشک از دیدگان فروریخت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ممتاز بُوَد ناله‌ام از ناله عُشّاق چون آه مصیبت زده در حلقه ماتم</w:t>
      </w:r>
    </w:p>
    <w:p>
      <w:pPr>
        <w:pStyle w:val="BookText"/>
        <w:rPr/>
      </w:pPr>
      <w:r>
        <w:rPr>
          <w:rFonts w:ascii="IRNazanin" w:hAnsi="IRNazanin" w:eastAsia="IRNazanin"/>
          <w:color w:val="111111"/>
          <w:sz w:val="28"/>
          <w:sz w:val="28"/>
          <w:szCs w:val="28"/>
          <w:rtl w:val="true"/>
          <w:lang w:bidi="fa-IR"/>
        </w:rPr>
        <w:t>گر بُوِد در ماتمی صد نوحه‌گر آه صاحب درد را باشد اثر</w:t>
      </w:r>
    </w:p>
    <w:p>
      <w:pPr>
        <w:pStyle w:val="BookText"/>
        <w:rPr/>
      </w:pPr>
      <w:r>
        <w:rPr>
          <w:rFonts w:ascii="IRNazanin" w:hAnsi="IRNazanin" w:eastAsia="IRNazanin"/>
          <w:color w:val="111111"/>
          <w:sz w:val="28"/>
          <w:sz w:val="28"/>
          <w:szCs w:val="28"/>
          <w:rtl w:val="true"/>
          <w:lang w:bidi="fa-IR"/>
        </w:rPr>
        <w:t>شایستگی قلب مستمع نیز</w:t>
      </w:r>
    </w:p>
    <w:p>
      <w:pPr>
        <w:pStyle w:val="BookText"/>
        <w:rPr/>
      </w:pPr>
      <w:r>
        <w:rPr>
          <w:rFonts w:ascii="IRNazanin" w:hAnsi="IRNazanin" w:eastAsia="IRNazanin"/>
          <w:color w:val="111111"/>
          <w:sz w:val="28"/>
          <w:sz w:val="28"/>
          <w:szCs w:val="28"/>
          <w:rtl w:val="true"/>
          <w:lang w:bidi="fa-IR"/>
        </w:rPr>
        <w:t xml:space="preserve">در تحقق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اتّعاظ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پذیرش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است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این نکته را هم متوجه بود که گاهی دلهای شنوندگان از شدّت آلودگی به قَذارات معاصی، و اتّصاف به رذائل اخلاقی، صلاحیّت استضائه و اقتباس نور را از دست داده، و همچون لامپ سوخته‌ای شده‌اند که هرچه سیمش را به</w:t>
      </w:r>
    </w:p>
    <w:p>
      <w:pPr>
        <w:pStyle w:val="BookText"/>
        <w:rPr/>
      </w:pPr>
      <w:r>
        <w:rPr>
          <w:rFonts w:ascii="IRNazanin" w:hAnsi="IRNazanin" w:eastAsia="IRNazanin"/>
          <w:color w:val="111111"/>
          <w:sz w:val="28"/>
          <w:sz w:val="28"/>
          <w:szCs w:val="28"/>
          <w:rtl w:val="true"/>
          <w:lang w:bidi="fa-IR"/>
        </w:rPr>
        <w:t xml:space="preserve">کانون برق وصل کنید ابدا روشن نمی‌شود ؛ در صورتی که منبع سالم است و برق می‌دهد ؛ اما لامپ سوخته است و برق نمی‌گیرد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 حکیم به رسول مکرمش ـ صّلی اللّه علیه و آله و سّلم ـ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اِنَّکَ لا تُسمِعُ‌المَوتَی </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نمی‌توانی سخنان خود را به گوش مردگان برسانی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زنده دلانی حق طلب باید، تا پذیرای سخنانت باشند؛ ور نه، مرده دلان لجوجی که استمرار بر طغیان و عصیان ،ابزار درک آنها را مختل ساخته ، و جوهر قلبشان را از صلاحیّت انعکاس نور انداخته است ، طبیعی است که توانایی استماع گفتار تو و درک محتوای آن را نخواهند داشت، وَ سَواءٌ عَلَیهِمْ أَنْذَرتَهُمْ اَمْ لَمْ تُنْذِرْهَمْ لایؤمِنونَ </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آنها یکسان است ؛ چه اِنذارشان کنی یا نکنی ؛ ایمان نمی‌آورند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اگر هزاران سال آفتاب بر شوره‌زار بتابد، و بارانهای پربرکت پی‌درپی بر آن ببارد، و نسیمهای حیاتبخش بهاری علی‌الدّوام بر آن بگذرد ؛ در نتیجه، آن زمین ناصالح، محصولی جز خس و خاشاک بی‌ثمر نخواهد داد ؛ که قابلیت قابل در کنار شایستگی فاعل، شرط لازم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قابل وآنگه نصیحت قائل چو گوش هوش نباشد چه سود حُسن مقال</w:t>
      </w:r>
    </w:p>
    <w:p>
      <w:pPr>
        <w:pStyle w:val="BookText"/>
        <w:rPr/>
      </w:pPr>
      <w:r>
        <w:rPr>
          <w:rFonts w:ascii="IRNazanin" w:hAnsi="IRNazanin" w:eastAsia="IRNazanin"/>
          <w:color w:val="111111"/>
          <w:sz w:val="28"/>
          <w:sz w:val="28"/>
          <w:szCs w:val="28"/>
          <w:rtl w:val="true"/>
          <w:lang w:bidi="fa-IR"/>
        </w:rPr>
        <w:t>نصیحت همه عالم چو باد در قفس است به گوش مردم نادان و آب در غربال</w:t>
      </w:r>
    </w:p>
    <w:p>
      <w:pPr>
        <w:pStyle w:val="BookText"/>
        <w:rPr/>
      </w:pPr>
      <w:r>
        <w:rPr>
          <w:rFonts w:ascii="IRNazanin" w:hAnsi="IRNazanin" w:eastAsia="IRNazanin"/>
          <w:color w:val="111111"/>
          <w:sz w:val="28"/>
          <w:sz w:val="28"/>
          <w:szCs w:val="28"/>
          <w:rtl w:val="true"/>
          <w:lang w:bidi="fa-IR"/>
        </w:rPr>
        <w:t>گرچه ناصح را بود صد داعیه پند را اُذنی بباید واعیه</w:t>
      </w:r>
    </w:p>
    <w:p>
      <w:pPr>
        <w:pStyle w:val="BookText"/>
        <w:rPr/>
      </w:pPr>
      <w:r>
        <w:rPr>
          <w:rFonts w:ascii="IRNazanin" w:hAnsi="IRNazanin" w:eastAsia="IRNazanin"/>
          <w:color w:val="111111"/>
          <w:sz w:val="28"/>
          <w:sz w:val="28"/>
          <w:szCs w:val="28"/>
          <w:rtl w:val="true"/>
          <w:lang w:bidi="fa-IR"/>
        </w:rPr>
        <w:t>یک کس نامستمع زاستیزوردّ صدکس گوینده را عاجز کند</w:t>
      </w:r>
    </w:p>
    <w:p>
      <w:pPr>
        <w:pStyle w:val="BookText"/>
        <w:rPr/>
      </w:pPr>
      <w:r>
        <w:rPr>
          <w:rFonts w:ascii="IRNazanin" w:hAnsi="IRNazanin" w:eastAsia="IRNazanin"/>
          <w:color w:val="111111"/>
          <w:sz w:val="28"/>
          <w:sz w:val="28"/>
          <w:szCs w:val="28"/>
          <w:rtl w:val="true"/>
          <w:lang w:bidi="fa-IR"/>
        </w:rPr>
        <w:t>تو به صد تلطیف پندش می‌دهی او زپندت می‌کند پهلو تهی</w:t>
      </w:r>
    </w:p>
    <w:p>
      <w:pPr>
        <w:pStyle w:val="BookText"/>
        <w:rPr/>
      </w:pPr>
      <w:r>
        <w:rPr>
          <w:rFonts w:ascii="IRNazanin" w:hAnsi="IRNazanin" w:eastAsia="IRNazanin"/>
          <w:color w:val="111111"/>
          <w:sz w:val="28"/>
          <w:sz w:val="28"/>
          <w:szCs w:val="28"/>
          <w:rtl w:val="true"/>
          <w:lang w:bidi="fa-IR"/>
        </w:rPr>
        <w:t>ز انبیا ناصحتر و خوش لهجه‌تر کی بود که رفت دَمشان در حجر</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زآنچه سنگ و کوه در کار آمدند می‌نشد بدبخت را بگشاده بند</w:t>
      </w:r>
    </w:p>
    <w:p>
      <w:pPr>
        <w:pStyle w:val="BookText"/>
        <w:rPr/>
      </w:pPr>
      <w:r>
        <w:rPr>
          <w:rFonts w:ascii="IRNazanin" w:hAnsi="IRNazanin" w:eastAsia="IRNazanin"/>
          <w:color w:val="111111"/>
          <w:sz w:val="28"/>
          <w:sz w:val="28"/>
          <w:szCs w:val="28"/>
          <w:rtl w:val="true"/>
          <w:lang w:bidi="fa-IR"/>
        </w:rPr>
        <w:t>آنچنان دلها که بُدشان ما و من نعتشان شد بل اَشَدُّ قَسْوَةً</w:t>
      </w:r>
    </w:p>
    <w:p>
      <w:pPr>
        <w:pStyle w:val="BookText"/>
        <w:rPr/>
      </w:pPr>
      <w:r>
        <w:rPr>
          <w:rFonts w:ascii="IRNazanin" w:hAnsi="IRNazanin" w:eastAsia="IRNazanin"/>
          <w:color w:val="111111"/>
          <w:sz w:val="28"/>
          <w:sz w:val="28"/>
          <w:szCs w:val="28"/>
          <w:rtl w:val="true"/>
          <w:lang w:bidi="fa-IR"/>
        </w:rPr>
        <w:t xml:space="preserve">حاصل آنکه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اتّعاظ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احتیاج به شرایط خاصی از جانب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 در صورتی که 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آموزش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انحاء علوم ـ آنچنانکه بیان شد ـ در قید شرایطی نظیر شرایط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نمی‌باشد ؛ در عین اینکه هر دو 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موعظه و حکمت </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 xml:space="preserve">از طرق سه‌گانه دعوت الی اللّه می‌باشند که در قرآن کریم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اُدْعُ اِلی سَبیلِ رَبِّکَ بِالْحِکْمَةِ وَالْمَوعِظَةِ‌الْحَسَنَةِ وَ جادِلهُمْ بِالَّتی هیَ اَحْسَنُ </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حکمت و موعظه نیکو به راه پروردگارت دعوت کن، و با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مخالفان راه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طریقی که نیکوتر است به مناظره پرداز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طرق سه‌گانه دعوت در این آیه شریفه ، عبارت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موعظه، و مجادله به نحو احسن است که دارای شرایط متفاوتی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اینجا مناسب است قطعه‌ای که از مرحوم استاد شهید حاج شیخ مرتضی مطهّری ـ رحمه اللّه تعالی ـ در مورد 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است، ذکر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تفاوت موعظه و حکمت در این است که حکمت، تعلیم است و موعظه تذکار ؛ حکمت، برای آگاهی و موعظه برای بیداری ؛ حکمت، مبارزه با جهل است، و موعظه مبارزه با غفلت ؛ سروکار حکمت، با عقل و فکر است، و سروکار موعظه با دل و عاطفه ؛ حکمت، یاد می‌دهد، و موعظه یادآوری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 بر موجودی ذهنی می‌افزاید ، و موعظه ذهن را برای بهره‌برداری از موجودی خود آماده می‌سازد ؛ حکمت چراغ است، و موعظه بازکردن چشم است برای دیدن ؛ حکمت برای اندیشیدن است، و موعظه برای به خود آمدن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حکمت، زبان عقل است، و موعظه پیام روح ؛ از این رو شخصّیت گوینده در موعظه نقش اساسی دارد برخلاف حکمت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حکمت، روحها بیگانه‌وار با هم سخن می‌گویند ؛ و در موعظه، حالتی شبیه جریان برق که یک طرف آن گوینده است و یک طرف دیگر شنونده بوجود می‌آید، و ازاین‌رو در اینگونه از سخن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جان برون آید نشیند لاجرم بر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گرنه از گوش شنونده تجاوز نمی‌کند </w:t>
      </w:r>
      <w:r>
        <w:rPr>
          <w:rFonts w:eastAsia="IRNazanin" w:cs="IRNazanin"/>
          <w:color w:val="111111"/>
          <w:sz w:val="28"/>
          <w:szCs w:val="28"/>
          <w:rtl w:val="true"/>
          <w:lang w:bidi="fa-IR"/>
        </w:rPr>
        <w:t>!</w:t>
      </w:r>
      <w:bookmarkStart w:id="81" w:name="pg3127_27405"/>
    </w:p>
    <w:p>
      <w:pPr>
        <w:pStyle w:val="BookText"/>
        <w:rPr/>
      </w:pPr>
      <w:bookmarkEnd w:id="81"/>
      <w:r>
        <w:rPr>
          <w:rFonts w:ascii="IRNazanin" w:hAnsi="IRNazanin" w:eastAsia="IRNazanin"/>
          <w:color w:val="111111"/>
          <w:sz w:val="28"/>
          <w:sz w:val="28"/>
          <w:szCs w:val="28"/>
          <w:rtl w:val="true"/>
          <w:lang w:bidi="fa-IR"/>
        </w:rPr>
        <w:t xml:space="preserve">درباره سخنان موعظه‌ای گفته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الکلام اذا خرج من القلب دخل فی القلب و اذا خرج من الّلسان لم یتجاوز الأُذُن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سخن اگـر از دل برون آید و پیام روح باشد ، در دل نفوذ می‌کند ؛ اما اگر پیام روح نباشد و صـرفا صنعت لفظی باشد ، از گـوشها آن طـرفتر نمی‌رود </w:t>
      </w:r>
      <w:r>
        <w:rPr>
          <w:rFonts w:eastAsia="IRNazanin" w:cs="IRNazanin"/>
          <w:color w:val="111111"/>
          <w:sz w:val="28"/>
          <w:szCs w:val="28"/>
          <w:rtl w:val="true"/>
          <w:lang w:bidi="fa-IR"/>
        </w:rPr>
        <w:t xml:space="preserve">» . </w:t>
      </w:r>
      <w:r>
        <w:rPr>
          <w:rStyle w:val="FootnoteAnchor"/>
          <w:rtl w:val="true"/>
        </w:rPr>
        <w:footnoteReference w:id="97"/>
      </w:r>
    </w:p>
    <w:p>
      <w:pPr>
        <w:pStyle w:val="Heading4"/>
        <w:numPr>
          <w:ilvl w:val="3"/>
          <w:numId w:val="1"/>
        </w:numPr>
        <w:rPr/>
      </w:pPr>
      <w:bookmarkStart w:id="82" w:name="__RefHeading___Toc1210362_2749589250"/>
      <w:bookmarkStart w:id="83" w:name="_Toc29"/>
      <w:bookmarkEnd w:id="82"/>
      <w:r>
        <w:rPr/>
        <w:t>2</w:t>
      </w:r>
      <w:r>
        <w:rPr>
          <w:rtl w:val="true"/>
        </w:rPr>
        <w:t xml:space="preserve"> </w:t>
      </w:r>
      <w:r>
        <w:rPr>
          <w:rtl w:val="true"/>
        </w:rPr>
        <w:t xml:space="preserve">ـ </w:t>
      </w:r>
      <w:r>
        <w:rPr>
          <w:rtl w:val="true"/>
        </w:rPr>
        <w:t xml:space="preserve">« </w:t>
      </w:r>
      <w:r>
        <w:rPr>
          <w:rtl w:val="true"/>
        </w:rPr>
        <w:t xml:space="preserve">واعظ </w:t>
      </w:r>
      <w:r>
        <w:rPr>
          <w:rtl w:val="true"/>
        </w:rPr>
        <w:t xml:space="preserve">» </w:t>
      </w:r>
      <w:r>
        <w:rPr>
          <w:rtl w:val="true"/>
        </w:rPr>
        <w:t xml:space="preserve">باید خودش اهل </w:t>
      </w:r>
      <w:r>
        <w:rPr>
          <w:rtl w:val="true"/>
        </w:rPr>
        <w:t xml:space="preserve">« </w:t>
      </w:r>
      <w:r>
        <w:rPr>
          <w:rtl w:val="true"/>
        </w:rPr>
        <w:t xml:space="preserve">عمل </w:t>
      </w:r>
      <w:r>
        <w:rPr>
          <w:rtl w:val="true"/>
        </w:rPr>
        <w:t xml:space="preserve">» </w:t>
      </w:r>
      <w:r>
        <w:rPr>
          <w:rtl w:val="true"/>
        </w:rPr>
        <w:t xml:space="preserve">باشد </w:t>
      </w:r>
      <w:r>
        <w:rPr>
          <w:rtl w:val="true"/>
        </w:rPr>
        <w:t>!</w:t>
      </w:r>
      <w:bookmarkEnd w:id="8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اَبی عَبدِاللّه ـ علیه السّلام ـ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الْعالِمَ اذا لَمْ یَعمَلْ بِعِلْمِهِ، زَلَّتْ مَوْعِظَتُهُ عَنِ‌الْقُلوبِ، کَما یَزِلُّ الْمَطَرُ عَنِ‌الصَّفا </w:t>
      </w:r>
      <w:r>
        <w:rPr>
          <w:rFonts w:eastAsia="Amiri" w:cs="Amiri" w:ascii="Amiri" w:hAnsi="Amiri"/>
          <w:color w:val="111111"/>
          <w:sz w:val="28"/>
          <w:szCs w:val="28"/>
          <w:rtl w:val="true"/>
          <w:lang w:bidi="ar-SA"/>
        </w:rPr>
        <w:t xml:space="preserve">» : </w:t>
      </w:r>
      <w:r>
        <w:rPr>
          <w:rStyle w:val="FootnoteAnchor"/>
          <w:rtl w:val="true"/>
        </w:rPr>
        <w:footnoteReference w:id="9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وقتی به علم خویش عمل نکند، موعظه‌اش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 به‌سرعت می‌لغزد و می‌گذرد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دلها نمی‌نشیند و اثربخش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سخت ضخیم می‌لغزد و می‌ریزد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سنگ از آن نرم نمی‌شود تاآماده روئیدن گل یا گیاهی گردد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رسول خدا ـ صلّی اللّه علیه و آله و سلّم ـ منقول است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اَوحَی اللّه‌ُ اِلی عیسی بنِ مریم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 نَفْسَکَ بِحِکْمَتی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انْتَفَعْتَ، فَعِظِ النّاسَ، وَ اِلّا فَاسْتَحْیَ مِنّی </w:t>
      </w:r>
      <w:r>
        <w:rPr>
          <w:rFonts w:eastAsia="Amiri" w:cs="Amiri" w:ascii="Amiri" w:hAnsi="Amiri"/>
          <w:color w:val="111111"/>
          <w:sz w:val="28"/>
          <w:szCs w:val="28"/>
          <w:rtl w:val="true"/>
          <w:lang w:bidi="ar-SA"/>
        </w:rPr>
        <w:t xml:space="preserve">» : </w:t>
      </w:r>
      <w:r>
        <w:rPr>
          <w:rStyle w:val="FootnoteAnchor"/>
          <w:rtl w:val="true"/>
        </w:rPr>
        <w:footnoteReference w:id="9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عیسی بن مریم ـ علیه‌السلام ـ وحی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 را به حکمت من موعظه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صورتی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وعظ خود تنبّه حاصل کرده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بردی، آنگاه به وعظ مردم بپرداز ؛ و گرنه از من حیاکن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امیرالمؤمنین ـ علیه الصّلوة والسّلام ـ منقول است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الْوَعْظَ الَّذی لا یَمُجُّهُ سَمعٌ، وَ لا یَعدِلُهُ نَفْعٌ، ما سَکَتَ عَنهُ لِسانُ القَولِ، وَ نَطَقَ بِهِ لِسانُ الْفِعْل </w:t>
      </w:r>
      <w:r>
        <w:rPr>
          <w:rFonts w:eastAsia="Amiri" w:cs="Amiri" w:ascii="Amiri" w:hAnsi="Amiri"/>
          <w:color w:val="111111"/>
          <w:sz w:val="28"/>
          <w:szCs w:val="28"/>
          <w:rtl w:val="true"/>
          <w:lang w:bidi="ar-SA"/>
        </w:rPr>
        <w:t xml:space="preserve">» : </w:t>
      </w:r>
      <w:r>
        <w:rPr>
          <w:rStyle w:val="FootnoteAnchor"/>
          <w:rtl w:val="true"/>
        </w:rPr>
        <w:footnoteReference w:id="10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پندی که هیچ گوشی آن را پس نمی‌زند ، و هیچ سودی با آن برابری نمی‌کند، پندی است که زبان گفتاراز آن خاموش، و زبان عمل بدان گویا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ـ علیه‌السّلام ـ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کونوا دُعاةً لِلنّاسِ بِغَیرِ اَلْسِنَتِکُمْ ؛ لِیَرَوا مِنکُمُ الْوَرَعَ وَالاِجْتِهادَ وَالصَّلوةَ وَالْخَیرَ، فَاِنَّ ذلِکَ داعِیةٌ </w:t>
      </w:r>
      <w:r>
        <w:rPr>
          <w:rFonts w:eastAsia="Amiri" w:cs="Amiri" w:ascii="Amiri" w:hAnsi="Amiri"/>
          <w:color w:val="111111"/>
          <w:sz w:val="28"/>
          <w:szCs w:val="28"/>
          <w:rtl w:val="true"/>
          <w:lang w:bidi="ar-SA"/>
        </w:rPr>
        <w:t xml:space="preserve">» : </w:t>
      </w:r>
      <w:r>
        <w:rPr>
          <w:rStyle w:val="FootnoteAnchor"/>
          <w:rtl w:val="true"/>
        </w:rPr>
        <w:footnoteReference w:id="101"/>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با غیـر زبانتان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دین حق و آئین صلاح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مقـام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طوری،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شما پرهیـز از گناه و کوشش در طاعت و انجام نمـاز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به هرکار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را ببینند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تنها بشنوند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آنکه سبب مؤثر در جذب مردم به سوی حق، این نوع از دعوت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صد گفته، چون نیم کردار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امیرالمؤمنین ـ علیه الصّلوة والسّلام ـ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نَصَبَ نَفسَهُ لِلنّاسِ اِماما، فَعَلَیهِ اَنْ یَبْدَأَ بتَعلیم نَفسه قَبلَ تَعلیمِ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وَلْیَکُنْ تَأدیبُهُ بِسیرَتِهِ قَبـْلَ‌تَأدیبِهِ‌بِلِسانِهِ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وَمُعَلِّمُ‌نَفسِهِ‌وَمُؤَدِّبُهااَحَقُ‌بِالاِجلالِ‌مِنْ‌مُعَلِّمِ‌النّاسِ وَمُؤدِّبِهِمْ</w:t>
      </w:r>
      <w:r>
        <w:rPr>
          <w:rFonts w:eastAsia="Amiri" w:cs="Amiri" w:ascii="Amiri" w:hAnsi="Amiri"/>
          <w:color w:val="111111"/>
          <w:sz w:val="28"/>
          <w:szCs w:val="28"/>
          <w:rtl w:val="true"/>
          <w:lang w:bidi="ar-SA"/>
        </w:rPr>
        <w:t xml:space="preserve">» : </w:t>
      </w:r>
      <w:r>
        <w:rPr>
          <w:rStyle w:val="FootnoteAnchor"/>
          <w:rtl w:val="true"/>
        </w:rPr>
        <w:footnoteReference w:id="10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خود را به عنوان پیشوا و رهبر مردم منصوب می‌سازد، بر او است که پیش از تعلیم دیگران، نخست به تعلیم خویشتن بپردازد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خود را از آنچه که دانستنی است آگاه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پیش از زبان، از راه سیره و رفتار خویش، اقدام به تأدیب و آراستن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خوهای نیک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آنکس که در مقام تعلیم و تأدیب نفس خویشتن است، به تجلیل و احترام سزاوارتر از کسی است که متصدّی تعلیم و تأدیب مردم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نمونه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وعظ عملی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شیخ جعفر کبیر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اعلی اللّه مقامه ـ که از اکابر علمای شیعه به شمار است، روزی در مسجد، مبلغی از وجوه شرعیّه که نزدش بود، در میان فقرا تقسیم کرد و به نماز ظهر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الصّلوتین، سیّدی فقیر از راه رسیده، نزد شیخ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 جدّم به من هم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آمدی، و فعلاً چیزی ندارم به تو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در غضب شد ، و آب دهان خود را بر محاسن شریف شیخ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طبیعی است که این جسارت عظیم موجب خشم مردم گردید ، و از هر سو خوف این می‌رفت که آن مرد جسور را مورد شتم و ضرب شدید قرار دهند، و به سزای عمل زشتش برسانند، ولی حضّار مسجد، با کمال تعجب و برخلاف انتظار خود، دیدند شیخ بزرگوار از جا برخاست، و در حالی که تبسمی برلب داشت دامن خود را گرفت و در میان صفوف نمازگزاران بناکرد به گردیدن، و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دارد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کند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با علاقه تمام، دامن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پر از پول کردند،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آن مال کثیر را با عذرخواهی و احترام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سپس به نماز عصر ایستاد</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آری، این یک مصداق بسیار روشن از دعوت با غیر زبان است که بیش از صدها منبر وعظ و خطابه و گفتار مُستدَلّ و مُبَرهَن در دلها اثر می‌گذارد و انسانها را مجذوب حق 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عملاً آیه شریفه وَ عِبادُالرَّحمنِ الَّذینَ یَمشونَ عَلَی الاَرْضِ هَونَا وَ اِذا خاطَبَهُم الْجاهِلونَ قالوا سَلاما </w:t>
      </w:r>
      <w:r>
        <w:rPr>
          <w:rFonts w:eastAsia="Amiri" w:cs="Amiri" w:ascii="Amiri" w:hAnsi="Amiri"/>
          <w:color w:val="111111"/>
          <w:sz w:val="28"/>
          <w:szCs w:val="28"/>
          <w:rtl w:val="true"/>
          <w:lang w:bidi="ar-SA"/>
        </w:rPr>
        <w:t xml:space="preserve">: </w:t>
      </w:r>
      <w:r>
        <w:rPr>
          <w:rStyle w:val="FootnoteAnchor"/>
          <w:rtl w:val="true"/>
        </w:rPr>
        <w:footnoteReference w:id="104"/>
      </w:r>
      <w:r>
        <w:rPr>
          <w:rFonts w:ascii="IRNazanin" w:hAnsi="IRNazanin" w:eastAsia="IRNazanin"/>
          <w:color w:val="111111"/>
          <w:sz w:val="28"/>
          <w:sz w:val="28"/>
          <w:szCs w:val="28"/>
          <w:rtl w:val="true"/>
          <w:lang w:bidi="fa-IR"/>
        </w:rPr>
        <w:t>را گویاتر از هر زبانی تفسیر کرده و قدرت سازندگی آن را در عالم انسان بالعیان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راستی همینانند که حجّت اسلام و آیت حقّانیّت قرآنند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اسلام و قرآن، به وجود همین نمونه‌های عالی انسانی است که می‌تواند در عالم به احتجاج برخیزد ، و مکتب خود را به عنوان یک مکتب انسانساز و آدم پرور ارائه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قسمتی از مواعظ حضرت مسیح ـ علیه‌السّلام ـ</w:t>
      </w:r>
    </w:p>
    <w:p>
      <w:pPr>
        <w:pStyle w:val="BookText"/>
        <w:rPr/>
      </w:pPr>
      <w:r>
        <w:rPr>
          <w:rFonts w:ascii="IRNazanin" w:hAnsi="IRNazanin" w:eastAsia="IRNazanin"/>
          <w:color w:val="111111"/>
          <w:sz w:val="28"/>
          <w:sz w:val="28"/>
          <w:szCs w:val="28"/>
          <w:rtl w:val="true"/>
          <w:lang w:bidi="fa-IR"/>
        </w:rPr>
        <w:t xml:space="preserve">اینجا شاید خالی از تناسب نباشد که قسمتی از مواعظ تکان دهنده حضرت روح اللّه مسیح بن مریم ـ علیهماالسلام ـ به منظور تنبّه امثال نگارنده آورده شود ؛ در خلال سخنان حکیمانه آن جناب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وَیْلَکُمْ یا عَبیدَ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اَلَیسَ بِالعِلْمِ اُعطیتُمُ السُّلطان عَلی جَمیعِ الْخلائِقِ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فَنَبَذْتُمُوهُ، فَلَمْ تَعمَلوا بِهِ، وَ اَقْبَلتُمْ عَلَی الدُّنیا، فَبِها تَحکُمونَ وَ لَها تَمهَدونَ، وَ اِیّاها تُؤثِرونَ، وَ تَعمُرونَ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فَحَتّی مَتی اَنْتُم للدُّنیا، لَیسَ للّه‌ِ فیکُمْ نَصیبٌ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شما ای دنیا پرستان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مگر به خاطر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شما را بر همه خلائق عالم برتری داده‌اند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آنگاه شما آن را به دور افکنده،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نکرده‌اید ، و رو به دنیا آورده‌اید ؛ به انگیزه‌های دنیوی حکم می‌کنید، و برای نیل به لذّات دنیا زمینه سازی می‌نمائید،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می‌دهید و آبادش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تاکی باید شماازآنِ دنیاباشید، وخدا هیچ سهمی ازشما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توشِکُ الدُّنیا اَنْ تَقْتَلِعَکُمْ مِنْ اُصولِکُمْ، فَتَقْلِبَکُم عَلی وُجوهِکُمْ، ثُمَّ تَکُبَّکُمْ عَلی مَناخِرَکُمْ، ثُمَّ تَأْخُذَ خَطایاکُمْ بِنَواصیکُم، وَ یَدْفَعَکُمُ الْعِلْمُ مِنْ خَلْفِکُمْ حَتّی یُسْلِماکُمْ اِلَی‌الْمَلِکِ الدَّیَّانِ عُراةً فُرادی، فَیَجزِیَکُمْ بِسوءِ اَعمالِکُمْ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است دنیا شما را از بیخ و بن برکنده و واژگونتان سازد ؛ به رو بر زمین افکنده و دماغتان را به خاک بمالد ؛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جزا که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w:t>
      </w:r>
    </w:p>
    <w:p>
      <w:pPr>
        <w:pStyle w:val="BookText"/>
        <w:rPr/>
      </w:pPr>
      <w:r>
        <w:rPr>
          <w:rFonts w:ascii="IRNazanin" w:hAnsi="IRNazanin" w:eastAsia="IRNazanin"/>
          <w:color w:val="111111"/>
          <w:sz w:val="28"/>
          <w:sz w:val="28"/>
          <w:szCs w:val="28"/>
          <w:rtl w:val="true"/>
          <w:lang w:bidi="fa-IR"/>
        </w:rPr>
        <w:t xml:space="preserve">گناهانتان شما را با ذلّت تمام از جلو می‌کشند و علم هم با خواری تمام، شما را از پشت سرتان می‌راند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تحویل مَلِک دیّانِ شدید الانتقام بدهند ـ در حالیکه عریان و تنها و بی‌یار و یاور هستید ـ تا او شما را به کیفر اعمال زشتتان برساند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وَیلَکُمْ یا عُلَماءَ السَّوءِ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تَکونوا اَمْواتا، فَاَحیاکُمْ ؛ فَلَمَّا اَحیاکُم، 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وَیلَکُمْ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تَکونوا اُمِّیّینَ، فَعَلَّمَکُمْ ؛ فَلَمّا عَلَّمَکُمْ نَسیتُمْ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وَیلَکُمْ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تَکونوا جُفاةً، فَفَقَّهَکُمْ ؛ فَلَمَّا فَقَّهَکُم، جَهِلْتُمْ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وَیلَکُم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تَکونوا ضُلّالاً، فَهَدیکُمْ ؛ فَلَمَّا هَدیکُمْ، ضَلَلْتُمْ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وَیلَکُم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تَکونوا عُمیا، فَبَصَّرَکُمْ ؛ فَلَّما بَصَّرَکُمْ، عَمیتُمْ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تَکونوا اَذِلَّة، فَاَعَزَّکُم، فَلَمَّا عَزَزتُم، قَهَرتُم وَاعْتَدَیتُمْ وَ عَصَیتُمْ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وَیلَکُم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تَکونوا مُستَضعَفینَ فی الارضِ تَخافونَ اَنْ یَتَخَطَّفَکُمُ‌النَّاسُ، فَنَصَرَکُم وَ اَیَّدَکُمْ ؛ فَلمَّا نَصَرَکُمُ اسْتَکبَرتُمْ وَ تَجَبَّرتُم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فَیاوَیلَکُمْ مِنْ ذُلِّ یَومِ‌القِیامةِ کَیفَ یُهِینُکُمْ وَ یُصَغِّرُکُمْ </w:t>
      </w:r>
      <w:r>
        <w:rPr>
          <w:rFonts w:eastAsia="Amiri" w:cs="Amiri" w:ascii="Amiri" w:hAnsi="Amiri"/>
          <w:color w:val="111111"/>
          <w:sz w:val="28"/>
          <w:szCs w:val="28"/>
          <w:rtl w:val="true"/>
          <w:lang w:bidi="ar-SA"/>
        </w:rPr>
        <w:t>! !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شما ای عالمان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مردگانی نبودید که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زنده‌تان نمود ، و پس از آنکه زنده‌تان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مردگی را برای خویشتن برگزیدید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حیات علمی خود را که اثرش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علم است از دست دادید، و راه و رسم جاهلان مرده‌دل را پیش گرفتید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بیسوادهایی نبودید که خدا عالمتان کرد، و پس از آنکه عالمتان کرد، دانسته‌های خود را به طاق نسیان نهادید و از یاد بردید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آنچنانکه گویی از احکام دین چیزی نمی‌دانید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 برشما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تندخویان غلیظ‌القلب عاری از آداب تمدن نبودید که خدا شما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آگاه از آداب زندگی با مردم نمود، و پس از آنکه فقیه و آگاهتان ساخت، دوباره به وادی جهل افتادید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به خشونت و غلظت در رفتار با مردم گشودید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 برشما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گمراهانی نبودید که خدا هدایتتان کرد و پس از آنکه هدایتتان کرد، دوباره گمراه شدید وبه کجروی افتادید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 برشما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کورانی نبودید که خدا بینایتان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وراه حق و چهره حق را نشانتان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آنکه بینایتان نمود، کور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آنچنانکه گویی اصلاً راه حق را نمی‌بینید، و چهره حق را نمی‌شناسید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ذلیلانی نبودید که خدا عزیزتان کرد ، و پس از آنکه به عزّت رسیدید، دست به عصیان و تجاوز زدید، و دیگران رابه ذلّت کشیدید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وای برشما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ناتوانایی شکسته بال نبودید در روی زمین که پیوسته خائف از این بودید که مردم با کوچکترین وسیله‌ای شما را بربایند و نابودتان سازند، خدا شما را یاری کرد و نیرومندتان ساخت، و پس از آنکه به شما نصرت و نیرو داد، از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استکبار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درآمدید و جبّاریّت و ستمگری آغاز نمودید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وای بر شما از ذلّت روز جزا که چگونه خوارتان خواهد کرد و صغیر و پست و موهونتان خواهد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اَقولُ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تَکونوا کَالْمُنخُلِ یُخْرِجُ الدَّقیقَ الطَّیِّبَ وَ یُمْسِکُ النُّخالَةَ ؛ کَذلِکَ اَنْتُم تُخْرِجونَ الحِکْمَةَ مِنْ اَفْواهِکُمْ وَ یَبْقَی الْغِلُّ فی صُدورِکُمْ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و راستی به شما بگویم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نباشید که آنچه آرد لطیف و خوب است از خود بیرون می‌ریزد، و آنچه که نُخاله نامطلوب است در خود نگه می‌دارد ؛ همچنین شما آنچه حکمت است از دهان خود، بیرون می‌ریزید، و آنچه که خصلت زشت و رذیلت است، در سینه‌ها و دلهای شما باقی می‌ماند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اَقولُ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یَجتَمِعُ الْماءُ و النَّارُ فی اِناءٍ واحِدٍ، کَذلِکَ لا یَجْتَمِعُ‌الْفِقهُ والعَمی فی قَلبٍ واحِدٍ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و راستی به شما بگویم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آتش در یک ظرف با هم مجتمع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بینایی یافتن نسبت به حقایق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قلب باهم جمع نمی‌شوند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اَقولُ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یَکونُ مَطَرٌ بِغَیرِ 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لا یَکونُ عَمَلٌ فی مَرضاتِ الرَّبِّ اِلاّ بِقَلبٍ نَقِیٍّ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و راستی به شما بگویم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بدون ابر تحقق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خداپسند، جز از قلب پاک صادر نمی‌شود </w:t>
      </w:r>
      <w:r>
        <w:rPr>
          <w:rFonts w:eastAsia="IRNazanin" w:cs="IRNazanin"/>
          <w:color w:val="111111"/>
          <w:sz w:val="28"/>
          <w:szCs w:val="28"/>
          <w:rtl w:val="true"/>
          <w:lang w:bidi="fa-IR"/>
        </w:rPr>
        <w:t xml:space="preserve">» .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الْحَذَر، الْحَذَر که از این گروه نباشیم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ـ صلّی اللّه علیه و آله و سلّم ـ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لَیلَةً اُسْرِیَ بی قَوما تُقْرَضُ شِفاهُهُم بِمَقاریضَ مِنْ نارٍ ؛ کُلَّما قُرِضَتْ، رُدَّت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جِبرئیلُ، مَنْ هؤلاءِ؟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خُطَباءُ اُمّتِکَ ؛ کانوا یأمُرونَ‌النَّاسَ بِالْبِرِّ، وَ یَنسَوْنَ اَنْفُسَهُمْ، وَ هُمْ یَتلونَ‌الْکِتابَ ؛ اَفَلا یَعْقِلونَ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Style w:val="FootnoteAnchor"/>
          <w:rtl w:val="true"/>
        </w:rPr>
        <w:footnoteReference w:id="10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که مرا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بردند، قومی را دیدم که لبهای آنها را با مقراضهای آتشین می‌بریدند ؛ همین که بریده می‌شد، دوباره به حال اول برمی‌گشت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مجدّدا می‌بریدند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جبرئیل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کیانند؟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خُطباء و واعظان امت تو هستند که مردم را امر به کارهای نیک می‌کردند ، و خود را فراموش می‌نمودند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آنان تلاوت قرآن می‌کنند ؛ آیا نمی‌اندیشند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توبیخی کوبنده‌تر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چه توبیخی کوبنده‌تر و تکان دهنده‌تر از این توبیخ خداوند حکیم می‌شود داشت که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اَتأمُرونَ‌النَّاسَ بِالْبِرِّ وَ تَنسَونَ اَنفُسَکُم وَ اَنْتُمْ تَتلونَ الکِتابَ اَفَلا تَعقِلون </w:t>
      </w:r>
      <w:r>
        <w:rPr>
          <w:rFonts w:eastAsia="Amiri" w:cs="Amiri" w:ascii="Amiri" w:hAnsi="Amiri"/>
          <w:color w:val="111111"/>
          <w:sz w:val="28"/>
          <w:szCs w:val="28"/>
          <w:rtl w:val="true"/>
          <w:lang w:bidi="ar-SA"/>
        </w:rPr>
        <w:t xml:space="preserve">» : </w:t>
      </w:r>
      <w:r>
        <w:rPr>
          <w:rStyle w:val="FootnoteAnchor"/>
          <w:rtl w:val="true"/>
        </w:rPr>
        <w:footnoteReference w:id="107"/>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مردم را به نیکی دعوت می‌کنید، اما خودتان را فراموش می‌نمایید؟ با اینکه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می‌خوانید، آیا نمی‌اندیشید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bookmarkStart w:id="84" w:name="pg3127_27411"/>
    </w:p>
    <w:p>
      <w:pPr>
        <w:pStyle w:val="Heading4"/>
        <w:numPr>
          <w:ilvl w:val="3"/>
          <w:numId w:val="1"/>
        </w:numPr>
        <w:rPr/>
      </w:pPr>
      <w:bookmarkStart w:id="85" w:name="__RefHeading___Toc1210364_2749589250"/>
      <w:bookmarkStart w:id="86" w:name="_Toc30"/>
      <w:bookmarkEnd w:id="84"/>
      <w:bookmarkEnd w:id="85"/>
      <w:r>
        <w:rPr/>
        <w:t>3</w:t>
      </w:r>
      <w:r>
        <w:rPr>
          <w:rtl w:val="true"/>
        </w:rPr>
        <w:t xml:space="preserve"> </w:t>
      </w:r>
      <w:r>
        <w:rPr>
          <w:rtl w:val="true"/>
        </w:rPr>
        <w:t xml:space="preserve">ـ </w:t>
      </w:r>
      <w:r>
        <w:rPr>
          <w:rtl w:val="true"/>
        </w:rPr>
        <w:t xml:space="preserve">« </w:t>
      </w:r>
      <w:r>
        <w:rPr>
          <w:rtl w:val="true"/>
        </w:rPr>
        <w:t xml:space="preserve">واعظ </w:t>
      </w:r>
      <w:r>
        <w:rPr>
          <w:rtl w:val="true"/>
        </w:rPr>
        <w:t xml:space="preserve">» </w:t>
      </w:r>
      <w:r>
        <w:rPr>
          <w:rtl w:val="true"/>
        </w:rPr>
        <w:t>باید شرایط خاص روحی افراد مورد وعظ خودش را درنظر بگیرد</w:t>
      </w:r>
      <w:r>
        <w:rPr>
          <w:rtl w:val="true"/>
        </w:rPr>
        <w:t>.</w:t>
      </w:r>
      <w:bookmarkEnd w:id="86"/>
    </w:p>
    <w:p>
      <w:pPr>
        <w:pStyle w:val="BookText"/>
        <w:rPr/>
      </w:pPr>
      <w:r>
        <w:rPr>
          <w:rFonts w:ascii="IRNazanin" w:hAnsi="IRNazanin" w:eastAsia="IRNazanin"/>
          <w:color w:val="111111"/>
          <w:sz w:val="28"/>
          <w:sz w:val="28"/>
          <w:szCs w:val="28"/>
          <w:rtl w:val="true"/>
          <w:lang w:bidi="fa-IR"/>
        </w:rPr>
        <w:t>طبیب حاذق باتجربه ، آن است که در مقام علاج مرض و دستورِ به کار بردن دارو، تمام جهات و شرایط خاصِّ جسمی و روحی بیمار را از لحاظ سنّ کودکی یا جوانی و پیری، ضعف و قوّت مزاج، و وضع منطقه زیست، و کیفیت تربیت خانوادگی و احیانا مقتضیات قانون وراثت، و بعضا مسائل مربوط به معاشرت را، در نظر بگیرد تا دستورات درمانیش با حفظ تعادل کلّ جهات در رفع مرض مؤثر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وگر نه ممکن است دارویی مثلاً از یک بعد مشخّص در مزاج مریض اثر تسکینی یا فرضا بهسازی داشته باشد، ولی در عین حال از سایر ابعاد دارای اثر تخریبی یا حتی اهلاکی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ممکن است دارویی در مزاج یک بیمار، اثر شفابخش از خود بگذارد ، ولی همین دارو در مزاج بیمار دیگری که به همین نوع از بیماری مبتلا است، بر اثر وضع خاصّ سنّی یا محیط زیست و جهات ویژه دیگر، تأثیر کاملاً مخالف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به همین منوال است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طبیب معالج بیماریهای اخلاقی انسانها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نیز باید در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ایجاد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دلها، با دقت تمام، مراقب حالات روحی افرادی که مورد وعظ او قرار می‌گیرند،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هیچگاه از این نکته دقیق غافل نشود که در میان جمعیت و مجلس وعظ وی، هم بیمار حصبه‌ای نشسته، و هم بیمار مالاریایی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آدم مرعوب مأیوسِ از رحمت حق، وجود دارد ، و هم انسان مغرور مُنهمکِ در شهوات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ولذا واعظ مسکین باید طوری نسخه و دستور درمان بدهد که هر دو بیماری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هر دو بیمار حاضر در مجلس مرتفع سازد، نه آنکه یکی را زنده کند و دیگری را بمیراند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اینکه احیانا هر دو را بمیراند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واویلا اگر خود واعظ هم بیمار باشد ؛ که در این صورت، هم خود را می‌میراند، و هم مردم 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غیرُ تَقیٍّ یأمرالنّاسَ بالتُّقی طبیبٌ یُداوی النّاسَ و هوَ علیلٌ</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امیرالمؤمنین ـ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اُخْبِرُکُمْ بِالفَقیهِ حَقّا؟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یا امیرَالمؤمنین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یُقَنِّطِ النَّاسَ مِن رَحمَةِ‌اللّه‌ِ، وَ لَم یُؤَمِّنْهُم مِن عَذابِ‌اللّه‌ِ، وَ لَم یُرَخِّصْ لَهُم فی</w:t>
      </w:r>
    </w:p>
    <w:p>
      <w:pPr>
        <w:pStyle w:val="BookText"/>
        <w:rPr/>
      </w:pPr>
      <w:r>
        <w:rPr>
          <w:rFonts w:ascii="Amiri" w:hAnsi="Amiri" w:eastAsia="Amiri" w:cs="Amiri"/>
          <w:color w:val="111111"/>
          <w:sz w:val="28"/>
          <w:sz w:val="28"/>
          <w:szCs w:val="28"/>
          <w:rtl w:val="true"/>
          <w:lang w:bidi="ar-SA"/>
        </w:rPr>
        <w:t xml:space="preserve">مَعاصِی‌اللّه </w:t>
      </w:r>
      <w:r>
        <w:rPr>
          <w:rFonts w:eastAsia="Amiri" w:cs="Amiri" w:ascii="Amiri" w:hAnsi="Amiri"/>
          <w:color w:val="111111"/>
          <w:sz w:val="28"/>
          <w:szCs w:val="28"/>
          <w:rtl w:val="true"/>
          <w:lang w:bidi="ar-SA"/>
        </w:rPr>
        <w:t xml:space="preserve">» : </w:t>
      </w:r>
      <w:r>
        <w:rPr>
          <w:rStyle w:val="FootnoteAnchor"/>
          <w:rtl w:val="true"/>
        </w:rPr>
        <w:footnoteReference w:id="10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امیرالمؤمنین ـ علیه‌السّلام ـ منقول است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آگاهتان نسازم که فقیه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دین‌شناس متدیّن‌پرور به معنای واقعی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یا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بفرمایید تا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نه مردم را مأیوس از رحمت خدا بسازد، و نه آنهارا مأمون و آسوده خاطر از عذاب خدا گرداند، و نه رخصت گستاخی در معاصی به آنان بدهد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همان حضرت در مقام توبیخ بعضی کسان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یُؤَمِّنُ النَّاسَ مِنَ العَظائِمِ، وَ یُهَوِّنُ کَبیرَ الجَرائِم </w:t>
      </w:r>
      <w:r>
        <w:rPr>
          <w:rFonts w:eastAsia="Amiri" w:cs="Amiri" w:ascii="Amiri" w:hAnsi="Amiri"/>
          <w:color w:val="111111"/>
          <w:sz w:val="28"/>
          <w:szCs w:val="28"/>
          <w:rtl w:val="true"/>
          <w:lang w:bidi="ar-SA"/>
        </w:rPr>
        <w:t xml:space="preserve">» : </w:t>
      </w:r>
      <w:r>
        <w:rPr>
          <w:rStyle w:val="FootnoteAnchor"/>
          <w:rtl w:val="true"/>
        </w:rPr>
        <w:footnoteReference w:id="10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از عقوبات عظیم، آسوده‌خاطر می‌سازد ، و گناهان بزرگ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آسان و سبک جلوه می‌دهد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بیانی از مرحوم حاج شیخ جعفر شوشتری در این باب</w:t>
      </w:r>
    </w:p>
    <w:p>
      <w:pPr>
        <w:pStyle w:val="BookText"/>
        <w:rPr/>
      </w:pPr>
      <w:r>
        <w:rPr>
          <w:rFonts w:ascii="IRNazanin" w:hAnsi="IRNazanin" w:eastAsia="IRNazanin"/>
          <w:color w:val="111111"/>
          <w:sz w:val="28"/>
          <w:sz w:val="28"/>
          <w:szCs w:val="28"/>
          <w:rtl w:val="true"/>
          <w:lang w:bidi="fa-IR"/>
        </w:rPr>
        <w:t xml:space="preserve">عالم عامل و زاهد کامل ، مرحوم حاج شیخ جعفر شوشتری ، از فقهای بزرگوار قرن سیزدهم بوده که بیش از فقاهت ،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 که خود عامل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کلامش از دل برمی خاست و بر دل می‌نشست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خلال یادداشت هایی که از آن بزرگوار ـ به خطّ خودش ـ بر جای مانده ، تذکرّات و هشدارهایی در این موضوع دیده می‌شود که بعضی از آنها را نقل می‌کنیم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ملاحظه کثرت مواعظ، و قلّت تأثیر و عدم رغبت مردم در مواعظِ مشتمله بر تخویفات ، بنابر این شده که کیفیت موعظه را تغییر بدهم ، موعظه بی تخویف ، و ترس ، موافق هوای دل مردم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موافق هوای دل ، موعظه نمی‌خواهد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بی ملّت‌ها </w:t>
      </w:r>
      <w:r>
        <w:rPr>
          <w:rStyle w:val="FootnoteAnchor"/>
          <w:rtl w:val="true"/>
        </w:rPr>
        <w:footnoteReference w:id="110"/>
      </w:r>
      <w:r>
        <w:rPr>
          <w:rFonts w:ascii="IRNazanin" w:hAnsi="IRNazanin" w:eastAsia="IRNazanin"/>
          <w:color w:val="111111"/>
          <w:sz w:val="28"/>
          <w:sz w:val="28"/>
          <w:szCs w:val="28"/>
          <w:rtl w:val="true"/>
          <w:lang w:bidi="fa-IR"/>
        </w:rPr>
        <w:t>، موافق هوای دل ، یا قانون دولت ، یا رسوم و طریقه‌ای که دارند ، رفتار می‌کنند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چون مردم ، معتقد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ملّت‌اند ، می‌خواهند موافق ملّت موعظه شود ، لکن بی تخویف و بی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ایشان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بخواهید ، گناه بکنید ، با خاطر جمع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چند کیفیت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کیفیت آن ، این است که می‌گویم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معصیت خدا بکن، لکن به شرط اینکه روزیِ او را نخوری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گناه بکن ، لکن در جایی که تو را نبینند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نافرمانیِ او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وقتی که مأمور می‌آید تو را ببرد ، با او مرو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داری ، یک مرتبه همه را بگذار و برو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نمی‌گذارم ،طلبی نداری ، مال خودم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بخشی دیگر از یادداشتهای آن عالم ربّانی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زیارت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امیرالمؤمین ـ علیه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خوانده‌ای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کُنتَ اَوَّلَ القَومِ اِسلاما ، وَ اَقْدَمَهُمْ ایمانا ، وَ اَشَدَّهُم یقَینا ، وَ اَخْوَفَهُمْ 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حضرت امیر المؤمنین ـ علیه السّلام ـ، خوف او، از همه مردم بیشتر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خوف تو ، از همه کمتر است ، اگر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به تأمّل در حالت خودت ، و انصاف ، می‌دانی که در هیچ چیز ، خوفی از او نکرده‌ای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بی انصاف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گناهی از گناهانی که محلّ احتیاج و ابتلاء تو شدند ، و خوف خلقی و عیب مردم در آن نبوده ، از خوف خدا ترک نموده‌ای ؟</w:t>
      </w:r>
    </w:p>
    <w:p>
      <w:pPr>
        <w:pStyle w:val="BookText"/>
        <w:rPr/>
      </w:pPr>
      <w:r>
        <w:rPr>
          <w:rFonts w:ascii="IRNazanin" w:hAnsi="IRNazanin" w:eastAsia="IRNazanin"/>
          <w:color w:val="111111"/>
          <w:sz w:val="28"/>
          <w:sz w:val="28"/>
          <w:szCs w:val="28"/>
          <w:rtl w:val="true"/>
          <w:lang w:bidi="fa-IR"/>
        </w:rPr>
        <w:t>چه عبادتی از عبادات الهیه ، به حقیقت آن ، به جا آورده‌ای ؟</w:t>
      </w:r>
    </w:p>
    <w:p>
      <w:pPr>
        <w:pStyle w:val="BookText"/>
        <w:rPr/>
      </w:pPr>
      <w:r>
        <w:rPr>
          <w:rFonts w:ascii="IRNazanin" w:hAnsi="IRNazanin" w:eastAsia="IRNazanin"/>
          <w:color w:val="111111"/>
          <w:sz w:val="28"/>
          <w:sz w:val="28"/>
          <w:szCs w:val="28"/>
          <w:rtl w:val="true"/>
          <w:lang w:bidi="fa-IR"/>
        </w:rPr>
        <w:t>از عمود همه ـ که این نماز است ـ دو رکعت به دست داری ؟</w:t>
      </w:r>
    </w:p>
    <w:p>
      <w:pPr>
        <w:pStyle w:val="BookText"/>
        <w:rPr/>
      </w:pPr>
      <w:r>
        <w:rPr>
          <w:rFonts w:ascii="IRNazanin" w:hAnsi="IRNazanin" w:eastAsia="IRNazanin"/>
          <w:color w:val="111111"/>
          <w:sz w:val="28"/>
          <w:sz w:val="28"/>
          <w:szCs w:val="28"/>
          <w:rtl w:val="true"/>
          <w:lang w:bidi="fa-IR"/>
        </w:rPr>
        <w:t xml:space="preserve">تمام عمر گذشت ، هنوز بی نیازی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خیال می‌کنی زیارت یا حج یا تعزیه یا عمل دیگر،بی‌نماز،مقبول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شوشتری در بخشی دیگر از یادداشت‌های خود ، می‌نویسد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که نشسته‌اید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دخلی به من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می‌خواهد برای دیگران بگوید، بگوید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دخلی به جان هر یک یک ، و به رفتار و کردار و به اموال و به بُز شما و به گاو و گله ، بلکه به حرکات و سکنات و حرف زدن‌های یومیّه ، از همه بابت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دلت باید چه باشد و چه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 چه مگو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بشنو، چه نشنو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بگیر، چه مگیر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کجا برو، کجا نرو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بیدین‌های حالا ، شاید در دل حرفی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ذهن کثیف ایشان از این حرف خورده ، می‌گویند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گور سیاه که کار به همه چیز ما داشته باشی </w:t>
      </w:r>
      <w:r>
        <w:rPr>
          <w:rFonts w:eastAsia="IRNazanin" w:cs="IRNazanin"/>
          <w:color w:val="111111"/>
          <w:sz w:val="28"/>
          <w:szCs w:val="28"/>
          <w:rtl w:val="true"/>
          <w:lang w:bidi="fa-IR"/>
        </w:rPr>
        <w:t>»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گور سیاه شما کار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کارهایم به شما،</w:t>
      </w:r>
    </w:p>
    <w:p>
      <w:pPr>
        <w:pStyle w:val="BookText"/>
        <w:rPr/>
      </w:pPr>
      <w:r>
        <w:rPr>
          <w:rFonts w:ascii="IRNazanin" w:hAnsi="IRNazanin" w:eastAsia="IRNazanin"/>
          <w:color w:val="111111"/>
          <w:sz w:val="28"/>
          <w:sz w:val="28"/>
          <w:szCs w:val="28"/>
          <w:rtl w:val="true"/>
          <w:lang w:bidi="fa-IR"/>
        </w:rPr>
        <w:t xml:space="preserve">حکایت گور سیاه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خیال مکن گور سیاه ، مَثَل است یا حرف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واهمه‌ام بر شما از گور سیاه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موعظه‌ام برای گور سیاه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جانسوز شما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بابت گور سیاه می‌ترسم بر شما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می‌ترسم بر همه ما ، وقت داخل شدن گور سیاه ، از چند بابت سیاه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تاریکی قبر ، تاریکی لحد ، تاریکی وحشت ، تاریکی عمل </w:t>
      </w:r>
      <w:r>
        <w:rPr>
          <w:rFonts w:eastAsia="IRNazanin" w:cs="IRNazanin"/>
          <w:color w:val="111111"/>
          <w:sz w:val="28"/>
          <w:szCs w:val="28"/>
          <w:rtl w:val="true"/>
          <w:lang w:bidi="fa-IR"/>
        </w:rPr>
        <w:t>»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علاج از 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انحصار به دو مورد مخصوص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باید توجّه داشت که ذکر اسباب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تکیه‌کردن بر روی آیات و اخبار امیدبخش، در مورد دو کس صحیح و بلکه تنها راه علاج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آن آدمی که براثر جهالت و غفلت، دورانی از عمر عزیز گرانقدر خود را به لهو و لعب گذرانیده ، و انواع قذارات از انحاء معاصی بر صفحه جانش نشسته، و جدّا محروم از سعادت ارتباط با خدا گردیده است ؛ ولی اکنون از آن همه کجرویها پشیمان گشته و آماده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 به خدا آوردن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بیچاره بینوا، نظر به گذشته آلوده عمرش، خود را همچون غریقِ آب از سر گذشته می‌بیند، و کابوس وحشتناک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حق برروحش سایه افکنده، و راهی برای تخلّص خویشتن نمی‌یابد ؛ تا آنجا که عبادت و استغفار را هم مفید به حال نمی‌داند، و از این جهت دست از اعمال عبادی کشیده ، و در یک حالت بحرانی جانکاه به سر می‌برد، و از غُصّه و غم به خود می‌پیچد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چنین شخصی،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میان آوردن، و آیات و 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مانند نسیم روح‌افزایی است که بر یک گرمازده در بیابان افتاده‌ای بوزد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آب سرد گوارایی است که بر لب عطشان دلسوخته‌ای برسد؛ زنده‌اش می‌کند و جان در کالبد بیجانش می‌دَمَد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بخـوان برگوش آدم مأیوس از رحمت حقّ، نغمه آسمانی قرآن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یا عبادی الَّذین اَسرفوا علی اَنفُسِهم لا تَقْنَطوا مِن رَحمَةِ اللّه‌ِ اِنَّ اللّه‌َ یَغفِرُ الذُنوبَ جمیعا اِنَّهُ هو الغفور الرَّحیم </w:t>
      </w:r>
      <w:r>
        <w:rPr>
          <w:rFonts w:eastAsia="IRNazanin" w:cs="IRNazanin"/>
          <w:color w:val="111111"/>
          <w:sz w:val="28"/>
          <w:szCs w:val="28"/>
          <w:rtl w:val="true"/>
          <w:lang w:bidi="fa-IR"/>
        </w:rPr>
        <w:t xml:space="preserve">: </w:t>
      </w:r>
      <w:r>
        <w:rPr>
          <w:rStyle w:val="FootnoteAnchor"/>
          <w:rtl w:val="true"/>
        </w:rPr>
        <w:footnoteReference w:id="112"/>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 ای پیامبر رحمت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به آن دسته از بندگانِ گنهکارِ بی‌پناه من که به خود ستم کرده و در لجنزار گناهان فرو رفته‌اند، از رحمت من مأیوس نباشند و رو به من آورند که دست عنایتم برای نجاتشان آماده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نغمه رحمت و آوای محبّت، دل مرده او را زنده می‌کند و جان افسرده‌اش را شاداب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 یک مورد از دو مورد علاج با داروی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مورد دوم، آن کسی است که از شدّت خوف و ترس از خدا، راه اعتدال از دست داده ، و در عبادت و اعراض از دنیا به حد افراط افتاده ، و خود و افراد خانواده‌اش را به مضیقه و دشواری زندگی انداخته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نیز احتیاج به درمان دارد تابه حد اعتدال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 علاج او نیز ایجاد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و تقویت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خدا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یُریدُ اللّه بکُمُ الْیُسرَ و لا یُریدُ بِکُمُ العُسر </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آسانی‌کار و راحتی شما را می‌خواهد ؛ نه دشواری کار و سخت‌گیری بر شما را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رسول خدا ـ صلّی اللّه علیه و آله و سلّم ـ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اِنَّ هذَا الدّینَ مَتینٌ ؛ فَأَوغِلْ فیه برِفْقٍ، ولا تُبَغِّضْ اِلی نَفسِکَ عِبادَةَ رَبِّکَ، فانَّ المُنْبَتَّ ـ یعنی المُفرِط ـ لا ظَهرا اَبْقَی ولا اَرضا قَطَعَ </w:t>
      </w:r>
      <w:r>
        <w:rPr>
          <w:rFonts w:eastAsia="Amiri" w:cs="Amiri" w:ascii="Amiri" w:hAnsi="Amiri"/>
          <w:color w:val="111111"/>
          <w:sz w:val="28"/>
          <w:szCs w:val="28"/>
          <w:rtl w:val="true"/>
          <w:lang w:bidi="ar-SA"/>
        </w:rPr>
        <w:t xml:space="preserve">» : </w:t>
      </w:r>
      <w:r>
        <w:rPr>
          <w:rStyle w:val="FootnoteAnchor"/>
          <w:rtl w:val="true"/>
        </w:rPr>
        <w:footnoteReference w:id="11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 این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حکمت و فطرت معتدل انسانی استوار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لذا با رفق و مدارای تمام در آن حرکت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سختگیری برخود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مکن که عبادت خدایت در نظرت تنفّرآور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تو احساس ثقل و سنگینی نموده واز آن بگریزد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چه آنکه یک اسب سوار در حال سفر که بیش از حدّ متعارف فشار بر مرکب و خویش آورده، و راه دو منزل یکی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این تندروی 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راه را به پایان می‌رساند، و نه مرکبی سالم برای خود باقی می‌گذارد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آری، آیات و 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دو کس، بسیار مؤثر و احیانا تنها راه علاج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مردم بی‌پروای از خدا ، و بی‌اعتنا به حساب روز جزا، مستِ باده شهوات و فرورفته در بحر لذّات که روز به روز هم بر محرّکات هوس در زندگیشان افزوده می‌شود ، و آتش اشتیاق و التهابشان را به لذّت طلبی و بهره‌گیری از دنیا، تند و تیزتر می‌سازد ، و بر سستی و بی‌مبالاتیشان نسبت به فرامین خدا و اولیاء خدا می‌افزاید، در نتیجه، نه نسبت به گذشته اعمالشان ندامتی دارند ، و نه در جهت آینده عمرشان تصمیم بازگشتی </w:t>
      </w:r>
      <w:r>
        <w:rPr>
          <w:rFonts w:eastAsia="IRNazanin" w:cs="IRNazanin"/>
          <w:color w:val="111111"/>
          <w:sz w:val="28"/>
          <w:szCs w:val="28"/>
          <w:rtl w:val="true"/>
          <w:lang w:bidi="fa-IR"/>
        </w:rPr>
        <w:t>!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گهگاهی سخن از مرگ و قیامتی هم بشنوند، آرزو می‌کنند آنجا هم مورد لطف و عنایت قرار گیرند، دست نوازشی بر سرشان کشیده شود ، و</w:t>
      </w:r>
    </w:p>
    <w:p>
      <w:pPr>
        <w:pStyle w:val="BookText"/>
        <w:rPr/>
      </w:pPr>
      <w:r>
        <w:rPr>
          <w:rFonts w:ascii="IRNazanin" w:hAnsi="IRNazanin" w:eastAsia="IRNazanin"/>
          <w:color w:val="111111"/>
          <w:sz w:val="28"/>
          <w:sz w:val="28"/>
          <w:szCs w:val="28"/>
          <w:rtl w:val="true"/>
          <w:lang w:bidi="fa-IR"/>
        </w:rPr>
        <w:t xml:space="preserve">رحمت عامّی شامل حالشان گردد تا بکلی خیالشان راحت شود، و با خاطری آسوده و آرام در گرداب شهوات خود فرو روند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بیا و در مجامع و محافل اینچنین مردم افسارگسیخته و لجام دریده بی‌پروا، آیات رحمت و مغفرت بخوان، و بشارت جنّت و رضوان بده که خدای مهربان فرموده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یا عِبادی الّذینَ اَسرَفوا عَلی اَنفُسِهِمْ لاتَقْنَطوا مِنْ رَحمَةِ اللّه‌ِ اِنَّ اللّهَ یَغْفِرُ الذُّنوبَ جمیعا </w:t>
      </w:r>
      <w:r>
        <w:rPr>
          <w:rFonts w:eastAsia="Amiri" w:cs="Amiri" w:ascii="Amiri" w:hAnsi="Amiri"/>
          <w:color w:val="111111"/>
          <w:sz w:val="28"/>
          <w:szCs w:val="28"/>
          <w:rtl w:val="true"/>
          <w:lang w:bidi="ar-SA"/>
        </w:rPr>
        <w:t xml:space="preserve">» : </w:t>
      </w:r>
      <w:r>
        <w:rPr>
          <w:rStyle w:val="FootnoteAnchor"/>
          <w:rtl w:val="true"/>
        </w:rPr>
        <w:footnoteReference w:id="11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ای بندگان گنهکار من، مترسید و از رحمت من مأیوس نگردید که خداوند غفور رحیم تمام گناهان شمارا می‌بخشد و وارد جنّت و رضوانتان می‌سازد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طبیعی است که این ندا، آنچنان را آنچنانتر می‌کند ؛ و اگر نگرانیِ اندکی هم برای پس ازمرگ وقیامت داشتند،ازدلشان برمی‌دارد؛خنده مستانه‌ای می‌زنند که بنازم به این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خدای مهربانی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 چنین خدایی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بندگان نادان خود را به نادانیشان نمی‌گیرد، و آزادی و حرّیّت تامّ و تمام به انسان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دنیا که سرمست باده و ساده و شهوتیم ، در آن دنیا هم به کرم مولی مشمول عفو و رحمت و مغفرتیم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وسرانجام،می‌افتند در وادی عصیان و طغیان ،و شتابان می‌روند رو به جهنّم و نیران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اینجااست که داروی آسمانی قرآن، بدون تشخیص مرض،به خورد مریض داده می‌شود ، و آن بینوا را از پا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نُنَزِّلُ مِنَ الْقرآنِ ما هو شِفاءٌ وَ رَحمَةٌ لِلمؤمنینَ ولا یَزیدُ الظّالِمینَ اِلّا خسارا </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قرآنی را نازل می‌کنیم که برای مؤمنان، مایه شفا و رحمت است ؛ ولی درباره ستمگران، جز زیان و خسران، چیزی برآنان نمی‌افزاید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وسیله درمان تمام دردها در قرآن است ، اما طبیب حاذق می‌خواهد که اول تشخیص مرض داده ، و آنگاه از این نسخه آسمانی، داروی مرض را مناسب با طبع مریض استنباط کرده و به مرحله علاج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آدمِ نادانِ بی‌خبر از شرایط بیماری و درمان، شیره و عسل به بیمار حصبه‌دار می‌خوراند و فورا خفه‌اش می‌سازد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فرموده یکی از اندیشمندان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وظیفه مربّیان اجتماعی راستی دقیق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باید اول و آخر گلّه را با هم حرکت دهند ؛ یعنی رعایت حال تمام طبقات و وضعیّت گذشته و حاضر و آینده کنند ، به طوری در حدّ اعتدال دستور بدهند که غافلان از خواب بیدار شوند ، و زیرکان دچار وحشت نگردند </w:t>
      </w:r>
      <w:r>
        <w:rPr>
          <w:rFonts w:eastAsia="IRNazanin" w:cs="IRNazanin"/>
          <w:color w:val="111111"/>
          <w:sz w:val="28"/>
          <w:szCs w:val="28"/>
          <w:rtl w:val="true"/>
          <w:lang w:bidi="fa-IR"/>
        </w:rPr>
        <w:t>».</w:t>
      </w:r>
      <w:bookmarkStart w:id="87" w:name="pg3127_27417"/>
    </w:p>
    <w:p>
      <w:pPr>
        <w:pStyle w:val="Heading4"/>
        <w:numPr>
          <w:ilvl w:val="3"/>
          <w:numId w:val="1"/>
        </w:numPr>
        <w:rPr/>
      </w:pPr>
      <w:bookmarkStart w:id="88" w:name="__RefHeading___Toc1210366_2749589250"/>
      <w:bookmarkStart w:id="89" w:name="_Toc31"/>
      <w:bookmarkEnd w:id="87"/>
      <w:bookmarkEnd w:id="88"/>
      <w:r>
        <w:rPr/>
        <w:t>4</w:t>
      </w:r>
      <w:r>
        <w:rPr>
          <w:rtl w:val="true"/>
        </w:rPr>
        <w:t xml:space="preserve"> </w:t>
      </w:r>
      <w:r>
        <w:rPr>
          <w:rtl w:val="true"/>
        </w:rPr>
        <w:t xml:space="preserve">ـ </w:t>
      </w:r>
      <w:r>
        <w:rPr>
          <w:rtl w:val="true"/>
        </w:rPr>
        <w:t xml:space="preserve">« </w:t>
      </w:r>
      <w:r>
        <w:rPr>
          <w:rtl w:val="true"/>
        </w:rPr>
        <w:t xml:space="preserve">واعظ </w:t>
      </w:r>
      <w:r>
        <w:rPr>
          <w:rtl w:val="true"/>
        </w:rPr>
        <w:t xml:space="preserve">» </w:t>
      </w:r>
      <w:r>
        <w:rPr>
          <w:rtl w:val="true"/>
        </w:rPr>
        <w:t xml:space="preserve">باید به صلاح و سعادت مردم بیندیشد ؛ نه اینکه به میل و خوش آیند آنان سخن بگوید </w:t>
      </w:r>
      <w:r>
        <w:rPr>
          <w:rtl w:val="true"/>
        </w:rPr>
        <w:t>!</w:t>
      </w:r>
      <w:bookmarkEnd w:id="89"/>
    </w:p>
    <w:p>
      <w:pPr>
        <w:pStyle w:val="BookText"/>
        <w:rPr/>
      </w:pPr>
      <w:r>
        <w:rPr>
          <w:rFonts w:ascii="IRNazanin" w:hAnsi="IRNazanin" w:eastAsia="IRNazanin"/>
          <w:color w:val="111111"/>
          <w:sz w:val="28"/>
          <w:sz w:val="28"/>
          <w:szCs w:val="28"/>
          <w:rtl w:val="true"/>
          <w:lang w:bidi="fa-IR"/>
        </w:rPr>
        <w:t>غالب مردم که به حدّ رشد و بلوغ عقلی نرسیده‌اند، از شنیدن و خواندن مطالب جدّی مربوط به زندگی که دارای نظم و حساب و قانون است، و تنها راه تحصیل صلاح و سعادت انسان است، می‌گریزند ؛ و همچون کودکان، از برخورد با آنگونه امور، احساس خستگی و ملالت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برای شنیدن و خواندن افسانه‌ها و انحاء سرگرمیها و دستورالعمل‌های ساده و بی‌زحمت، و در عین حال امیدآفرین و خیال‌انگیز، اشتیاق و رغبت بسیار، از خود نشان می‌دهند ، و با چهره باز و روح شاداب، آنها را می‌پذیرند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باب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به دست آوردن مال و ثروت، دوست دارند داستان و قصّه‌ای بخوانند و بشنوند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بینوا ـ مثلاً ـ بر حسب اتّفاق، ماهی گندیده‌ای به دستش رسید ، و آنرا به خانه آورد تا قوت و غذای خویش و عائله‌اش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شکم آن حیوان را پاره کرد، دانه‌های برلیان از درون آن ظاهر شد، و از این راه آن بینوا به نوا رسید، و صاحب ثروت سرشار و اموال فراوان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برای عالم و دانشمند شدن بشنوند و بخوانند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آدم بیسواد در خواب دید آقایی یک فنجان شیر به او داد ، و وقتی که از خواب برخاست، دید عالم به تمام علوم زمان خود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قول معروف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اَمسی کُردیّا و اَصبَحَ عَرَبیّا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اینان نیز آرزو می‌کنند که چنین اتفاق خارق‌العاده‌ای هم برای آنان پیش آید، تا بی هرگونه زحمتی به ثروت سرشار و علم بی‌پایان نائل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راغب نیستند کتابهای علمی و فنی خاصّی را که در موضوع کسب و تجارت و ارائه راه تحصیل مال و ثروت تدوین شده، و یا طرق تحصیل علوم و دانشها را به‌گونه‌ای منظّم و حساب شده نشان داده است، دقیقا مورد بحث و درس و عمل قرار بدهند، تا با سعی و تلاش جسمی و روحی مداوم ـ که نظام عادلانه عالم آفرینش بر آن استوار گردیده است ـ به هدف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طبیعی است که این‌چنین مردم، با داشتن آنچنان روح خیالباف تن‌آسا و راحت‌طلب، به جایی نمی‌رسند، و کمترین پیشرفتی در مدارج عالیه علم و صنعت در جهان نصیبشان نمی‌گردد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آنکه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پی‌بردن به قواعد و انحاء مقرّرات و دقائق حساب شده در سرشت و طبیعت موجودات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کار بستن آن قواعد در</w:t>
      </w:r>
    </w:p>
    <w:p>
      <w:pPr>
        <w:pStyle w:val="BookText"/>
        <w:rPr/>
      </w:pPr>
      <w:r>
        <w:rPr>
          <w:rFonts w:ascii="IRNazanin" w:hAnsi="IRNazanin" w:eastAsia="IRNazanin"/>
          <w:color w:val="111111"/>
          <w:sz w:val="28"/>
          <w:sz w:val="28"/>
          <w:szCs w:val="28"/>
          <w:rtl w:val="true"/>
          <w:lang w:bidi="fa-IR"/>
        </w:rPr>
        <w:t xml:space="preserve">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پیاده کردن آنها روی موادّ طبیعی با محاسبات دقیق و مناسب با هدفهای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بدیهی است که مردم افسانه‌گرا که می‌خواهند همه چیز را با آرزوهای رؤیایی خود بدست آورند، و پای بند به هیچ قانون و حسابی نمی‌باشند، طبعا نه تن به زحمت تحصیل علم به قواعد عالم می‌دهند ، و نه رنجِ به کار بستن آنها را متحمل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دین و دینداری نیز اکثر مردم به همین منوالند ؛ دلشان می‌خواهد، دین و مسائل دینی طوری بیان شود که تولید زحمت و مشقّتی برای آنان ننماید ؛ و دگرگونی جدّی چهره زندگی آزاد و عادی آنها به وجود نیاورد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معرفی گردد که در عین داشتن دستورات واجب و حرام، و بیم دادن از عذابهای شدید روز حساب برای گنهکاران، مع الوصف اهمّیّت زیادی به احکام و تهدیدهای خود نمی‌دهد ، و متخلّفین و قانون‌شکنان را با تمام آلودگیها و جنایت و خیانتها که دارند، به اندک بهانه‌ای مورد عفو وگذشت و نوازش قرار داده و آنها را همدوش با اطاعتکاران و پرهیزکاران، به درجات عالیه جنّات نعیم و فردوس برین نایل می‌گرداند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صورتی که دین حقیقی که از جانب خداوند حکیم به عنوان برنامه اصلاح و تربیت انسان به وسیله پیامبران عظام ـ علیهم‌السلام ـ ابلاغ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اِنَّ الدّینَ عِندَ اللّه الاسلام </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واقعی کلمه‌اش یعنی تسلیم شدن انسان به قوانین و مقررات الهی ؛ چنانکه امام امیرالمؤمنین ـ علیه‌السّلام ـمی‌فرماید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هوالتّسلیم </w:t>
      </w:r>
      <w:r>
        <w:rPr>
          <w:rFonts w:eastAsia="Amiri" w:cs="Amiri" w:ascii="Amiri" w:hAnsi="Amiri"/>
          <w:color w:val="111111"/>
          <w:sz w:val="28"/>
          <w:szCs w:val="28"/>
          <w:rtl w:val="true"/>
          <w:lang w:bidi="ar-SA"/>
        </w:rPr>
        <w:t xml:space="preserve">» .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و این هم منشور مؤکّد آسمانی قرآن است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وَ رَبِّکَ لا یؤمنونَ حتّی یُحَکِّموکَ فیما شَجَرَ بَینَهُم ثُمَّ لا یَجِدوا فی اَنْفُسِهِم حَرَجا مِمّا قَضَیتَ و یُسَلِّموا تسلیما </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پروردگارت سوگند، آنها مؤمن نخواهند بود مگر اینکه تو را در اختلافات خود به داوری بپذیرند،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باطن خویش از داوری تو احساس دلتنگی ننمایند و کاملاً تسلیم باشند </w:t>
      </w:r>
      <w:r>
        <w:rPr>
          <w:rFonts w:eastAsia="IRNazanin" w:cs="IRNazanin"/>
          <w:color w:val="111111"/>
          <w:sz w:val="28"/>
          <w:szCs w:val="28"/>
          <w:rtl w:val="true"/>
          <w:lang w:bidi="fa-IR"/>
        </w:rPr>
        <w:t>»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مقرّرات دینی، همان است که در قرآن کریم از آن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متخلّف از آن، محکوم به عذاب جهنّم گردیده است که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تِلکَ حدود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یَعْصِ اللّه‌َ و رسولَهُ و یتعَدَّ حدودَهُ یُدخِلْهُ نارا خالدا فیها و لَهُ عَذابٌ مهینٌ </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اینها مرزهای الهی است، و هر کس نافرمانی خدا و رسولش کرده ، و از مرزهای او تجاوز نماید، او را در آتشی وارد می‌کند که جاودانه در آن بماند ، و برای او عذابی اهانت‌آمیز خواهد 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خداوند، نسبت به احکام دین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احادیث آمده است که احکام الهی نوامیس حضرت حقّند و خدا نسبت به نوامیس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خاطر غیرتش کارهای زشت را تحریم کرده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غَیورٌ یُحِبُّ کُلَّ غَیورٍ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غَیرَتِهِ حرَّمَ الْفَواحِشَ ظاهِرَها و باطِنَها </w:t>
      </w:r>
      <w:r>
        <w:rPr>
          <w:rFonts w:eastAsia="Amiri" w:cs="Amiri" w:ascii="Amiri" w:hAnsi="Amiri"/>
          <w:color w:val="111111"/>
          <w:sz w:val="28"/>
          <w:szCs w:val="28"/>
          <w:rtl w:val="true"/>
          <w:lang w:bidi="ar-SA"/>
        </w:rPr>
        <w:t xml:space="preserve">» :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از امام صادق ـ علیه‌السّلام ـ منقول است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غیرتمند است و هر غیرتمندی را دوست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غیرت او است که کارهای زشت را ـ اعمّ از آشکار و نهان ـ حرام کرده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رسول خدا ـ صلّی اللّه علیه و آله و سلّم ـ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وَ اِنَّ اللّه‌َ حَرَّمَ الْحَرامَ، وَ حَدَّ الُحدودَ ؛ وَ ما اَحَدٌ اَغْیَرُ مِنَ اللّه‌ِ ؛ وَ مِنْ غَیرَتِهِ حَرَّمَ الْفواحِشَ </w:t>
      </w:r>
      <w:r>
        <w:rPr>
          <w:rFonts w:eastAsia="Amiri" w:cs="Amiri" w:ascii="Amiri" w:hAnsi="Amiri"/>
          <w:color w:val="111111"/>
          <w:sz w:val="28"/>
          <w:szCs w:val="28"/>
          <w:rtl w:val="true"/>
          <w:lang w:bidi="ar-SA"/>
        </w:rPr>
        <w:t xml:space="preserve">» : </w:t>
      </w:r>
      <w:r>
        <w:rPr>
          <w:rStyle w:val="FootnoteAnchor"/>
          <w:rtl w:val="true"/>
        </w:rPr>
        <w:footnoteReference w:id="122"/>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تحریم حرام و تحدید حدود نموده است ؛ و احدی غیرتمندتر از خدا نیست، و از غیرت او است که کارهای زشت را حرام کرده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وجدان خود داوری بخواهید</w:t>
      </w:r>
    </w:p>
    <w:p>
      <w:pPr>
        <w:pStyle w:val="BookText"/>
        <w:rPr/>
      </w:pPr>
      <w:r>
        <w:rPr>
          <w:rFonts w:ascii="IRNazanin" w:hAnsi="IRNazanin" w:eastAsia="IRNazanin"/>
          <w:color w:val="111111"/>
          <w:sz w:val="28"/>
          <w:sz w:val="28"/>
          <w:szCs w:val="28"/>
          <w:rtl w:val="true"/>
          <w:lang w:bidi="fa-IR"/>
        </w:rPr>
        <w:t xml:space="preserve">حضرت عدل حکیم برای اثبات قطعیت قانون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جزا، با بیان توبیخ‌آمیز، انسانهای سلیم‌الوجدان را به داوری می‌طلبد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 نَجْعَلُ‌الَّذینَ آمنوا وَ عَمِلواالصَّالِحات کالمُفْسدینَ فی الاَرضِ اَمْ نَجعَلُ‌الْمُتَّقین کالفُجَّار </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ممکن است کسانی را که ایمان آورده‌اند، و عمل صالح انجام داده‌اند، همچون مفسدان در زمین قرار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آیا ممکن است پرهیزگاران را همانند فاجران به حساب آوریم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حَسِبَ الَّذینَ اجْتَرَحوا السَّیِّئاتِ اَن نَجْعَلَهُم کَالَّذینَ آمَنوا وَ عَمِلوا الصَّالحاتِ سَواءً مَحیاهُمْ و مَماتُهُم ساءَ ما یَحکُمونَ </w:t>
      </w:r>
      <w:r>
        <w:rPr>
          <w:rFonts w:eastAsia="Amiri" w:cs="Amiri" w:ascii="Amiri" w:hAnsi="Amiri"/>
          <w:color w:val="111111"/>
          <w:sz w:val="28"/>
          <w:szCs w:val="28"/>
          <w:rtl w:val="true"/>
          <w:lang w:bidi="ar-SA"/>
        </w:rPr>
        <w:t xml:space="preserve">» : </w:t>
      </w:r>
      <w:r>
        <w:rPr>
          <w:rStyle w:val="FootnoteAnchor"/>
          <w:rtl w:val="true"/>
        </w:rPr>
        <w:footnoteReference w:id="12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کسانی که مرتکب سیّئات شدند، گمان کردند که ما آنها را همچون کسانی که ایمان آورده‌اند، و عمل صالح انجام داده‌اند، قرار می‌دهیم که حیات و مرگشان یکسان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چه بد داوری می‌کنند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 نیز برنامه حتمی خود را در روز جزا چنین ارائه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نَضَعُ الْمَوازینَ القِسطَ لِیَومِ الْقِیامَةِ فَلا تُظْلَمُ نَفْسٌ شَیئا وَ اِنْ کانَ مِثقالَ حَبَّةٍ مِنْ خَردَلٍ اَتَینا بِها وَ کَفَی بِنا حاسِبینَ </w:t>
      </w:r>
      <w:r>
        <w:rPr>
          <w:rFonts w:eastAsia="Amiri" w:cs="Amiri" w:ascii="Amiri" w:hAnsi="Amiri"/>
          <w:color w:val="111111"/>
          <w:sz w:val="28"/>
          <w:szCs w:val="28"/>
          <w:rtl w:val="true"/>
          <w:lang w:bidi="ar-SA"/>
        </w:rPr>
        <w:t xml:space="preserve">» : </w:t>
      </w:r>
      <w:r>
        <w:rPr>
          <w:rStyle w:val="FootnoteAnchor"/>
          <w:rtl w:val="true"/>
        </w:rPr>
        <w:footnoteReference w:id="12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ترازوهای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روز قیامت نصب می‌کنیم و لذا به هیچ کس کمترین ستمی نمی‌شود ؛ و اگر به قدر سنگینی یک دانه خردل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عمل نیک و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آن را حاضر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کافی است که حسابرس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باشیم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اِنَّها اِن تَکُ مِثقالَ حَبَّةٍ مِن خَردَلٍ فَتَکُن فی صَخرَةٍ اَو فی‌السَّمواتِ اَو فی‌الاَرضِ یَأْتِ بِها اللّه‌ُ اِنَّ اللّه‌َ لَطیفٌ خَبیرٌ </w:t>
      </w:r>
      <w:r>
        <w:rPr>
          <w:rFonts w:eastAsia="Amiri" w:cs="Amiri" w:ascii="Amiri" w:hAnsi="Amiri"/>
          <w:color w:val="111111"/>
          <w:sz w:val="28"/>
          <w:szCs w:val="28"/>
          <w:rtl w:val="true"/>
          <w:lang w:bidi="ar-SA"/>
        </w:rPr>
        <w:t xml:space="preserve">» : </w:t>
      </w:r>
      <w:r>
        <w:rPr>
          <w:rStyle w:val="FootnoteAnchor"/>
          <w:rtl w:val="true"/>
        </w:rPr>
        <w:footnoteReference w:id="1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حکیم به پسرش می‌گفت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اندازه سنگینی دانه خردلی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عمل نیک یا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در دل سنگی یا درگوشه‌ای از آسمانها یا در زمین قرار گیرد، خداوند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جزا برای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می‌آورد؛ چه آنکه خداوند دقیق وآگاه‌است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یَعْمَلْ مِثقالَ ذَرَّةٍ خَیرا یَرَهُ وَ مَن یَعمَلْ مِثقالَ ذَرَّةٍ شَرّا یَرَهُ </w:t>
      </w:r>
      <w:r>
        <w:rPr>
          <w:rFonts w:eastAsia="IRNazanin" w:cs="IRNazanin"/>
          <w:color w:val="111111"/>
          <w:sz w:val="28"/>
          <w:szCs w:val="28"/>
          <w:rtl w:val="true"/>
          <w:lang w:bidi="fa-IR"/>
        </w:rPr>
        <w:t xml:space="preserve">» : </w:t>
      </w:r>
      <w:r>
        <w:rPr>
          <w:rStyle w:val="FootnoteAnchor"/>
          <w:rtl w:val="true"/>
        </w:rPr>
        <w:footnoteReference w:id="127"/>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قدر سنگینیِ ذرّه‌ای کار نیک انجام دهد،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می‌بیند ؛ و هرکس به قدر سنگینی ذرّه‌ای کار بد انجام دهد، آن را می‌بیند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بنابراین، برداشت و تصّور غالب مردم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توقّع و انتظار آنان از بیان‌کنندگان مسائل دینی، غیر آن حقیقتی است که قرآن کریم و لسان معصومین ـ علیهم‌السلام‌ـ آن را نشان می‌دهند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مخلص نیز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آنچنان که هست و خدا طالب است، بیان کند ؛ نه آنگونه که مردم می‌خواهند ـ و در حقیقت خلاف مصلحت آنان است ـ توجیه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طبیب اگر موافق با میل و دلبخواه بیمار عمل کرده و دستور دوا و غذا بدهد، طبیعی است که درد و مرض را بدتر ، و بیمار را به مرگ و فنا نزدیکتر خواهد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زمینه، این بیان از رسول خدا ـ صلّی اللّه علیه و آله و سلّم ـ چه زیبا و بجا افتاده است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عباداللّه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اَنتم کَالمَرْضی، وَ رَبُّ الْعالَمینَ کَالطَّبیب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فَصلاحُ الْمَرضی فیما یَعْلَمُهُ الطَّبیبُ وَ تَدبیرُهُ بِهِ، لا فیما یَشْتَهیهِ الْمَریضُ و یَقْتَرِحُهُ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فَسَلِّموا لِلّهِ اَمرَهُ، تَکونوا مِنَ الْفائِزینَ </w:t>
      </w:r>
      <w:r>
        <w:rPr>
          <w:rFonts w:eastAsia="Amiri" w:cs="Amiri" w:ascii="Amiri" w:hAnsi="Amiri"/>
          <w:color w:val="111111"/>
          <w:sz w:val="28"/>
          <w:szCs w:val="28"/>
          <w:rtl w:val="true"/>
          <w:lang w:bidi="ar-SA"/>
        </w:rPr>
        <w:t xml:space="preserve">» : </w:t>
      </w:r>
      <w:r>
        <w:rPr>
          <w:rStyle w:val="FootnoteAnchor"/>
          <w:rtl w:val="true"/>
        </w:rPr>
        <w:footnoteReference w:id="12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همچون بیمارانید، و پروردگار جهان مانند طبیب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خیر و صلاح بیماران در چیزی است که طبیب می‌داند، و برآن اساس علاج مرض می‌کند، نه در آن چیزی که بیمار به آن رغبت دارد، و بی‌حساب به آن ابراز تمایل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تسلیم امر خدا باشید، تا در صف رستگاران درآئید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البته مردمی که طبعا راحت طلبند و جوّ تربیتشان نیز آنگونه بوده است که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یک سلسله مطالب سرگرم‌کننده و دستورات سطحیِ هموارکننده راه معصیت، تلقی دیگری نداشته‌اند، طبیعی است که دل به شنیدن سخنان جدی که فشار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دوششان می‌گذارد،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وظیفه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واعظان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ناصحان مشفق است که بر روی افکار همین نوع از مردم، مصرّانه پافشاری کنند تا حقایق اصیل دین در مغزشان راسخ گشته و ناچار تن به نظم و حساب بدهند، و جدّا تسلیم مقررات الهی که معنای 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بشوند، و واقعا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 انتظاری است که خدا و پیامبران خدا از مبلّغین رسالات خدا دارند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 نه مگر غرض اصلی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تزکیه ارواح مردم و پاک کردن اخلاق و رفتار آدمیان از زشتی‌ها و تعلیم حکمت است، چنانکه قرآن کریم می‌فرماید </w:t>
      </w:r>
      <w:r>
        <w:rPr>
          <w:rFonts w:eastAsia="IRNazanin" w:cs="IRNazanin"/>
          <w:color w:val="111111"/>
          <w:sz w:val="28"/>
          <w:szCs w:val="28"/>
          <w:rtl w:val="true"/>
          <w:lang w:bidi="fa-IR"/>
        </w:rPr>
        <w:t>:</w:t>
      </w:r>
      <w:bookmarkStart w:id="90" w:name="pg3127_27422"/>
    </w:p>
    <w:p>
      <w:pPr>
        <w:pStyle w:val="BookText"/>
        <w:rPr/>
      </w:pPr>
      <w:bookmarkEnd w:id="9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بَعَثَ فی الاُمّیّین رسولاً مِنهُم یَتلو عَلَیهِم آیاتِهِ و یُزَکّیهِم و یُعَلِّمُهُمُ الکتاب والحِکمَةَ و اِن کانوا مِنْ قَبلُ لَفی ضَلالٍ مُبینٍ </w:t>
      </w:r>
      <w:r>
        <w:rPr>
          <w:rFonts w:eastAsia="Amiri" w:cs="Amiri" w:ascii="Amiri" w:hAnsi="Amiri"/>
          <w:color w:val="111111"/>
          <w:sz w:val="28"/>
          <w:szCs w:val="28"/>
          <w:rtl w:val="true"/>
          <w:lang w:bidi="ar-SA"/>
        </w:rPr>
        <w:t xml:space="preserve">» : </w:t>
      </w:r>
      <w:r>
        <w:rPr>
          <w:rStyle w:val="FootnoteAnchor"/>
          <w:rtl w:val="true"/>
        </w:rPr>
        <w:footnoteReference w:id="12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است که در میان درس نخوانده‌ها ، رسولی از خودشان برانگیخت تا آیاتش را بر آنها بخواند، و آنها را از هرگونه پلیدی پاک کند، و به آنان کتاب و حکمت بیاموزد ؛ و براستی که آنان پیش از آن هرآینه درگمراهی آشکاری بودند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مبلّغین مخلص، دراین راه از احدی نباید ترس و هراس احساس نمایند، و خشم و رضایی جز خشم و رضای خدا را به حساب آورند، چه آنکه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یُبَلِّغونَ رسالاتِ اللّه وَ یَخشَونَهُ و لا یخشَونَ اَحَدا الَّااللّه و کَفی بِاللّه حَسیبا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پیامبران پیشین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بودند که تبلیغ رسالتهای الهی می‌نمودند،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می‌ترسیدند، و از احدی جز خدا خوف و هراسی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بس که خدا حسابگر اعمال آنها است </w:t>
      </w:r>
      <w:r>
        <w:rPr>
          <w:rFonts w:eastAsia="IRNazanin" w:cs="IRNazanin"/>
          <w:color w:val="111111"/>
          <w:sz w:val="28"/>
          <w:szCs w:val="28"/>
          <w:rtl w:val="true"/>
          <w:lang w:bidi="fa-IR"/>
        </w:rPr>
        <w:t>» .</w:t>
      </w:r>
    </w:p>
    <w:p>
      <w:pPr>
        <w:pStyle w:val="Heading4"/>
        <w:numPr>
          <w:ilvl w:val="3"/>
          <w:numId w:val="1"/>
        </w:numPr>
        <w:rPr/>
      </w:pPr>
      <w:bookmarkStart w:id="91" w:name="__RefHeading___Toc1210368_2749589250"/>
      <w:bookmarkStart w:id="92" w:name="_Toc32"/>
      <w:bookmarkEnd w:id="91"/>
      <w:r>
        <w:rPr/>
        <w:t>5</w:t>
      </w:r>
      <w:r>
        <w:rPr>
          <w:rtl w:val="true"/>
        </w:rPr>
        <w:t xml:space="preserve"> </w:t>
      </w:r>
      <w:r>
        <w:rPr>
          <w:rtl w:val="true"/>
        </w:rPr>
        <w:t xml:space="preserve">ـ </w:t>
      </w:r>
      <w:r>
        <w:rPr>
          <w:rtl w:val="true"/>
        </w:rPr>
        <w:t xml:space="preserve">« </w:t>
      </w:r>
      <w:r>
        <w:rPr>
          <w:rtl w:val="true"/>
        </w:rPr>
        <w:t xml:space="preserve">واعظ </w:t>
      </w:r>
      <w:r>
        <w:rPr>
          <w:rtl w:val="true"/>
        </w:rPr>
        <w:t xml:space="preserve">» </w:t>
      </w:r>
      <w:r>
        <w:rPr>
          <w:rtl w:val="true"/>
        </w:rPr>
        <w:t xml:space="preserve">باید دستورات دینی را در عین قطعیّت ، دست و پاگیر و مزاحم معرّفی نکند </w:t>
      </w:r>
      <w:r>
        <w:rPr>
          <w:rtl w:val="true"/>
        </w:rPr>
        <w:t>!</w:t>
      </w:r>
      <w:bookmarkEnd w:id="92"/>
    </w:p>
    <w:p>
      <w:pPr>
        <w:pStyle w:val="BookText"/>
        <w:rPr/>
      </w:pPr>
      <w:r>
        <w:rPr>
          <w:rFonts w:ascii="IRNazanin" w:hAnsi="IRNazanin" w:eastAsia="IRNazanin"/>
          <w:color w:val="111111"/>
          <w:sz w:val="28"/>
          <w:sz w:val="28"/>
          <w:szCs w:val="28"/>
          <w:rtl w:val="true"/>
          <w:lang w:bidi="fa-IR"/>
        </w:rPr>
        <w:t xml:space="preserve">آری، این نکته را هم باید توجّه داشت که جدّی گرفتن مسائل دین، و ایجاد فکر مسئولیّت در روح مردم، و الزام آنان به رعایت نظم و حساب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بدان معنا نیست که دین به‌صورت یک سلسله دستورات دست و پاگیر و مزاحم معرفی گردد، به‌گونه‌ای که مردم،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بدبین شوند، و یکباره از آن بِرَمند، و آن را مخالف با زندگی و یا مباین با پیشرفت زندگی بشناسند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خداوند حکیم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عَلَیکُم فِی الدّینِ مِنْ حَرَجٍ </w:t>
      </w:r>
      <w:r>
        <w:rPr>
          <w:rFonts w:eastAsia="Amiri" w:cs="Amiri" w:ascii="Amiri" w:hAnsi="Amiri"/>
          <w:color w:val="111111"/>
          <w:sz w:val="28"/>
          <w:szCs w:val="28"/>
          <w:rtl w:val="true"/>
          <w:lang w:bidi="ar-SA"/>
        </w:rPr>
        <w:t xml:space="preserve">» : </w:t>
      </w:r>
      <w:r>
        <w:rPr>
          <w:rStyle w:val="FootnoteAnchor"/>
          <w:rtl w:val="true"/>
        </w:rPr>
        <w:footnoteReference w:id="13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کار سنگین و تکلیف شاقّی در دین بر شما مقرر نکرده است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 اللّه‌ُ بِکُمُ الیُسرَ وَ لا یُریدُ بِکُمُ الْعُسرَ </w:t>
      </w:r>
      <w:r>
        <w:rPr>
          <w:rFonts w:eastAsia="Amiri" w:cs="Amiri" w:ascii="Amiri" w:hAnsi="Amiri"/>
          <w:color w:val="111111"/>
          <w:sz w:val="28"/>
          <w:szCs w:val="28"/>
          <w:rtl w:val="true"/>
          <w:lang w:bidi="ar-SA"/>
        </w:rPr>
        <w:t xml:space="preserve">» : </w:t>
      </w:r>
      <w:r>
        <w:rPr>
          <w:rStyle w:val="FootnoteAnchor"/>
          <w:rtl w:val="true"/>
        </w:rPr>
        <w:footnoteReference w:id="13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آسانیِ کار و راحتیِ شما را می‌خواهد ؛ نه دشواریِ کار و سختگیری بر شما را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 اللّه‌ُ اَنْ یُخَفِّفَ عنکُم وَ خُلِقَ الاِنسانُ ضعیفا </w:t>
      </w:r>
      <w:r>
        <w:rPr>
          <w:rFonts w:eastAsia="Amiri" w:cs="Amiri" w:ascii="Amiri" w:hAnsi="Amiri"/>
          <w:color w:val="111111"/>
          <w:sz w:val="28"/>
          <w:szCs w:val="28"/>
          <w:rtl w:val="true"/>
          <w:lang w:bidi="ar-SA"/>
        </w:rPr>
        <w:t xml:space="preserve">» : </w:t>
      </w:r>
      <w:r>
        <w:rPr>
          <w:rStyle w:val="FootnoteAnchor"/>
          <w:rtl w:val="true"/>
        </w:rPr>
        <w:footnoteReference w:id="132"/>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می‌خواهد کار را بر شما سبک کند، و انسان، ضعیف آفریده شده است </w:t>
      </w:r>
      <w:r>
        <w:rPr>
          <w:rFonts w:eastAsia="IRNazanin" w:cs="IRNazanin"/>
          <w:color w:val="111111"/>
          <w:sz w:val="28"/>
          <w:szCs w:val="28"/>
          <w:rtl w:val="true"/>
          <w:lang w:bidi="fa-IR"/>
        </w:rPr>
        <w:t>» .</w:t>
      </w:r>
      <w:bookmarkStart w:id="93" w:name="pg3127_27423"/>
    </w:p>
    <w:p>
      <w:pPr>
        <w:pStyle w:val="BookText"/>
        <w:rPr/>
      </w:pPr>
      <w:bookmarkEnd w:id="9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ابی جعفر ـ علیه‌السّلام ـ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ـ صلّی اللّه علیه و آله و سلّم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الدّینَ متینٌ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فَاَوغِلوا فیه بِرِفْقٍ، ولا تُکرِهوا عبادَةَ اللّه‌ِ اِلی عِبادِاللّه‌ِ ؛ فَتکونوا کَالرّاکِبِ الْمُنْبَتِّ الَّذی لا سَفَرا قَطَعَ، و لا ظَهرا اَبْقی </w:t>
      </w:r>
      <w:r>
        <w:rPr>
          <w:rFonts w:eastAsia="Amiri" w:cs="Amiri" w:ascii="Amiri" w:hAnsi="Amiri"/>
          <w:color w:val="111111"/>
          <w:sz w:val="28"/>
          <w:szCs w:val="28"/>
          <w:rtl w:val="true"/>
          <w:lang w:bidi="ar-SA"/>
        </w:rPr>
        <w:t xml:space="preserve">» : </w:t>
      </w:r>
      <w:r>
        <w:rPr>
          <w:rStyle w:val="FootnoteAnchor"/>
          <w:rtl w:val="true"/>
        </w:rPr>
        <w:footnoteReference w:id="1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ازامام باقر ـ علیه‌السّلام ـ منقول‌است که رسول خدا ـ صلّی‌اللّه علیه و آله و سلّم ـ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آنکه این دین، آیینی است متین و موافق با 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لازم است که دستورات آن را با رفق و مدارا به کار بندید، و کاری مکنید که عبادت خدا در نظر بندگان خدا ، ناخوش آید و ناپسند تلقی گردد، و سرانجام مانند اسب سوار تندروی بشوید که در حال سفر، دو منزل یکی برود، و نتیجتا نه سفر را به پایان برساند ، و نه مرکبی برای خویش باقی گذارد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امیرالمؤمنین ـ علیه‌السلام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اُخبِرکُم بِالفَقیهِ حَقّا؟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یا امیرالمؤمنین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یُقَنّطِ النّاسَ مِن رحمةِ اللّه‌ِ، وَ لَم یُؤمِّنْهُمْ مِن عَذابِ‌اللّه‌ِ، وَ لَم یُرَخِّصْ لَهُم فی مَعاصیِ اللّه‌ِ </w:t>
      </w:r>
      <w:r>
        <w:rPr>
          <w:rFonts w:eastAsia="Amiri" w:cs="Amiri" w:ascii="Amiri" w:hAnsi="Amiri"/>
          <w:color w:val="111111"/>
          <w:sz w:val="28"/>
          <w:szCs w:val="28"/>
          <w:rtl w:val="true"/>
          <w:lang w:bidi="ar-SA"/>
        </w:rPr>
        <w:t xml:space="preserve">» : </w:t>
      </w:r>
      <w:r>
        <w:rPr>
          <w:rStyle w:val="FootnoteAnchor"/>
          <w:rtl w:val="true"/>
        </w:rPr>
        <w:footnoteReference w:id="1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ـ علیه‌السّلام ـ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را از علائم یک فقیه بحقّ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 به حقایق دین، و آشنا به رموز تربیت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نسازم؟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کسی که 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بیم دادنهای خارج از حدّ 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رحمت خدا مأیوس نگرداند،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نوید و بشارتهای نابجا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عذاب خدا ایمن و آسوده خاطر نسازد،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سخنان غرورانگیز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گستاخی در معصیت خدا را برای آنان هموار ننماید </w:t>
      </w:r>
      <w:r>
        <w:rPr>
          <w:rFonts w:eastAsia="IRNazanin" w:cs="IRNazanin"/>
          <w:color w:val="111111"/>
          <w:sz w:val="28"/>
          <w:szCs w:val="28"/>
          <w:rtl w:val="true"/>
          <w:lang w:bidi="fa-IR"/>
        </w:rPr>
        <w:t>» .</w:t>
      </w:r>
    </w:p>
    <w:p>
      <w:pPr>
        <w:pStyle w:val="Heading4"/>
        <w:numPr>
          <w:ilvl w:val="3"/>
          <w:numId w:val="1"/>
        </w:numPr>
        <w:rPr/>
      </w:pPr>
      <w:bookmarkStart w:id="94" w:name="__RefHeading___Toc1210370_2749589250"/>
      <w:bookmarkStart w:id="95" w:name="_Toc33"/>
      <w:bookmarkEnd w:id="94"/>
      <w:r>
        <w:rPr/>
        <w:t>6</w:t>
      </w:r>
      <w:r>
        <w:rPr>
          <w:rtl w:val="true"/>
        </w:rPr>
        <w:t xml:space="preserve"> </w:t>
      </w:r>
      <w:r>
        <w:rPr>
          <w:rtl w:val="true"/>
        </w:rPr>
        <w:t xml:space="preserve">ـ </w:t>
      </w:r>
      <w:r>
        <w:rPr>
          <w:rtl w:val="true"/>
        </w:rPr>
        <w:t xml:space="preserve">« </w:t>
      </w:r>
      <w:r>
        <w:rPr>
          <w:rtl w:val="true"/>
        </w:rPr>
        <w:t xml:space="preserve">واعظ </w:t>
      </w:r>
      <w:r>
        <w:rPr>
          <w:rtl w:val="true"/>
        </w:rPr>
        <w:t xml:space="preserve">» </w:t>
      </w:r>
      <w:r>
        <w:rPr>
          <w:rtl w:val="true"/>
        </w:rPr>
        <w:t xml:space="preserve">باید راههای نفوذ شیطان در دل انسان را بشناسد تا در مقام پیشگیری از آن برآید </w:t>
      </w:r>
      <w:r>
        <w:rPr>
          <w:rtl w:val="true"/>
        </w:rPr>
        <w:t>!</w:t>
      </w:r>
      <w:bookmarkEnd w:id="95"/>
    </w:p>
    <w:p>
      <w:pPr>
        <w:pStyle w:val="BookText"/>
        <w:rPr/>
      </w:pPr>
      <w:r>
        <w:rPr>
          <w:rFonts w:ascii="IRNazanin" w:hAnsi="IRNazanin" w:eastAsia="IRNazanin"/>
          <w:color w:val="111111"/>
          <w:sz w:val="28"/>
          <w:sz w:val="28"/>
          <w:szCs w:val="28"/>
          <w:rtl w:val="true"/>
          <w:lang w:bidi="fa-IR"/>
        </w:rPr>
        <w:t xml:space="preserve">علمای فنّ تربیت، دل انسان را تشبیه به قلعه‌ای می‌کنند، و شیطان را به دشمنی خونخوار که می‌خواهد داخل آن قلعه گشته، آن را تحت سلطه خود درآورد </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و لذا طبیعی است که پاسداران قلعه، باید در وهله اول به تمام راهها و دروازه‌های قلعه آشنا باشند ، تا بتوانند آنها را تحت مراقبت کامل قرار داده و از ورود دشمن جلوگیری نمایند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دروازه‌های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صفات و ملکات خُلقیّه است که براثر عوامل</w:t>
      </w:r>
    </w:p>
    <w:p>
      <w:pPr>
        <w:pStyle w:val="BookText"/>
        <w:rPr/>
      </w:pPr>
      <w:r>
        <w:rPr>
          <w:rFonts w:ascii="IRNazanin" w:hAnsi="IRNazanin" w:eastAsia="IRNazanin"/>
          <w:color w:val="111111"/>
          <w:sz w:val="28"/>
          <w:sz w:val="28"/>
          <w:szCs w:val="28"/>
          <w:rtl w:val="true"/>
          <w:lang w:bidi="fa-IR"/>
        </w:rPr>
        <w:t xml:space="preserve">گوناگون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وراثت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 تربیت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وجود انسان پدید آمده و حاکم بر روح،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شاکله </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 xml:space="preserve">قلب می‌گردند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الصّدور </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 xml:space="preserve">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آن صفات اگر صفات زشت و اخلاق رذیله باشد، دروازه‌هایی از دل به روی شیطان گشوده می‌گردد، و قهرا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قلعه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تصرّف شیطان و اتباع وی در مـی‌آید، و آنچنان می‌شود که امام امیرالمؤمنین ـ علیه‌السّلام ـ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فَباضَ و فَرَّخَ فی صُدورهِم، و دَبَّ و دَرَجَ فی حُجورِهِم ؛ فَنَظَرَ بِاَعْیُنِهِم، و نَطَقَ بِاَلْسِنَتِهِمْ، فَرَکِبَ بِهِمُ الزَّلَلَ، و زَیَّنَ لَهُمُ‌الْخَطَلَ </w:t>
      </w:r>
      <w:r>
        <w:rPr>
          <w:rFonts w:eastAsia="Amiri" w:cs="Amiri" w:ascii="Amiri" w:hAnsi="Amiri"/>
          <w:color w:val="111111"/>
          <w:sz w:val="28"/>
          <w:szCs w:val="28"/>
          <w:rtl w:val="true"/>
          <w:lang w:bidi="ar-SA"/>
        </w:rPr>
        <w:t xml:space="preserve">» : </w:t>
      </w:r>
      <w:r>
        <w:rPr>
          <w:rStyle w:val="FootnoteAnchor"/>
          <w:rtl w:val="true"/>
        </w:rPr>
        <w:footnoteReference w:id="13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سینه آنان تخم شقاوت گذارده و جوجه برآورده است ؛ تدریجا و آهسته و آرام به دامن آنها غلطیده، و با آنان آمیزش مداوم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چنان با شیطان در آمیخته و هم افق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شیطان با چشم آنها می‌بیند، و با زبان آنها سخن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چشم و زبانشان مستقیما به استخدام شیطان درآمده، و آن دیو پلید از مجرای چشم و زبان آنان مقاصد شوم خود را به منصّه بروز و ظهور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آنها را برمرکب لغزش و گناه سوار کرده، و گفتار فاسد و تباه را در نظرشان زینت داده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لذا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مسئولیت پاسداری قلعه دلها را به عهده گرفته است، لازم است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خبیثه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راههای نفوذ ابلیس پلید است، بشناسد تا با تدبیر حَسَن به جلوگیری از نفوذ وی و یا بستن آن طرق بپردازد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تناسب بحث ایجاب می‌کند که به یک قسمت از آن راهها که شناختن آن مورد نیاز همگان است، اشاره‌ای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امید که فضل عمیم حضرت حقّ شامل حال گردیده، و نیروی مقاومت در برابر وسوسه‌های ابلیسی ـ که همان فضیلت عالیه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ـ به دلها افاضه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اِلهنا آمین بِحُرمَةِ حَبیبِکَ محمّدٍ و آله الطّاهرین صَلواتُک عَلیه و عَلَیهم اَجمَعین </w:t>
      </w:r>
      <w:r>
        <w:rPr>
          <w:rFonts w:eastAsia="IRNazanin" w:cs="IRNazanin"/>
          <w:color w:val="111111"/>
          <w:sz w:val="28"/>
          <w:szCs w:val="28"/>
          <w:rtl w:val="true"/>
          <w:lang w:bidi="fa-IR"/>
        </w:rPr>
        <w:t>.</w:t>
      </w:r>
      <w:bookmarkStart w:id="96" w:name="pg3127_27426"/>
    </w:p>
    <w:p>
      <w:pPr>
        <w:pStyle w:val="Heading2"/>
        <w:numPr>
          <w:ilvl w:val="1"/>
          <w:numId w:val="1"/>
        </w:numPr>
        <w:rPr/>
      </w:pPr>
      <w:bookmarkStart w:id="97" w:name="__RefHeading___Toc1210372_2749589250"/>
      <w:bookmarkStart w:id="98" w:name="_Toc34"/>
      <w:bookmarkEnd w:id="96"/>
      <w:bookmarkEnd w:id="97"/>
      <w:r>
        <w:rPr>
          <w:rtl w:val="true"/>
        </w:rPr>
        <w:t>فصـل سـوم</w:t>
      </w:r>
      <w:r>
        <w:rPr>
          <w:rtl w:val="true"/>
        </w:rPr>
        <w:t xml:space="preserve">: </w:t>
      </w:r>
      <w:r>
        <w:rPr>
          <w:rtl w:val="true"/>
        </w:rPr>
        <w:t xml:space="preserve">نمونه‌هایی چند از راههای نفوذ شیطان در دل انسان </w:t>
      </w:r>
      <w:r>
        <w:rPr>
          <w:rtl w:val="true"/>
        </w:rPr>
        <w:t>!</w:t>
      </w:r>
      <w:bookmarkEnd w:id="98"/>
    </w:p>
    <w:p>
      <w:pPr>
        <w:pStyle w:val="Heading3"/>
        <w:numPr>
          <w:ilvl w:val="2"/>
          <w:numId w:val="1"/>
        </w:numPr>
        <w:rPr/>
      </w:pPr>
      <w:bookmarkStart w:id="99" w:name="__RefHeading___Toc1210374_2749589250"/>
      <w:bookmarkStart w:id="100" w:name="_Toc35"/>
      <w:bookmarkEnd w:id="99"/>
      <w:r>
        <w:rPr/>
        <w:t>1</w:t>
      </w:r>
      <w:r>
        <w:rPr>
          <w:rtl w:val="true"/>
        </w:rPr>
        <w:t xml:space="preserve"> </w:t>
      </w:r>
      <w:r>
        <w:rPr>
          <w:rtl w:val="true"/>
        </w:rPr>
        <w:t xml:space="preserve">ـ دلبستگی به </w:t>
      </w:r>
      <w:r>
        <w:rPr>
          <w:rtl w:val="true"/>
        </w:rPr>
        <w:t xml:space="preserve">« </w:t>
      </w:r>
      <w:r>
        <w:rPr>
          <w:rtl w:val="true"/>
        </w:rPr>
        <w:t xml:space="preserve">دنیا </w:t>
      </w:r>
      <w:r>
        <w:rPr>
          <w:rtl w:val="true"/>
        </w:rPr>
        <w:t>» !</w:t>
      </w:r>
      <w:bookmarkEnd w:id="100"/>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1" w:name="__RefHeading___Toc1210376_2749589250"/>
      <w:bookmarkStart w:id="102" w:name="_Toc36"/>
      <w:bookmarkEnd w:id="101"/>
      <w:r>
        <w:rPr>
          <w:rtl w:val="true"/>
        </w:rPr>
        <w:t>اشاره</w:t>
      </w:r>
      <w:bookmarkEnd w:id="102"/>
    </w:p>
    <w:p>
      <w:pPr>
        <w:pStyle w:val="BookText"/>
        <w:rPr/>
      </w:pPr>
      <w:r>
        <w:rPr>
          <w:rFonts w:ascii="IRNazanin" w:hAnsi="IRNazanin" w:eastAsia="IRNazanin"/>
          <w:color w:val="111111"/>
          <w:sz w:val="28"/>
          <w:sz w:val="28"/>
          <w:szCs w:val="28"/>
          <w:rtl w:val="true"/>
          <w:lang w:bidi="fa-IR"/>
        </w:rPr>
        <w:t xml:space="preserve">یکی از راههای بسیار وسیع نفوذ شیطان در دل آدمی، علاقه قلبی انسان به دنیا و آرایش دنیا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نکوهش آن ـ چنانکه می‌دانیم ـ گفته‌ها بسیار و نوشته‌ها فراوان است ؛ و لذا به تفصیل سخن نیازی نیست </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تنها مطلبی که شاید تذکر آن در اینجا خالی از فایده نباشد این است که باید دانست معیار و میزان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انسان که راه نفوذ شیطان است، داشتن مال و منال و جاه و مقام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مناط تعلق و دلبستگی به شئون دنیوی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بسا آدمی که دارای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اما دلبسته به آن نیست ؛ آنچنانکه بود و نبودش در نظر وی یکسان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برای داشتنش خوشحال می‌شود و نه به خاطر از دست دادنش غمگین ؛ که قرآن کریم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لِکَیلا تَأْسَوا عَلی مافاتَکُم ولا تَفرَحوا بِما آتاکُمْ </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خاطر آنچه که از دست داده‌اید غمگین نشوید، و به آنچه که خدا به شما داده است دلبسته و شادمان نباشید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هر چند اینچنین آدم، بسیار نادرالوجود است، و به فرموده قرآن حکیم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قَلیلٌ ماهُمْ </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و چه بسا آدمی که تهیدست از مال و جاه است، ولی قلب او ، پُر از حبّ و علاقه به دنیا، و دلداده به شئون دنیا است ؛ تا آنجا که آرزوی رسیدن به مال و جاه و مطالب دیگر، آرامش روح را از وی سلب کرده ، و روز و شب به راههای نیل به آن می‌اندیشد، و همواره از پی آن می‌دود، منتهی به آن نمی‌رسد </w:t>
      </w:r>
      <w:r>
        <w:rPr>
          <w:rFonts w:eastAsia="IRNazanin" w:cs="IRNazanin"/>
          <w:color w:val="111111"/>
          <w:sz w:val="28"/>
          <w:szCs w:val="28"/>
          <w:rtl w:val="true"/>
          <w:lang w:bidi="fa-IR"/>
        </w:rPr>
        <w:t>!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آنکه باید دانست، دنیا و مظاهر آن، منحصر به پول و خانه و باغ و بستان و مرکب و مسند و حاجب و دربان نیست، بلکه ای بسا منبر و محراب و صفهای ممتدّ جماعت و انبوه جمعیّت پای وعظ و سخن نیز، آنچنان جنبه</w:t>
      </w:r>
    </w:p>
    <w:p>
      <w:pPr>
        <w:pStyle w:val="BookText"/>
        <w:rPr/>
      </w:pPr>
      <w:r>
        <w:rPr>
          <w:rFonts w:ascii="IRNazanin" w:hAnsi="IRNazanin" w:eastAsia="IRNazanin"/>
          <w:color w:val="111111"/>
          <w:sz w:val="28"/>
          <w:sz w:val="28"/>
          <w:szCs w:val="28"/>
          <w:rtl w:val="true"/>
          <w:lang w:bidi="fa-IR"/>
        </w:rPr>
        <w:t xml:space="preserve">نفسانی ریشه‌دار عمیقی پیدا کند که هیچیک از سایر شئون دنیوی، در ایجاد علاقه قلبی و وابسته ساختن دل، به پای آن نرسد، و در عین حال آن بینوا خود را یک زاهد مُعرِض از دنیاو مستغرق در حبّ خدا بپندارد و داخل در زمره کسانی گردد که خدا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هَل نُنَبِّئُکُمْ بِالاَخسَرینَ اَعمالاً الّذینَ ضَلَّ سَعیُهُمْ فِی الحَیوةِ الدُّنیا و هُم یَحسَبونَ اَنَّهُم یُحسِنونَ صُنعا </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شما خبر دهیم که زیانکارترین مردم کیانند؟ آنها که سعی و تلاششان در زندگی دنیا به گمراهی افتاده است، و با این حال گمان می‌کنند کار نیک انجام می‌دهند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ولی آنچه که مایه خوشوقتی است این است که طریق شناسایی روحِ عمل ، و تمیزدادن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انسانهای حق طلب، بسیار ساده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بدین گونه است که من ـ از باب مثال ـ درباره خویشتن بیندیشم، و در حالات روحی خود تأمل کنم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بشنوم ـ مثلاً ـ عالم یا واعظ دیگری در همان شهر و محلی که من در آنجا به زعم خویش اشتغال به خدمت دینی دارم، به عرصه ظهور رسیده، و در مقام ارشاد و هدایت مردم برآمده است ؛ سبک و اسلوب کارش به مراتب بهتر از راه و رسم من، و تأثیر کلامش شدیدتر و عمیقتر از تأثیر کلام من، و نتیجتا برای اسلام و مسلمین نافعتر، و در میان مردم محبوبتر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من از شنیدن این جریان، ناراحت و افسرده دل می‌شوم، و از شدت خشم به خودم می‌پیچم، و دود از نهادم برمی‌خیزد، و جدا در مقام نفی و دفع او برمی‌آیم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آنکه خیر، بسیار خوشحال و مسرور می‌گردم، و از صمیم جان به تجلیل و تکریم و مدح و ثنای آن عالم می‌پردازم ؛ چه آنکه مطلوب خود را که هدایت مردم است و بیان حقایق دین، به دست او تأمین شده می‌یابم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باب مثال، اگر کسی یگانه فرزند محبوبش به چاه افتاد، و پدر با عجله و اضطراب تمام برای نجات او دوید، اما خود را عاجز از کار دید و سخت مضطرّ و مستأصل شد ؛ در این موقع کسی رسید و با وسیله‌ای که داشت، دست به کار شد، و آن عزیزِ به چاه افتاده در معرض هلاک را از چاه بیرون آورد و تحویل پدر داد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آیا آن پدر از این عمل که به واسطه آن، بدون تحمل رنج و تعب، به</w:t>
      </w:r>
    </w:p>
    <w:p>
      <w:pPr>
        <w:pStyle w:val="BookText"/>
        <w:rPr/>
      </w:pPr>
      <w:r>
        <w:rPr>
          <w:rFonts w:ascii="IRNazanin" w:hAnsi="IRNazanin" w:eastAsia="IRNazanin"/>
          <w:color w:val="111111"/>
          <w:sz w:val="28"/>
          <w:sz w:val="28"/>
          <w:szCs w:val="28"/>
          <w:rtl w:val="true"/>
          <w:lang w:bidi="fa-IR"/>
        </w:rPr>
        <w:t xml:space="preserve">هدف رسیده، و فرزند خویش را به سلامت دریافته است، خوشحال می‌شود، و از آن مرد فداکار اظهار تشکر می‌کند؟ یا خیر، از این خدمت، تأثّر خاطر پیدا کرده و از اینکه چرا به کار من دخالت کرده و بازار مرا شکسته است ، از وی اظهار تنفر می‌نماید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تردیدی نیست در اینکه آن پدر مهربان شدیدا مسرور می‌گردد، و خود را موظّف به تقدیر و تشکر از آن مرد خدمتگزار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منظور من نیز واقعا نجات دادن مردم از عذاب جهنم است، و تأمین رضای خداوند جهان، چه تفاوت دارد که این هدف به‌دست من تأمین شود یا به دست دیگران؟ مخصوصا با توجه به اینکه رضادادن به کار خیر دیگران، نتیجه‌اش شریک بودن در ثواب آنان است، بدون اینکه تحمّل رنج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خیر، این هدف، منظور نیست ؛ بلکه به فکر آنم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بین مردم به حسن بیان و تأثیرکلام و محبوبیّت در قلوب مردم معروف گردم ؛ در همه‌جا اسم من برده شود، و کارها همه‌اش به نام من تمام گردد تا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پندار و تسویل نفس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ثواب بیشتری نایل شوم، در این صورت تردید نداشته باشم که دنیاداری هستم به لباس آخرت طلبان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هوی پرستی هستم با چهره خداپرستان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آنهم به گونه‌ای که حتی مطلب برخودم نیز مشتبه گشته، خودم هم نمی‌فهمم که چکاره‌ام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اگر پرده بیفتد که زبس خجلت و شرم همه برجای عرق ، خون دل آید زمَشام</w:t>
      </w:r>
    </w:p>
    <w:p>
      <w:pPr>
        <w:pStyle w:val="BookText"/>
        <w:rPr/>
      </w:pPr>
      <w:r>
        <w:rPr>
          <w:rFonts w:ascii="Amiri" w:hAnsi="Amiri" w:eastAsia="Amiri" w:cs="Amiri"/>
          <w:color w:val="111111"/>
          <w:sz w:val="28"/>
          <w:sz w:val="28"/>
          <w:szCs w:val="28"/>
          <w:rtl w:val="true"/>
          <w:lang w:bidi="ar-SA"/>
        </w:rPr>
        <w:t xml:space="preserve">و یَومَ تَقومُ السّاعةُ یَومَئذٍ یَتَفَرَّقونَ </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قیامت برپا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 جدا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 سیرتانِ فرشته نما، این ندای تحقیرآمیز را از منادی محشر می‌شنوند که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امتازوا الیَومَ اَیُّهَا الْمُجرِمونَ </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تبهکاران،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 نیکان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دوران مکر و فریب به پایان رسید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 xml:space="preserve">در آن صحنه است 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 لَهُم مِنَ اللّه‌ِ مالم یَکونوا یَحتَسِبون </w:t>
      </w:r>
      <w:r>
        <w:rPr>
          <w:rFonts w:eastAsia="Amiri" w:cs="Amiri" w:ascii="Amiri" w:hAnsi="Amiri"/>
          <w:color w:val="111111"/>
          <w:sz w:val="28"/>
          <w:szCs w:val="28"/>
          <w:rtl w:val="true"/>
          <w:lang w:bidi="ar-SA"/>
        </w:rPr>
        <w:t xml:space="preserve">: </w:t>
      </w:r>
      <w:r>
        <w:rPr>
          <w:rStyle w:val="FootnoteAnchor"/>
          <w:rtl w:val="true"/>
        </w:rPr>
        <w:footnoteReference w:id="145"/>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خدا، چیزهایی برای آنان آشکار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باطن کارشان برملا</w:t>
      </w:r>
    </w:p>
    <w:p>
      <w:pPr>
        <w:pStyle w:val="BookText"/>
        <w:rPr/>
      </w:pP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هرگز گمان نمی‌کردند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بَدا لَهُم سَیِّئاتُ ماکَسَبوا </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زشت اعمالشان برای خودشان نمودار می‌گردد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چه آسان است ادعای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نمودن ، و چه دشوار است به حقیقت اخلاص در سُویدای جان تحقق دادن ؛ که امام صادق ـ علیه‌السّلام ـ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الْخالِصُ، الّذی لا تُریدُ اَن یَحمَدَکَ عَلیه اَحدٌ الَّااللّه‌ُ عزَّ و جلَّ </w:t>
      </w:r>
      <w:r>
        <w:rPr>
          <w:rFonts w:eastAsia="Amiri" w:cs="Amiri" w:ascii="Amiri" w:hAnsi="Amiri"/>
          <w:color w:val="111111"/>
          <w:sz w:val="28"/>
          <w:szCs w:val="28"/>
          <w:rtl w:val="true"/>
          <w:lang w:bidi="ar-SA"/>
        </w:rPr>
        <w:t xml:space="preserve">» : </w:t>
      </w:r>
      <w:r>
        <w:rPr>
          <w:rStyle w:val="FootnoteAnchor"/>
          <w:rtl w:val="true"/>
        </w:rPr>
        <w:footnoteReference w:id="14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خالص، آن عملی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باطن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انتظار آن را نداشته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احدی جز خداوند عزوجل، تو را به خاطر آن عمل بستاید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 یک سر موی از تو هستی باقی است آئین دکان خودپرستی باقی است</w:t>
      </w:r>
    </w:p>
    <w:p>
      <w:pPr>
        <w:pStyle w:val="BookText"/>
        <w:rPr/>
      </w:pPr>
      <w:r>
        <w:rPr>
          <w:rFonts w:ascii="IRNazanin" w:hAnsi="IRNazanin" w:eastAsia="IRNazanin"/>
          <w:color w:val="111111"/>
          <w:sz w:val="28"/>
          <w:sz w:val="28"/>
          <w:szCs w:val="28"/>
          <w:rtl w:val="true"/>
          <w:lang w:bidi="fa-IR"/>
        </w:rPr>
        <w:t>گویی بت پندار شکستم، رَستَم این بت که زپندار برستی باقی است</w:t>
      </w:r>
    </w:p>
    <w:p>
      <w:pPr>
        <w:pStyle w:val="BookText"/>
        <w:rPr/>
      </w:pPr>
      <w:r>
        <w:rPr>
          <w:rFonts w:ascii="IRNazanin" w:hAnsi="IRNazanin" w:eastAsia="IRNazanin"/>
          <w:color w:val="111111"/>
          <w:sz w:val="28"/>
          <w:sz w:val="28"/>
          <w:szCs w:val="28"/>
          <w:rtl w:val="true"/>
          <w:lang w:bidi="fa-IR"/>
        </w:rPr>
        <w:t>هرچه بینی جز هوی،آن دین بود بر جان نشان هرچه یابی جز خدا،آن بت بود درهم شکن</w:t>
      </w:r>
    </w:p>
    <w:p>
      <w:pPr>
        <w:pStyle w:val="BookText"/>
        <w:rPr/>
      </w:pPr>
      <w:r>
        <w:rPr>
          <w:rFonts w:ascii="IRNazanin" w:hAnsi="IRNazanin" w:eastAsia="IRNazanin"/>
          <w:color w:val="111111"/>
          <w:sz w:val="28"/>
          <w:sz w:val="28"/>
          <w:szCs w:val="28"/>
          <w:rtl w:val="true"/>
          <w:lang w:bidi="fa-IR"/>
        </w:rPr>
        <w:t>با دو قبله در ره توحید نتوان رفت راست یا رضای دوست باید یا هوای خویشتن</w:t>
      </w:r>
    </w:p>
    <w:p>
      <w:pPr>
        <w:pStyle w:val="BookText"/>
        <w:rPr/>
      </w:pPr>
      <w:r>
        <w:rPr>
          <w:rFonts w:ascii="IRNazanin" w:hAnsi="IRNazanin" w:eastAsia="IRNazanin"/>
          <w:color w:val="111111"/>
          <w:sz w:val="28"/>
          <w:sz w:val="28"/>
          <w:szCs w:val="28"/>
          <w:rtl w:val="true"/>
          <w:lang w:bidi="fa-IR"/>
        </w:rPr>
        <w:t xml:space="preserve">این جمله ظاهرا به صورت حدیث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کُلُّما شَغَلَکَ عَن رَبِّکَ فَهوَ صَنَمُکَ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چه که آدمی رابه خود مشغول کرده واز یاد خدا بازدارد،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مال و مقام و خانه زیبا و جامه دیبا و مَرکب راهوار و رونق بازار و فرزند و زن باشد ؛ و ممکن است از سنخ امور معنوی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قوت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اشتهار به دارا بودن یک سلسله از مقامات روحی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استجابت دعا، و تأثیر کلام در دلها، بی‌رغبت بودن به دنیا، اقبال عامه مردم برای اقتداء در نماز ، و ازدحام برای استماع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نظائر اینها باشد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یک از این مطالب، به‌گونه‌ای دل را وابسته به خود می‌سازد، آنچنانکه آدمی به داشتن آن مسرور، و از رفتن آن محزون می‌گردد، و از طرق گوناگون برای انحصار دادن آن به خود و نفی از دیگران با رفتار و گفتار ریاکارانه و نفاق‌آمیز اقدام و تلاش می‌کند ؛ در عین اینکه از نظر ظاهربینان و احیانا به زعم خویشتن نیز، عالمی پارسا و عارفی پاکباز و واعظی بی‌اعتنای به شئون دنیا</w:t>
      </w:r>
    </w:p>
    <w:p>
      <w:pPr>
        <w:pStyle w:val="BookText"/>
        <w:rPr/>
      </w:pPr>
      <w:r>
        <w:rPr>
          <w:rFonts w:ascii="IRNazanin" w:hAnsi="IRNazanin" w:eastAsia="IRNazanin"/>
          <w:color w:val="111111"/>
          <w:sz w:val="28"/>
          <w:sz w:val="28"/>
          <w:szCs w:val="28"/>
          <w:rtl w:val="true"/>
          <w:lang w:bidi="fa-IR"/>
        </w:rPr>
        <w:t xml:space="preserve">به حساب می‌آید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آنچه که معیار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دلبستگی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علاقه قلبی است که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دنیای مذموم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قرآن، همان است که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اَیُّهَا الَّذین آمنوا لا تُلْهِکُم اموالُکُم و لا اَولادُکُم عَنْ ذِکرِ اللّه‌ِ وَ مَن یَفعَلْ ذلِکَ فَاولئِکَ هُمُ الخاسِرون </w:t>
      </w:r>
      <w:r>
        <w:rPr>
          <w:rFonts w:eastAsia="Amiri" w:cs="Amiri" w:ascii="Amiri" w:hAnsi="Amiri"/>
          <w:color w:val="111111"/>
          <w:sz w:val="28"/>
          <w:szCs w:val="28"/>
          <w:rtl w:val="true"/>
          <w:lang w:bidi="ar-SA"/>
        </w:rPr>
        <w:t xml:space="preserve">» : </w:t>
      </w:r>
      <w:r>
        <w:rPr>
          <w:rStyle w:val="FootnoteAnchor"/>
          <w:rtl w:val="true"/>
        </w:rPr>
        <w:footnoteReference w:id="14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ایمان آورده‌اید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اولادتان، شمارا از یاد خدا غافل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چنین کنند زیانکارند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یعنی مال و فرزند ، اگر دل را سرگرم به خود نسازند، و موجب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غفلت از خدا نشوند، در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نمی‌باشند ، و سبب خسران انسان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دنیا، همان خودباختگی و دلدادگی انسان نسبت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ماسوی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سوءخاتمه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مرگ با بغض خدا ـ نستجیرباللّه ـ نیز از تبعات شوم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تعلق قلبی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لحظه مرگ، لحظه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جدا شدن از محبوبها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فرموده قرآن حکیم حیلَ بَینَهُم وَ بَینَ ما یَشتَهون </w:t>
      </w:r>
      <w:r>
        <w:rPr>
          <w:rFonts w:eastAsia="IRNazanin" w:cs="IRNazanin"/>
          <w:color w:val="111111"/>
          <w:sz w:val="28"/>
          <w:szCs w:val="28"/>
          <w:rtl w:val="true"/>
          <w:lang w:bidi="fa-IR"/>
        </w:rPr>
        <w:t xml:space="preserve">. </w:t>
      </w:r>
      <w:r>
        <w:rPr>
          <w:rStyle w:val="FootnoteAnchor"/>
          <w:rtl w:val="true"/>
        </w:rPr>
        <w:footnoteReference w:id="149"/>
      </w:r>
      <w:r>
        <w:rPr>
          <w:rFonts w:ascii="IRNazanin" w:hAnsi="IRNazanin" w:eastAsia="IRNazanin"/>
          <w:color w:val="111111"/>
          <w:sz w:val="28"/>
          <w:sz w:val="28"/>
          <w:szCs w:val="28"/>
          <w:rtl w:val="true"/>
          <w:lang w:bidi="fa-IR"/>
        </w:rPr>
        <w:t xml:space="preserve">یعنی خواه و ناخواه، حضرت ملک‌الموت، به امر رب جلیل، آدمی را از تمام آنچه که دوست دارد جدا می‌کند، و طبیعی است که انسان نسبت به هرکسی که او را از محبوبش جدا کند، تکدّر خاطر پیدا کرده و دشمنش می‌دارد ؛ و در آن لحظه است که انسان دوستدار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 را که سبب جداگشتن وی از محبوبهایش شده است، دشمن می‌دارد و با حال بغض نسبت به خدا ـ العیاذباللّه ـ از دنیا می‌رود و به هلاک دائم مبتلا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اعاذنا اللّه‌ُ من ذلک الشقاء وَالخِزی الفضیح</w:t>
      </w:r>
      <w:r>
        <w:rPr>
          <w:rFonts w:eastAsia="IRNazanin" w:cs="IRNazanin"/>
          <w:color w:val="111111"/>
          <w:sz w:val="28"/>
          <w:szCs w:val="28"/>
          <w:rtl w:val="true"/>
          <w:lang w:bidi="fa-IR"/>
        </w:rPr>
        <w:t>.</w:t>
      </w:r>
      <w:bookmarkStart w:id="103" w:name="pg3127_27433"/>
    </w:p>
    <w:p>
      <w:pPr>
        <w:pStyle w:val="Heading4"/>
        <w:numPr>
          <w:ilvl w:val="3"/>
          <w:numId w:val="1"/>
        </w:numPr>
        <w:rPr/>
      </w:pPr>
      <w:bookmarkStart w:id="104" w:name="__RefHeading___Toc1210378_2749589250"/>
      <w:bookmarkStart w:id="105" w:name="_Toc37"/>
      <w:bookmarkEnd w:id="103"/>
      <w:bookmarkEnd w:id="104"/>
      <w:r>
        <w:rPr>
          <w:rtl w:val="true"/>
        </w:rPr>
        <w:t xml:space="preserve">تا می‌توانید ، از </w:t>
      </w:r>
      <w:r>
        <w:rPr>
          <w:rtl w:val="true"/>
        </w:rPr>
        <w:t xml:space="preserve">« </w:t>
      </w:r>
      <w:r>
        <w:rPr>
          <w:rtl w:val="true"/>
        </w:rPr>
        <w:t xml:space="preserve">تجمل </w:t>
      </w:r>
      <w:r>
        <w:rPr>
          <w:rtl w:val="true"/>
        </w:rPr>
        <w:t xml:space="preserve">» </w:t>
      </w:r>
      <w:r>
        <w:rPr>
          <w:rtl w:val="true"/>
        </w:rPr>
        <w:t>در زندگی بپرهیزید</w:t>
      </w:r>
      <w:r>
        <w:rPr>
          <w:rtl w:val="true"/>
        </w:rPr>
        <w:t>.</w:t>
      </w:r>
      <w:bookmarkEnd w:id="105"/>
    </w:p>
    <w:p>
      <w:pPr>
        <w:pStyle w:val="BookText"/>
        <w:rPr/>
      </w:pPr>
      <w:r>
        <w:rPr>
          <w:rFonts w:ascii="IRNazanin" w:hAnsi="IRNazanin" w:eastAsia="IRNazanin"/>
          <w:color w:val="111111"/>
          <w:sz w:val="28"/>
          <w:sz w:val="28"/>
          <w:szCs w:val="28"/>
          <w:rtl w:val="true"/>
          <w:lang w:bidi="fa-IR"/>
        </w:rPr>
        <w:t xml:space="preserve">حال که معلـوم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دلبستگی به امور دنیوی، یکی از شاهراههای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نفوذ شیطان در دل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مایه آلودگی روح است و ظلمت جان ؛ و سرانجام موجب شقوت دائم می‌گردد و بدبختی بی‌پایان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 آدم عاقل لازم است که جدا دامن خود را جمع کرده ، و از این آلودگی بپرهیزد، به مراتب بیش از آن مقداری که از کثافات و پلیدی‌های ظاهری دامن بالا کشیده ، و از آلوده گشتن به آن می‌پرهیزد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یکی از موجبات علاقه‌مندیِ دل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آرایش دادن به چهره زندگی است که شدیدا باید مورد اجتناب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که انسان، به خوراک و پوشاک و مرکب و مسکن نیازمند است ؛ ولی چه لزومی دارد که آنها را بیاراید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زیور و زینتشان بیفزاید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نتیجتا دل را به ظلمت و آلودگی بکشاند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نیز درست است که آدمی طبعا زیباگرا و جمال‌پسند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گواهی دانشمندان روان‌شناس ، این حس زیبایی و تمایل به جمال از تمایلات فطری، و یکی از ابعاد اصیل روح انسانی است ، و لذا ارضاء آن در حد اعتدال از ارکان حیات سعادتمندانه بشری ، و مایه اِرتقاء وی در مسیر تکامل بُعد عاطفی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عقیده اینان ، تمام زیبایی‌ها و جمالها که در مظاهـر گـوناگون ذوق و هنر ـ از قبیل صنایع ظریفه و ابنیه رفیعه و شاهکارهای معماری و نقاشی ، و دقائق و لطائف شعری و ادبی ـ تجلی کرده و حقا لطافت و جذابیت خاصی به چهره زندگی بخشیده است، عموما نشأت گرفته از همان حس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تجمل 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زیباپسندی انسان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قانون صحیح اصیلی هم که هدفش تأمین سعادت همه جانبه انسانی است، نمی‌تواند آن حسّ اصیل و خواهش فطری وی را نادیده بگیرد، وآن را ضمن مقررات اصلاحی و تربیتیِ خود به حساب نیاورد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می‌بینیم آئین مقدس اسلام که پاسخگو به تمام تقاضاهای فطری انسان است، به این تقاضا نیز اهمیت شایان داده ، و ارضاء صحیح و عادلانه آن را مورد ترغیب و تشویق قرار داده است ؛ یک جا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مَن حَرَّمَ زینَةَ اللّه‌ِ الَّتی اَخرَجَ لِعِبادِهِ و الطَّیِّباتِ مِنَ الرِّزقِ </w:t>
      </w:r>
      <w:r>
        <w:rPr>
          <w:rFonts w:eastAsia="Amiri" w:cs="Amiri" w:ascii="Amiri" w:hAnsi="Amiri"/>
          <w:color w:val="111111"/>
          <w:sz w:val="28"/>
          <w:szCs w:val="28"/>
          <w:rtl w:val="true"/>
          <w:lang w:bidi="ar-SA"/>
        </w:rPr>
        <w:t xml:space="preserve">: </w:t>
      </w:r>
      <w:r>
        <w:rPr>
          <w:rStyle w:val="FootnoteAnchor"/>
          <w:rtl w:val="true"/>
        </w:rPr>
        <w:footnoteReference w:id="150"/>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چه‌کسی زینتهای الهی را که برای بندگانش آفریده ، و همچنین روزی‌های پاکیزه را حرام کرده است ؟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یعنی اصل آفرینش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دلیل بر جواز برخورداری از آن در نظام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وجای دیگر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بنی آدم خُذوا زینَتَکُم عِندَ کُلِّ مسجِدٍ </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فرزندان آدم، به هنگام رفتن به مسجد و حضور در محل عبادت، زینت خود را بردارید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همین جهت در شرع مقدس، پوشیدن لباسهای مرتب و نظیف، مسواک کردن دندان و شانه زدن موها و معطر کردن بدن، نه تنها مجاز شمرده شده است، بلکه جزء مستحبات اکیده در حال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 معاشرت خانوادگی یاشرکت در مجالس عمومی قرار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نمونه را در حالات امام حسن مجتبی ـ علیه‌السّلام ـ می‌خوانیم که وقتی به نماز برمی‌خاست بهترین لباسهای خود را می‌پوشید ، و در جواب کسی که از سرّ این عمل جویا شد،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جَمیلٌ یُحبُ‌الْجَمال، فَاَتَجَمَّلُ لِرَبِّی ؛ و هُوَ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زینَتَکُم عِندَ کُلِّ 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فَاُحِبُّ اَن اَلبَسَ اَجْوَدَ ثِیابی </w:t>
      </w:r>
      <w:r>
        <w:rPr>
          <w:rFonts w:eastAsia="Amiri" w:cs="Amiri" w:ascii="Amiri" w:hAnsi="Amiri"/>
          <w:color w:val="111111"/>
          <w:sz w:val="28"/>
          <w:szCs w:val="28"/>
          <w:rtl w:val="true"/>
          <w:lang w:bidi="ar-SA"/>
        </w:rPr>
        <w:t xml:space="preserve">» : </w:t>
      </w:r>
      <w:r>
        <w:rPr>
          <w:rStyle w:val="FootnoteAnchor"/>
          <w:rtl w:val="true"/>
        </w:rPr>
        <w:footnoteReference w:id="15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جمیل است، و جمال را دوست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من خود را برای خدایم می‌آرایم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موقع حضور در مساجد، زینت خود را با خود بردارید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لذا دوست دارم که بهترین لباسهایم را بپوشم</w:t>
      </w:r>
      <w:r>
        <w:rPr>
          <w:rFonts w:eastAsia="IRNazanin" w:cs="IRNazanin"/>
          <w:color w:val="111111"/>
          <w:sz w:val="28"/>
          <w:szCs w:val="28"/>
          <w:rtl w:val="true"/>
          <w:lang w:bidi="fa-IR"/>
        </w:rPr>
        <w:t>»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این مطلب به جای خود درست است و مورد قبول، اما آنچه که باید دقیقا به آن توجه داشت، این است که اگر این میل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تجمل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وجود انسان به حال خود رها شود، دریچه‌ای عظیم از فضای قلب به روی شیطان گشوده می‌شود، 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وسواس خناس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دریچه وارد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گشته و همواره از راه نشان دادن انواع تجملات در قیافه خانه زیبا، فرشهای اعلا، پرده‌های الوان، لباسهای فاخر ، و امثال این امور، روحِ زیباپسند و جمال دوستِ آدمی را به هیجان آورده، و او را در لفافه عذرها و بهانه‌های گوناگون، به فکر تبدیل و یا تعمیر خانه و تزیین در و دیوار و اثاث‌البیت و تهیه انواع لباسهای شیک و مرکب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مناسب شأن و روز و نظایر اینها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بینوا نیز همیشه مانند غلامی حلقه به گوش، به فرمان شیطان به این سو و آن سو می‌دود، و با آهن و آهک و سیمان، نرد عشق می‌بازد ، تا</w:t>
      </w:r>
      <w:bookmarkStart w:id="106" w:name="pg3127_27435"/>
    </w:p>
    <w:p>
      <w:pPr>
        <w:pStyle w:val="BookText"/>
        <w:rPr/>
      </w:pPr>
      <w:bookmarkEnd w:id="106"/>
      <w:r>
        <w:rPr>
          <w:rFonts w:ascii="IRNazanin" w:hAnsi="IRNazanin" w:eastAsia="IRNazanin"/>
          <w:color w:val="111111"/>
          <w:sz w:val="28"/>
          <w:sz w:val="28"/>
          <w:szCs w:val="28"/>
          <w:rtl w:val="true"/>
          <w:lang w:bidi="fa-IR"/>
        </w:rPr>
        <w:t xml:space="preserve">لحظـه‌ای که عمـر عزیـز به پایان رسیده و بیچاره بدبخت در حالـی که پشت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جان می‌دهد ، و در درّه‌های هولناک خسران و حرمان ابدی سقوط کرده ، و در آتش حسرت دائم می‌سوزد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لذا دین مقدس اسلام اگر چه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به تزیّن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یک اصل فطری است تخطئه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 نه تنها مخالفتی ندارد، بلکه ـ چنانکه اشاره شد ـ در موارد خاصی آن را تقویت هم می‌کند، ولی مع الوصف با افراط و زیاده‌روی در آن، با شدت تمام مخالفت می‌ورزد، و رعایت حدّ اعتدال را در استفاده از زینتها جدّا لازم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اسلام، نه مانند راهبان تارک دنیا اصل تمایل به زینت را سرکوب نموده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تحریم می‌کند، و نه مانند عیاشان مُترف به اسراف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داده و کامیابی بی‌قید و شرط از زینتها را مُجاز می‌شمارد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بلکه از آن نظر که آدمی طبعا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افزون طلب، برای پیشگیری از پیدایش حالت اسراف و اتراف، او را نیازمند به ردع و منع شدید در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پرهیز از زینت معتدل را هم به مصلحت تشخیص داده و او را حداقل در شرایط ویژه‌ای ـ مخصوصا در جوامعی که افراد محروم از لوازم اولیه زندگی فراوانند ـ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آرایش در لباس و منزل و مرکب و امثال آن نهی می‌کند </w:t>
      </w:r>
      <w:r>
        <w:rPr>
          <w:rFonts w:eastAsia="IRNazanin" w:cs="IRNazanin"/>
          <w:color w:val="111111"/>
          <w:sz w:val="28"/>
          <w:szCs w:val="28"/>
          <w:rtl w:val="true"/>
          <w:lang w:bidi="fa-IR"/>
        </w:rPr>
        <w:t>!</w:t>
      </w:r>
    </w:p>
    <w:p>
      <w:pPr>
        <w:pStyle w:val="Heading4"/>
        <w:numPr>
          <w:ilvl w:val="3"/>
          <w:numId w:val="1"/>
        </w:numPr>
        <w:rPr/>
      </w:pPr>
      <w:bookmarkStart w:id="107" w:name="__RefHeading___Toc1210380_2749589250"/>
      <w:bookmarkStart w:id="108" w:name="_Toc38"/>
      <w:bookmarkEnd w:id="107"/>
      <w:r>
        <w:rPr>
          <w:rtl w:val="true"/>
        </w:rPr>
        <w:t>گوشه‌ای از زندگیِ دور از تجمّلِ انبیاء ـ علیهم‌السلام ـ ، از دیدگاه نهج‌البلاغه</w:t>
      </w:r>
      <w:bookmarkEnd w:id="108"/>
    </w:p>
    <w:p>
      <w:pPr>
        <w:pStyle w:val="BookText"/>
        <w:rPr/>
      </w:pPr>
      <w:r>
        <w:rPr>
          <w:rFonts w:ascii="IRNazanin" w:hAnsi="IRNazanin" w:eastAsia="IRNazanin"/>
          <w:color w:val="111111"/>
          <w:sz w:val="28"/>
          <w:sz w:val="28"/>
          <w:szCs w:val="28"/>
          <w:rtl w:val="true"/>
          <w:lang w:bidi="fa-IR"/>
        </w:rPr>
        <w:t xml:space="preserve">تاریخ زندگی انبیاء و اوصیاء عظام ـ علیهم‌السلام ـ مخصوصا رسول‌اللّه اعظم ـ صلی‌اللّه علیه و آله و سّلم ـ و اهل بیت اطهارش ـ علیهم الصلوة والسلام ـ و بالخصوص زندگی امام‌المتقین امیرالمؤمنین‌علی ـ صلوات‌اللّه و سلامه‌علیه ـ نمایانگر این برنامه تربیتی اسلامی و انسانی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کافی است در این زمینه رجوع شود به خطبه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خُطب 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فـیـض الاسـلام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کـه در آن خطبـه بـه گـوشـه‌ای از زنـدگانــی رسـول اکـرم ـ صلی‌اللّه‌علیه و آله و سلم ـ و بعضی دگر از پیامبران خدا، و خود امام امیرالمؤمنین ـ صلوات اللّه علیهم اجمعین ـ اشاره‌ای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قسمتهایی از متن آن خطبه را با ترجمه هر قسمتی به دنبالش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حضرتش چنین می‌فرماید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کان فی رسول اللّه ـ صلّی اللّه علیه و آله و سلّم ـ کافٍ لَکَ فی الاُسوَةِ، و دَلیلٌ</w:t>
      </w:r>
    </w:p>
    <w:p>
      <w:pPr>
        <w:pStyle w:val="BookText"/>
        <w:rPr/>
      </w:pPr>
      <w:r>
        <w:rPr>
          <w:rFonts w:ascii="Amiri" w:hAnsi="Amiri" w:eastAsia="Amiri" w:cs="Amiri"/>
          <w:color w:val="111111"/>
          <w:sz w:val="28"/>
          <w:sz w:val="28"/>
          <w:szCs w:val="28"/>
          <w:rtl w:val="true"/>
          <w:lang w:bidi="ar-SA"/>
        </w:rPr>
        <w:t xml:space="preserve">لَکَ علی ذَمِ‌الدُّنیا وعَیبِها و کَثرَةِ مَخازیها و مساویها ؛ اِذ قُبِضَتْ عَنهُ اَطْرافُها، و وُطِّئتْ لِغَیرِهِ اکنافُها، و فُطِمَ عَن رضاعِها، و زُوِیَ عَن زَخارِفِها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است که روش رسول خدا ـ صلی اللّه علیه و آله ـ سرمشق تو باشد، و راهنمای تو بر مذموم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 بر عیب و کثرت رسوائی‌ها و بدی‌هایش گردد ؛ چه آنکه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به دنیا نبست و نتیجتا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تهیدست از همه جوانب دنیا شد، و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به دنیا دادند و نتیجتا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جوانب آن برای آنان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خدای وی او را از پستان دنیا بازداشت، و از زیور و زینت آن برکنارش کرد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شِئتَ ثَنَّیْتُ بِموسی کلیم اللّه ـ صلّی اللّه علیه ـ حَیثُ یقولُ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اِنّی لِما اَنزَلتَ اِلَیَّ مِن خَیرٍ فَقیرٌ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ما سَأَلَهُ اِلّا خُبزا یَأْکُلُهُ، لِاَنَّهُ کانَ یَأْکُلُ بَقْلَةَ الاَرضِ، ولَقد کانت خُضرَةُ البَقْلِ تُری مِن شَفیفِ صِفاقِ بَطنِهِ لِهُزالِهِ وَ تَشَذّبِ لَحْمِهِ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بخواهی، موسی کلیم خدا ـ صلی اللّه علیه ـ را به عنوان اُسوه دوم معرفی می‌کنم ؛ آنجا 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من به هر چیز خیری که برایم بفرستی نیازمندم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قرص نانی که بخورد ، از خدا درخواست نکرد ؛ زیرا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گیاهان زمین می‌خورد تا آنجا که براثر لاغری و کمی گوشت بدنش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جذب شدن مواد گیاهان به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سبزی گیاه از زیر پوست نازک زیرین شکمش دیده می‌شد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شئْتَ ثَلَّثْتُ بِداود ـ صلّی اللّه علیه ـ صاحِبِ المَزامیر وَقاری اَهْلِ الْجَنَّةِ ، فَلَقَد کان یَعمَلُ سَفائِفَ الخوصِ بِیَدِهِ ، و یَقولُ لِجُلَسائِهِ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اَیُّکُم یَکْفِینی بَیْعَها؟ و یَأْکُلُ قُرصَ‌الشَّعیرِ مِن ثَمَنِها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بخواهی، بعنوان سومین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داود ـ صلی اللّه علیه ـ صاحب مزامیر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نغمه‌های خوش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قاری بهشتیان را نشان می‌دهم که به‌دست‌خویش از لیف خرما زنبیل می‌بافت و به حضار در مجلسش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کدامیک از شما حاضر است اینها را برای من بفروشد؟ و خوراک وی قرص نان جوی بود که از بهای آنها به دست می‌آمد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شِئتَ قُلتُ فی عیسی بن مریمَ ـ علیه‌السّلام ـ فَلَقد کان یَتَوَسَّدُ الحَجَرَ، و یَلبَسُ الخَشِنَ، و یَأْکُلُ الْجَشِبَ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اِدامُهُ الْجوعَ، و سِراجُهُ بِالَّلیلِ القَمَرَ، و ضِلالُهُ فی الشِّتاءِ مَشارِقَ الارضِ و مَغارِبَها، و فاکِهَتُهُ و رَیحانُهُ ما تُنبِتُ الاَرضُ لِلْبَهائِم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تَکُن لَهُ زَوجَةٌ تَفْتِنُهُ، و لا وَلَدٌ یَحزُنُهُ و لا مالٌ یَلفِتُهُ، و لا طَمَعٌ یُذِلُّهُ، دابَّتُهُ رِجلاهُ، و خادِمُهُ یَداه </w:t>
      </w:r>
      <w:r>
        <w:rPr>
          <w:rFonts w:eastAsia="Amiri" w:cs="Amiri" w:ascii="Amiri" w:hAnsi="Amiri"/>
          <w:color w:val="111111"/>
          <w:sz w:val="28"/>
          <w:szCs w:val="28"/>
          <w:rtl w:val="true"/>
          <w:lang w:bidi="ar-SA"/>
        </w:rPr>
        <w:t>»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بخواهی، درباره عیسی بن مریم ـ علیه‌السّلام ـ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سنگ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 خویش قرار می‌داد ، و لباس خشن می‌پوشید ؛ طعام زبر و خشک می‌خورد، و خورشش گرسنگی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شدت گرسنگی غذا می‌خورد تا همان نان خشک و خشن را با میل و اشتها تناول کرده و به خورش دیگری نیازمند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چراغ شبش ماه آسمان، و منزل و مأوایش در زمستان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همه کس در آن فصل پناهگاهی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نقاط تابش آفتاب در جانب مشرق و مغرب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و جایگاه معینی نداشت، برای مصونیت از سرما، پیش از ظهر در جانب مغرب ، و بعدازظهر در جانب مشرق، به نقاط تابش آفتاب پناهنده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میوه و گلش گیاهانی بودند که زمین برای بهائم می‌رویاند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همسری داشت که وی را بفریبد، و نه فرزندی که اندوهناکش سازد ؛ نه مال و ثروتی که به خود مشغولش دارد ،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 و اهل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طمعی که خوارش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مرکبش پاهایش بود وخادمش دستهایش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را پیاده می‌رفت، وکارخودش راخودش انجام می‌داد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فَتَأَسَّ بِنَبِیّکَ الاَطْیَبِ الاَطْهَرِ ـ صلّی اللّه علیه و آله ـ فَاِنَّ فیه اُسوَةً لِمَن تَأَسّی، و عَزاءً لِمَن تَعَزَّی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اَحَبُّ العِبادِ اِلَی اللّه‌ِ المُتَأَسّی بِنَبیّهِ والْمُقْتصُّ لِاَثَرِهِ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قَضَمَ‌الدُّنیا قَضْما، و لَم یُعِرها طَرْفا ؛ اَهْضَمُ اَهلِ‌الدُّنیا کَشخا، و اَخْمَصُهُم مِنَ الدُّنیا بَطنا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عَلیه الدُّنیا، فاَبَی اَن یَقْبَلَها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 اَنَّ اللّه‌َ سُبحانَهُ اَبْغَضَ شَیئا فَاَبْغَضَهُ، و حَقَّرَ شَیئا فَحَقَّرَهُ، و صَغَّرَ شَیئا فَصَغَّرَهُ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لَم یَکُن فینا اِلّا حُبُّنا ما اَبغَضَ‌اللّه‌ُ و رسولُهُ، و تعظیمُنا ما صغَّراللّه‌ُ و رسولُه ُ، لَکَفی بِهِ شِقاقا للّه‌ِ و مُحادَّةً عَن اَمرِاللّه‌ِ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اجمالاً به نحوه رفتار رسول اللّه اعظم ـ صلی اللّه علیه و آله و سلم ـ در برخورد با دنیا آشنا شدی اینک بیا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پاک و پاکیزه ات تبعیت نما؛ چه آنکه آن جناب ، شایسته اقتدا و تأسّی است، برای هرکه بخواهد تأسی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مقتدایی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بنماید ؛ و سزاوار انتساب و وابستگی است، برای هر که بخواهد انتساب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وابسته به شخص بزرگی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محبوبترین بندگان نزد خدا کسی است که تأسی از پیامبر خود نموده ، و دنبال او قدم به جای قدمش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راه و رسم و رفتارش در دنیا چنین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لقمه دنیا را با گوشه دندان می‌خورد و به دنیا با گوشه چشم حتی به نگاه عاریه و سطحی هم نمی‌نگریست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بی‌اعتنایی و بی‌رغبتی آن جناب به دنیا، و بی‌ارزش بودن دنیا در دیده آن حضرت است ؛ که دنیا نه با لذّت وحلاوتش توانست دهان آن محبوب خدا را از خود پر سازد ، و نه با زیبایی و زینتش گوشه چشمی از آن مرد الهی را به خودش معطوف گرداند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جهت پهلو لاغرترین و از حیث شکم، گرسنه‌ترین مردم دنیا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اینکه دستش نمی‌رسید ؛ خیر، چنین نبود ؛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پیشنهاد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هر چه که می‌خواهد از آن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او از پذیرفتن آن ابا فرمود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دانست که خدا چیزی را دشمن دارد، او هم آن را دشمن داشت ؛ و چیزی را خدا خوار و حقیر شمرده است، او هم آن را خوار و حقیر شمرد ؛ و چیزی را که خدا کوچک و بی‌اهمیت دانسته است ، او هم آن را کوچک و بی‌اهمیت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نبود درما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جرم و گناهی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داشتن ما چیزی را که خدا و رسولش دشمن داشته‌اند و بزرگ شمردن ما چیزی را که خدا و رسولش کوچک شمرده‌اند، همین بس بود در شقاق و خلاف و رزیّ ما با خدا، و ستیزیدن و سرپیچی نمودن ما از فرمان خدا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کان ـ صلّی اللّه علیه و آله ـ یَأکُلُ عَلی الاَرضِ، و یَجلِسُ جِلسَةَ العَبدِ، و یَخصِفُ بِیَدِهِ نَعلَهُ، و یَرفَعُ بیَدِهُ ثَوبه، و یَرکَبُ الحِمارَ العارِیَ، و یُردِفُ خَلفَهُ ؛ و یَکونُ السترُ عِلی بابِ بیتِهِ، فتکونُ فیه التَّصاویرُ،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فُلانَة ـ لِاحْدی اَزواجِهِ ـ غَیِّبیهِ عنّی، فَاِّنی اذا نَظرتُ اِلَیهِ، ذَکَرتُ الدُّنیا و زَخارِفها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فَاَعرَضَ عَنِ‌الدُّنیا بِقَلبِهِ، و اَماتَ ذِکرَها مِن نفسِهِ، و اَحَبَّ اَن تَغیبَ زینَتُها عَن عَینِهِ، لِکَیلا یَتَّخِذَ مِنها ریاشا، و لا یَعتَقِدَها قرارا، و لا یَرْجُوَا فیها مُقاما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فَاَخرَجَها مِنَ‌النَّفسِ، و اَشخَصَها عَنِ‌القَلبِ، و غَیَّبَها عَنِ‌البَصَرِ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مَن اَبْغَضَ شَیئا، اَبغَضَ اَن یَنظُرَ اِلَیهِ، و اَنْ یُذکَرَ عِندَهُ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ـ صلّی اللّه علیه و آله ـ چنین بود که بر روی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خالی از فرش یا بدون اینکه خوان طعام بگسترد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می‌خورد،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متواضعانه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بردگان می‌نشست، با دست خویش پارگیِ کفشش را می‌دوخت، و جامه‌اش را وصله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درازگوش برهنه سوار می‌شد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خویش سوار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درب اطاقش پرده نقش‌داری آویزان بود، به یکی از همسرانش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پنهان کن ؛ چه آنکه من وقتی به آن می‌نگرم، به یاد دنیا و تجملات آن می‌افتم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او به صمیم قلب خویش از دنیا رو برگردانید، و یاد آن را در وجودش محو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آنگونه که اصلاً دنیا و زخارف آن در فضای جان پیامبر روحی نداشت، و همچون مرده بی‌اثر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 که زیور و زینت دنیا از چشمش پنهان شود ؛ تا از آن جامه‌های فاخر و زیبا تهیه ننماید، و آن را قرارگاه همیشگی نپندارد ، و امید اقامت دائم در آن را به دل راه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آن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حومه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بیرون نمود،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به دور انداخت، و از چشم پنهانش ساخت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 کس که چیزی را دشمن دارد ، و نگاه کردن به آن و یادآوری آن را نیز دشمن و منفور می‌دارد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کانَ فی رسول اللّه ـ صلّی اللّه علیه و آله ـ ما یَدُلُّکَ عَلی مَساوِی الدُّنیا و عُیوبِها ؛ اِذ جاعَ فیها معَ خاصَّتِهِ، وَ زُوِیَت عَنهُ زَخارِفُها مَعَ عظیم زُلفَتِهِ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فَلیَنظُر ناظرٌ بِعَقلِهِ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اَکرَمَ اللّه‌ُ مُحمَّدا بِذلِک اَم اَهانَهُ؟ 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اَهانَهُ، فَقَد کَذَبَ ـ واللّه العظیم ـ و اَتی بِالاِفکِ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اَکرَمَهُ، فَلْیَعلَمْ اَنَّ اللّه‌َ قَد اَهانَ غَیرَهُ حَیثُ بَسَطَ الدُّنیا لَهُ، وَ زَواها عَن اَقرَبِ‌النّاسِ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فَتَأَسّی مُتَأَسٍّ بِنَبِیِّهِ، واقْتَصَّ اَثَرَهُ ، و وَلَجَ مَولِجَهُ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فلایأْمَنُ الهَلَکَةَ ؛ فَاِنَّ اللّه‌َ جَعَلَ محمّدا ـ صلّی اللّه علیه و آله ـ عَلَما لِلسّاعَةِ، و مُبَشِّرا بِالجَنَّةِ، و مُنذِرا بالعُقوبة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مِن الدُّنیا خَمیصا، و وَرَدَ الآخِرَةِ سلیما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یَضَع حَجَرا علی حجرٍ حتّی مَضی لِسَبیلهِ، و اَجابَ داعِیَ رَبّهِ، فما اعظَمَ مِنَّة اللّه عندنا حینَ اَنعَمَ عَلینا بِهِ سَلَفا نَتَّبِعُهُ، و قائدا نَطأ عَقِبَهُ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لَقد رَقَّعتُ مِدرَعَتی هذِهِ حتّی اسْتَحیَیتُ مِن راقِعِها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قال لی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تَنبِذُها عَنکَ؟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اغْرُبْ عنّی ؛ فَعِندَ الصَّباحِ یَحمَدُ القَوم السُّری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زندگی رسول خدا ـ صلّی اللّه علیه و آله ـ علائم و نشانه‌هایی است که تو را به بدیهاو عیوب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 و آگاه می‌سازد ؛ چه آنکه او و نزدیکانش در دنیا گرسنه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شکم سیر از دنیا به خود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همه آن عظمت و مقام و قرب منزلتی که آن حضرت در نزد خدا داشت، خدا زینتها و زخارف دنیا را از وی دریغ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بجاست که هر اندیشمندی با دیده عقل خویش بنگرد که آیا خدا با این عمل، پیامبرش را گرامی داشته، یا به او اهانت نموده 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تحقیر کرده، بنابراین ـ به خدای بزرگ سوگند ـ دروغ گفته، و بهتانی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گرامی داشته، پس باید بداند که خداوند ، دیگران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همین دادن زینت دنیا 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تحقیرشان نموده است ؛ چه آنکه دنیا را برای آنان گسترده و از مقربّترین مردم به خود، دور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کسی که بخواهد تأسّی از کسی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سعادت و خوشبختی واقعی نایل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اقتدا به پیامبرش بنماید ؛ دنبال او قدم به جای پایش گذارد و از هر دری که او داخل شده است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ضلالت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هلاکت در امان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خداوند، محمّد ـ صلّی اللّه علیه و آله ـ را نشانه قیامت، و بشارت دهنده به بهشت ، و بیم‌دهنده از عقاب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لذا او چون راه صلاح زندگی را می‌دانست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شکم گرسنه از دنیا بیرون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لذت و حلاوت دنیا بهره‌ای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سلامت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دور از هرگونه آلودگی 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عالم آخرت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سنگی به روی سنگی نگذاشت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 و یا تعمیر بنا زائد بر مقدار ضرورت ننمود، و به همین منوال ادامه زندگی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راه خود را پیمود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عمرش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دعوت پروردگارش را اجابت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 بزرگ است منّت خدا بر ما ، که نعمت وجود او را به ما عطا فرمود تا پیشروی باشد که تبعیتش کنیم، و رهبری که پشت سرش به راه بیفتیم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که علی هستم براساس اتّباع از آن حضرت در راه ترک تجمل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آنقدر این جُبّه‌ام را وصله کردم که از وصله کننده آن شرمنده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گوینده‌ای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این همه وصله و پینه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دور نمی‌افکنی؟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شو از من، که صبحگاهان ،مردم شبر و ستایش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الصباح یُحمَدالقومُ السُّری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ذیل خطبه آمده است ، مثلی است برای کسی که تن به تحمل انواع مشقت در می‌دهد تا در آینده به راحت و آسایش لازم برسد، همانگونه که کاروان در گرمای تابستان سوزان، به هنگام شب به راه می‌افتد ؛ و رنج بیخوابی را متحمل می‌شود ، تا صبح که به منزل رسید، از سختی گرمای بیابان رهایی یابد، و نزد هر شنونده عاقلی مورد مدح و ستایش قرارگیرد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علی ـ علیه‌السّلام ـ می‌داند که پس از مرگ، عالمی پرماجرا در پیش ، و عقباتی صعب و صحنه‌هایی سوزان بر سر راه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لهذا در این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رنج بیخوابی و ترک مشتهیات و خودداری از تجمل زندگی می‌سازد، تا علی‌الصّباح قیامت که به منزل رسید، از تمام آن مراحل سوزان و مواقف دهشتزا ایمن گردیده ، و در مقام محمود </w:t>
      </w:r>
      <w:r>
        <w:rPr>
          <w:rStyle w:val="FootnoteAnchor"/>
          <w:rtl w:val="true"/>
        </w:rPr>
        <w:footnoteReference w:id="153"/>
      </w:r>
      <w:r>
        <w:rPr>
          <w:rFonts w:ascii="IRNazanin" w:hAnsi="IRNazanin" w:eastAsia="IRNazanin"/>
          <w:color w:val="111111"/>
          <w:sz w:val="28"/>
          <w:sz w:val="28"/>
          <w:szCs w:val="28"/>
          <w:rtl w:val="true"/>
          <w:lang w:bidi="fa-IR"/>
        </w:rPr>
        <w:t xml:space="preserve">عند ملیکٍ مقتدر </w:t>
      </w:r>
      <w:r>
        <w:rPr>
          <w:rStyle w:val="FootnoteAnchor"/>
          <w:rtl w:val="true"/>
        </w:rPr>
        <w:footnoteReference w:id="154"/>
      </w:r>
      <w:r>
        <w:rPr>
          <w:rFonts w:ascii="IRNazanin" w:hAnsi="IRNazanin" w:eastAsia="IRNazanin"/>
          <w:color w:val="111111"/>
          <w:sz w:val="28"/>
          <w:sz w:val="28"/>
          <w:szCs w:val="28"/>
          <w:rtl w:val="true"/>
          <w:lang w:bidi="fa-IR"/>
        </w:rPr>
        <w:t xml:space="preserve">جایگزین 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هدف از نقـل ایـن خطبـه ، نشان دادن بـرنامه تربیتـی انبیاء و پیامبـران خدا ـ علیهم‌السلام ـ مخصوصا برترین آنان حضرت خاتم النبیّین ـ صلّی اللّه علیه و آله و سلّم ـ در مورد پرهیز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دیدیم آن حضرت با امر به برداشتن پرده نقشدار از درب اطاقش، عملاً با تجمل‌پرستی مبارزه کرده و به امت اسلامی هشدار داده است که شدیدا مراقب خود باشید، با وارد نمودن اشیاء لوکس تجملی به خانه و کاشانه خود،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روی شیطان نگشایید، و راه نفوذ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وسواس خنّاس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فضای فکر و قلب خود، هموار مسازید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راستی شما هیچ نمی‌ترسید که از دیدن پرده نقشدار مصوّر، هوس کنید که فرش و قالی هم به رنگ پرده درآید ؛ و از قالی هم کم‌کم مبل و صندلی فزاید؛ و از آن، کاخ و اتومبیل ؛ و از آن ، مستغلات و هزاران نوع دیگر از تجملات روز افزون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رفته رفته، دنیا را جای اقامت و آرمیدن دائم بپندارید و نتیجتا سرمایه نفیس عمر و آنچه را که در قوّه دارید در راه تحصیل مال و تزیین در و دیوار و صدها پرده عکس‌دار آنچنان تلف کرده و هیچ و پوچ سازید که اصلاً مجال تفکر در امر آخرت پیدا نکنید ؛ تا لحظه‌ای که ناگهان به بانگ جناب</w:t>
      </w:r>
      <w:bookmarkStart w:id="109" w:name="pg3127_27441"/>
    </w:p>
    <w:p>
      <w:pPr>
        <w:pStyle w:val="BookText"/>
        <w:rPr/>
      </w:pPr>
      <w:bookmarkEnd w:id="109"/>
      <w:r>
        <w:rPr>
          <w:rFonts w:ascii="IRNazanin" w:hAnsi="IRNazanin" w:eastAsia="IRNazanin"/>
          <w:color w:val="111111"/>
          <w:sz w:val="28"/>
          <w:sz w:val="28"/>
          <w:szCs w:val="28"/>
          <w:rtl w:val="true"/>
          <w:lang w:bidi="fa-IR"/>
        </w:rPr>
        <w:t xml:space="preserve">عزراییل از خواب پریده و قالب تهی کنید، و سرانجام با دست خالی از سرمایه حیات و مملّو از موجبات عذاب، به خانه گور و عالم برزخ منتقل گردید؛ فَیالَها مِن حَسرَةٍ وَ نَدامَة </w:t>
      </w:r>
      <w:r>
        <w:rPr>
          <w:rFonts w:eastAsia="IRNazanin" w:cs="IRNazanin"/>
          <w:color w:val="111111"/>
          <w:sz w:val="28"/>
          <w:szCs w:val="28"/>
          <w:rtl w:val="true"/>
          <w:lang w:bidi="fa-IR"/>
        </w:rPr>
        <w:t>! !</w:t>
      </w:r>
    </w:p>
    <w:p>
      <w:pPr>
        <w:pStyle w:val="Heading4"/>
        <w:numPr>
          <w:ilvl w:val="3"/>
          <w:numId w:val="1"/>
        </w:numPr>
        <w:rPr/>
      </w:pPr>
      <w:bookmarkStart w:id="110" w:name="__RefHeading___Toc1210382_2749589250"/>
      <w:bookmarkStart w:id="111" w:name="_Toc39"/>
      <w:bookmarkEnd w:id="110"/>
      <w:r>
        <w:rPr>
          <w:rtl w:val="true"/>
        </w:rPr>
        <w:t xml:space="preserve">از بستر نرم می‌پرهیزد </w:t>
      </w:r>
      <w:r>
        <w:rPr>
          <w:rtl w:val="true"/>
        </w:rPr>
        <w:t>!</w:t>
      </w:r>
      <w:bookmarkEnd w:id="111"/>
    </w:p>
    <w:p>
      <w:pPr>
        <w:pStyle w:val="BookText"/>
        <w:rPr/>
      </w:pPr>
      <w:r>
        <w:rPr>
          <w:rFonts w:ascii="IRNazanin" w:hAnsi="IRNazanin" w:eastAsia="IRNazanin"/>
          <w:color w:val="111111"/>
          <w:sz w:val="28"/>
          <w:sz w:val="28"/>
          <w:szCs w:val="28"/>
          <w:rtl w:val="true"/>
          <w:lang w:bidi="fa-IR"/>
        </w:rPr>
        <w:t>بستر خوابش عبایش بود که آن را دولا می‌کرد، و روی آن می‌خوابید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خواستند مهربانی به حال پیامبر عزیز خدا کرده باشند ؛ عبارا چهارلا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بیدار شد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این بستر نرم موجب شد که دیرتر از هر شب به نماز برخیزم، همان عبای دولا برایم بهتر است </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سفره‌ای برایش پهن کردند که اندکی از زمین ارتفاع داشت، متغیر شد و فرمود آن را برچیدند ، و غذا را روی زمین نهادند </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که پیشوا و اُسوه شماهستم، با تجمل زندگی نمی‌سازم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تعجب‌آور است، ما مسلمانان که به زعم خود در مسیر او، و به دنبال او در حرکتیم، در تجمل‌گرایی و آرایش دادن به چهره زندگی تا چه حد در تلاش و تکاپو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که پیامبر و رهبر وراهنمای ما است، در تجمل‌زدایی و برکنارساختن‌آب ورنگ مصنوعی‌ازقیافه زندگی،تاچه حد درتلاش وتقلااست</w:t>
      </w:r>
      <w:r>
        <w:rPr>
          <w:rFonts w:eastAsia="IRNazanin" w:cs="IRNazanin"/>
          <w:color w:val="111111"/>
          <w:sz w:val="28"/>
          <w:szCs w:val="28"/>
          <w:rtl w:val="true"/>
          <w:lang w:bidi="fa-IR"/>
        </w:rPr>
        <w:t>!</w:t>
      </w:r>
    </w:p>
    <w:p>
      <w:pPr>
        <w:pStyle w:val="Heading4"/>
        <w:numPr>
          <w:ilvl w:val="3"/>
          <w:numId w:val="1"/>
        </w:numPr>
        <w:rPr/>
      </w:pPr>
      <w:bookmarkStart w:id="112" w:name="__RefHeading___Toc1210384_2749589250"/>
      <w:bookmarkStart w:id="113" w:name="_Toc40"/>
      <w:bookmarkEnd w:id="112"/>
      <w:r>
        <w:rPr>
          <w:rtl w:val="true"/>
        </w:rPr>
        <w:t xml:space="preserve">از نگاه به شترهای زیبا خودداری کرد </w:t>
      </w:r>
      <w:r>
        <w:rPr>
          <w:rtl w:val="true"/>
        </w:rPr>
        <w:t>!</w:t>
      </w:r>
      <w:bookmarkEnd w:id="113"/>
    </w:p>
    <w:p>
      <w:pPr>
        <w:pStyle w:val="BookText"/>
        <w:rPr/>
      </w:pPr>
      <w:r>
        <w:rPr>
          <w:rFonts w:ascii="IRNazanin" w:hAnsi="IRNazanin" w:eastAsia="IRNazanin"/>
          <w:color w:val="111111"/>
          <w:sz w:val="28"/>
          <w:sz w:val="28"/>
          <w:szCs w:val="28"/>
          <w:rtl w:val="true"/>
          <w:lang w:bidi="fa-IR"/>
        </w:rPr>
        <w:t>نقل شده است که حضرت رسول اکرم ـ صلّی اللّه علیه و آله و سلّم ـ با اصحاب از راهی می‌گذشتند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رسیدند به گله معظمی از شترهای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شترهای ده ماهه آبستن را می‌گویند، و از نفیس‌ترین اموال عرب به شمار می‌روند </w:t>
      </w:r>
      <w:r>
        <w:rPr>
          <w:rFonts w:eastAsia="IRNazanin" w:cs="IRNazanin"/>
          <w:color w:val="111111"/>
          <w:sz w:val="28"/>
          <w:szCs w:val="28"/>
          <w:rtl w:val="true"/>
          <w:lang w:bidi="fa-IR"/>
        </w:rPr>
        <w:t xml:space="preserve">. </w:t>
      </w:r>
      <w:r>
        <w:rPr>
          <w:rStyle w:val="FootnoteAnchor"/>
          <w:rtl w:val="true"/>
        </w:rPr>
        <w:footnoteReference w:id="157"/>
      </w:r>
      <w:r>
        <w:rPr>
          <w:rFonts w:ascii="IRNazanin" w:hAnsi="IRNazanin" w:eastAsia="IRNazanin"/>
          <w:color w:val="111111"/>
          <w:sz w:val="28"/>
          <w:sz w:val="28"/>
          <w:szCs w:val="28"/>
          <w:rtl w:val="true"/>
          <w:lang w:bidi="fa-IR"/>
        </w:rPr>
        <w:t xml:space="preserve">رسول مکّرم ـ صلّی اللّه علیه و آله و سلّم ـ وقتی به آنها رسید، چشم بر هم نهاد و صورت از آنها برگرداند، و از نگاه کردن به آنها خودداری نمود، آنگونه که یک انسان متقی از نگاه به زن نامحرم می‌پرهیزد و چشم بر هم می‌نهد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همراهان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اینها شترهای عِشارند و تماشایی</w:t>
      </w:r>
    </w:p>
    <w:p>
      <w:pPr>
        <w:pStyle w:val="BookText"/>
        <w:rPr/>
      </w:pPr>
      <w:r>
        <w:rPr>
          <w:rFonts w:ascii="IRNazanin" w:hAnsi="IRNazanin" w:eastAsia="IRNazanin"/>
          <w:color w:val="111111"/>
          <w:sz w:val="28"/>
          <w:sz w:val="28"/>
          <w:szCs w:val="28"/>
          <w:rtl w:val="true"/>
          <w:lang w:bidi="fa-IR"/>
        </w:rPr>
        <w:t xml:space="preserve">هستند، چرا اعراض فرمودید و به آنها نگاه نمی‌کنید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نَهانِیَ اللّه‌ُ عَن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از این نگاه نهی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این آیه را تلاوت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تَمُدَّنَّ عَینَیکَ الی ما مَتَّعنا بِهِ اَزواجا مِنهُم زَهرَةَ الحَیوةِ الدُّنیا </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چشم خود را به نعمتهای مادی که به گروههایی از آنها داده‌ایم میفکن، اینها گلهای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دنیا هستد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قابل آن نیستند که در نظر انسان خدابین، بزرگ و با ارزش جلوه کرده، و از او دیده و دل ببرند </w:t>
      </w:r>
      <w:r>
        <w:rPr>
          <w:rFonts w:eastAsia="IRNazanin" w:cs="IRNazanin"/>
          <w:color w:val="111111"/>
          <w:sz w:val="28"/>
          <w:szCs w:val="28"/>
          <w:rtl w:val="true"/>
          <w:lang w:bidi="fa-IR"/>
        </w:rPr>
        <w:t xml:space="preserve">) » . </w:t>
      </w:r>
      <w:r>
        <w:rPr>
          <w:rStyle w:val="FootnoteAnchor"/>
          <w:rtl w:val="true"/>
        </w:rPr>
        <w:footnoteReference w:id="159"/>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 هم پیشوا و رهبر عظیم الشأن امت اسلام، با این عمل هشدار داده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مواظب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زیبایی‌های دنیا ـ خواه و ناخواه ـ دل را دگرگون نمود ، و در وادی بی‌پایان هوسها به تکاپو در می‌آورد، و از خدا و آخرت غافل می‌سازد</w:t>
      </w:r>
      <w:r>
        <w:rPr>
          <w:rFonts w:eastAsia="IRNazanin" w:cs="IRNazanin"/>
          <w:color w:val="111111"/>
          <w:sz w:val="28"/>
          <w:szCs w:val="28"/>
          <w:rtl w:val="true"/>
          <w:lang w:bidi="fa-IR"/>
        </w:rPr>
        <w:t>.</w:t>
      </w:r>
      <w:bookmarkStart w:id="114" w:name="pg3127_27443"/>
    </w:p>
    <w:p>
      <w:pPr>
        <w:pStyle w:val="Heading4"/>
        <w:numPr>
          <w:ilvl w:val="3"/>
          <w:numId w:val="1"/>
        </w:numPr>
        <w:rPr/>
      </w:pPr>
      <w:bookmarkStart w:id="115" w:name="__RefHeading___Toc1210386_2749589250"/>
      <w:bookmarkStart w:id="116" w:name="_Toc41"/>
      <w:bookmarkEnd w:id="114"/>
      <w:bookmarkEnd w:id="115"/>
      <w:r>
        <w:rPr>
          <w:rtl w:val="true"/>
        </w:rPr>
        <w:t xml:space="preserve">من، نه از فقر، بلکه از گسترش </w:t>
      </w:r>
      <w:r>
        <w:rPr>
          <w:rtl w:val="true"/>
        </w:rPr>
        <w:t xml:space="preserve">« </w:t>
      </w:r>
      <w:r>
        <w:rPr>
          <w:rtl w:val="true"/>
        </w:rPr>
        <w:t xml:space="preserve">دنیا </w:t>
      </w:r>
      <w:r>
        <w:rPr>
          <w:rtl w:val="true"/>
        </w:rPr>
        <w:t xml:space="preserve">» </w:t>
      </w:r>
      <w:r>
        <w:rPr>
          <w:rtl w:val="true"/>
        </w:rPr>
        <w:t xml:space="preserve">بر امّتم می‌ترسم </w:t>
      </w:r>
      <w:r>
        <w:rPr>
          <w:rtl w:val="true"/>
        </w:rPr>
        <w:t>!</w:t>
      </w:r>
      <w:bookmarkEnd w:id="116"/>
    </w:p>
    <w:p>
      <w:pPr>
        <w:pStyle w:val="BookText"/>
        <w:rPr/>
      </w:pPr>
      <w:r>
        <w:rPr>
          <w:rFonts w:ascii="Amiri" w:hAnsi="Amiri" w:eastAsia="Amiri" w:cs="Amiri"/>
          <w:color w:val="111111"/>
          <w:sz w:val="28"/>
          <w:sz w:val="28"/>
          <w:szCs w:val="28"/>
          <w:rtl w:val="true"/>
          <w:lang w:bidi="ar-SA"/>
        </w:rPr>
        <w:t xml:space="preserve">در ضمن بیانی فرموده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فَوَاللّه‌ِ ماالفقرَ اَخشی عَلَیکم ؛ وَلکِنِّی اَخشی عَلَیکم اَن تَبسُطَ عَلَیکُمُ الدُّنیا، کَما بُسِطَتْ عَلی مَن کان قَبلَکُم، فَتَتَنافَسوها، کَما تَنافَسوها، و تُهلِکَکُم، کَما اَهلَکَتْهُم </w:t>
      </w:r>
      <w:r>
        <w:rPr>
          <w:rFonts w:eastAsia="Amiri" w:cs="Amiri" w:ascii="Amiri" w:hAnsi="Amiri"/>
          <w:color w:val="111111"/>
          <w:sz w:val="28"/>
          <w:szCs w:val="28"/>
          <w:rtl w:val="true"/>
          <w:lang w:bidi="ar-SA"/>
        </w:rPr>
        <w:t xml:space="preserve">» : </w:t>
      </w:r>
      <w:r>
        <w:rPr>
          <w:rStyle w:val="FootnoteAnchor"/>
          <w:rtl w:val="true"/>
        </w:rPr>
        <w:footnoteReference w:id="16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من از فقر بر شما نمی‌ترسم ؛ ولی از آن می‌ترسم که دنیا پیش پای شما گسترده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امکانات نیل به ثروت وقدرت و انحاء مشتهیات در اختیارتان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آنچنانکه در اختیار امّتهای پیش از شما قرار گرفت؛ آنگاه شما برای رسیدن به اهداف دنیوی، با هم به تنافُس و رقابت بپردازید، آنگونه که پیشینیان پرداختند ؛ و در نتیجه دنیا شما را هلاک کند، آنچنانکه آنها را هلاک کرد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لذا اصحاب رسول خدا ـ صلّی اللّه علیه و آله ـ گفتند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بُلینا بِفِتنَةِ الضَّرَّاءِ، فَصَبَرنا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بُلینا بِفِتنَةِ‌السَّرَّاءِ، فَلَم نَصبِر </w:t>
      </w:r>
      <w:r>
        <w:rPr>
          <w:rFonts w:eastAsia="Amiri" w:cs="Amiri" w:ascii="Amiri" w:hAnsi="Amiri"/>
          <w:color w:val="111111"/>
          <w:sz w:val="28"/>
          <w:szCs w:val="28"/>
          <w:rtl w:val="true"/>
          <w:lang w:bidi="ar-SA"/>
        </w:rPr>
        <w:t xml:space="preserve">» : </w:t>
      </w:r>
      <w:r>
        <w:rPr>
          <w:rStyle w:val="FootnoteAnchor"/>
          <w:rtl w:val="true"/>
        </w:rPr>
        <w:footnoteReference w:id="16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امتحان فقر و بلا قرار گرفتیم، مقاومت کردیم و پیروز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امتحان نعمت و وسعت در زندگی که واقع شدیم، مقاومت را از دست دادیم و شکست خوردیم </w:t>
      </w:r>
      <w:r>
        <w:rPr>
          <w:rFonts w:eastAsia="IRNazanin" w:cs="IRNazanin"/>
          <w:color w:val="111111"/>
          <w:sz w:val="28"/>
          <w:szCs w:val="28"/>
          <w:rtl w:val="true"/>
          <w:lang w:bidi="fa-IR"/>
        </w:rPr>
        <w:t>» !</w:t>
      </w:r>
    </w:p>
    <w:p>
      <w:pPr>
        <w:pStyle w:val="Heading4"/>
        <w:numPr>
          <w:ilvl w:val="3"/>
          <w:numId w:val="1"/>
        </w:numPr>
        <w:rPr/>
      </w:pPr>
      <w:bookmarkStart w:id="117" w:name="__RefHeading___Toc1210388_2749589250"/>
      <w:bookmarkStart w:id="118" w:name="_Toc42"/>
      <w:bookmarkEnd w:id="117"/>
      <w:r>
        <w:rPr>
          <w:rtl w:val="true"/>
        </w:rPr>
        <w:t xml:space="preserve">« </w:t>
      </w:r>
      <w:r>
        <w:rPr>
          <w:rtl w:val="true"/>
        </w:rPr>
        <w:t xml:space="preserve">دنیا </w:t>
      </w:r>
      <w:r>
        <w:rPr>
          <w:rtl w:val="true"/>
        </w:rPr>
        <w:t xml:space="preserve">» </w:t>
      </w:r>
      <w:r>
        <w:rPr>
          <w:rtl w:val="true"/>
        </w:rPr>
        <w:t xml:space="preserve">که دلها را می‌فریبد، این است </w:t>
      </w:r>
      <w:r>
        <w:rPr>
          <w:rtl w:val="true"/>
        </w:rPr>
        <w:t>! !</w:t>
      </w:r>
      <w:bookmarkEnd w:id="118"/>
    </w:p>
    <w:p>
      <w:pPr>
        <w:pStyle w:val="BookText"/>
        <w:rPr/>
      </w:pPr>
      <w:r>
        <w:rPr>
          <w:rFonts w:ascii="IRNazanin" w:hAnsi="IRNazanin" w:eastAsia="IRNazanin"/>
          <w:color w:val="111111"/>
          <w:sz w:val="28"/>
          <w:sz w:val="28"/>
          <w:szCs w:val="28"/>
          <w:rtl w:val="true"/>
          <w:lang w:bidi="fa-IR"/>
        </w:rPr>
        <w:t xml:space="preserve">رسول خدا ـ صلّی اللّه علیه و آله و سلّم ـ در حین عبور از راهی به کنار مزبله‌ای که در آن پاره‌هایی از جامه‌های کهنه و استخوانهای پوسیده و از هم متلاشی گشته افتاده بود، ایستاد وبه یارانش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هَلُمُّوا اِلَی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بشتابید و دنیارا بنگرید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از آن پارچه‌ها و استخوانهای پوسیده افتاده در مزبله، مقداری برداشت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هذِهِ الدُّنیا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اینها تمام دنیا است </w:t>
      </w:r>
      <w:r>
        <w:rPr>
          <w:rFonts w:eastAsia="IRNazanin" w:cs="IRNazanin"/>
          <w:color w:val="111111"/>
          <w:sz w:val="28"/>
          <w:szCs w:val="28"/>
          <w:rtl w:val="true"/>
          <w:lang w:bidi="fa-IR"/>
        </w:rPr>
        <w:t xml:space="preserve">! » .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و با این عمل، تنبّه داد که تمام این جامه‌های زیبا و غذاهای رنگین که برای چاق و با نشاط کردن بدنها جمع‌آوری می‌کنید، و در راه تحصیل آن، چه رنج و تعبها تحمل می‌نمایید، دیری نمی‌پاید که به صورت این زباله منفور در می‌آید ؛ آنگونه که از دیدن آن نفرت می‌کنید ، و از لمس کردن آن مشمئز می‌شوید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آیا دنیا و زخارف آن که فرجامش این است، سزاوار آن هست که مورد تعلق خاطر انسان شریف قرار گیرد و گوهر عمر عزیز آدمی صرف تزیین و تجمل آن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119" w:name="pg3127_27444"/>
    </w:p>
    <w:p>
      <w:pPr>
        <w:pStyle w:val="Heading4"/>
        <w:numPr>
          <w:ilvl w:val="3"/>
          <w:numId w:val="1"/>
        </w:numPr>
        <w:rPr/>
      </w:pPr>
      <w:bookmarkStart w:id="120" w:name="__RefHeading___Toc1210390_2749589250"/>
      <w:bookmarkStart w:id="121" w:name="_Toc43"/>
      <w:bookmarkEnd w:id="119"/>
      <w:bookmarkEnd w:id="120"/>
      <w:r>
        <w:rPr>
          <w:rtl w:val="true"/>
        </w:rPr>
        <w:t xml:space="preserve">حل یک اشکال در مورد ذمّ و نکوهش </w:t>
      </w:r>
      <w:r>
        <w:rPr>
          <w:rtl w:val="true"/>
        </w:rPr>
        <w:t xml:space="preserve">« </w:t>
      </w:r>
      <w:r>
        <w:rPr>
          <w:rtl w:val="true"/>
        </w:rPr>
        <w:t xml:space="preserve">دنیا </w:t>
      </w:r>
      <w:r>
        <w:rPr>
          <w:rtl w:val="true"/>
        </w:rPr>
        <w:t>» !</w:t>
      </w:r>
      <w:bookmarkEnd w:id="121"/>
    </w:p>
    <w:p>
      <w:pPr>
        <w:pStyle w:val="BookText"/>
        <w:rPr/>
      </w:pPr>
      <w:r>
        <w:rPr>
          <w:rFonts w:ascii="IRNazanin" w:hAnsi="IRNazanin" w:eastAsia="IRNazanin"/>
          <w:color w:val="111111"/>
          <w:sz w:val="28"/>
          <w:sz w:val="28"/>
          <w:szCs w:val="28"/>
          <w:rtl w:val="true"/>
          <w:lang w:bidi="fa-IR"/>
        </w:rPr>
        <w:t xml:space="preserve">اینجا ممکن است اشکالی به برخی اذهان راه یابد ، و آن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که شما در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زینت دنیا، روی جنبه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تکیه کرده، و حال گریز از دنیا در مردم بوجود می‌آورید، در واقع ارائه راه تحصیل کمال روحی به انسانها نمی‌کنید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آنکه کمال آن است که جنبه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 بدینگونه که انسان دارای مال و جاه و زینت دنیا باشد، ولی به آن دل نبندد و مفتون آن نشود ؛ نه اینکه از تحصیل آن خودداری کند ، و یا آنچه را که در دست دارد از خود دور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گفته‌اند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الزّاهد من لا یملک شیئا، و لکنّ الزّاهد من لا یملکُه شیی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زاهد، آن نیست که مالک چیزی نباشد، بلکه زاهد کسی است که چیزی مالک قلب او نشود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کمال است که انسان در عین نداشتن مال و جاه و دیگر شئون دنیا، دلبسته به آن نباشد</w:t>
      </w:r>
      <w:r>
        <w:rPr>
          <w:rFonts w:eastAsia="IRNazanin" w:cs="IRNazanin"/>
          <w:color w:val="111111"/>
          <w:sz w:val="28"/>
          <w:szCs w:val="28"/>
          <w:rtl w:val="true"/>
          <w:lang w:bidi="fa-IR"/>
        </w:rPr>
        <w:t>.</w:t>
      </w:r>
    </w:p>
    <w:p>
      <w:pPr>
        <w:pStyle w:val="Heading4"/>
        <w:numPr>
          <w:ilvl w:val="3"/>
          <w:numId w:val="1"/>
        </w:numPr>
        <w:rPr/>
      </w:pPr>
      <w:bookmarkStart w:id="122" w:name="__RefHeading___Toc1210392_2749589250"/>
      <w:bookmarkStart w:id="123" w:name="_Toc44"/>
      <w:bookmarkEnd w:id="122"/>
      <w:r>
        <w:rPr>
          <w:rtl w:val="true"/>
        </w:rPr>
        <w:t xml:space="preserve">« </w:t>
      </w:r>
      <w:r>
        <w:rPr>
          <w:rtl w:val="true"/>
        </w:rPr>
        <w:t xml:space="preserve">زهد </w:t>
      </w:r>
      <w:r>
        <w:rPr>
          <w:rtl w:val="true"/>
        </w:rPr>
        <w:t xml:space="preserve">» </w:t>
      </w:r>
      <w:r>
        <w:rPr>
          <w:rtl w:val="true"/>
        </w:rPr>
        <w:t xml:space="preserve">یک قدرت روحی اکتسابی است نه یک ضعف نفس تحمیلی </w:t>
      </w:r>
      <w:r>
        <w:rPr>
          <w:rtl w:val="true"/>
        </w:rPr>
        <w:t xml:space="preserve">! </w:t>
      </w:r>
      <w:r>
        <w:rPr>
          <w:rtl w:val="true"/>
        </w:rPr>
        <w:t>؟</w:t>
      </w:r>
      <w:bookmarkEnd w:id="123"/>
    </w:p>
    <w:p>
      <w:pPr>
        <w:pStyle w:val="BookText"/>
        <w:rPr/>
      </w:pPr>
      <w:r>
        <w:rPr>
          <w:rFonts w:ascii="IRNazanin" w:hAnsi="IRNazanin" w:eastAsia="IRNazanin"/>
          <w:color w:val="111111"/>
          <w:sz w:val="28"/>
          <w:sz w:val="28"/>
          <w:szCs w:val="28"/>
          <w:rtl w:val="true"/>
          <w:lang w:bidi="fa-IR"/>
        </w:rPr>
        <w:t xml:space="preserve">در جواب عرض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و حقیقت مطلب همین است، امام الزاهدین امیرالمؤمنین ـ علیه‌السّلام ـ نیز در بیان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کُلُّهُ بَینَ کَلِمَتَین مِنَ‌القرآنِ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لِکَیلا تأْسَوا عَلی ما فاتَکُم و لا تَفرَحوا بما آتاکُمْ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لـَم یأْسَ عَلَـی الماضـی، و لَم یَفرَحْ بِالْآتـی، فَقَد اَخَذَ الزُّهْدَ بِطَرَفَیْهِ </w:t>
      </w:r>
      <w:r>
        <w:rPr>
          <w:rFonts w:eastAsia="Amiri" w:cs="Amiri" w:ascii="Amiri" w:hAnsi="Amiri"/>
          <w:color w:val="111111"/>
          <w:sz w:val="28"/>
          <w:szCs w:val="28"/>
          <w:rtl w:val="true"/>
          <w:lang w:bidi="ar-SA"/>
        </w:rPr>
        <w:t xml:space="preserve">» : </w:t>
      </w:r>
      <w:r>
        <w:rPr>
          <w:rStyle w:val="FootnoteAnchor"/>
          <w:rtl w:val="true"/>
        </w:rPr>
        <w:footnoteReference w:id="16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زهد در میان دو کلمه از قرآن است ؛ خداوند سبحان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بر آنچه که از دستتان رفته است غمگین نشوید، و به آنچه که خدا به شما داده است شادمان نگردید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کسی که بر گذشته افسوس نخورده و به آینده شادان نگردد، هر دو جانب زهد را به دست آورده است </w:t>
      </w:r>
      <w:r>
        <w:rPr>
          <w:rFonts w:eastAsia="IRNazanin" w:cs="IRNazanin"/>
          <w:color w:val="111111"/>
          <w:sz w:val="28"/>
          <w:szCs w:val="28"/>
          <w:rtl w:val="true"/>
          <w:lang w:bidi="fa-IR"/>
        </w:rPr>
        <w:t>»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طبیعی است که حالت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متصوّر است که انسان دارای چیزی باشد ، و معنای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بشود ؛ تا اینکه نه داشتنش موجب</w:t>
      </w:r>
    </w:p>
    <w:p>
      <w:pPr>
        <w:pStyle w:val="BookText"/>
        <w:rPr/>
      </w:pPr>
      <w:r>
        <w:rPr>
          <w:rFonts w:ascii="IRNazanin" w:hAnsi="IRNazanin" w:eastAsia="IRNazanin"/>
          <w:color w:val="111111"/>
          <w:sz w:val="28"/>
          <w:sz w:val="28"/>
          <w:szCs w:val="28"/>
          <w:rtl w:val="true"/>
          <w:lang w:bidi="fa-IR"/>
        </w:rPr>
        <w:t>فرح گردد و نه از دست رفتنش مایه 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نیز در گذشته گفتیم که معیار و میزان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انسان، داشتن مال و مقام نیست ؛ بلکه مناط، تعلق و دلبستگی به شئون دنیوی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نه دارا بودن مال و مقام، منافات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 و نه فاقد بودن مال و مقام، مستلزم 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در جای خود درست 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که باید توجه کامل به آن داشت این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حال بی‌رغبتی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بطور طبیعی و قهری بـه دنبـال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معـرفت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شناسایـیِ ماهیـّت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دنیـا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بـی‌ارزشـیِ آن در جنـب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حیات سراسر بهجت عُقبا، در انسان به وجود می‌آید ؛ نه اینکه ما بخواهیم آن را تکلّفا در کسی ایجاد کنیم و حال گریز از دنیا را به وی تحمیل نماییم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علی‌رغم تصوری واهی که برای گروهی پیش آمده، و آن را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تلقی کرده‌اند، یک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نوع قدرت روحی است که در انسانِ عارف به خدا و آخرت پیدا شده ، و او را در مقابل جلوه‌گریهای وسوسه‌انگیز دنیا مقاوم می‌سازد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نتیجه قهری این مقاومت، دور باش گفتن به دنیا، و از خود راندن زینت و زُخرُف آن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آنگـونه کـه سـر سلسله دارنـدگان این فضیلت علیا، حضـرت خاتـم الانبیاء ـ صلّی اللّه علیه و آله و سلّم ـ فرموده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الوَیلُ کلُ‌الوَیلِ لِمَن باعَ نَعیما دائِمَ البَقاءِ بِکَسرَةٍ تَفنی وَ خِرقَةٍ تُبلی </w:t>
      </w:r>
      <w:r>
        <w:rPr>
          <w:rFonts w:eastAsia="Amiri" w:cs="Amiri" w:ascii="Amiri" w:hAnsi="Amiri"/>
          <w:color w:val="111111"/>
          <w:sz w:val="28"/>
          <w:szCs w:val="28"/>
          <w:rtl w:val="true"/>
          <w:lang w:bidi="ar-SA"/>
        </w:rPr>
        <w:t xml:space="preserve">» : </w:t>
      </w:r>
      <w:r>
        <w:rPr>
          <w:rStyle w:val="FootnoteAnchor"/>
          <w:rtl w:val="true"/>
        </w:rPr>
        <w:footnoteReference w:id="16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و صد وای بر حال کسی که زندگی خوش پایان ناپذیر را به پاره نانی فناپذیر و تکه لباسی پوسیدنی بفروشد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پس‌از وی ،جانشین بحقّ،و آینه تمام نمای او،امیرالمؤمنین ـ علیه‌السّلام ـ نهیبی سخت به دنیا زد و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اِلَیکِ عنّی یا 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فَحَبلُکِ علی غارِبِکِ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قَدِانْسَلَلتُ مِنْ مَخالِبِکِ، و اَفْلَتُّ مِن حَبائِلِکِ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اُعزُبی 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لا اَذِلُّ لَکِ فَتَستَذِلّینی، و لا اَسلَسُ لَکِ، فَتَقودِیِنی </w:t>
      </w:r>
      <w:r>
        <w:rPr>
          <w:rFonts w:eastAsia="Amiri" w:cs="Amiri" w:ascii="Amiri" w:hAnsi="Amiri"/>
          <w:color w:val="111111"/>
          <w:sz w:val="28"/>
          <w:szCs w:val="28"/>
          <w:rtl w:val="true"/>
          <w:lang w:bidi="ar-SA"/>
        </w:rPr>
        <w:t xml:space="preserve">» : </w:t>
      </w:r>
      <w:r>
        <w:rPr>
          <w:rStyle w:val="FootnoteAnchor"/>
          <w:rtl w:val="true"/>
        </w:rPr>
        <w:footnoteReference w:id="16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شو از من ای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افسارت بر دوشت رها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این تو و این مهارِ بر گردن انداخته‌ات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رها کرده‌ام، به هرجا که می‌خواهی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چنگالهای تو، رسته و از دامهایت جسته‌ام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 شو از من که ـ به خدا سوگند ـ رام تو نمی‌گردم که خوارم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زمام اختیار خود را به دستت نمی‌سپارم که به هر جا که بخواهی مرا بکشی </w:t>
      </w:r>
      <w:r>
        <w:rPr>
          <w:rFonts w:eastAsia="IRNazanin" w:cs="IRNazanin"/>
          <w:color w:val="111111"/>
          <w:sz w:val="28"/>
          <w:szCs w:val="28"/>
          <w:rtl w:val="true"/>
          <w:lang w:bidi="fa-IR"/>
        </w:rPr>
        <w:t>»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بیان دیگری فرمود</w:t>
      </w:r>
      <w:r>
        <w:rPr>
          <w:rFonts w:eastAsia="IRNazanin" w:cs="IRNazanin"/>
          <w:color w:val="111111"/>
          <w:sz w:val="28"/>
          <w:szCs w:val="28"/>
          <w:rtl w:val="true"/>
          <w:lang w:bidi="fa-IR"/>
        </w:rPr>
        <w:t>:</w:t>
      </w:r>
      <w:bookmarkStart w:id="124" w:name="pg3127_27446"/>
    </w:p>
    <w:p>
      <w:pPr>
        <w:pStyle w:val="BookText"/>
        <w:rPr/>
      </w:pPr>
      <w:bookmarkEnd w:id="12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دُنیاکُم عِندی لاَهْوَنُ مِن وَرَقَةٍ فی فَمِ جَرادَةٍ تَقْضَمُها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لِعَلِیٍّ وَلِنَعیمٍ یَفنی و لَذَّةٍ لا تَبقی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مِن سُباتِ‌العَقلِ وَ قُبحِ‌الزَّلَلِ </w:t>
      </w:r>
      <w:r>
        <w:rPr>
          <w:rFonts w:eastAsia="Amiri" w:cs="Amiri" w:ascii="Amiri" w:hAnsi="Amiri"/>
          <w:color w:val="111111"/>
          <w:sz w:val="28"/>
          <w:szCs w:val="28"/>
          <w:rtl w:val="true"/>
          <w:lang w:bidi="ar-SA"/>
        </w:rPr>
        <w:t xml:space="preserve">» : </w:t>
      </w:r>
      <w:r>
        <w:rPr>
          <w:rStyle w:val="FootnoteAnchor"/>
          <w:rtl w:val="true"/>
        </w:rPr>
        <w:footnoteReference w:id="16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براستی که دنیای شما در نزد من، پست‌تر از برگی است در دهان ملخی که آن را می‌جود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را چکار با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خوشی که رو به فنا می‌رود و لذتی که پایدار نمی‌ماند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پناه می‌بریم از خواب رفتگیِ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غافل ماندن انسان از حقیقت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زشتی لغزش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حال، انصاف بدهید آیا این‌چنین شناخت از دنیا داشتن، و به‌دنبال این شناخت، از وی دوری جستن، یک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قدرت عظیم روحی است، یا یک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نشأت گرفته از ضعف و عجز و ناتوانی فکری و 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لَکُم کَیفَ تَحکُمونَ</w:t>
      </w:r>
      <w:r>
        <w:rPr>
          <w:rFonts w:eastAsia="IRNazanin" w:cs="IRNazanin"/>
          <w:color w:val="111111"/>
          <w:sz w:val="28"/>
          <w:szCs w:val="28"/>
          <w:rtl w:val="true"/>
          <w:lang w:bidi="fa-IR"/>
        </w:rPr>
        <w:t>.</w:t>
      </w:r>
    </w:p>
    <w:p>
      <w:pPr>
        <w:pStyle w:val="Heading4"/>
        <w:numPr>
          <w:ilvl w:val="3"/>
          <w:numId w:val="1"/>
        </w:numPr>
        <w:rPr/>
      </w:pPr>
      <w:bookmarkStart w:id="125" w:name="__RefHeading___Toc1210394_2749589250"/>
      <w:bookmarkStart w:id="126" w:name="_Toc45"/>
      <w:bookmarkEnd w:id="125"/>
      <w:r>
        <w:rPr>
          <w:rtl w:val="true"/>
        </w:rPr>
        <w:t xml:space="preserve">وقایع نادر الوقوعِ عالم را نمی‌شود قانون زندگی عامّه بشر قرار داد </w:t>
      </w:r>
      <w:r>
        <w:rPr>
          <w:rtl w:val="true"/>
        </w:rPr>
        <w:t>!</w:t>
      </w:r>
      <w:bookmarkEnd w:id="126"/>
    </w:p>
    <w:p>
      <w:pPr>
        <w:pStyle w:val="BookText"/>
        <w:rPr/>
      </w:pPr>
      <w:r>
        <w:rPr>
          <w:rFonts w:ascii="IRNazanin" w:hAnsi="IRNazanin" w:eastAsia="IRNazanin"/>
          <w:color w:val="111111"/>
          <w:sz w:val="28"/>
          <w:sz w:val="28"/>
          <w:szCs w:val="28"/>
          <w:rtl w:val="true"/>
          <w:lang w:bidi="fa-IR"/>
        </w:rPr>
        <w:t xml:space="preserve">ثانیا، این مطلب که می‌گویید کمال انسان دراین است که دارای مال و جاه و سایر زینتهای دنیا باشد، ولی دل به آنها نبندد و مفتون آنها نشود، در حدِّ خود درست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بی‌تردید ، درجه عالیه کمال و قدرت روحی انسان ،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نیز انسانهایی را به کمال می‌ستاید که در عین دسترسی داشتن به صحنه‌های جذّاب دنیا، مفتون آن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داستان‌های یوسف صدّیق و سلیمان و داود ـ علیهم السلام ـ مصداقهای عالی از این نوع کمال روحی را نشان می‌دهند که در مقابل جلوه جمال فریبنده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قوت تمام ایستادند و کوچکترین راه نفوذی به شیطانِ بی‌ایمان برای وارد شدن در فضای قلبشان ندادند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آنچه مهم است ، این است که ما از شما می‌پرسیم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میان جامعه بشری، در هر عصری از اعصار، چند نفر از سنخ یوسف صدّیق و سلیمان و داود ـ علیهم السلام ـ می‌توانید ارائه دهید که یک جوان زیبا در نهایت درجه زیبایی، و در بحران غریزه جنسی، مورد تمایل سوزان و علاقه آتشین زیباترین و متشخص‌ترین زنان عصر خویش قرار گیرد، و از هر جهت تمام شرایط کامجویی فراهم گردد ـ به بیان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وغَلَّقَتِ الاَبوابَ و قالت هَیتَ 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تمام درها را بست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هین بیا که من در اختیار توام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ـ ولی او کوچکترین نگاه رضا و تمایل به چهره زن نیفکند، و با گفتن جمله مَعاذَ اللّه‌ِ اِنَّهُ</w:t>
      </w:r>
    </w:p>
    <w:p>
      <w:pPr>
        <w:pStyle w:val="BookText"/>
        <w:rPr/>
      </w:pPr>
      <w:r>
        <w:rPr>
          <w:rFonts w:ascii="IRNazanin" w:hAnsi="IRNazanin" w:eastAsia="IRNazanin"/>
          <w:color w:val="111111"/>
          <w:sz w:val="28"/>
          <w:sz w:val="28"/>
          <w:szCs w:val="28"/>
          <w:rtl w:val="true"/>
          <w:lang w:bidi="fa-IR"/>
        </w:rPr>
        <w:t xml:space="preserve">رَبّی ، تعلق روحی خود را به مقام اجمل و اَبهای الهی نشان داده ، و با قوت قلب تمام پشت به جمال زن و رو به جمال خدا، پا به فرار بگذارد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یا، یک مرد، تا آن حد از قدرت و سلطنت عجیب برسد که جن و انس و وحش و طیر و امواج هوا، تحت سلطه و تسخیر او قرار گیرند، و جملگی مطیع فرمان وی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 با این همه گستردگی مکنت و حشمت، تن به تنعم و تلذّذ از زینت و لذت دنیا ندهد و به جای پوشیدن لباسهای زربفت، و خوردن انواع غذاها و خورشهای رنگارنگ، لباس مویین بپوشد و بادست خویش از الیاف درخت خرما ، زنبیل بافته واز راه فروش آن، معاش روزانه خود را تأمین بنماید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شب هنگام، به جای آرمیدن در بسترهای نرم و لطیف، به پا ایستاده و دستها به گردن بسته و اشک ریزان تابه سحر، در حال عبادت و عرض نیاز به درگاه خدا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جمله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القلوب دیلمی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وصف حال آن مرد بزرگ الهی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سُلَیمانُ ـ علیه‌السّلام ـ فَقَد کان مَعَ ما هو فیهِ مِنَ‌المُلکِ یَلبَسُ‌الشَّعرَ، و اذا جَنَّهُ الَّلیلُ، شَدَّ یَدَیهِ اِلی عُنُقِهِ، فَلا یَزالُ قائما حَتَّی یُصبِحُ باکِیا، و کان قوتُهُ مِن سَفائفِ‌الخوصِ یِعمَلُها</w:t>
      </w:r>
      <w:r>
        <w:rPr>
          <w:rFonts w:eastAsia="Amiri" w:cs="Amiri" w:ascii="Amiri" w:hAnsi="Amiri"/>
          <w:color w:val="111111"/>
          <w:sz w:val="28"/>
          <w:szCs w:val="28"/>
          <w:rtl w:val="true"/>
          <w:lang w:bidi="ar-SA"/>
        </w:rPr>
        <w:t xml:space="preserve">» :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و نیز در حدیثی از رسول اکرم صلّی اللّه علیه و آله ـ می‌خوانیم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اَرَأَیتُم ما اُعطِیَ سُلَیمانُ بنُ داود مُن مُلکِهِ، فَاِنَّ ذلک لَم یَزِدهُ اِلّا تَخَشُّعا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یَرفَعُ بَصَرَهُ اِلَی‌السَّماءِ، تَخَشُّعا لِرَبِّهُ </w:t>
      </w:r>
      <w:r>
        <w:rPr>
          <w:rFonts w:eastAsia="Amiri" w:cs="Amiri" w:ascii="Amiri" w:hAnsi="Amiri"/>
          <w:color w:val="111111"/>
          <w:sz w:val="28"/>
          <w:szCs w:val="28"/>
          <w:rtl w:val="true"/>
          <w:lang w:bidi="ar-SA"/>
        </w:rPr>
        <w:t xml:space="preserve">» : </w:t>
      </w:r>
      <w:r>
        <w:rPr>
          <w:rStyle w:val="FootnoteAnchor"/>
          <w:rtl w:val="true"/>
        </w:rPr>
        <w:footnoteReference w:id="16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دارید که خداوند تا چه حد از سلطنت به سلیمان بن داود داد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همه قدرت و حشمت، در او جز خشوع و فروتنی چیزی نیفزود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حتی از شدت خشوع و ادب چشم به آسمان نمی‌انداخت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آیا این اقلیتِ بسیار محدودِ انگشت‌شمارِ نادر الوجود در اعصار و امصار را می‌توان معیار و میزان برای قوانین زندگی انسانها قرار داد، و حال و روال اکثریت قریب به اتفاق جامعه بشر را ـ که تمایل به زخارف دنیا و حالت آسیب‌پذیری در مقابل جلوه‌های فریبنده دنیا با سرشتشان عجین، و بر روحشان غالب است ـ نادیده گرفت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می‌شود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فرورفتگی در زر و زیور دنیا و داشتـن همه‌گونـه موجبـات رفـاه و تنعـم، منافاتـی با حـال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127" w:name="pg3127_27448"/>
    </w:p>
    <w:p>
      <w:pPr>
        <w:pStyle w:val="BookText"/>
        <w:rPr/>
      </w:pPr>
      <w:bookmarkEnd w:id="127"/>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انسان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همه اشیاء زیبا و دلربا نمـی‌تواند دل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برباید، و وابسته به خود سازد، به همین‌دلیل که آن همه جاه و جلال و حشمت، در قلب حضرت سلیمان ـ علیه‌السّلام ـ نتوانست اثر بگذارد واو را مفتون خود سازد، و به همان دلیل که تجلی 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آرایشهای دلفریب قصر زلیخا که در آن، زیور و زینت و زیبایی از همه سو موج می‌زد و دل می‌برد، در حصار قلب با ایمان یوسف صدیق ـ علیه‌السّلام ـ کوچکترین رخنه‌ای نتوانست ایجاد کرده و آن مرد خدا را از پا درآورد؟</w:t>
      </w:r>
    </w:p>
    <w:p>
      <w:pPr>
        <w:pStyle w:val="BookText"/>
        <w:rPr/>
      </w:pPr>
      <w:r>
        <w:rPr>
          <w:rFonts w:ascii="IRNazanin" w:hAnsi="IRNazanin" w:eastAsia="IRNazanin"/>
          <w:color w:val="111111"/>
          <w:sz w:val="28"/>
          <w:sz w:val="28"/>
          <w:szCs w:val="28"/>
          <w:rtl w:val="true"/>
          <w:lang w:bidi="fa-IR"/>
        </w:rPr>
        <w:t>و سپس چنین ادعا نمود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چه مانعی دارد که تجمل و زندگی باشد اما دلبستگی نباشد؟ اختلاط مرد و زن بدون محدودیت در نگاه و سخن، در خانواده‌ها و آموزشگاه‌ها و کارگاهها باشد، اما تعلق خاطر و دلدادگی مرد و زن به میان نیاید؟</w:t>
      </w:r>
    </w:p>
    <w:p>
      <w:pPr>
        <w:pStyle w:val="BookText"/>
        <w:rPr/>
      </w:pPr>
      <w:r>
        <w:rPr>
          <w:rFonts w:ascii="IRNazanin" w:hAnsi="IRNazanin" w:eastAsia="IRNazanin"/>
          <w:color w:val="111111"/>
          <w:sz w:val="28"/>
          <w:sz w:val="28"/>
          <w:szCs w:val="28"/>
          <w:rtl w:val="true"/>
          <w:lang w:bidi="fa-IR"/>
        </w:rPr>
        <w:t xml:space="preserve">آیا انصافا این سخن، سخنی درست است؟ آیا این استدلال، استدلال صحیحی است؟ که یک جریان شاذّ نادر الوقوعی را که در جوّ روحیِ مردمِ عاری از مرزِ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تخیل ذهنی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فراتر نمی‌رود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حضرت یوسف و حضرت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مجوز عمومی قرار داده و آراستن چهره زندگی و افتادن در آغوش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 برنامه مشروع و بلامانع اعلام نماییم؟</w:t>
      </w:r>
    </w:p>
    <w:p>
      <w:pPr>
        <w:pStyle w:val="BookText"/>
        <w:rPr/>
      </w:pPr>
      <w:r>
        <w:rPr>
          <w:rFonts w:ascii="IRNazanin" w:hAnsi="IRNazanin" w:eastAsia="IRNazanin"/>
          <w:color w:val="111111"/>
          <w:sz w:val="28"/>
          <w:sz w:val="28"/>
          <w:szCs w:val="28"/>
          <w:rtl w:val="true"/>
          <w:lang w:bidi="fa-IR"/>
        </w:rPr>
        <w:t xml:space="preserve">در صورتیکه همین قرآن که یوسف و سلیمان ـ علیهماالسلام ـ را به عنوان دو انسان مقاوم در مقابل جلوه‌گریهای دنیا ارائه فرموده است، طبیعت انسان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قطع نظر از مرتبه تهذیب و تربیتش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طبیعتِ طاغیِ متجاوز از حدِّ آسیب‌پذیر از زیبایی و زینت دنیا نشان داده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الاِنسانَ لَیَطغی اَن رَآهُ اسْتَغْنی </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آنکه انسان، آنگاه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پندار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بی‌نیازی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دستش به مال و جاه دنیا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طغیان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دیگری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بَسَطَ اللّه‌ُ الرِّزقَ لِعبادِهِ لَبَغَوا فی الاَرضِ </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خدا، روزی بندگانش را وسعت دهد،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جوّ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 از وادیِ تعدّی و طغیان بر می‌آورند</w:t>
      </w:r>
      <w:r>
        <w:rPr>
          <w:rFonts w:eastAsia="IRNazanin" w:cs="IRNazanin"/>
          <w:color w:val="111111"/>
          <w:sz w:val="28"/>
          <w:szCs w:val="28"/>
          <w:rtl w:val="true"/>
          <w:lang w:bidi="fa-IR"/>
        </w:rPr>
        <w:t>)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8" w:name="__RefHeading___Toc1210396_2749589250"/>
      <w:bookmarkStart w:id="129" w:name="_Toc46"/>
      <w:bookmarkEnd w:id="128"/>
      <w:r>
        <w:rPr>
          <w:rtl w:val="true"/>
        </w:rPr>
        <w:t xml:space="preserve">جریانات تاریخی نیز خبر از طبیعت طغیانگر انسان می‌دهد </w:t>
      </w:r>
      <w:r>
        <w:rPr>
          <w:rtl w:val="true"/>
        </w:rPr>
        <w:t>!</w:t>
      </w:r>
      <w:bookmarkStart w:id="130" w:name="pg3127_27449"/>
      <w:bookmarkEnd w:id="129"/>
    </w:p>
    <w:p>
      <w:pPr>
        <w:pStyle w:val="BookText"/>
        <w:rPr/>
      </w:pPr>
      <w:bookmarkEnd w:id="130"/>
      <w:r>
        <w:rPr>
          <w:rFonts w:ascii="IRNazanin" w:hAnsi="IRNazanin" w:eastAsia="IRNazanin"/>
          <w:color w:val="111111"/>
          <w:sz w:val="28"/>
          <w:sz w:val="28"/>
          <w:szCs w:val="28"/>
          <w:rtl w:val="true"/>
          <w:lang w:bidi="fa-IR"/>
        </w:rPr>
        <w:t xml:space="preserve">مطالعه تاریخ گذشتگان و مشاهده حالات معاصران نیز شاهد صدق این واقعیت است که تا چهره زیبایی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چشمشان جلوه نکرده، و دستشان به دامن دنیا نرسیده است، انسانهایی آرام و بی‌آزار و عابد و زاهد و مسلمانند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گوشه چشمی به آنها نشان داد، و صاحب مال و جاهی شدند و خود را سوار بر مرکب مراد دیدند، دفعتا تغییر راه و روش داده و از خدا فاصله می‌گیرند، دل در گرو زیباییها و زخارف دنیا داده و غرق دریای شهوات می‌شوند، باد کبر و غرور در دماغ افکنده ، و با بی‌اعتنایی نسبت به همه‌چیز و همه‌کس، از هیچ جنایت و افسادی خودداری نمی‌کنند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اژدرها است او کی مرده است از غم بی‌آلتی افسرده است</w:t>
      </w:r>
    </w:p>
    <w:p>
      <w:pPr>
        <w:pStyle w:val="BookText"/>
        <w:rPr/>
      </w:pPr>
      <w:r>
        <w:rPr>
          <w:rFonts w:ascii="IRNazanin" w:hAnsi="IRNazanin" w:eastAsia="IRNazanin"/>
          <w:color w:val="111111"/>
          <w:sz w:val="28"/>
          <w:sz w:val="28"/>
          <w:szCs w:val="28"/>
          <w:rtl w:val="true"/>
          <w:lang w:bidi="fa-IR"/>
        </w:rPr>
        <w:t xml:space="preserve">مولوی، در این زمینه، بیانی زیبا و رسا آورده است و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میلها همچون سگان خفته‌اند اندر ایشان خیر و شرّ بنهفته‌اند</w:t>
      </w:r>
    </w:p>
    <w:p>
      <w:pPr>
        <w:pStyle w:val="BookText"/>
        <w:rPr/>
      </w:pPr>
      <w:r>
        <w:rPr>
          <w:rFonts w:ascii="IRNazanin" w:hAnsi="IRNazanin" w:eastAsia="IRNazanin"/>
          <w:color w:val="111111"/>
          <w:sz w:val="28"/>
          <w:sz w:val="28"/>
          <w:szCs w:val="28"/>
          <w:rtl w:val="true"/>
          <w:lang w:bidi="fa-IR"/>
        </w:rPr>
        <w:t>چونکه قدرت نیست خفتند این رَدَه همچو هیزم پاره‌ها و تن زده</w:t>
      </w:r>
    </w:p>
    <w:p>
      <w:pPr>
        <w:pStyle w:val="BookText"/>
        <w:rPr/>
      </w:pPr>
      <w:r>
        <w:rPr>
          <w:rFonts w:ascii="IRNazanin" w:hAnsi="IRNazanin" w:eastAsia="IRNazanin"/>
          <w:color w:val="111111"/>
          <w:sz w:val="28"/>
          <w:sz w:val="28"/>
          <w:szCs w:val="28"/>
          <w:rtl w:val="true"/>
          <w:lang w:bidi="fa-IR"/>
        </w:rPr>
        <w:t>تا که مرداری درآید در میان نفخ صور حرص کوبد برسگان</w:t>
      </w:r>
    </w:p>
    <w:p>
      <w:pPr>
        <w:pStyle w:val="BookText"/>
        <w:rPr/>
      </w:pPr>
      <w:r>
        <w:rPr>
          <w:rFonts w:ascii="IRNazanin" w:hAnsi="IRNazanin" w:eastAsia="IRNazanin"/>
          <w:color w:val="111111"/>
          <w:sz w:val="28"/>
          <w:sz w:val="28"/>
          <w:szCs w:val="28"/>
          <w:rtl w:val="true"/>
          <w:lang w:bidi="fa-IR"/>
        </w:rPr>
        <w:t>چون در آن کوچه خری مردار شد صد سگ خفته بدان بیدار شد</w:t>
      </w:r>
    </w:p>
    <w:p>
      <w:pPr>
        <w:pStyle w:val="BookText"/>
        <w:rPr/>
      </w:pPr>
      <w:r>
        <w:rPr>
          <w:rFonts w:ascii="IRNazanin" w:hAnsi="IRNazanin" w:eastAsia="IRNazanin"/>
          <w:color w:val="111111"/>
          <w:sz w:val="28"/>
          <w:sz w:val="28"/>
          <w:szCs w:val="28"/>
          <w:rtl w:val="true"/>
          <w:lang w:bidi="fa-IR"/>
        </w:rPr>
        <w:t>حرصهای رفته اندر کتم غیب تا ختن آورد و سر برزد ز جَیب</w:t>
      </w:r>
    </w:p>
    <w:p>
      <w:pPr>
        <w:pStyle w:val="BookText"/>
        <w:rPr/>
      </w:pPr>
      <w:r>
        <w:rPr>
          <w:rFonts w:ascii="IRNazanin" w:hAnsi="IRNazanin" w:eastAsia="IRNazanin"/>
          <w:color w:val="111111"/>
          <w:sz w:val="28"/>
          <w:sz w:val="28"/>
          <w:szCs w:val="28"/>
          <w:rtl w:val="true"/>
          <w:lang w:bidi="fa-IR"/>
        </w:rPr>
        <w:t>مو بموی هر سگی دندان شده وز برای حمله دُم جنبان شده</w:t>
      </w:r>
    </w:p>
    <w:p>
      <w:pPr>
        <w:pStyle w:val="BookText"/>
        <w:rPr/>
      </w:pPr>
      <w:r>
        <w:rPr>
          <w:rFonts w:ascii="IRNazanin" w:hAnsi="IRNazanin" w:eastAsia="IRNazanin"/>
          <w:color w:val="111111"/>
          <w:sz w:val="28"/>
          <w:sz w:val="28"/>
          <w:szCs w:val="28"/>
          <w:rtl w:val="true"/>
          <w:lang w:bidi="fa-IR"/>
        </w:rPr>
        <w:t>صد چنین سگ اندر این تن خفته‌اند چون شکاری نیستْشان بنهفته‌اند</w:t>
      </w:r>
    </w:p>
    <w:p>
      <w:pPr>
        <w:pStyle w:val="BookText"/>
        <w:rPr/>
      </w:pPr>
      <w:r>
        <w:rPr>
          <w:rFonts w:ascii="IRNazanin" w:hAnsi="IRNazanin" w:eastAsia="IRNazanin"/>
          <w:color w:val="111111"/>
          <w:sz w:val="28"/>
          <w:sz w:val="28"/>
          <w:szCs w:val="28"/>
          <w:rtl w:val="true"/>
          <w:lang w:bidi="fa-IR"/>
        </w:rPr>
        <w:t>هر که هست از فقیه و پیر و مرید وز زبان آورانِ پاک نَفَس</w:t>
      </w:r>
    </w:p>
    <w:p>
      <w:pPr>
        <w:pStyle w:val="BookText"/>
        <w:rPr/>
      </w:pPr>
      <w:r>
        <w:rPr>
          <w:rFonts w:ascii="IRNazanin" w:hAnsi="IRNazanin" w:eastAsia="IRNazanin"/>
          <w:color w:val="111111"/>
          <w:sz w:val="28"/>
          <w:sz w:val="28"/>
          <w:szCs w:val="28"/>
          <w:rtl w:val="true"/>
          <w:lang w:bidi="fa-IR"/>
        </w:rPr>
        <w:t>چون به دنیای دون فرود آمد به عسل در بمانْد همچو مگس</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1" w:name="__RefHeading___Toc1210398_2749589250"/>
      <w:bookmarkStart w:id="132" w:name="_Toc47"/>
      <w:bookmarkEnd w:id="131"/>
      <w:r>
        <w:rPr>
          <w:rtl w:val="true"/>
        </w:rPr>
        <w:t xml:space="preserve">مسئله ارائه استعداد عالی انسان در مسیر تکامل غیر از مسئله ارائه طریق زندگی عمومی است </w:t>
      </w:r>
      <w:r>
        <w:rPr>
          <w:rtl w:val="true"/>
        </w:rPr>
        <w:t>!</w:t>
      </w:r>
      <w:bookmarkStart w:id="133" w:name="pg3127_27450"/>
      <w:bookmarkEnd w:id="132"/>
    </w:p>
    <w:p>
      <w:pPr>
        <w:pStyle w:val="BookText"/>
        <w:rPr/>
      </w:pPr>
      <w:bookmarkEnd w:id="133"/>
      <w:r>
        <w:rPr>
          <w:rFonts w:ascii="IRNazanin" w:hAnsi="IRNazanin" w:eastAsia="IRNazanin"/>
          <w:color w:val="111111"/>
          <w:sz w:val="28"/>
          <w:sz w:val="28"/>
          <w:szCs w:val="28"/>
          <w:rtl w:val="true"/>
          <w:lang w:bidi="fa-IR"/>
        </w:rPr>
        <w:t>آری، ما یک وقت در مقام نشان دادن استعدادهای مکنونه در جوهر قدسی روح انسان هستیم که می‌تواند در مسیر ارتقاء و تقرّب به خدا آنچنان اوج بگیرد که تمام شهوات نفسانی را زیر پا نهاده ، و جز خدا چیزی نخواهد، و جز او چیزی نبیند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در این مقام است که سخن از مناجات شورانگیز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می‌آوریم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اِلهی هَب لی کَمالَ‌الاِنقِطاعِ اِلَیکَ ، وَ اَنِر اَبصارَ قُلوبِنا بِضیاءِ نَظَرِها اِلَیکَ ، حَتّی تَخرِقَ اَبصارُ القُلوبِ حُجُبَ النُّور ، فَتَصِلَ اِلی مَعدِنِ العَظَمَةِ ، و تَصِیرَ اَرواحُنا مُعَلَّقَةً بِعِزِّ قُدسِکَ</w:t>
      </w:r>
      <w:r>
        <w:rPr>
          <w:rFonts w:eastAsia="Amiri" w:cs="Amiri" w:ascii="Amiri" w:hAnsi="Amiri"/>
          <w:color w:val="111111"/>
          <w:sz w:val="28"/>
          <w:szCs w:val="28"/>
          <w:rtl w:val="true"/>
          <w:lang w:bidi="ar-SA"/>
        </w:rPr>
        <w:t xml:space="preserve">» :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و داستان عفاف یوسف صدّیق و زهد سلیمان بن داود و فداکاری ابراهیم خلیل و اسماعیل ذبیح ـ علیهم السلام ـ را بعنوان نمونه‌های عالی این عُلوّ وارتقاء ارائه می‌نماییم که اگر در میان دریای زُخرُف و زینت دنیا هم غوطه‌ور باشند، دل از خدا برنمی‌کنند و دل به دنیا نمی‌دهند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یک وقت در مقام تنظیم برنامه و دستورالعمل زندگی برای عامّه مردم هستیم ، مردمی که با کمترین تجلّی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خدا می‌برند و به دنیا می‌پیوندند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مقام باید تا می‌توانیم مردم را از زینت‌گرایی و آرایش‌طلبی برحذر بداریم،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نفوذ شیطان در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سبب غفلت از ذکر خدا معرفی نماییم </w:t>
      </w:r>
      <w:r>
        <w:rPr>
          <w:rFonts w:eastAsia="IRNazanin" w:cs="IRNazanin"/>
          <w:color w:val="111111"/>
          <w:sz w:val="28"/>
          <w:szCs w:val="28"/>
          <w:rtl w:val="true"/>
          <w:lang w:bidi="fa-IR"/>
        </w:rPr>
        <w:t>!</w:t>
      </w:r>
    </w:p>
    <w:p>
      <w:pPr>
        <w:pStyle w:val="Heading4"/>
        <w:numPr>
          <w:ilvl w:val="3"/>
          <w:numId w:val="1"/>
        </w:numPr>
        <w:rPr/>
      </w:pPr>
      <w:bookmarkStart w:id="134" w:name="__RefHeading___Toc1210400_2749589250"/>
      <w:bookmarkStart w:id="135" w:name="_Toc48"/>
      <w:bookmarkEnd w:id="134"/>
      <w:r>
        <w:rPr>
          <w:rtl w:val="true"/>
        </w:rPr>
        <w:t xml:space="preserve">قصّه </w:t>
      </w:r>
      <w:r>
        <w:rPr>
          <w:rtl w:val="true"/>
        </w:rPr>
        <w:t xml:space="preserve">« </w:t>
      </w:r>
      <w:r>
        <w:rPr>
          <w:rtl w:val="true"/>
        </w:rPr>
        <w:t xml:space="preserve">فضیل بن عیاض </w:t>
      </w:r>
      <w:r>
        <w:rPr>
          <w:rtl w:val="true"/>
        </w:rPr>
        <w:t xml:space="preserve">» </w:t>
      </w:r>
      <w:r>
        <w:rPr>
          <w:rtl w:val="true"/>
        </w:rPr>
        <w:t xml:space="preserve">را نمی‌شود الگو برای توبه‌کاران نشان داد </w:t>
      </w:r>
      <w:r>
        <w:rPr>
          <w:rtl w:val="true"/>
        </w:rPr>
        <w:t>!</w:t>
      </w:r>
      <w:bookmarkEnd w:id="135"/>
    </w:p>
    <w:p>
      <w:pPr>
        <w:pStyle w:val="BookText"/>
        <w:rPr/>
      </w:pPr>
      <w:r>
        <w:rPr>
          <w:rFonts w:ascii="IRNazanin" w:hAnsi="IRNazanin" w:eastAsia="IRNazanin"/>
          <w:color w:val="111111"/>
          <w:sz w:val="28"/>
          <w:sz w:val="28"/>
          <w:szCs w:val="28"/>
          <w:rtl w:val="true"/>
          <w:lang w:bidi="fa-IR"/>
        </w:rPr>
        <w:t xml:space="preserve">همچنانکه گاهی برای جلوگیریِ افکار از یأس از قبول توبه گنهکاران ، و ایجاد امید در دلها برای شمول توفیق خدا، بیجا نیست که قصه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 بن عیّاض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مثال برای مردم بگوییم، که چگونه پس از یک عمر انحراف و فساد و گناه و خطا، یک شب بر حسب اتفاق در همان حال که بر سردیوار خانه مردم برآمده و قصد سرقت و خیانت داشت، صدای قرائت آیه‌ای از قرآن به گوشش رسید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 یَأنِ لِلَّذینَ آمنوا اَن تَخشَعَ قُلوبُهُم لِذِکرِ اللّه‌ِ و ما نَزَلَ مِنَ‌الحَقِّ </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وقت آن نرسیده است که دلهای باورداران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روزجزا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ذکر خدا و حق نازل شده از سوی خدا خاشع شوند ؟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صدا چنان تحولی در روح وی پدید آورد که در همانجا ، حال ندامت از</w:t>
      </w:r>
    </w:p>
    <w:p>
      <w:pPr>
        <w:pStyle w:val="BookText"/>
        <w:rPr/>
      </w:pPr>
      <w:r>
        <w:rPr>
          <w:rFonts w:ascii="IRNazanin" w:hAnsi="IRNazanin" w:eastAsia="IRNazanin"/>
          <w:color w:val="111111"/>
          <w:sz w:val="28"/>
          <w:sz w:val="28"/>
          <w:szCs w:val="28"/>
          <w:rtl w:val="true"/>
          <w:lang w:bidi="fa-IR"/>
        </w:rPr>
        <w:t xml:space="preserve">گذشته عمرش عمیقا در دلش به وجود آمد و از همان لحظه، از مسیر شیطان بازگشت و روبه خدا رفت و در زمره توّابین واقعی درآمد </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آری، نقل این جریان ، تا این حدّ و برای آن مقصود، درست و بجا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هرگز صحیح نیست که این قصه به عنوان یک الگو و سرمشق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مردم ارائه شود که چنین پندارند که آنها هم می‌توانند با آرامش خاطر به هر گونه گناه و خیانت دست بیالایند، به این امید که شبی بر سر دیواری آیه‌ای از قرآن بشنوند و توبه کار و سرانجام بهشتی شوند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خیر، این قصّه ـ به فرض وقوع ـ از حوادث بسیار نادر عالم است ، و از میلیونها تبهکار و مجرم، ممکن است یکی به این کیفیت توبه‌کار شده و راه سعادت بیابد ؛ و لذا نمی‌شود این واقعه نادر الوقوع را به عنوان یک دستورالعمل برای زندگی مردم در باب گناه و توبه از گناه ارائه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عادی انسانها که تشکیل دهنده اکثریت قریب به اتفاق جامعه بشری هستند، تواناییِ خود نگهداری در مقابل جلوه‌گری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تجمل آن ندارند ، و سریعا تحت تأثیر وسوسه‌های شیطانی قرار می‌گیرند ، و به آلودگی کشیده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صلاحِ کار و مصلحت زندگی آنان، دوری جستن از مظاهر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و پرهیز از آراستنِ چشم‌اندازِ صحنه‌های حیات، تا لغزشگاههای خطیر و عظیم پیش پایشان باز نشود ، و به گفته سعدی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مایه لغزش پیلان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قصه عابدی را که از محیط لغزنده عصر خویش گریخته و در پناه کوهی به عبادت پرداخته، آورده است و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بدیدم عابدی در کوهساری قناعت کرده از دنیا به غاری</w:t>
      </w:r>
    </w:p>
    <w:p>
      <w:pPr>
        <w:pStyle w:val="BookText"/>
        <w:rPr/>
      </w:pPr>
      <w:r>
        <w:rPr>
          <w:rFonts w:ascii="IRNazanin" w:hAnsi="IRNazanin" w:eastAsia="IRNazanin"/>
          <w:color w:val="111111"/>
          <w:sz w:val="28"/>
          <w:sz w:val="28"/>
          <w:szCs w:val="28"/>
          <w:rtl w:val="true"/>
          <w:lang w:bidi="fa-IR"/>
        </w:rPr>
        <w:t>چرا گفتم به شهر اندر نیایی که باری بند از دل برگشایی</w:t>
      </w:r>
    </w:p>
    <w:p>
      <w:pPr>
        <w:pStyle w:val="BookText"/>
        <w:rPr/>
      </w:pPr>
      <w:r>
        <w:rPr>
          <w:rFonts w:ascii="IRNazanin" w:hAnsi="IRNazanin" w:eastAsia="IRNazanin"/>
          <w:color w:val="111111"/>
          <w:sz w:val="28"/>
          <w:sz w:val="28"/>
          <w:szCs w:val="28"/>
          <w:rtl w:val="true"/>
          <w:lang w:bidi="fa-IR"/>
        </w:rPr>
        <w:t>بگفت آنجا پریرویان نغزند چو گِل بسیار شد پیلان بلغزند</w:t>
      </w:r>
    </w:p>
    <w:p>
      <w:pPr>
        <w:pStyle w:val="BookText"/>
        <w:rPr/>
      </w:pPr>
      <w:r>
        <w:rPr>
          <w:rFonts w:ascii="IRNazanin" w:hAnsi="IRNazanin" w:eastAsia="IRNazanin"/>
          <w:color w:val="111111"/>
          <w:sz w:val="28"/>
          <w:sz w:val="28"/>
          <w:szCs w:val="28"/>
          <w:rtl w:val="true"/>
          <w:lang w:bidi="fa-IR"/>
        </w:rPr>
        <w:t>در این قصه، عذر فرار عابد از شهر و منزوی گشتن وی در غار را نشان می‌دهد که</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بگفت آنجا پریرویان نغزند چو گِل بسیار شد پیلان بلغزند</w:t>
      </w:r>
      <w:bookmarkStart w:id="136" w:name="pg3127_27452"/>
    </w:p>
    <w:p>
      <w:pPr>
        <w:pStyle w:val="BookText"/>
        <w:rPr/>
      </w:pPr>
      <w:bookmarkEnd w:id="136"/>
      <w:r>
        <w:rPr>
          <w:rFonts w:ascii="IRNazanin" w:hAnsi="IRNazanin" w:eastAsia="IRNazanin"/>
          <w:color w:val="111111"/>
          <w:sz w:val="28"/>
          <w:sz w:val="28"/>
          <w:szCs w:val="28"/>
          <w:rtl w:val="true"/>
          <w:lang w:bidi="fa-IR"/>
        </w:rPr>
        <w:t xml:space="preserve">یعنی محیط شهر و بازار و خیابان آن، جلوه‌گاه جمال مهرویان است، و لغزشگاه پیلتنان و قوی نفسان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تواناییِ خود نگهداری در آن صحنه را در خود نمی‌بینم، مانند پیل قوی پیکری که در زمین پر از گِل می‌لغزد، ترس آن دارم که من نیز درآن صحنه پر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بلغزم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کف بدهم، و لذا ناچار از شهر و فضای پر از زیور و زینت آن می‌گریزم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باباطاهرعریان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نشان دادن همین طبیعت اکثری است که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زدست دیده و دل هر دو فریاد که هر چه دیده بیند ، دل کند یاد</w:t>
      </w:r>
    </w:p>
    <w:p>
      <w:pPr>
        <w:pStyle w:val="BookText"/>
        <w:rPr/>
      </w:pPr>
      <w:r>
        <w:rPr>
          <w:rFonts w:ascii="IRNazanin" w:hAnsi="IRNazanin" w:eastAsia="IRNazanin"/>
          <w:color w:val="111111"/>
          <w:sz w:val="28"/>
          <w:sz w:val="28"/>
          <w:szCs w:val="28"/>
          <w:rtl w:val="true"/>
          <w:lang w:bidi="fa-IR"/>
        </w:rPr>
        <w:t>بسازم خنجری نیشش زپولاد زنم بر دیده تا دل گردد آزاد</w:t>
      </w:r>
    </w:p>
    <w:p>
      <w:pPr>
        <w:pStyle w:val="BookText"/>
        <w:rPr/>
      </w:pPr>
      <w:r>
        <w:rPr>
          <w:rFonts w:ascii="IRNazanin" w:hAnsi="IRNazanin" w:eastAsia="IRNazanin"/>
          <w:color w:val="111111"/>
          <w:sz w:val="28"/>
          <w:sz w:val="28"/>
          <w:szCs w:val="28"/>
          <w:rtl w:val="true"/>
          <w:lang w:bidi="fa-IR"/>
        </w:rPr>
        <w:t xml:space="preserve">یعنی اکثریت مردم که برحسب واقعیت عینی خارجی دارای قدرت روحی مقاومت در برابر دلربایی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نمی‌باشند، طبیعی است که در مقام حفظ و صیانت قلب خویش از فساد و آلودگی، چاره‌ای جز چشم‌پوشی و پرهیز و کناره‌گیری از مظاهر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ندارند ، و ناگزیر مانند آن عابد کوه‌نشین، از شهر و زیور آن باید بگریزند ، و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طاهر عریان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خنجر پولادین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زخارف دلفریب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چشم و گوش و دیگر نواحی و ابعاد وجود خویش فرود آورند ،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قطع رابطه قهری،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زینت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هرچند چنانکه قبلاً گفتیم، کمال اعلای انسان، در رسیدن به قدرت مقاومت روحی است که در مقابل جلوه‌گری‌های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صلابت تمام بایستد، و از پا در نیاید، نه اینکه از مواجهه با آن بگریزد تا سالم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معهذا گفتیم که این، کمالی است که اقلیت نادری می‌توانند آن را در وجود خود تحقق بدهند، اما اکثریت قاطع مردم جز برنامه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دورباش از تجمل و تزیّن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اصلاحی دیگری نمی‌توانند داشته باشند </w:t>
      </w:r>
      <w:r>
        <w:rPr>
          <w:rFonts w:eastAsia="IRNazanin" w:cs="IRNazanin"/>
          <w:color w:val="111111"/>
          <w:sz w:val="28"/>
          <w:szCs w:val="28"/>
          <w:rtl w:val="true"/>
          <w:lang w:bidi="fa-IR"/>
        </w:rPr>
        <w:t>!</w:t>
      </w:r>
    </w:p>
    <w:p>
      <w:pPr>
        <w:pStyle w:val="Heading4"/>
        <w:numPr>
          <w:ilvl w:val="3"/>
          <w:numId w:val="1"/>
        </w:numPr>
        <w:rPr/>
      </w:pPr>
      <w:bookmarkStart w:id="137" w:name="__RefHeading___Toc1210402_2749589250"/>
      <w:bookmarkStart w:id="138" w:name="_Toc49"/>
      <w:bookmarkEnd w:id="137"/>
      <w:r>
        <w:rPr>
          <w:rtl w:val="true"/>
        </w:rPr>
        <w:t xml:space="preserve">اینک، وظیفه آدم </w:t>
      </w:r>
      <w:r>
        <w:rPr>
          <w:rtl w:val="true"/>
        </w:rPr>
        <w:t xml:space="preserve">« </w:t>
      </w:r>
      <w:r>
        <w:rPr>
          <w:rtl w:val="true"/>
        </w:rPr>
        <w:t xml:space="preserve">عاقل </w:t>
      </w:r>
      <w:r>
        <w:rPr>
          <w:rtl w:val="true"/>
        </w:rPr>
        <w:t>» !</w:t>
      </w:r>
      <w:bookmarkEnd w:id="138"/>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با توجه به مطالبی که بیان شد، وظیفه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از وسایل زندگی این جهان زودگذر، به مقدار ضرورت اکتفا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مقدار ضروری هم ، آنچه را که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دورتر است برگزیند، تابه کوری و نابیناییِ چشم دل مبتلا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مسیح ـ علیه‌السّلام ـ منقول است </w:t>
      </w:r>
      <w:r>
        <w:rPr>
          <w:rFonts w:eastAsia="IRNazanin" w:cs="IRNazanin"/>
          <w:color w:val="111111"/>
          <w:sz w:val="28"/>
          <w:szCs w:val="28"/>
          <w:rtl w:val="true"/>
          <w:lang w:bidi="fa-IR"/>
        </w:rPr>
        <w:t>:</w:t>
      </w:r>
      <w:bookmarkStart w:id="139" w:name="pg3127_27453"/>
    </w:p>
    <w:p>
      <w:pPr>
        <w:pStyle w:val="BookText"/>
        <w:rPr/>
      </w:pPr>
      <w:bookmarkEnd w:id="13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تَنظُروا اِلی اَموالِ اَهل الدُّنیا، فَاِنَّ بَریقَ اَموالِهِم یَذهَبُ بِنورِ ایمانِکُم </w:t>
      </w:r>
      <w:r>
        <w:rPr>
          <w:rFonts w:eastAsia="Amiri" w:cs="Amiri" w:ascii="Amiri" w:hAnsi="Amiri"/>
          <w:color w:val="111111"/>
          <w:sz w:val="28"/>
          <w:szCs w:val="28"/>
          <w:rtl w:val="true"/>
          <w:lang w:bidi="ar-SA"/>
        </w:rPr>
        <w:t xml:space="preserve">» : </w:t>
      </w:r>
      <w:r>
        <w:rPr>
          <w:rStyle w:val="FootnoteAnchor"/>
          <w:rtl w:val="true"/>
        </w:rPr>
        <w:footnoteReference w:id="17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اموال دنیاداران نگاه نکنید، که درخشش اموالشان ، نور ایمانتان را می‌برد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همچنین از رسول اکرم ـ صلّی اللّه علیه و آله و سلّم ـ مأثور است که روزی به اصحابشان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مِنکُم مَن یُریدُ اَن یُذهِب اللّه‌ُ عَنهُ العَمی و یَجْعَلَهُ بَصیرا؟ الا اِنَّهُ مَن رَغِبَ فی الدُّنیا، و طالَ فیها اَمَلُهُ، اَعمَی اللّه‌ُ قَلبَهُ عَلی قَدرِ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زَهِدَ فی الدُّنیا، و قَصُرَ اَمَلُهُ فیها، اَعطاهُ اللّه‌ُ عِلما بِغَیرِ تَعَلُّمٍ و هُدیً بِغیرِ هِدایَةٍ </w:t>
      </w:r>
      <w:r>
        <w:rPr>
          <w:rFonts w:eastAsia="Amiri" w:cs="Amiri" w:ascii="Amiri" w:hAnsi="Amiri"/>
          <w:color w:val="111111"/>
          <w:sz w:val="28"/>
          <w:szCs w:val="28"/>
          <w:rtl w:val="true"/>
          <w:lang w:bidi="ar-SA"/>
        </w:rPr>
        <w:t xml:space="preserve">» : </w:t>
      </w:r>
      <w:r>
        <w:rPr>
          <w:rStyle w:val="FootnoteAnchor"/>
          <w:rtl w:val="true"/>
        </w:rPr>
        <w:footnoteReference w:id="17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شما کسی خواهان این هست که خدا نابینایی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او برطرف سازد ، و بینایش کند؟ 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بهوش باشید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تمایل به دنیا پیدا کرده و خود را با آرزوهای دراز آن سرگرم بدارد، خداوند به همان مقدار ، از فروغ چشم دلش می‌کاهد و نابینایش می‌سازد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زاهد و بی‌رغبت به دنیا باشد، و از آرزوهای دنیویش بکاهد، خداوند به او علمی عطا می‌کند که نیاز به تعلم ندارد و روشندلی خاصی که احتیاج به راهنما نباشد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نیز از آن حضرت ـ صلّی اللّه علیه و آله و سلّم ـ رسیده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حَقَّ لابنِ آدَمَ اِلّا فی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یُقیمُ صُلبَهُ، وَ ثَوبٍ یواری عَورتَهُ، و بَیتٍ یَکِنُّهُ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زاد، فهوَ حِسابٌ </w:t>
      </w:r>
      <w:r>
        <w:rPr>
          <w:rFonts w:eastAsia="Amiri" w:cs="Amiri" w:ascii="Amiri" w:hAnsi="Amiri"/>
          <w:color w:val="111111"/>
          <w:sz w:val="28"/>
          <w:szCs w:val="28"/>
          <w:rtl w:val="true"/>
          <w:lang w:bidi="ar-SA"/>
        </w:rPr>
        <w:t xml:space="preserve">» : </w:t>
      </w:r>
      <w:r>
        <w:rPr>
          <w:rStyle w:val="FootnoteAnchor"/>
          <w:rtl w:val="true"/>
        </w:rPr>
        <w:footnoteReference w:id="17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ادامه حیات دنیویش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به سه چیز احتیاج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غذایی که نیرویش بخشد، جامه‌ای که تنش را بپوشاند، و خانه‌ای که مصونش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زائد بر آن، موجب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w:t>
      </w:r>
      <w:r>
        <w:rPr>
          <w:rFonts w:eastAsia="IRNazanin" w:cs="IRNazanin"/>
          <w:color w:val="111111"/>
          <w:sz w:val="28"/>
          <w:szCs w:val="28"/>
          <w:rtl w:val="true"/>
          <w:lang w:bidi="fa-IR"/>
        </w:rPr>
        <w:t>» .</w:t>
      </w:r>
    </w:p>
    <w:p>
      <w:pPr>
        <w:pStyle w:val="Heading4"/>
        <w:numPr>
          <w:ilvl w:val="3"/>
          <w:numId w:val="1"/>
        </w:numPr>
        <w:rPr/>
      </w:pPr>
      <w:bookmarkStart w:id="140" w:name="__RefHeading___Toc1210404_2749589250"/>
      <w:bookmarkStart w:id="141" w:name="_Toc50"/>
      <w:bookmarkEnd w:id="140"/>
      <w:r>
        <w:rPr>
          <w:rtl w:val="true"/>
        </w:rPr>
        <w:t xml:space="preserve">نشانه </w:t>
      </w:r>
      <w:r>
        <w:rPr>
          <w:rtl w:val="true"/>
        </w:rPr>
        <w:t xml:space="preserve">« </w:t>
      </w:r>
      <w:r>
        <w:rPr>
          <w:rtl w:val="true"/>
        </w:rPr>
        <w:t xml:space="preserve">ایمان </w:t>
      </w:r>
      <w:r>
        <w:rPr>
          <w:rtl w:val="true"/>
        </w:rPr>
        <w:t xml:space="preserve">» </w:t>
      </w:r>
      <w:r>
        <w:rPr>
          <w:rtl w:val="true"/>
        </w:rPr>
        <w:t>از نظر رسول خدا ـ صلّی اللّه علیه و آله و سلّم ـ</w:t>
      </w:r>
      <w:bookmarkEnd w:id="141"/>
    </w:p>
    <w:p>
      <w:pPr>
        <w:pStyle w:val="BookText"/>
        <w:rPr/>
      </w:pPr>
      <w:r>
        <w:rPr>
          <w:rFonts w:ascii="IRNazanin" w:hAnsi="IRNazanin" w:eastAsia="IRNazanin"/>
          <w:color w:val="111111"/>
          <w:sz w:val="28"/>
          <w:sz w:val="28"/>
          <w:szCs w:val="28"/>
          <w:rtl w:val="true"/>
          <w:lang w:bidi="fa-IR"/>
        </w:rPr>
        <w:t xml:space="preserve">جمعی در حضور رسول خدا ـ صلّی اللّه علیه و آله و سلّم ـ خود را به عنوان دارندگان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کردند ؛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عَلامَةُ ایمانِکم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نشانه ایمانتان چیست؟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بلا صابریم، در نعمتها شاکر ، و رضا به قضاء خدا می‌دهیم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کُنتُم کَذلکَ، فلا تَجمعوا ما لاتَأکُلونَ ••• و لا تَبنوا ما لا تَسکُنونَ، ولا تَنافَسوا فیما عَنهُ تَرجَلون </w:t>
      </w:r>
      <w:r>
        <w:rPr>
          <w:rFonts w:eastAsia="Amiri" w:cs="Amiri" w:ascii="Amiri" w:hAnsi="Amiri"/>
          <w:color w:val="111111"/>
          <w:sz w:val="28"/>
          <w:szCs w:val="28"/>
          <w:rtl w:val="true"/>
          <w:lang w:bidi="ar-SA"/>
        </w:rPr>
        <w:t xml:space="preserve">» : </w:t>
      </w:r>
      <w:r>
        <w:rPr>
          <w:rStyle w:val="FootnoteAnchor"/>
          <w:rtl w:val="true"/>
        </w:rPr>
        <w:footnoteReference w:id="177"/>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اگر واقعا دارای چنین ایمانی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پرتو نور ایمان، دل به نعمتهای اعلای بهشت خدا بسته‌اید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زائد بر مقدار ضرورت که نمی‌خورید</w:t>
      </w:r>
      <w:bookmarkStart w:id="142" w:name="pg3127_27454"/>
    </w:p>
    <w:p>
      <w:pPr>
        <w:pStyle w:val="BookText"/>
        <w:rPr/>
      </w:pPr>
      <w:bookmarkEnd w:id="142"/>
      <w:r>
        <w:rPr>
          <w:rFonts w:ascii="IRNazanin" w:hAnsi="IRNazanin" w:eastAsia="IRNazanin"/>
          <w:color w:val="111111"/>
          <w:sz w:val="28"/>
          <w:sz w:val="28"/>
          <w:szCs w:val="28"/>
          <w:rtl w:val="true"/>
          <w:lang w:bidi="fa-IR"/>
        </w:rPr>
        <w:t xml:space="preserve">جمع نکنید، ساختمانهایی که از نظر سکنی مورد نیازتان نیست، احداث ننمایید؛ و بر سر آنچه که به زودی آن را رها کرده و خواهید رفت، به تنازع و تنافُس نپردازید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 کسی کو طالب دیدار شد این خوشی ها پیش او مردارشد</w:t>
      </w:r>
    </w:p>
    <w:p>
      <w:pPr>
        <w:pStyle w:val="Heading4"/>
        <w:numPr>
          <w:ilvl w:val="3"/>
          <w:numId w:val="1"/>
        </w:numPr>
        <w:rPr/>
      </w:pPr>
      <w:bookmarkStart w:id="143" w:name="__RefHeading___Toc1210406_2749589250"/>
      <w:bookmarkStart w:id="144" w:name="_Toc51"/>
      <w:bookmarkEnd w:id="143"/>
      <w:r>
        <w:rPr>
          <w:rtl w:val="true"/>
        </w:rPr>
        <w:t xml:space="preserve">موقعیت </w:t>
      </w:r>
      <w:r>
        <w:rPr>
          <w:rtl w:val="true"/>
        </w:rPr>
        <w:t xml:space="preserve">« </w:t>
      </w:r>
      <w:r>
        <w:rPr>
          <w:rtl w:val="true"/>
        </w:rPr>
        <w:t xml:space="preserve">دنیا </w:t>
      </w:r>
      <w:r>
        <w:rPr>
          <w:rtl w:val="true"/>
        </w:rPr>
        <w:t xml:space="preserve">» </w:t>
      </w:r>
      <w:r>
        <w:rPr>
          <w:rtl w:val="true"/>
        </w:rPr>
        <w:t xml:space="preserve">و </w:t>
      </w:r>
      <w:r>
        <w:rPr>
          <w:rtl w:val="true"/>
        </w:rPr>
        <w:t xml:space="preserve">« </w:t>
      </w:r>
      <w:r>
        <w:rPr>
          <w:rtl w:val="true"/>
        </w:rPr>
        <w:t xml:space="preserve">آخرت </w:t>
      </w:r>
      <w:r>
        <w:rPr>
          <w:rtl w:val="true"/>
        </w:rPr>
        <w:t>» !</w:t>
      </w:r>
      <w:bookmarkEnd w:id="144"/>
    </w:p>
    <w:p>
      <w:pPr>
        <w:pStyle w:val="BookText"/>
        <w:rPr/>
      </w:pPr>
      <w:r>
        <w:rPr>
          <w:rFonts w:ascii="IRNazanin" w:hAnsi="IRNazanin" w:eastAsia="IRNazanin"/>
          <w:color w:val="111111"/>
          <w:sz w:val="28"/>
          <w:sz w:val="28"/>
          <w:szCs w:val="28"/>
          <w:rtl w:val="true"/>
          <w:lang w:bidi="fa-IR"/>
        </w:rPr>
        <w:t xml:space="preserve">قال امیرالمؤمنین ـ علیه‌السّلام ـ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الدُّنیا وَالآخرَةَ عَدُوّان مُتفاوتان، و سَبیلانِ مُختَلِفانِ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اَحَبَّ الدُّنیا و تَوَلّاها، اَبغَضَ الآخِرَةَ و عاداها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بِمَنزِلةِ المَشرِقِ و المَغرِبِ، و ماشٍ بَینَهما کُلَّما قَرُبَ مِن واحِدٍ، بَعُدَ مِنَ‌الآخَرِ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بَعدُ ضَرَّتان </w:t>
      </w:r>
      <w:r>
        <w:rPr>
          <w:rFonts w:eastAsia="Amiri" w:cs="Amiri" w:ascii="Amiri" w:hAnsi="Amiri"/>
          <w:color w:val="111111"/>
          <w:sz w:val="28"/>
          <w:szCs w:val="28"/>
          <w:rtl w:val="true"/>
          <w:lang w:bidi="ar-SA"/>
        </w:rPr>
        <w:t xml:space="preserve">» : </w:t>
      </w:r>
      <w:r>
        <w:rPr>
          <w:rStyle w:val="FootnoteAnchor"/>
          <w:rtl w:val="true"/>
        </w:rPr>
        <w:footnoteReference w:id="17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و آخرت، دو دشمن ناسازگار ، و دو راهِ از هم جدا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کسی که دنیا را دوست دارد ، و تن به حاکمیت آن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آخرت را دشمن داشته، و با آن به ستیزگی برخاسته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دو، همچون مشرق و مغربند که شخصِ راه رونده بین آنها ، هر اندازه به یکی از آن دو نزدیک شود، به همان مقدار، از دیگری دور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دو، علاوه‌بر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بین مشرق و مغرب، به 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هوو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 زن یک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اظهار محبت به یکی ، سبب بغض و رنجش خاطر دیگری خواهد بود</w:t>
      </w:r>
      <w:r>
        <w:rPr>
          <w:rFonts w:eastAsia="IRNazanin" w:cs="IRNazanin"/>
          <w:color w:val="111111"/>
          <w:sz w:val="28"/>
          <w:szCs w:val="28"/>
          <w:rtl w:val="true"/>
          <w:lang w:bidi="fa-IR"/>
        </w:rPr>
        <w:t>) » !</w:t>
      </w:r>
    </w:p>
    <w:p>
      <w:pPr>
        <w:pStyle w:val="Heading4"/>
        <w:numPr>
          <w:ilvl w:val="3"/>
          <w:numId w:val="1"/>
        </w:numPr>
        <w:rPr/>
      </w:pPr>
      <w:bookmarkStart w:id="145" w:name="__RefHeading___Toc1210408_2749589250"/>
      <w:bookmarkStart w:id="146" w:name="_Toc52"/>
      <w:bookmarkEnd w:id="145"/>
      <w:r>
        <w:rPr>
          <w:rtl w:val="true"/>
        </w:rPr>
        <w:t xml:space="preserve">« </w:t>
      </w:r>
      <w:r>
        <w:rPr>
          <w:rtl w:val="true"/>
        </w:rPr>
        <w:t xml:space="preserve">دنیا </w:t>
      </w:r>
      <w:r>
        <w:rPr>
          <w:rtl w:val="true"/>
        </w:rPr>
        <w:t xml:space="preserve">» </w:t>
      </w:r>
      <w:r>
        <w:rPr>
          <w:rtl w:val="true"/>
        </w:rPr>
        <w:t xml:space="preserve">به عنوان </w:t>
      </w:r>
      <w:r>
        <w:rPr>
          <w:rtl w:val="true"/>
        </w:rPr>
        <w:t xml:space="preserve">« </w:t>
      </w:r>
      <w:r>
        <w:rPr>
          <w:rtl w:val="true"/>
        </w:rPr>
        <w:t xml:space="preserve">راه </w:t>
      </w:r>
      <w:r>
        <w:rPr>
          <w:rtl w:val="true"/>
        </w:rPr>
        <w:t xml:space="preserve">» </w:t>
      </w:r>
      <w:r>
        <w:rPr>
          <w:rtl w:val="true"/>
        </w:rPr>
        <w:t xml:space="preserve">و مقدمّه نیل به </w:t>
      </w:r>
      <w:r>
        <w:rPr>
          <w:rtl w:val="true"/>
        </w:rPr>
        <w:t xml:space="preserve">« </w:t>
      </w:r>
      <w:r>
        <w:rPr>
          <w:rtl w:val="true"/>
        </w:rPr>
        <w:t xml:space="preserve">آخرت </w:t>
      </w:r>
      <w:r>
        <w:rPr>
          <w:rtl w:val="true"/>
        </w:rPr>
        <w:t xml:space="preserve">» </w:t>
      </w:r>
      <w:r>
        <w:rPr>
          <w:rtl w:val="true"/>
        </w:rPr>
        <w:t xml:space="preserve">، طبیعی و ضروری است </w:t>
      </w:r>
      <w:r>
        <w:rPr>
          <w:rtl w:val="true"/>
        </w:rPr>
        <w:t>!</w:t>
      </w:r>
      <w:bookmarkEnd w:id="146"/>
    </w:p>
    <w:p>
      <w:pPr>
        <w:pStyle w:val="BookText"/>
        <w:rPr/>
      </w:pPr>
      <w:r>
        <w:rPr>
          <w:rFonts w:ascii="IRNazanin" w:hAnsi="IRNazanin" w:eastAsia="IRNazanin"/>
          <w:color w:val="111111"/>
          <w:sz w:val="28"/>
          <w:sz w:val="28"/>
          <w:szCs w:val="28"/>
          <w:rtl w:val="true"/>
          <w:lang w:bidi="fa-IR"/>
        </w:rPr>
        <w:t xml:space="preserve">آری، انسان به هر میزان، تمایل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کند، طبیعی است که به همان میزان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می‌گردد ؛ مگر اینکه دنیا را ، از باب مقدمه رسیدن به آخرت، وجهه همّت خود قرار داده ، و همّش تأمین سعادت اخروی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صورت ، دیگر او دنیاطلب به حساب نخواهد آمد ؛ بلکه این، خود ، عین آخرت‌طلبی است ؛ چنانکه در حدیث آمده است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لابی عبداللّه ـ علیه‌السلام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اِنّا لَنَطلُبُ الدُّنیا و نُحِبُّ اَن نُؤتاها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 اَن تَصنَعَ بها 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اعودُ بها علی نَفسی و عِیالی، و اَصِلُ بها، و اَتَصَدَّقُ بها، و اَحُجُّ، و اَعتَمِرُ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هذا طَلبَ الدُّنیا ؛ هذا طَلبُ الآخِرَةِ </w:t>
      </w:r>
      <w:r>
        <w:rPr>
          <w:rFonts w:eastAsia="Amiri" w:cs="Amiri" w:ascii="Amiri" w:hAnsi="Amiri"/>
          <w:color w:val="111111"/>
          <w:sz w:val="28"/>
          <w:szCs w:val="28"/>
          <w:rtl w:val="true"/>
          <w:lang w:bidi="ar-SA"/>
        </w:rPr>
        <w:t xml:space="preserve">» : </w:t>
      </w:r>
      <w:r>
        <w:rPr>
          <w:rStyle w:val="FootnoteAnchor"/>
          <w:rtl w:val="true"/>
        </w:rPr>
        <w:footnoteReference w:id="17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خدمت امام صادق ـ علیه‌السّلام ـ عرض کرد، به خدا سوگند، حقیقت امر اینکه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هستیم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 دنیا می‌رویم، و دوست داریم که خداوند از مال دنیا به ما بدهد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که با مال دنیا، چه کاری انجام بدهی؟</w:t>
      </w:r>
    </w:p>
    <w:p>
      <w:pPr>
        <w:pStyle w:val="BookText"/>
        <w:rPr/>
      </w:pP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نیازمندیهای خود و عایله‌ام را برطرف سازم، صله رحم کنم، صدقه بدهم و حج و عمره بجا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ـ علیه‌السّلام ـ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دنیا طلبی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این،آخرت‌طلبی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واقعیت تردیدی نیست که آدمی تا در دنیا است، به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دارد ، که مرکب او در راه سیر وسلوک به‌سوی آخرت است، و ناگزیر باید به خاطر حفظ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خوراک و پوشاک و مسکن و دیگر حوائج ضروری آن بپردازد، هرچند از نظر درک عالی انسانی و الهی که دارد، تمایل و رغبتی به این سنخ از لذائذ حیوانیِ پست در خویش احساس نمی‌کند ، و بلکه احیانا متنفر هم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نظر نیاز طبیعی، چاره‌ای جز اخذ و اقتباس از آن در حدّ ضرورت،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انسانِ گرسنه مشرِف به هلاکت، تغذّی از مردار را ـ با کمال نفرتی که از آن دارد ـ ، در حدّ حفظ رمق، وظیفه عقلی و شرعی خود می‌داند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همانگونه که آدمی چنانکه می‌دانیم ، بر حسب طبع نخستین خویش ، از نشستن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مستراح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دیدن منظره نفرت بار، و شمّ بوی اشمئزاز آور آن، شدیدا گریزان است ؛ ولی می‌بینیم از نظر نیاز قهری و طبیعی، چاره‌ای جز این ندارد که به طور حتم و الزام ، باید در کنار سالن‌های زیبا و اطاقهای مزین و سرسراهای مجلّل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مستراح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چند ساعتی یکبار هم به قید لزوم به آنجا تشریف فرما گشته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مکان خبیث، دقایقی از عمر عزیز خودرا بگذراند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بتواند در کنار سفره غذا به راحتی بنشیند، و در بستر خواب به آسودگی بیارامد، و در تفرجگاهها با آرامش خاطر به تفرج و گردش بپردازد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تردیدی در این نیست که کار اصلی انسان در زندگیش به مستراح رفتن، و در آن جایگاه عَفِن نشستن نیست ؛ بلکه مطلوب اصیل او سکنی گزیدن در کاخهای رفیع، و تناول نمودن از غذاهای لذیذ ، و آرمیدن در بسترهای لطیف، و گردش کردن در گلستانهای بدیع و ظریف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بدیهی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مستراح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گوشه از صحنه زندگیش نباشد، تمام دستگاههای حیات و موجبات رفاه زندگی، مختلّ و کارشان لنگ است و آسایش جسم و آرامش فکر</w:t>
      </w:r>
    </w:p>
    <w:p>
      <w:pPr>
        <w:pStyle w:val="BookText"/>
        <w:rPr/>
      </w:pPr>
      <w:r>
        <w:rPr>
          <w:rFonts w:ascii="IRNazanin" w:hAnsi="IRNazanin" w:eastAsia="IRNazanin"/>
          <w:color w:val="111111"/>
          <w:sz w:val="28"/>
          <w:sz w:val="28"/>
          <w:szCs w:val="28"/>
          <w:rtl w:val="true"/>
          <w:lang w:bidi="fa-IR"/>
        </w:rPr>
        <w:t xml:space="preserve">از آدمی سلب شده و هیچ لذتی از لذات، در ذائقه‌اش گوارا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آیا با این همه اهمیت، تا به حال، انسان عاقلی را دیده‌اید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مستراح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خانه‌اش را به دلیل لزوم وجودش بیش از سالن پذیرایی و اطاق خواب و مطالعه‌اش تزیین نموده و پر نقش و نگار بسازد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بطور مسلم خیر ؛ بلکه اگر این نیاز طبیعی مبرم در کار نبود، احدی رضا نمی‌داد این جایگاه عفونت زا و نفرت‌انگیز در صحنه زندگیش ظاهر شود ، تا چه رسد به اینکه به نقش و نگار آن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به همین منوال است موقعیت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واقع بینان انسان‌شناس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می‌دانند کار اساسی و مقصد اصلی انسان در این جهان، خوب خوردن و خوش خوابیدن و دیگر شهوات حیوانی را ارضاء نمودن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هدف و منظور نهایی از خلقت، نشستن انسان است در کنار سفره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منوّر نمودن جان به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تزیین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زینت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پرواز دادن طائر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رسیدن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جَنة‌المأوی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تشرف به 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لقاءخدا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هوالفوزالعظیم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منتهی، چه باید کرد، تا شکم پر نشود و بدن پوشانده نشود و اَنحاء تمایلات حیوانی ارضاء نگردد، حواس پرت است و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لنگ و بازار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کساد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فرموده‌اند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الخُبزُ، ما صَلَّینا، ولا صُمنا، و لا اَدَّینا فَرائِضَ رَبِّنا </w:t>
      </w:r>
      <w:r>
        <w:rPr>
          <w:rFonts w:eastAsia="Amiri" w:cs="Amiri" w:ascii="Amiri" w:hAnsi="Amiri"/>
          <w:color w:val="111111"/>
          <w:sz w:val="28"/>
          <w:szCs w:val="28"/>
          <w:rtl w:val="true"/>
          <w:lang w:bidi="ar-SA"/>
        </w:rPr>
        <w:t xml:space="preserve">» : </w:t>
      </w:r>
      <w:r>
        <w:rPr>
          <w:rStyle w:val="FootnoteAnchor"/>
          <w:rtl w:val="true"/>
        </w:rPr>
        <w:footnoteReference w:id="18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نان نبود، ما، نه نماز می‌خواندیم، و نه روزه می‌گرفتیم،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واجبات خدای خود را انجام می‌دادیم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نیز فرموده‌اند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نِعَمَ‌الْعَونُ عَلَی الاخِرَةِ‌الدُّنیا</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کمکی است دنیا برای تأمین حیات عُقبی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نفرتی که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و اشتغال به آن را مانند همان نشستن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مستراح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موجب تضییع عمر ، و سبب بازماندن از فیض 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می‌دانند، ولی از باب ناچاری و رفع ضرورت، توجهی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و از آن، به قدر حاجت خویش بهره‌ای می‌گیرند، و سپس زائد بر آن را همچون شَیی‌ء پست و منفوری ، از خود دور می‌افکنند و می‌گویند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حُرٌّ یَدَعُ هذِهِ اللُّماظَةَ لاَهلِها</w:t>
      </w:r>
      <w:r>
        <w:rPr>
          <w:rFonts w:eastAsia="Amiri" w:cs="Amiri" w:ascii="Amiri" w:hAnsi="Amiri"/>
          <w:color w:val="111111"/>
          <w:sz w:val="28"/>
          <w:szCs w:val="28"/>
          <w:rtl w:val="true"/>
          <w:lang w:bidi="ar-SA"/>
        </w:rPr>
        <w:t xml:space="preserve">» : </w:t>
      </w:r>
      <w:r>
        <w:rPr>
          <w:rStyle w:val="FootnoteAnchor"/>
          <w:rtl w:val="true"/>
        </w:rPr>
        <w:footnoteReference w:id="182"/>
      </w:r>
      <w:bookmarkStart w:id="147" w:name="pg3127_27457"/>
    </w:p>
    <w:p>
      <w:pPr>
        <w:pStyle w:val="BookText"/>
        <w:rPr/>
      </w:pPr>
      <w:bookmarkEnd w:id="147"/>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آزاد مردی نیست که این ته مانده طعام در دهان را به اهلش واگذارد؟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لاَلْفَیتُم دُنیاکُم هذِهِ اَزهَدَ عِندی مَن عَفطَةِ عَنزٍ </w:t>
      </w:r>
      <w:r>
        <w:rPr>
          <w:rFonts w:eastAsia="Amiri" w:cs="Amiri" w:ascii="Amiri" w:hAnsi="Amiri"/>
          <w:color w:val="111111"/>
          <w:sz w:val="28"/>
          <w:szCs w:val="28"/>
          <w:rtl w:val="true"/>
          <w:lang w:bidi="ar-SA"/>
        </w:rPr>
        <w:t xml:space="preserve">» : </w:t>
      </w:r>
      <w:r>
        <w:rPr>
          <w:rStyle w:val="FootnoteAnchor"/>
          <w:rtl w:val="true"/>
        </w:rPr>
        <w:footnoteReference w:id="18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می‌فهمیدید که دنیای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همه این زینت و زیورش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من، بی‌ارزش‌تر از آبی است که از بینیِ ماده بزی فرو ریزد </w:t>
      </w:r>
      <w:r>
        <w:rPr>
          <w:rFonts w:eastAsia="IRNazanin" w:cs="IRNazanin"/>
          <w:color w:val="111111"/>
          <w:sz w:val="28"/>
          <w:szCs w:val="28"/>
          <w:rtl w:val="true"/>
          <w:lang w:bidi="fa-IR"/>
        </w:rPr>
        <w:t xml:space="preserve">» !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امام صادق ـ علیه‌السّلام ـ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یـا 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اَنزَلْتُ الدُّنیـا مِن نَفسـی اِلّا بِمَنزِلَةِ المَیتَةِ اِذَا اضْطَرَرتُ اِلَیها أَکَلتُ مِنها </w:t>
      </w:r>
      <w:r>
        <w:rPr>
          <w:rFonts w:eastAsia="Amiri" w:cs="Amiri" w:ascii="Amiri" w:hAnsi="Amiri"/>
          <w:color w:val="111111"/>
          <w:sz w:val="28"/>
          <w:szCs w:val="28"/>
          <w:rtl w:val="true"/>
          <w:lang w:bidi="ar-SA"/>
        </w:rPr>
        <w:t xml:space="preserve">» : </w:t>
      </w:r>
      <w:r>
        <w:rPr>
          <w:rStyle w:val="FootnoteAnchor"/>
          <w:rtl w:val="true"/>
        </w:rPr>
        <w:footnoteReference w:id="18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حفص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راوی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دنیارا برای خودم فقط به منزله مرداری می‌دانم که به هنگام اضطرار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نیاز به حفظ رمق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می‌خورم </w:t>
      </w:r>
      <w:r>
        <w:rPr>
          <w:rFonts w:eastAsia="IRNazanin" w:cs="IRNazanin"/>
          <w:color w:val="111111"/>
          <w:sz w:val="28"/>
          <w:szCs w:val="28"/>
          <w:rtl w:val="true"/>
          <w:lang w:bidi="fa-IR"/>
        </w:rPr>
        <w:t>» !</w:t>
      </w:r>
    </w:p>
    <w:p>
      <w:pPr>
        <w:pStyle w:val="Heading4"/>
        <w:numPr>
          <w:ilvl w:val="3"/>
          <w:numId w:val="1"/>
        </w:numPr>
        <w:rPr/>
      </w:pPr>
      <w:bookmarkStart w:id="148" w:name="__RefHeading___Toc1210410_2749589250"/>
      <w:bookmarkStart w:id="149" w:name="_Toc53"/>
      <w:bookmarkEnd w:id="148"/>
      <w:r>
        <w:rPr>
          <w:rtl w:val="true"/>
        </w:rPr>
        <w:t xml:space="preserve">آدمی تا گوهر وجود خود را نشناسد ، دل ازدنیای دون برنمی‌کند </w:t>
      </w:r>
      <w:r>
        <w:rPr>
          <w:rtl w:val="true"/>
        </w:rPr>
        <w:t>!</w:t>
      </w:r>
      <w:bookmarkEnd w:id="149"/>
    </w:p>
    <w:p>
      <w:pPr>
        <w:pStyle w:val="BookText"/>
        <w:rPr/>
      </w:pPr>
      <w:r>
        <w:rPr>
          <w:rFonts w:ascii="IRNazanin" w:hAnsi="IRNazanin" w:eastAsia="IRNazanin"/>
          <w:color w:val="111111"/>
          <w:sz w:val="28"/>
          <w:sz w:val="28"/>
          <w:szCs w:val="28"/>
          <w:rtl w:val="true"/>
          <w:lang w:bidi="fa-IR"/>
        </w:rPr>
        <w:t>آری، آدمی تا با خارج از خود، در حال بازی است، طفلی است نابالغ و بلکه غیر ممیّز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به سرحدّ رشد و بلوغ و تمیز می‌رسد و برکرسی عقل می‌نشیند و وارد جرگه مردان می‌شود، که از هر چه خارج از ذات خودش هست، دیده بردارد و خود را بنگرد ، و جستجوگرِ کان وجود خویشتن بشود، تا به گوهرهایی بس عالیقدر و پربها دست بیابد که خدا فرموده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اَنفُسِکم اَفَلا تُبصِرون </w:t>
      </w:r>
      <w:r>
        <w:rPr>
          <w:rFonts w:eastAsia="Amiri" w:cs="Amiri" w:ascii="Amiri" w:hAnsi="Amiri"/>
          <w:color w:val="111111"/>
          <w:sz w:val="28"/>
          <w:szCs w:val="28"/>
          <w:rtl w:val="true"/>
          <w:lang w:bidi="ar-SA"/>
        </w:rPr>
        <w:t xml:space="preserve">» : </w:t>
      </w:r>
      <w:r>
        <w:rPr>
          <w:rStyle w:val="FootnoteAnchor"/>
          <w:rtl w:val="true"/>
        </w:rPr>
        <w:footnoteReference w:id="18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وجود خودتان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نشانه‌های علم و قدرت و حکمت حق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دیده باز نمی‌کنید تا بنگرید؟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هم معمای عجیبی است که آدمی همه چیز را ببیند و خود را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استخراج گوهر از هر معدنی بپردازد، اما از معدن وجود خویش و گوهرهای عالی و گرانقدر آن بیخبر بماند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رنگ آمیزی هر در و دیوارِ خشت و گلی همّت بگمارد، ولی از رنگ آمیزی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شایسته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صَبغَةُ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اَحسَنُ مِنَ اللّه‌ِ صِبغَةً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Style w:val="FootnoteAnchor"/>
          <w:rtl w:val="true"/>
        </w:rPr>
        <w:footnoteReference w:id="187"/>
      </w: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 xml:space="preserve">بی‌اعتناییِ تمام اعراض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صورتی که این استعداد فوق‌العاده عظیم، به انسان داده شده است که می‌تواند بر اثر خودکاوی و خودشناسی، واعتصام به حَبل الهی ، به مقام اعلای قرب ربوبی رسیده ، و در آن مقام برهر چه که بخواهد تسلط بیابد و در هر چه که بخواهد تصرف نماید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ما یَشاؤونَ فیها </w:t>
      </w:r>
      <w:r>
        <w:rPr>
          <w:rFonts w:eastAsia="Amiri" w:cs="Amiri" w:ascii="Amiri" w:hAnsi="Amiri"/>
          <w:color w:val="111111"/>
          <w:sz w:val="28"/>
          <w:szCs w:val="28"/>
          <w:rtl w:val="true"/>
          <w:lang w:bidi="ar-SA"/>
        </w:rPr>
        <w:t xml:space="preserve">» : </w:t>
      </w:r>
      <w:r>
        <w:rPr>
          <w:rStyle w:val="FootnoteAnchor"/>
          <w:rtl w:val="true"/>
        </w:rPr>
        <w:footnoteReference w:id="18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که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بخواهند برای آنان حاصل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مشیت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خلاقیّتی عجیب پیدا می‌کند ، آنهم مشیت آنجاییش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توجه به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مایشاؤون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 در شرایط حیات دنیوی هستیم ، از درک سنخ مشیت بهشتیان و میزان قدرت خلّاقه آنان در حجابیم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آیا انصافا حیف نیست، انسانی که یک چنین نیروی شگرف و استعداد عجیب به او عنایت شده که می‌تواند در مسیر تکامل و ارتقاء، آنچنان اوج بگیرد که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پیشتر رفته و از نظر جامعیت در کمالات روحی، مَثَل اعلای حضرت حق و مظهر قهّاریّت او ـ جلّ شأنه العزیز ـ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فرمانروای در آسمان و زمین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راستی حیف نیست این چنین موجود شریف عزیز، آن چنان به خفّت و پستی تن دردهد که از اعلای درجات قرب ربوبی تنزّل یابد و در اسفل درکات بهیمی سرنگون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تمام این عمر گرانمایه زودگذر رابه خاک و لجن کشیده و شصت سال و هفتاد سال، خدمتکارِ در و دیوار و خانه پر نقش و نگار و مغازه و بازار شود؟</w:t>
      </w:r>
    </w:p>
    <w:p>
      <w:pPr>
        <w:pStyle w:val="BookText"/>
        <w:rPr/>
      </w:pPr>
      <w:r>
        <w:rPr>
          <w:rFonts w:ascii="IRNazanin" w:hAnsi="IRNazanin" w:eastAsia="IRNazanin"/>
          <w:color w:val="111111"/>
          <w:sz w:val="28"/>
          <w:sz w:val="28"/>
          <w:szCs w:val="28"/>
          <w:rtl w:val="true"/>
          <w:lang w:bidi="fa-IR"/>
        </w:rPr>
        <w:t>و دائما در این فکر و تلاش شب و روزش بگذرد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خانه را چگونه بخرم ؟ و آن مغازه را چگونه تعمیر کنم؟ موزاییک از کجا و آهن و سیمان از چه راهی به دست آورم؟ پست حسّاس اداری و جاه و مقام اجتماعیم را به چه نحو از زوال و تزلزل نگهدارم؟ لباس از چه جنسی بخرم، و به کدام خیاط بدهم؟ چه بخورم و چه بپوشم؟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بانگی برآمد خواجه مرد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انصافا و وجدانا همین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آدم همین است و حقیقت انسانی انسان همین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به جان خود انسان، این نیست حقیقتِ انسانیِ انسان، این نیست معنای حیات آدمیان </w:t>
      </w:r>
      <w:r>
        <w:rPr>
          <w:rFonts w:eastAsia="IRNazanin" w:cs="IRNazanin"/>
          <w:color w:val="111111"/>
          <w:sz w:val="28"/>
          <w:szCs w:val="28"/>
          <w:rtl w:val="true"/>
          <w:lang w:bidi="fa-IR"/>
        </w:rPr>
        <w:t>!</w:t>
      </w:r>
      <w:bookmarkStart w:id="150" w:name="pg3127_27459"/>
    </w:p>
    <w:p>
      <w:pPr>
        <w:pStyle w:val="BookText"/>
        <w:rPr/>
      </w:pPr>
      <w:bookmarkEnd w:id="150"/>
      <w:r>
        <w:rPr>
          <w:rFonts w:ascii="IRNazanin" w:hAnsi="IRNazanin" w:eastAsia="IRNazanin"/>
          <w:color w:val="111111"/>
          <w:sz w:val="28"/>
          <w:sz w:val="28"/>
          <w:szCs w:val="28"/>
          <w:rtl w:val="true"/>
          <w:lang w:bidi="fa-IR"/>
        </w:rPr>
        <w:t>تو ، به قیمت ورای هر دو جهانی چه کنم ؟ قدر خود نمی‌دانی</w:t>
      </w:r>
    </w:p>
    <w:p>
      <w:pPr>
        <w:pStyle w:val="BookText"/>
        <w:rPr/>
      </w:pPr>
      <w:r>
        <w:rPr>
          <w:rFonts w:ascii="IRNazanin" w:hAnsi="IRNazanin" w:eastAsia="IRNazanin"/>
          <w:color w:val="111111"/>
          <w:sz w:val="28"/>
          <w:sz w:val="28"/>
          <w:szCs w:val="28"/>
          <w:rtl w:val="true"/>
          <w:lang w:bidi="fa-IR"/>
        </w:rPr>
        <w:t xml:space="preserve">این، ندای امام انسانها است که در عالم بلند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لَیسَ لِاَنفُسِکُم ثَمَنٌ اِلّا الجَنِّةَ فَلا تَبیعوها اِلّا بِها</w:t>
      </w:r>
      <w:r>
        <w:rPr>
          <w:rFonts w:eastAsia="Amiri" w:cs="Amiri" w:ascii="Amiri" w:hAnsi="Amiri"/>
          <w:color w:val="111111"/>
          <w:sz w:val="28"/>
          <w:szCs w:val="28"/>
          <w:rtl w:val="true"/>
          <w:lang w:bidi="ar-SA"/>
        </w:rPr>
        <w:t xml:space="preserve">» : </w:t>
      </w:r>
      <w:r>
        <w:rPr>
          <w:rStyle w:val="FootnoteAnchor"/>
          <w:rtl w:val="true"/>
        </w:rPr>
        <w:footnoteReference w:id="18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آنکه 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شما ، جز بهشت ،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 را جز به بهشت مفروشید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سخن پربار نیز از همان امام بزرگ است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لَبِئسَ المَتجَرُ اَن تری الدُّنیا لِنَفسِکَ ثَمَنا </w:t>
      </w:r>
      <w:r>
        <w:rPr>
          <w:rFonts w:eastAsia="Amiri" w:cs="Amiri" w:ascii="Amiri" w:hAnsi="Amiri"/>
          <w:color w:val="111111"/>
          <w:sz w:val="28"/>
          <w:szCs w:val="28"/>
          <w:rtl w:val="true"/>
          <w:lang w:bidi="ar-SA"/>
        </w:rPr>
        <w:t xml:space="preserve">» : </w:t>
      </w:r>
      <w:r>
        <w:rPr>
          <w:rStyle w:val="FootnoteAnchor"/>
          <w:rtl w:val="true"/>
        </w:rPr>
        <w:footnoteReference w:id="19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تجارتی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بهای خود دانی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یعنی برای تمام جهان، ارزشی مساوی با ارزش خود دانستن، خطا است ؛ و همه چیز دنیا را به قیمت شخصیت انسانی خود تحصیل نمودن ، و آنگاه به آن بالیدن، معامله‌ای سفیهانه و رسوا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امام صادق ـ علیه‌السّلام ـمنقول است که می‌فرمود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اُثامِنُ بِالنَّفسِ النَّفیسَةِ رَبَّها فَلَیسَ لَها فی الخَلقِ کُلِّهِم ثَمَنٌ </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متاع گرانقدر روح و جانم را به قیمت پروردگارش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و قرب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معامله آورده و قیمت گذاری می‌کنم ؛ چه آنکه در تمام ، خلق آنچه که ارزش برابری با شخصیت انسانی من داشته باشد وجود ندارد </w:t>
      </w:r>
      <w:r>
        <w:rPr>
          <w:rFonts w:eastAsia="IRNazanin" w:cs="IRNazanin"/>
          <w:color w:val="111111"/>
          <w:sz w:val="28"/>
          <w:szCs w:val="28"/>
          <w:rtl w:val="true"/>
          <w:lang w:bidi="fa-IR"/>
        </w:rPr>
        <w:t>» !</w:t>
      </w:r>
    </w:p>
    <w:p>
      <w:pPr>
        <w:pStyle w:val="Heading4"/>
        <w:numPr>
          <w:ilvl w:val="3"/>
          <w:numId w:val="1"/>
        </w:numPr>
        <w:rPr/>
      </w:pPr>
      <w:bookmarkStart w:id="151" w:name="__RefHeading___Toc1210412_2749589250"/>
      <w:bookmarkStart w:id="152" w:name="_Toc54"/>
      <w:bookmarkEnd w:id="151"/>
      <w:r>
        <w:rPr>
          <w:rtl w:val="true"/>
        </w:rPr>
        <w:t xml:space="preserve">توجه </w:t>
      </w:r>
      <w:r>
        <w:rPr>
          <w:rtl w:val="true"/>
        </w:rPr>
        <w:t xml:space="preserve">! </w:t>
      </w:r>
      <w:r>
        <w:rPr>
          <w:rtl w:val="true"/>
        </w:rPr>
        <w:t xml:space="preserve">که اشباع معده جان از لذّات دنیا سبب محرومیت از لقاء و رضوان خدا نگردد </w:t>
      </w:r>
      <w:r>
        <w:rPr>
          <w:rtl w:val="true"/>
        </w:rPr>
        <w:t>!</w:t>
      </w:r>
      <w:bookmarkEnd w:id="152"/>
    </w:p>
    <w:p>
      <w:pPr>
        <w:pStyle w:val="BookText"/>
        <w:rPr/>
      </w:pPr>
      <w:r>
        <w:rPr>
          <w:rFonts w:ascii="IRNazanin" w:hAnsi="IRNazanin" w:eastAsia="IRNazanin"/>
          <w:color w:val="111111"/>
          <w:sz w:val="28"/>
          <w:sz w:val="28"/>
          <w:szCs w:val="28"/>
          <w:rtl w:val="true"/>
          <w:lang w:bidi="fa-IR"/>
        </w:rPr>
        <w:t xml:space="preserve">خلاصه آنکه طوری زندگی نکنیم که فردا وقتی خوانِ نعمتِ بی‌پایانِ خدا در بهشت برین گسترده شد و هنگام برخورداری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فرا رسید، به ما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باشید شما از این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کنار روید از این ضیافت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اَذهَبتُم طَیِّباتِکُم فی حیاتِکُم الدُّنیا و اسْتَمتَعتُم بِها </w:t>
      </w:r>
      <w:r>
        <w:rPr>
          <w:rFonts w:eastAsia="Amiri" w:cs="Amiri" w:ascii="Amiri" w:hAnsi="Amiri"/>
          <w:color w:val="111111"/>
          <w:sz w:val="28"/>
          <w:szCs w:val="28"/>
          <w:rtl w:val="true"/>
          <w:lang w:bidi="ar-SA"/>
        </w:rPr>
        <w:t xml:space="preserve">» : </w:t>
      </w:r>
      <w:r>
        <w:rPr>
          <w:rStyle w:val="FootnoteAnchor"/>
          <w:rtl w:val="true"/>
        </w:rPr>
        <w:footnoteReference w:id="192"/>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آنچه که باید لذت ببرید، در دنیا بردید ؛ دیگر، جا، برای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جان خویشتن باقی نگذاشته‌اید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 کس که معده خود را پیش از سفره غذا ، از خیار و شلغم پر کرده و اشتها را از بین برده است، طبیعی است که در کنار سفره رنگین، احساس بی‌اشتهایی کرده ، و جز محرومیت و ندامت و افسوس ، از آن سفره چیزی نصیبش نخواهد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آمده است که روزی عمربن خطاب به حضور رسول خدا ـ صلّی اللّه علیه و آله ـ آمد ، در حالی که آن حضرت بر حصیری از برگ درخت خرما خوابیده بود، و قسمتی از بدن شریفش روی خاک قرار داشت ، و بالشی از الیاف درخت خرما زیر سرنهاده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سلام کرد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تو پیامبرخدا و بهترین خلق او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کسری و قیصربرتختهای طلا و بسترهای حریر ودیبا می‌خوابند،و شما این چنین و با این وضع و حال، چرا ؟</w:t>
      </w:r>
    </w:p>
    <w:p>
      <w:pPr>
        <w:pStyle w:val="BookText"/>
        <w:rPr/>
      </w:pPr>
      <w:r>
        <w:rPr>
          <w:rFonts w:ascii="IRNazanin" w:hAnsi="IRNazanin" w:eastAsia="IRNazanin"/>
          <w:color w:val="111111"/>
          <w:sz w:val="28"/>
          <w:sz w:val="28"/>
          <w:szCs w:val="28"/>
          <w:rtl w:val="true"/>
          <w:lang w:bidi="fa-IR"/>
        </w:rPr>
        <w:t xml:space="preserve">رسول مکرم ـ صلّی اللّه علیه و آله و سلم ـ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اولئِکَ قومٌ عُجِّلَتْ طَیِّباتُهُم ، وَ هِیَ وَشیکَةُ الاِنقِطاعِ، و اِنَّما اُخِّرَتْ لَنا طَیِّباتُنا </w:t>
      </w:r>
      <w:r>
        <w:rPr>
          <w:rFonts w:eastAsia="Amiri" w:cs="Amiri" w:ascii="Amiri" w:hAnsi="Amiri"/>
          <w:color w:val="111111"/>
          <w:sz w:val="28"/>
          <w:szCs w:val="28"/>
          <w:rtl w:val="true"/>
          <w:lang w:bidi="ar-SA"/>
        </w:rPr>
        <w:t xml:space="preserve">» : </w:t>
      </w:r>
      <w:r>
        <w:rPr>
          <w:rStyle w:val="FootnoteAnchor"/>
          <w:rtl w:val="true"/>
        </w:rPr>
        <w:footnoteReference w:id="19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گروهی هستند که طیباتشان در این دنیا به آنها داده شده است و بزودی به پایان خواهد رسیـد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ولـی طیبات ما، ذخیـره قیامت ما شـده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پایانی نخواهد داشت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حدیث دیگری آمده است که امام امیرالمؤمنین ـ علیه‌السّلام ـمیل به خوراکی از جگر بریان با نان نرم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گذشت و به این خواست خود ترتیب اثر نداد ؛ تا روزی به امام حسن ـ علیه‌السّلام ـ دستور تهیه آن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حالـی که حضـرتش صائـم بـود ، غذا بـرای افطـار آمـاده شـد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هنگامـی کـه امام ـ علیه‌السّلام ـ قصد افطار نمود، سائلی بر در خانه آمد، امام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احْمِلْها اِلَیهِ، لا نَقرَءْ صَحیفَتَنا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اَذهَبتُم طَیِّباتِکُم فی حیاتِکُم الدُّنیا و استَمْتَعْتُم بِها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این غذا را به سائل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فردا که نامه اعمال خود را می‌خوانیم، این آیه را در آن ببینیم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طیبات اخروی خود را با بهره مندیِ دنیوی خویش ، از بین برده‌اید </w:t>
      </w:r>
      <w:r>
        <w:rPr>
          <w:rFonts w:eastAsia="IRNazanin" w:cs="IRNazanin"/>
          <w:color w:val="111111"/>
          <w:sz w:val="28"/>
          <w:szCs w:val="28"/>
          <w:rtl w:val="true"/>
          <w:lang w:bidi="fa-IR"/>
        </w:rPr>
        <w:t xml:space="preserve">» ! </w:t>
      </w:r>
      <w:r>
        <w:rPr>
          <w:rStyle w:val="FootnoteAnchor"/>
          <w:rtl w:val="true"/>
        </w:rPr>
        <w:footnoteReference w:id="194"/>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هم حدیث دیگری از امام صادق ـ علیه‌السّلام ـ برمی‌خوریم که آن حضرت به نقل از پدر بزرگوارشان امام باقر ـ علیه‌السّلام ـ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حلوای مخصوصی به حضور امام امیرالمؤمنین ـ علیه‌السّلام ـ آوردند ، حضرت از تناول آن ابا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 را حرام می‌دانید؟ فرمود </w:t>
      </w:r>
      <w:r>
        <w:rPr>
          <w:rFonts w:eastAsia="IRNazanin" w:cs="IRNazanin"/>
          <w:color w:val="111111"/>
          <w:sz w:val="28"/>
          <w:szCs w:val="28"/>
          <w:rtl w:val="true"/>
          <w:lang w:bidi="fa-IR"/>
        </w:rPr>
        <w:t>:</w:t>
      </w:r>
      <w:bookmarkStart w:id="153" w:name="pg3127_27463"/>
    </w:p>
    <w:p>
      <w:pPr>
        <w:pStyle w:val="BookText"/>
        <w:rPr/>
      </w:pPr>
      <w:bookmarkEnd w:id="15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ولکِنّی اَخشی اَن تَتوقَ اِلَیه نَفسی، فَاَطلُبَهُ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ولیکن می‌ترسم که نفسم مشتاق آن گردد، و آنگاه همیشه به دنبال آن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آیه را تلاوت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اَذْهَبتُم طَیِّباتِکُم فی حَیاتِکُم الدُّنیا و استَمْتَعتُم بِها </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قرآن کریم نیز زندگیِ سرشار از شادابیِ خاندان رسالت در سرای آخرت را، در گرو زندگی مملو از رنج خودداری از تمتعات در این سرا می‌داند و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جَزاهُم بِما صَبروا جَنَّةً و حَریرا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صبری که کردند، خدا جنت و حریر را پاداششان قرار داد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لَقّاهُم نَضرَةً و سُرورا </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شادابی و خوشحالی رابه استقبالشان برد و خرم و شادشان فرمود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جمله نیز از امام امیرالمؤمنین ـ علیه‌السّلام ـ منقول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حَلاوَةُ الدُّنیا مَرارةُ الآخِرَةُ، و مَرارَةُ الدُّنیا حَلاوَةُ الآخِرَةِ </w:t>
      </w:r>
      <w:r>
        <w:rPr>
          <w:rFonts w:eastAsia="Amiri" w:cs="Amiri" w:ascii="Amiri" w:hAnsi="Amiri"/>
          <w:color w:val="111111"/>
          <w:sz w:val="28"/>
          <w:szCs w:val="28"/>
          <w:rtl w:val="true"/>
          <w:lang w:bidi="ar-SA"/>
        </w:rPr>
        <w:t xml:space="preserve">» : </w:t>
      </w:r>
      <w:r>
        <w:rPr>
          <w:rStyle w:val="FootnoteAnchor"/>
          <w:rtl w:val="true"/>
        </w:rPr>
        <w:footnoteReference w:id="19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شیرینیِ دنیا تلخی آخرت است، و تلخیِ دنیا شیرینی آخرت </w:t>
      </w:r>
      <w:r>
        <w:rPr>
          <w:rFonts w:eastAsia="IRNazanin" w:cs="IRNazanin"/>
          <w:color w:val="111111"/>
          <w:sz w:val="28"/>
          <w:szCs w:val="28"/>
          <w:rtl w:val="true"/>
          <w:lang w:bidi="fa-IR"/>
        </w:rPr>
        <w:t>»</w:t>
      </w:r>
    </w:p>
    <w:p>
      <w:pPr>
        <w:pStyle w:val="Heading4"/>
        <w:numPr>
          <w:ilvl w:val="3"/>
          <w:numId w:val="1"/>
        </w:numPr>
        <w:rPr/>
      </w:pPr>
      <w:bookmarkStart w:id="154" w:name="__RefHeading___Toc1210414_2749589250"/>
      <w:bookmarkStart w:id="155" w:name="_Toc55"/>
      <w:bookmarkEnd w:id="154"/>
      <w:r>
        <w:rPr>
          <w:rtl w:val="true"/>
        </w:rPr>
        <w:t xml:space="preserve">مجددا دفع توهّم می‌کنیم </w:t>
      </w:r>
      <w:r>
        <w:rPr>
          <w:rtl w:val="true"/>
        </w:rPr>
        <w:t>!</w:t>
      </w:r>
      <w:bookmarkEnd w:id="155"/>
    </w:p>
    <w:p>
      <w:pPr>
        <w:pStyle w:val="BookText"/>
        <w:rPr/>
      </w:pPr>
      <w:r>
        <w:rPr>
          <w:rFonts w:ascii="IRNazanin" w:hAnsi="IRNazanin" w:eastAsia="IRNazanin"/>
          <w:color w:val="111111"/>
          <w:sz w:val="28"/>
          <w:sz w:val="28"/>
          <w:szCs w:val="28"/>
          <w:rtl w:val="true"/>
          <w:lang w:bidi="fa-IR"/>
        </w:rPr>
        <w:t xml:space="preserve">باز هم باید توجه داشت که مقصود از این گونه تعبیرات، آن نیست که 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تضادّ با یکدیگر دارند، بدان معنی که اصلاً با هم قابل جمع نمی‌باشند، آن گونه که برخورداری از لذائذ دنیا ، مطلقا مستلزم محرومیت از زندگی پرحلاوت آخرت می‌گردد، و آخرت‌گرایی نیز قهرا سبب محرومیت مطلق از لذائذ دنیوی می‌شود، بطوری که انسانهای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مسیر تقوی و تأمین سعادت عُقبی حرکت می‌کنند، ناگزیر باید از تلذّذات حلال دنیا بر کنار باشند تا به حلاوت لذات اُخروی نائل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نیست مقصود بزرگان دین از بیانشان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آنکه این امام المتّقین امیرالمؤمنین ـ علیه‌السّلام ـ است که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ـ عِبادَاللّه‌ِ ـ اَنَ‌المُتَّقین ذَهَبوا بِعاجِلِ‌الدُّنیا و آجِلِ‌الآخِرَةِ، فَشارَکوا اَهلَ‌الدُّنیا فی دُنیاهُم، و لَم یُشارِکْهُم اَهلُ‌الدُّنیا فی آخِرَتِهِم</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سَکَنواالدُّنیا بِاَفضَلِ ما سُکِنَت، و اَکَلوها بِاَفضَلِ ما اُکِلَت، فَحَظّوا مِنَ‌الدُّنیا بِما حَظی بِهِ المُترَفونَ، و اَخَذوا مِنها ما اَخَذَهُ الجَبابِرَةُ المُتَکَبِّرونَ </w:t>
      </w:r>
      <w:r>
        <w:rPr>
          <w:rFonts w:eastAsia="Amiri" w:cs="Amiri" w:ascii="Amiri" w:hAnsi="Amiri"/>
          <w:color w:val="111111"/>
          <w:sz w:val="28"/>
          <w:szCs w:val="28"/>
          <w:rtl w:val="true"/>
          <w:lang w:bidi="ar-SA"/>
        </w:rPr>
        <w:t xml:space="preserve">» : </w:t>
      </w:r>
      <w:r>
        <w:rPr>
          <w:rStyle w:val="FootnoteAnchor"/>
          <w:rtl w:val="true"/>
        </w:rPr>
        <w:footnoteReference w:id="19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ای بندگان خدا که پرهیزگاران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آخرت‌گرا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نقدینه دنیای گذرا و نسیه آخرتِ آینده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سود و بهره هر دو جهان 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آنها بااهل دنیا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برخورداری از 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دنیاشان شریک شدند، ولی اهل دنیا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آخرت آنها شریک نگشتند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آخرت‌طلبان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مساکن دنیا به بهترین وجه آن مسکن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خوردنیهای دنیارا به برترین گونه آن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نیز بهره از دنیا بردند، همچنانکه مردم خوشگذران عالم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 از دنیا گرفتند ، آنچنانکه متکبّران گردنکش گرفتند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با این تفاوت که اینان، با تقوی و توأم با رضای خدا و آنان، بی‌پروا و مشمول خشم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 تفاوت ره از کجا است تا به کجا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بنابراین، تضادّی که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بیانات گذشته به آن اشاره شده است، و برخورداری از حلاوت دنیا را سبب محرومیت از حلاوت آخرت دانسته‌اند ، در واقع مربوط به یک مرتبه اعلای از مراتب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مقام آزادگی و پیراستگیَ روح از تمام قیدها و بندهای مشتهیات نفسانـی و وابستگـی های حیوانی است ؛ تا قادر بر عروج به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خدا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آنها که روزنه‌ای از فضای قلبشان به سوی عالم بالا گشوده شده و با دیدنِ گوشه‌ای از مجالی انوار حسن و بهاء، دل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داده‌اند و علی‌الدّوام به گوش جان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صفیر از کنگره عرش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می‌شنوند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که‌ای بلندنظر شاهباز سدره نشین نشیمن تو ، نه این کنج محنت آباد است</w:t>
      </w:r>
    </w:p>
    <w:p>
      <w:pPr>
        <w:pStyle w:val="BookText"/>
        <w:rPr/>
      </w:pPr>
      <w:r>
        <w:rPr>
          <w:rFonts w:ascii="IRNazanin" w:hAnsi="IRNazanin" w:eastAsia="IRNazanin"/>
          <w:color w:val="111111"/>
          <w:sz w:val="28"/>
          <w:sz w:val="28"/>
          <w:szCs w:val="28"/>
          <w:rtl w:val="true"/>
          <w:lang w:bidi="fa-IR"/>
        </w:rPr>
        <w:t xml:space="preserve">دست و پایی کن و دامن از این دامگه پر رنج و محن برچین، و بال و پرزنان، همراه آسمانیان، به جمع ملکوتیان بپیوند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اینان، دیگر روح آزادشان نمی‌تواند در اسارت آنچه که در نظر ما لذت و حلاوت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از حلال و مباح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درآید، و پای‌بند از این امور غیرقابل اعتنا به پای خود بسته و سرانجام از پرواز در اوج آسمان کمال و تقرب، باز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تردیدی نیست در اینکه سبکباری و سبکبالی، شرط مسلم آزادی در پرواز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برهنگی، شرط لازم در شناوری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قول 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شطّ حادثات برون آی از لباس کاوّل برهنگی است که شرط شناوری است</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آن سو نیز طبیعی است که تلذّذ از مُلِذّات زائد بر ضروریّات حیات، در حدّ</w:t>
      </w:r>
    </w:p>
    <w:p>
      <w:pPr>
        <w:pStyle w:val="BookText"/>
        <w:rPr/>
      </w:pPr>
      <w:r>
        <w:rPr>
          <w:rFonts w:ascii="IRNazanin" w:hAnsi="IRNazanin" w:eastAsia="IRNazanin"/>
          <w:color w:val="111111"/>
          <w:sz w:val="28"/>
          <w:sz w:val="28"/>
          <w:szCs w:val="28"/>
          <w:rtl w:val="true"/>
          <w:lang w:bidi="fa-IR"/>
        </w:rPr>
        <w:t>خود، تعلقّ و وابستگی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همان میزان ، نتیجه‌اش رکود و واماندگی است که مولا و پیشوای آزادگان امیرمؤمنان ـ علیه الصلوة والسّلام ـ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تَخَفَّفوا، تَلحَقوا </w:t>
      </w:r>
      <w:r>
        <w:rPr>
          <w:rFonts w:eastAsia="Amiri" w:cs="Amiri" w:ascii="Amiri" w:hAnsi="Amiri"/>
          <w:color w:val="111111"/>
          <w:sz w:val="28"/>
          <w:szCs w:val="28"/>
          <w:rtl w:val="true"/>
          <w:lang w:bidi="ar-SA"/>
        </w:rPr>
        <w:t xml:space="preserve">» : </w:t>
      </w:r>
      <w:r>
        <w:rPr>
          <w:rStyle w:val="FootnoteAnchor"/>
          <w:rtl w:val="true"/>
        </w:rPr>
        <w:footnoteReference w:id="19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سبک شوید تا ملحق شوید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غلام همت آنم که زیر چرخ کبود ز هرچه رنگ تعلق پذیرد آزاد است</w:t>
      </w:r>
    </w:p>
    <w:p>
      <w:pPr>
        <w:pStyle w:val="BookText"/>
        <w:rPr/>
      </w:pPr>
      <w:r>
        <w:rPr>
          <w:rFonts w:ascii="IRNazanin" w:hAnsi="IRNazanin" w:eastAsia="IRNazanin"/>
          <w:color w:val="111111"/>
          <w:sz w:val="28"/>
          <w:sz w:val="28"/>
          <w:szCs w:val="28"/>
          <w:rtl w:val="true"/>
          <w:lang w:bidi="fa-IR"/>
        </w:rPr>
        <w:t xml:space="preserve">در این مرتبه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می‌گوید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لِعَلِیٍّ و لِنَعیمٍ یَفنی و لذَّةٍ لا تَبقی </w:t>
      </w:r>
      <w:r>
        <w:rPr>
          <w:rFonts w:eastAsia="Amiri" w:cs="Amiri" w:ascii="Amiri" w:hAnsi="Amiri"/>
          <w:color w:val="111111"/>
          <w:sz w:val="28"/>
          <w:szCs w:val="28"/>
          <w:rtl w:val="true"/>
          <w:lang w:bidi="ar-SA"/>
        </w:rPr>
        <w:t xml:space="preserve">» : </w:t>
      </w:r>
      <w:r>
        <w:rPr>
          <w:rStyle w:val="FootnoteAnchor"/>
          <w:rtl w:val="true"/>
        </w:rPr>
        <w:footnoteReference w:id="20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را چکار با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خوشی ، که رو به فنا می‌رود، و لذّتی که پایدار نمی‌ماند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نیز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اَیمُ‌اللّه‌ِ ـ یَمینا اَستَثنی فیها بِمَشیَّةِ‌اللّه ـ لَاَروضَنَّ نفسی ریاضَةً تَهُشُّ مَعَها اِلی القُرصِ اذا قَدَرَتْ عَلَیه مَطعوما، و تَقْنَعُ بِالْمِلحِ مَأدوما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لَأدَعَنَّ مُقلَتی کَعَینِ ماءٍ نَضَبَ مَعینُها مُستَفرَغَةً دُموعُها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اَتَمتَلِیُ السّائِمَةُ مِن رَعْیِها فَتَبرُک ، و تَشبَعُ الرَّبیضَةُ مِن عُشبِها فَتَربِضُ، و یَأکُلُ علیٌّ مِن زادِهِ فَیَهجَعُ؟</w:t>
      </w:r>
    </w:p>
    <w:p>
      <w:pPr>
        <w:pStyle w:val="BookText"/>
        <w:rPr/>
      </w:pPr>
      <w:r>
        <w:rPr>
          <w:rFonts w:ascii="Amiri" w:hAnsi="Amiri" w:eastAsia="Amiri" w:cs="Amiri"/>
          <w:color w:val="111111"/>
          <w:sz w:val="28"/>
          <w:sz w:val="28"/>
          <w:szCs w:val="28"/>
          <w:rtl w:val="true"/>
          <w:lang w:bidi="ar-SA"/>
        </w:rPr>
        <w:t xml:space="preserve">قَرَّت اِذا عَینُهُ اِذَا اقْتَدی بَعدَالسِّنینَ المُتَطاوِلَةِ، بِالبَهیمَةِ‌الهامِلَةِ والسّائِمَةِ‌المَرعِیَّةِ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طوبی لِنَفسٍ اَدَّت اِلی رَبِّها فَرْضَها ، و عَرَکَت بِجَنبِها بُؤْسَها، و هَجَرَت فی الَّلیلِ غُمضَها، حَتّی اذا غَلَبَ الْکَری عَلَیها، افْتَرَشَتْ اَرضَها، و تَوَسَّدَت کَفَّها، فی مَعشَرٍ اَسهَرَ عُیونَهُم خَوفُ مَعادِهِم، و تَجافَت عَن مَضاجِعِهِم جُنوبُهُم، و هَمهَمَت بِذِکرِ رَبِّهِم شِفاهُهُم، و تَقَشَّعَت بِطولِ اِستِغفارِهِم ذُنوبُهُم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اولئِکَ حِزبُ اللّه‌ِ اَلا اِنَّ حِزبَ‌اللّه‌ِ هُمُ‌المُفلِحونَ </w:t>
      </w:r>
      <w:r>
        <w:rPr>
          <w:rFonts w:eastAsia="Amiri" w:cs="Amiri" w:ascii="Amiri" w:hAnsi="Amiri"/>
          <w:color w:val="111111"/>
          <w:sz w:val="28"/>
          <w:szCs w:val="28"/>
          <w:rtl w:val="true"/>
          <w:lang w:bidi="ar-SA"/>
        </w:rPr>
        <w:t xml:space="preserve">» : </w:t>
      </w:r>
      <w:r>
        <w:rPr>
          <w:rStyle w:val="FootnoteAnchor"/>
          <w:rtl w:val="true"/>
        </w:rPr>
        <w:footnoteReference w:id="20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باخواست خدا چنان نفس خویش را به ریاضت تربیتش داده و ورزیده‌اش سازم که گرده نان را با انبساط بپذیرد، و از برای خورش به اندکی نمک قانع 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خلوت شبهای تار آنقدر بگریم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کاسه چشمم را به حال خود بگذارم که از اشک تهی گردد، مانند چشمه‌ای که آبش فرو نشسته باشد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درست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چرنده، در صحرا چریده و آنگاه از پُریِ شکم به</w:t>
      </w:r>
      <w:bookmarkStart w:id="156" w:name="pg3127_27470"/>
    </w:p>
    <w:p>
      <w:pPr>
        <w:pStyle w:val="BookText"/>
        <w:rPr/>
      </w:pPr>
      <w:bookmarkEnd w:id="156"/>
      <w:r>
        <w:rPr>
          <w:rFonts w:ascii="IRNazanin" w:hAnsi="IRNazanin" w:eastAsia="IRNazanin"/>
          <w:color w:val="111111"/>
          <w:sz w:val="28"/>
          <w:sz w:val="28"/>
          <w:szCs w:val="28"/>
          <w:rtl w:val="true"/>
          <w:lang w:bidi="fa-IR"/>
        </w:rPr>
        <w:t xml:space="preserve">زانو درآیند و در خوابگاه خود بخسبند، و گله گوسفندان از علف و گیاه بیابان سیر گشته، در جایگاه خود آرام بگیرند، و علی هم از زاد و توشه خود خورده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بستر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بخوابد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صورت ، چشم علی روشن که پس از سالهای دراز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در جوّ اسلام 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چهارپایانِ رها و چرندگان صحرا تبعیّت کرده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خوشا به حال آن کس که به وظیفه واجب خود در پیشگاه پروردگارش عمل نموده ، و بار سنگین شدائد را با صبر و شکیبایی تحمل کند ، و شب هنگام از خواب دوری گزیده ، و آنگاه که سپاه خواب به او هجوم‌آور شود، زمین را بستر، و دست خود را بالش قرار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جماعتی باشد که ترس روز بازگشت و معاد، خواب از چشمانشان ربوده ، و در دل شب، پهلو از خوابگاه خود تهی می‌کنند ، و لبهایشان به ذکر پروردگارشان آهسته در حرکت می‌باشد، و بر اثر استغفار مداوم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پاره‌های 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گناهانشان پراکنده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صفحه آسمان جانشان برطرف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اینانند حزب خدا، همانا حزب خدا رستگارانند </w:t>
      </w:r>
      <w:r>
        <w:rPr>
          <w:rFonts w:eastAsia="IRNazanin" w:cs="IRNazanin"/>
          <w:color w:val="111111"/>
          <w:sz w:val="28"/>
          <w:szCs w:val="28"/>
          <w:rtl w:val="true"/>
          <w:lang w:bidi="fa-IR"/>
        </w:rPr>
        <w:t>» ! !</w:t>
      </w:r>
    </w:p>
    <w:p>
      <w:pPr>
        <w:pStyle w:val="Heading4"/>
        <w:numPr>
          <w:ilvl w:val="3"/>
          <w:numId w:val="1"/>
        </w:numPr>
        <w:rPr/>
      </w:pPr>
      <w:bookmarkStart w:id="157" w:name="__RefHeading___Toc1210416_2749589250"/>
      <w:bookmarkStart w:id="158" w:name="_Toc56"/>
      <w:bookmarkEnd w:id="157"/>
      <w:r>
        <w:rPr>
          <w:rtl w:val="true"/>
        </w:rPr>
        <w:t xml:space="preserve">عالیترین </w:t>
      </w:r>
      <w:r>
        <w:rPr>
          <w:rtl w:val="true"/>
        </w:rPr>
        <w:t xml:space="preserve">« </w:t>
      </w:r>
      <w:r>
        <w:rPr>
          <w:rtl w:val="true"/>
        </w:rPr>
        <w:t xml:space="preserve">انگیزه زهد </w:t>
      </w:r>
      <w:r>
        <w:rPr>
          <w:rtl w:val="true"/>
        </w:rPr>
        <w:t xml:space="preserve">» </w:t>
      </w:r>
      <w:r>
        <w:rPr>
          <w:rtl w:val="true"/>
        </w:rPr>
        <w:t xml:space="preserve">در عالیترین مرتبه آن </w:t>
      </w:r>
      <w:r>
        <w:rPr>
          <w:rtl w:val="true"/>
        </w:rPr>
        <w:t>!</w:t>
      </w:r>
      <w:bookmarkEnd w:id="158"/>
    </w:p>
    <w:p>
      <w:pPr>
        <w:pStyle w:val="BookText"/>
        <w:rPr/>
      </w:pPr>
      <w:r>
        <w:rPr>
          <w:rFonts w:ascii="IRNazanin" w:hAnsi="IRNazanin" w:eastAsia="IRNazanin"/>
          <w:color w:val="111111"/>
          <w:sz w:val="28"/>
          <w:sz w:val="28"/>
          <w:szCs w:val="28"/>
          <w:rtl w:val="true"/>
          <w:lang w:bidi="fa-IR"/>
        </w:rPr>
        <w:t xml:space="preserve">با توجه به مطالبی که راجع به عالی ترین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گردید ، این حقیقت روشن است که کسی که در این مرتبه اعلی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انگیزه‌اش در ترک تلذّذات دنیا،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نمی‌خورد تا به دیگران بخوراند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همدردی با محرومان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با ساده زیستنش ، دل دردمند آنان را تسکین داده و آرامش 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ما چنین فرض می‌کنیم که اصلاً محروم و دردمندی وجود ندارد ، و همه افراد جامعه از حدّ متوسط موجبات رفاه زندگی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نه منظورش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نیل به لذّات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گفتیم که از نظر شرع، التذاذات حلال دنیا سبب محرومیت از تلذّذات عقبی نمی‌باشد ، و با هم هیچگونه تضادّی ندارند و کاملاً قابل جمعند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سؤال طرح می‌شود که آیا در این شرایط، باز زهد و ترک لذائذ دنیا ممکن است دارای انگیزه‌ای صحیح باشد؟</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جواب عرض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انگیره‌ای بسیار عالی‌تر از سایر انگیزه‌ها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نیرومندی روح است در سیرو سلوک به‌سوی خدا، و سبکبالیِ مرغ جان است در پرواز به‌سوی عالم اعلی، که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 عَلی قُلوبِکُم اَن تَعرِفَ حَلاوَةَ‌الایمانِ حَتّی تَزهَدَ فی الدُّنیا </w:t>
      </w:r>
      <w:r>
        <w:rPr>
          <w:rFonts w:eastAsia="Amiri" w:cs="Amiri" w:ascii="Amiri" w:hAnsi="Amiri"/>
          <w:color w:val="111111"/>
          <w:sz w:val="28"/>
          <w:szCs w:val="28"/>
          <w:rtl w:val="true"/>
          <w:lang w:bidi="ar-SA"/>
        </w:rPr>
        <w:t xml:space="preserve">» : </w:t>
      </w:r>
      <w:r>
        <w:rPr>
          <w:rStyle w:val="FootnoteAnchor"/>
          <w:rtl w:val="true"/>
        </w:rPr>
        <w:footnoteReference w:id="20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دلهای شما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ناشدنی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با حلاوت ایمان آشنا شوند، مگر اینکه نسبت به دنیا زاهد وبی‌رغبت گردند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همچنین فرموده‌اند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اَرادُوا بِالزُّهْدِ فی الدّنْیا لِتَفْرَغَ قُلُوبُهُمْ لِلْآخِرَةِ </w:t>
      </w:r>
      <w:r>
        <w:rPr>
          <w:rFonts w:eastAsia="Amiri" w:cs="Amiri" w:ascii="Amiri" w:hAnsi="Amiri"/>
          <w:color w:val="111111"/>
          <w:sz w:val="28"/>
          <w:szCs w:val="28"/>
          <w:rtl w:val="true"/>
          <w:lang w:bidi="ar-SA"/>
        </w:rPr>
        <w:t xml:space="preserve">» : </w:t>
      </w:r>
      <w:r>
        <w:rPr>
          <w:rStyle w:val="FootnoteAnchor"/>
          <w:rtl w:val="true"/>
        </w:rPr>
        <w:footnoteReference w:id="20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خداشناسان آخرت‌گرا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هدفشان از زهد و اعراض از دنیا، این است که قلبشان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آخرت فارغ گردد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چه آنکه بدیهی است اشتغال به امور دنیا و صرف وقت و فکر و عمل برای بدست آوردن امتعه دنیا و سپس نگهداری و آنگاه مبارزه با موانع آن، فراغتی برای انسان نمی‌گذارد تا در فکر تحصیل سعادت آخرتش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فراغت قلب از شواغل دنیا ، بهترین وسیله برای خودیابی، و آن نیز عالی‌ترین راه خدایابی و آخرت‌طلبی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گوهر خود را هویدا کن کمال این است و بس خویش را در خویش پیدا کن کمال این است و بس</w:t>
      </w:r>
    </w:p>
    <w:p>
      <w:pPr>
        <w:pStyle w:val="BookText"/>
        <w:rPr/>
      </w:pPr>
      <w:r>
        <w:rPr>
          <w:rFonts w:ascii="IRNazanin" w:hAnsi="IRNazanin" w:eastAsia="IRNazanin"/>
          <w:color w:val="111111"/>
          <w:sz w:val="28"/>
          <w:sz w:val="28"/>
          <w:szCs w:val="28"/>
          <w:rtl w:val="true"/>
          <w:lang w:bidi="fa-IR"/>
        </w:rPr>
        <w:t>سنگ دل را سرمه کن در آسیای معرفت دیده را زین سرمه بینا کن کمال این است و بس</w:t>
      </w:r>
    </w:p>
    <w:p>
      <w:pPr>
        <w:pStyle w:val="BookText"/>
        <w:rPr/>
      </w:pPr>
      <w:r>
        <w:rPr>
          <w:rFonts w:ascii="IRNazanin" w:hAnsi="IRNazanin" w:eastAsia="IRNazanin"/>
          <w:color w:val="111111"/>
          <w:sz w:val="28"/>
          <w:sz w:val="28"/>
          <w:szCs w:val="28"/>
          <w:rtl w:val="true"/>
          <w:lang w:bidi="fa-IR"/>
        </w:rPr>
        <w:t>دل چو سنگ خاره شد ای پور عمران با عصا چشمه‌ها زین سنگ خارا کن کمال این است و بس</w:t>
      </w:r>
    </w:p>
    <w:p>
      <w:pPr>
        <w:pStyle w:val="BookText"/>
        <w:rPr/>
      </w:pPr>
      <w:r>
        <w:rPr>
          <w:rFonts w:ascii="IRNazanin" w:hAnsi="IRNazanin" w:eastAsia="IRNazanin"/>
          <w:color w:val="111111"/>
          <w:sz w:val="28"/>
          <w:sz w:val="28"/>
          <w:szCs w:val="28"/>
          <w:rtl w:val="true"/>
          <w:lang w:bidi="fa-IR"/>
        </w:rPr>
        <w:t>باد در سر چون حباب ای قطره تا کی خویش را بشکن از خود عین دریا کن کمال این است و بس</w:t>
      </w:r>
    </w:p>
    <w:p>
      <w:pPr>
        <w:pStyle w:val="BookText"/>
        <w:rPr/>
      </w:pPr>
      <w:r>
        <w:rPr>
          <w:rFonts w:ascii="IRNazanin" w:hAnsi="IRNazanin" w:eastAsia="IRNazanin"/>
          <w:color w:val="111111"/>
          <w:sz w:val="28"/>
          <w:sz w:val="28"/>
          <w:szCs w:val="28"/>
          <w:rtl w:val="true"/>
          <w:lang w:bidi="fa-IR"/>
        </w:rPr>
        <w:t>سوی قاف نیستی پرواز کن بی پرّ و بال بی محابا صید عَنقا کن کمال این است و بس</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به دست خویشتن بستی تو پای خویش را هم به دست خویشتن واکن کمال این است و بس </w:t>
      </w:r>
      <w:r>
        <w:rPr>
          <w:rStyle w:val="FootnoteAnchor"/>
          <w:rtl w:val="true"/>
        </w:rPr>
        <w:footnoteReference w:id="204"/>
      </w:r>
      <w:bookmarkStart w:id="159" w:name="pg3127_27474"/>
    </w:p>
    <w:p>
      <w:pPr>
        <w:pStyle w:val="Heading4"/>
        <w:numPr>
          <w:ilvl w:val="3"/>
          <w:numId w:val="1"/>
        </w:numPr>
        <w:rPr/>
      </w:pPr>
      <w:bookmarkStart w:id="160" w:name="__RefHeading___Toc1210418_2749589250"/>
      <w:bookmarkStart w:id="161" w:name="_Toc57"/>
      <w:bookmarkEnd w:id="159"/>
      <w:bookmarkEnd w:id="160"/>
      <w:r>
        <w:rPr>
          <w:rtl w:val="true"/>
        </w:rPr>
        <w:t>هدف، همدوشی با انبیاء و ائمّه هدی ـ علیهم‌السلام ـ نیست</w:t>
      </w:r>
      <w:r>
        <w:rPr>
          <w:rtl w:val="true"/>
        </w:rPr>
        <w:t>!</w:t>
      </w:r>
      <w:bookmarkEnd w:id="161"/>
    </w:p>
    <w:p>
      <w:pPr>
        <w:pStyle w:val="BookText"/>
        <w:rPr/>
      </w:pPr>
      <w:r>
        <w:rPr>
          <w:rFonts w:ascii="IRNazanin" w:hAnsi="IRNazanin" w:eastAsia="IRNazanin"/>
          <w:color w:val="111111"/>
          <w:sz w:val="28"/>
          <w:sz w:val="28"/>
          <w:szCs w:val="28"/>
          <w:rtl w:val="true"/>
          <w:lang w:bidi="fa-IR"/>
        </w:rPr>
        <w:t xml:space="preserve">البته روشن است که ما هرگز توقع این را نداریم که در 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پرهیز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همدوش و پابپای انبیاء و ائمه هدی و به ویژه امیرالمؤمنین علیّ مرتضی ـ علیه و علیهم آلاف التحّیة و الثّناء ـ برویم ؛ خودشان هم فـرموده‌اند که ما از شما چنیـن توقعی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از امـام امیـرالمؤمنین ـ علیه‌السّلام ـ است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 اِنَّ اِمامَکُم قَدِ اکتَفی مِن دُنیاهُ بِطِمرَیهِ، و مِن طُعمِهِ بِقُرصَیهِ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و اِنَّکُم لاتَقدِرونَ عَلی ذلکَ، و لکِن اَعینونی بِوَرَعٍ و اجتِهادٍ و عِفَّةٍ و سَدادٍ </w:t>
      </w:r>
      <w:r>
        <w:rPr>
          <w:rFonts w:eastAsia="Amiri" w:cs="Amiri" w:ascii="Amiri" w:hAnsi="Amiri"/>
          <w:color w:val="111111"/>
          <w:sz w:val="28"/>
          <w:szCs w:val="28"/>
          <w:rtl w:val="true"/>
          <w:lang w:bidi="ar-SA"/>
        </w:rPr>
        <w:t xml:space="preserve">» : </w:t>
      </w:r>
      <w:r>
        <w:rPr>
          <w:rStyle w:val="FootnoteAnchor"/>
          <w:rtl w:val="true"/>
        </w:rPr>
        <w:footnoteReference w:id="20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امام شما از دنیای خود، به دو کهنه جامه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ازار و 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خوراکش به دو قرص 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افطار و 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اکتفا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بدانید که شما توانایی بر چنین کاری ندارید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از شما مورد انتظار است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پرهیز و وَرَع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انجام وظایف 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پاکدامنی و درستکاری مرا کمک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دست به دست هم ، به اصلاح جامعه اسلامی بپردازیم</w:t>
      </w:r>
      <w:r>
        <w:rPr>
          <w:rFonts w:eastAsia="IRNazanin" w:cs="IRNazanin"/>
          <w:color w:val="111111"/>
          <w:sz w:val="28"/>
          <w:szCs w:val="28"/>
          <w:rtl w:val="true"/>
          <w:lang w:bidi="fa-IR"/>
        </w:rPr>
        <w:t>)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هدف در مورد ما، شکستن قلعه حرص دنیاطلبی، و پرهیز از تجمل‌پرستی و زینت‌گرایی است ؛ نه پابه پای علی امیر رفتن که کاری ناشدنی است </w:t>
      </w:r>
      <w:r>
        <w:rPr>
          <w:rFonts w:eastAsia="IRNazanin" w:cs="IRNazanin"/>
          <w:color w:val="111111"/>
          <w:sz w:val="28"/>
          <w:szCs w:val="28"/>
          <w:rtl w:val="true"/>
          <w:lang w:bidi="fa-IR"/>
        </w:rPr>
        <w:t>!</w:t>
      </w:r>
      <w:bookmarkStart w:id="162" w:name="pg3127_27476"/>
    </w:p>
    <w:p>
      <w:pPr>
        <w:pStyle w:val="Heading4"/>
        <w:numPr>
          <w:ilvl w:val="3"/>
          <w:numId w:val="1"/>
        </w:numPr>
        <w:rPr/>
      </w:pPr>
      <w:bookmarkStart w:id="163" w:name="__RefHeading___Toc1210420_2749589250"/>
      <w:bookmarkStart w:id="164" w:name="_Toc58"/>
      <w:bookmarkEnd w:id="162"/>
      <w:bookmarkEnd w:id="163"/>
      <w:r>
        <w:rPr>
          <w:rtl w:val="true"/>
        </w:rPr>
        <w:t xml:space="preserve">دعوت به </w:t>
      </w:r>
      <w:r>
        <w:rPr>
          <w:rtl w:val="true"/>
        </w:rPr>
        <w:t xml:space="preserve">« </w:t>
      </w:r>
      <w:r>
        <w:rPr>
          <w:rtl w:val="true"/>
        </w:rPr>
        <w:t xml:space="preserve">زهد </w:t>
      </w:r>
      <w:r>
        <w:rPr>
          <w:rtl w:val="true"/>
        </w:rPr>
        <w:t xml:space="preserve">» </w:t>
      </w:r>
      <w:r>
        <w:rPr>
          <w:rtl w:val="true"/>
        </w:rPr>
        <w:t xml:space="preserve">و ترک </w:t>
      </w:r>
      <w:r>
        <w:rPr>
          <w:rtl w:val="true"/>
        </w:rPr>
        <w:t xml:space="preserve">« </w:t>
      </w:r>
      <w:r>
        <w:rPr>
          <w:rtl w:val="true"/>
        </w:rPr>
        <w:t xml:space="preserve">تجمّل </w:t>
      </w:r>
      <w:r>
        <w:rPr>
          <w:rtl w:val="true"/>
        </w:rPr>
        <w:t xml:space="preserve">» </w:t>
      </w:r>
      <w:r>
        <w:rPr>
          <w:rtl w:val="true"/>
        </w:rPr>
        <w:t>منافات با ترغیب به سعی و کوشش و فعالّیّت در زندگی ندارد</w:t>
      </w:r>
      <w:r>
        <w:rPr>
          <w:rtl w:val="true"/>
        </w:rPr>
        <w:t>!</w:t>
      </w:r>
      <w:bookmarkEnd w:id="164"/>
    </w:p>
    <w:p>
      <w:pPr>
        <w:pStyle w:val="BookText"/>
        <w:rPr/>
      </w:pPr>
      <w:r>
        <w:rPr>
          <w:rFonts w:ascii="IRNazanin" w:hAnsi="IRNazanin" w:eastAsia="IRNazanin"/>
          <w:color w:val="111111"/>
          <w:sz w:val="28"/>
          <w:sz w:val="28"/>
          <w:szCs w:val="28"/>
          <w:rtl w:val="true"/>
          <w:lang w:bidi="fa-IR"/>
        </w:rPr>
        <w:t xml:space="preserve">توجه به این نکته لازم است که دعوت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ساده‌زیستی در زندگی شخصی، هیچگونه منافاتی با ترغیب به سعی و کوشش و فعالیت در سطح زندگی اجتماعی و تقویت بنیه اقتصادیِ امّت اسلامی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جامعه مسلمین، به طور حتم باید دارای منابع اقتصادی بسیار قوی و جوشانی باشند تا استقلال همه جانبه خود را در مقابل دنیای کفرو استکبار و الحاد عالمی نگهدارند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به حکم کریمه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اَعِدُّوا لَهُم مَااسْتَطَعتُم مِن قُوَّةٍ و مِن رِباطِ الخَیلِ تُرهِبونَ بِهِ عَدوَّاللّه و عَدُوَّکُم </w:t>
      </w:r>
      <w:r>
        <w:rPr>
          <w:rFonts w:eastAsia="Amiri" w:cs="Amiri" w:ascii="Amiri" w:hAnsi="Amiri"/>
          <w:color w:val="111111"/>
          <w:sz w:val="28"/>
          <w:szCs w:val="28"/>
          <w:rtl w:val="true"/>
          <w:lang w:bidi="ar-SA"/>
        </w:rPr>
        <w:t xml:space="preserve">» . </w:t>
      </w:r>
      <w:r>
        <w:rPr>
          <w:rStyle w:val="FootnoteAnchor"/>
          <w:rtl w:val="true"/>
        </w:rPr>
        <w:footnoteReference w:id="206"/>
      </w:r>
      <w:r>
        <w:rPr>
          <w:rFonts w:ascii="IRNazanin" w:hAnsi="IRNazanin" w:eastAsia="IRNazanin"/>
          <w:color w:val="111111"/>
          <w:sz w:val="28"/>
          <w:sz w:val="28"/>
          <w:szCs w:val="28"/>
          <w:rtl w:val="true"/>
          <w:lang w:bidi="fa-IR"/>
        </w:rPr>
        <w:t xml:space="preserve">با تحصیل قوّه وقدرت همه جانبه از صنعت و فرهنگ و ارتش که کلّا مبتنی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موجب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ارعاب دشمنان حق گردند </w:t>
      </w:r>
      <w:r>
        <w:rPr>
          <w:rFonts w:eastAsia="IRNazanin" w:cs="IRNazanin"/>
          <w:color w:val="111111"/>
          <w:sz w:val="28"/>
          <w:szCs w:val="28"/>
          <w:rtl w:val="true"/>
          <w:lang w:bidi="fa-IR"/>
        </w:rPr>
        <w:t>!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بسیار زیبا و جمیل است که مسلمانان از حیث زندگی شخصی زاهد باشند و دور از تجمل ؛ ولی از حیث موقعیت جهانی، سرشار از غناو ثروت باشند ، و در چشم دشمن، آراسته و پرتجمل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اینجا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جمیل یحب الجمال</w:t>
      </w:r>
      <w:r>
        <w:rPr>
          <w:rFonts w:eastAsia="IRNazanin" w:cs="IRNazanin"/>
          <w:color w:val="111111"/>
          <w:sz w:val="28"/>
          <w:szCs w:val="28"/>
          <w:rtl w:val="true"/>
          <w:lang w:bidi="fa-IR"/>
        </w:rPr>
        <w:t>.</w:t>
      </w:r>
      <w:bookmarkStart w:id="165" w:name="pg3127_27479"/>
    </w:p>
    <w:p>
      <w:pPr>
        <w:pStyle w:val="Heading2"/>
        <w:numPr>
          <w:ilvl w:val="1"/>
          <w:numId w:val="1"/>
        </w:numPr>
        <w:rPr/>
      </w:pPr>
      <w:bookmarkStart w:id="166" w:name="__RefHeading___Toc1210422_2749589250"/>
      <w:bookmarkStart w:id="167" w:name="_Toc59"/>
      <w:bookmarkEnd w:id="165"/>
      <w:bookmarkEnd w:id="166"/>
      <w:r>
        <w:rPr>
          <w:rtl w:val="true"/>
        </w:rPr>
        <w:t>فصــل چهــارم</w:t>
      </w:r>
      <w:r>
        <w:rPr>
          <w:rtl w:val="true"/>
        </w:rPr>
        <w:t xml:space="preserve">: </w:t>
      </w:r>
      <w:r>
        <w:rPr>
          <w:rtl w:val="true"/>
        </w:rPr>
        <w:t xml:space="preserve">نمونه‌هایی چند از راههای نفوذ شیطان در دل انسان </w:t>
      </w:r>
      <w:r>
        <w:rPr>
          <w:rtl w:val="true"/>
        </w:rPr>
        <w:t>!</w:t>
      </w:r>
      <w:bookmarkEnd w:id="167"/>
    </w:p>
    <w:p>
      <w:pPr>
        <w:pStyle w:val="Heading3"/>
        <w:numPr>
          <w:ilvl w:val="2"/>
          <w:numId w:val="1"/>
        </w:numPr>
        <w:rPr/>
      </w:pPr>
      <w:bookmarkStart w:id="168" w:name="__RefHeading___Toc1210424_2749589250"/>
      <w:bookmarkStart w:id="169" w:name="_Toc60"/>
      <w:bookmarkEnd w:id="168"/>
      <w:r>
        <w:rPr/>
        <w:t>2</w:t>
      </w:r>
      <w:r>
        <w:rPr>
          <w:rtl w:val="true"/>
        </w:rPr>
        <w:t xml:space="preserve"> </w:t>
      </w:r>
      <w:r>
        <w:rPr>
          <w:rtl w:val="true"/>
        </w:rPr>
        <w:t xml:space="preserve">ـ ترس از </w:t>
      </w:r>
      <w:r>
        <w:rPr>
          <w:rtl w:val="true"/>
        </w:rPr>
        <w:t xml:space="preserve">« </w:t>
      </w:r>
      <w:r>
        <w:rPr>
          <w:rtl w:val="true"/>
        </w:rPr>
        <w:t xml:space="preserve">فقر </w:t>
      </w:r>
      <w:r>
        <w:rPr>
          <w:rtl w:val="true"/>
        </w:rPr>
        <w:t xml:space="preserve">» </w:t>
      </w:r>
      <w:r>
        <w:rPr>
          <w:rtl w:val="true"/>
        </w:rPr>
        <w:t xml:space="preserve">و کمبود </w:t>
      </w:r>
      <w:r>
        <w:rPr>
          <w:rtl w:val="true"/>
        </w:rPr>
        <w:t xml:space="preserve">« </w:t>
      </w:r>
      <w:r>
        <w:rPr>
          <w:rtl w:val="true"/>
        </w:rPr>
        <w:t xml:space="preserve">رزق </w:t>
      </w:r>
      <w:r>
        <w:rPr>
          <w:rtl w:val="true"/>
        </w:rPr>
        <w:t>»</w:t>
      </w:r>
      <w:bookmarkEnd w:id="169"/>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0" w:name="__RefHeading___Toc1210426_2749589250"/>
      <w:bookmarkStart w:id="171" w:name="_Toc61"/>
      <w:bookmarkEnd w:id="170"/>
      <w:r>
        <w:rPr>
          <w:rtl w:val="true"/>
        </w:rPr>
        <w:t>اشاره</w:t>
      </w:r>
      <w:bookmarkStart w:id="172" w:name="pg3127_27484"/>
      <w:bookmarkEnd w:id="171"/>
    </w:p>
    <w:p>
      <w:pPr>
        <w:pStyle w:val="BookText"/>
        <w:rPr/>
      </w:pPr>
      <w:bookmarkEnd w:id="172"/>
      <w:r>
        <w:rPr>
          <w:rFonts w:ascii="IRNazanin" w:hAnsi="IRNazanin" w:eastAsia="IRNazanin"/>
          <w:color w:val="111111"/>
          <w:sz w:val="28"/>
          <w:sz w:val="28"/>
          <w:szCs w:val="28"/>
          <w:rtl w:val="true"/>
          <w:lang w:bidi="fa-IR"/>
        </w:rPr>
        <w:t xml:space="preserve">از جمله راههای نفوذ شیطان در دل آدمی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از فقر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سبب پیدایش بیماری های هلاکت بار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حرص، بخل، سوءظن به خدا ، تعدّی به حقوق ضعفاء ، و تذلّل در مقابل اقویاء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کلام خداوند حکیم است که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اَلشَّیْطانُ یَعِدُکُمُ الْفَقْرَ وَ یَأْمُرُکُمْ بِالْفَحْشاءِ </w:t>
      </w:r>
      <w:r>
        <w:rPr>
          <w:rFonts w:eastAsia="Amiri" w:cs="Amiri" w:ascii="Amiri" w:hAnsi="Amiri"/>
          <w:color w:val="111111"/>
          <w:sz w:val="28"/>
          <w:szCs w:val="28"/>
          <w:rtl w:val="true"/>
          <w:lang w:bidi="ar-SA"/>
        </w:rPr>
        <w:t xml:space="preserve">» : </w:t>
      </w:r>
      <w:r>
        <w:rPr>
          <w:rStyle w:val="FootnoteAnchor"/>
          <w:rtl w:val="true"/>
        </w:rPr>
        <w:footnoteReference w:id="20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 به شما وعده فقر و تهیدستی می‌دهد و به زشتی ها وادارتان می‌سازد </w:t>
      </w:r>
      <w:r>
        <w:rPr>
          <w:rFonts w:eastAsia="IRNazanin" w:cs="IRNazanin"/>
          <w:color w:val="111111"/>
          <w:sz w:val="28"/>
          <w:szCs w:val="28"/>
          <w:rtl w:val="true"/>
          <w:lang w:bidi="fa-IR"/>
        </w:rPr>
        <w:t>»</w:t>
      </w:r>
    </w:p>
    <w:p>
      <w:pPr>
        <w:pStyle w:val="Heading4"/>
        <w:numPr>
          <w:ilvl w:val="3"/>
          <w:numId w:val="1"/>
        </w:numPr>
        <w:rPr/>
      </w:pPr>
      <w:bookmarkStart w:id="173" w:name="__RefHeading___Toc1210428_2749589250"/>
      <w:bookmarkStart w:id="174" w:name="_Toc62"/>
      <w:bookmarkEnd w:id="173"/>
      <w:r>
        <w:rPr>
          <w:rtl w:val="true"/>
        </w:rPr>
        <w:t xml:space="preserve">وسوسه شیطان و فقر احتمالی در آینده عمر </w:t>
      </w:r>
      <w:r>
        <w:rPr>
          <w:rtl w:val="true"/>
        </w:rPr>
        <w:t>!</w:t>
      </w:r>
      <w:bookmarkEnd w:id="174"/>
    </w:p>
    <w:p>
      <w:pPr>
        <w:pStyle w:val="BookText"/>
        <w:rPr/>
      </w:pPr>
      <w:r>
        <w:rPr>
          <w:rFonts w:ascii="IRNazanin" w:hAnsi="IRNazanin" w:eastAsia="IRNazanin"/>
          <w:color w:val="111111"/>
          <w:sz w:val="28"/>
          <w:sz w:val="28"/>
          <w:szCs w:val="28"/>
          <w:rtl w:val="true"/>
          <w:lang w:bidi="fa-IR"/>
        </w:rPr>
        <w:t xml:space="preserve">آری، این شیطان است که فقر احتمالی در آینده عمر را، در نظر انسان به‌صورت یک امر مسلّم با قیافه‌ای هول‌انگیز و وحشت بار جلوه می‌دهد ، و او را برای محفوظ ماندن از خطرات آن دیو مهیب، به حرص در جمع‌آوری اموال، خودداری از انفاق در راه خدا ، سخت‌گیری بر خانواده ، خیانت در معاملات ، ستم بر ضعیفان ، خاکساری در برابر زورمندان و اَنحاء رِذائل دیگر از این قبیل، وامی‌دارد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دَمبِدَم به گوش جان آدم می‌خواند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هنوز سالها باید در دنیا عمر کنی، فردا پیر می‌شوی و محتاج این و آن می‌شوی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هم‌اکنون به فکر آتیه‌ات باش، و محصول دسترنج خود را به رایگان، تحت عناوین گوناگون از قبیل انفاق در راه خداو کمک به مستمندان و تأسیس مؤسسات خیریّه و حجّ و زیارت و ضیافت و امثال این امور از دست مده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هشیار باش و بیدار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قوای بدنی و نیروی جوانی خویش تا آنجا که می‌توانی بهره خود برگیر، و از طرق مختلف به جمع‌آوری مال بپرداز، و مگو که فلان کار، حرام است و فلان پول، اکتسابش نامشروع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افکار و این سخنان، مایه سرگردانی انسان، و آخرالامر سبب عقب‌ماندگی از دیگران خواهد شد، و سرانجام به هنگام فقر و بیماری و پیری، کسی به سراغت نخواهد آمد، و حالی از تو نخواهد پرسید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آری،اینها وسوسه شیطان پلیداست که ازیک سوعمرطولانی همراه با فقر و</w:t>
      </w:r>
      <w:bookmarkStart w:id="175" w:name="pg3127_27486"/>
    </w:p>
    <w:p>
      <w:pPr>
        <w:pStyle w:val="BookText"/>
        <w:rPr/>
      </w:pPr>
      <w:bookmarkEnd w:id="175"/>
      <w:r>
        <w:rPr>
          <w:rFonts w:ascii="IRNazanin" w:hAnsi="IRNazanin" w:eastAsia="IRNazanin"/>
          <w:color w:val="111111"/>
          <w:sz w:val="28"/>
          <w:sz w:val="28"/>
          <w:szCs w:val="28"/>
          <w:rtl w:val="true"/>
          <w:lang w:bidi="fa-IR"/>
        </w:rPr>
        <w:t>بیماری و دیگر حوادث احتمالی را در نظر آدمی مجسّم می‌سازد ، و با ارائه آن هول و هراس و وحشت دردل وی می‌افکند و از دیگر سو، خدای رحیم قدیر را که سررشته تنظیم و تدبیر حوادث عالم به دست او است، اصلاً به حساب نمی‌آورد ، و طبعا نگرانی و به دنبال آن زشتخویی‌ها و زشتکاری‌ها را سبب می‌شود</w:t>
      </w:r>
      <w:r>
        <w:rPr>
          <w:rFonts w:eastAsia="IRNazanin" w:cs="IRNazanin"/>
          <w:color w:val="111111"/>
          <w:sz w:val="28"/>
          <w:szCs w:val="28"/>
          <w:rtl w:val="true"/>
          <w:lang w:bidi="fa-IR"/>
        </w:rPr>
        <w:t>!</w:t>
      </w:r>
    </w:p>
    <w:p>
      <w:pPr>
        <w:pStyle w:val="Heading4"/>
        <w:numPr>
          <w:ilvl w:val="3"/>
          <w:numId w:val="1"/>
        </w:numPr>
        <w:rPr/>
      </w:pPr>
      <w:bookmarkStart w:id="176" w:name="__RefHeading___Toc1210430_2749589250"/>
      <w:bookmarkStart w:id="177" w:name="_Toc63"/>
      <w:bookmarkEnd w:id="176"/>
      <w:r>
        <w:rPr>
          <w:rtl w:val="true"/>
        </w:rPr>
        <w:t xml:space="preserve">چرا از زندگی خویش احساس خوشی نمی‌کنیم </w:t>
      </w:r>
      <w:r>
        <w:rPr>
          <w:rtl w:val="true"/>
        </w:rPr>
        <w:t>!</w:t>
      </w:r>
      <w:bookmarkEnd w:id="177"/>
    </w:p>
    <w:p>
      <w:pPr>
        <w:pStyle w:val="BookText"/>
        <w:rPr/>
      </w:pPr>
      <w:r>
        <w:rPr>
          <w:rFonts w:ascii="IRNazanin" w:hAnsi="IRNazanin" w:eastAsia="IRNazanin"/>
          <w:color w:val="111111"/>
          <w:sz w:val="28"/>
          <w:sz w:val="28"/>
          <w:szCs w:val="28"/>
          <w:rtl w:val="true"/>
          <w:lang w:bidi="fa-IR"/>
        </w:rPr>
        <w:t xml:space="preserve">لذا می‌بینیم از آن روز که چشم باز کرده و خود را شناخته‌ایم، و با محیط خویش آشنا گشته‌ایم،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 فقر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نگرانی از آتیه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مانند یک کابوس وحشتناک مستمرّ بر مغز و قلب ما سایه افکنده، و در تمام مراحل زندگی با ما همراه است، و همواره آزارمان داده و جدّا ناراحتمان می‌سازد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آنکه هرکدام از ما ـ در حدّ خود ـ وسایل زندگی داریم، و آب و نان داریم اما از این زندگی لذت نمی‌بریم ، و احساس خوشی نمی‌کنیم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و زنمان، بزرگ و کوچکمان، عالم و جاهلمان، فقیر و ثروتمندمان، بایک حالت عجله و شتابِ آمیخته با ترس و اضطراب، افتاده‌ایم در این سنگلاخ زندگی محنت‌بار، افتان و خیزان از این سو به آن سو می‌دویم، به چاله و چاه می‌افتیم ؛ هم دامن و اندام خود را پاره و مجروح می‌سازیم ، و هم دیگران را شکسته و نالان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روزگار خود و مـردم را سیاه و تباه می‌کنیـم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همیـن است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الشَّیطانُ یَعِدُکُم الفقرَ و یَاْمُرُکُمْ بِالْفَحشاءِ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حال آنکه خداوند رحیم و ودود، در ذیل همان آیه کریمه که سخن از وسوسه هول‌انگیز شیطان به میان آورده است، نوید امیدبخش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خویش داده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یَعِدُکُم مَغفِرَةً مِنهُ و فَضلاً واللّه‌ُ واسِعٌ عَلیمٌ </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به شما وعده آمرزش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فزونی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می‌دهد ؛ و خدا، وسیع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همه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یعنی آگاه باشید و مطمئن که دستگاه خلقت، دستگاه کور و نادان و تنگ و مضیّق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آفرینش، عالم بی‌نظم آشفته و سردرگم و درهم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دستگاهی است کاملاً منظم و روی حساب ؛ و تنظیم کننده آن هم مدبّر علیم قدیری است که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یَعزُبُ عَنهُ مِثقالُ ذَرَّةٍ فی السَّموات و لا فی الارضِ و لا اَصغَرُ مِن ذلِکَ و لا اَکبَرُ اِلّا فی کتابٍ مُبینٍ </w:t>
      </w:r>
      <w:r>
        <w:rPr>
          <w:rFonts w:eastAsia="Amiri" w:cs="Amiri" w:ascii="Amiri" w:hAnsi="Amiri"/>
          <w:color w:val="111111"/>
          <w:sz w:val="28"/>
          <w:szCs w:val="28"/>
          <w:rtl w:val="true"/>
          <w:lang w:bidi="ar-SA"/>
        </w:rPr>
        <w:t xml:space="preserve">: </w:t>
      </w:r>
      <w:r>
        <w:rPr>
          <w:rStyle w:val="FootnoteAnchor"/>
          <w:rtl w:val="true"/>
        </w:rPr>
        <w:footnoteReference w:id="209"/>
      </w:r>
      <w:bookmarkStart w:id="178" w:name="pg3127_27488"/>
    </w:p>
    <w:p>
      <w:pPr>
        <w:pStyle w:val="BookText"/>
        <w:rPr/>
      </w:pPr>
      <w:bookmarkEnd w:id="17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سنگینی ذرّه‌ای در آسمانها و زمین ، از علم او پنهان نمی‌ماند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حوزه قدرت او بیرون نمی‌رود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کوچکتر از آن هست، و نه بزرگتر، مگر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مبین ضبط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تمامیِ مخلوقات در هر لحظه‌ای از لحظات زمان، و در هر نقطه‌ای از نقاط جهان، و در هر حالی از حالات، تحت نظارت دقیق و حکیمانه او تدبیر می‌شوند، و بدون کمترین تأخیر و کوچکترین خطا، به آنچه که مورد نیازشان هست، نائل می‌گردند </w:t>
      </w:r>
      <w:r>
        <w:rPr>
          <w:rFonts w:eastAsia="IRNazanin" w:cs="IRNazanin"/>
          <w:color w:val="111111"/>
          <w:sz w:val="28"/>
          <w:szCs w:val="28"/>
          <w:rtl w:val="true"/>
          <w:lang w:bidi="fa-IR"/>
        </w:rPr>
        <w:t>!</w:t>
      </w:r>
    </w:p>
    <w:p>
      <w:pPr>
        <w:pStyle w:val="Heading4"/>
        <w:numPr>
          <w:ilvl w:val="3"/>
          <w:numId w:val="1"/>
        </w:numPr>
        <w:rPr/>
      </w:pPr>
      <w:bookmarkStart w:id="179" w:name="__RefHeading___Toc1210432_2749589250"/>
      <w:bookmarkStart w:id="180" w:name="_Toc64"/>
      <w:bookmarkEnd w:id="179"/>
      <w:r>
        <w:rPr>
          <w:rtl w:val="true"/>
        </w:rPr>
        <w:t xml:space="preserve">رزق و مجاری رزق، به موازات تحوّل شرائط حیات، تحوّل می‌یابد </w:t>
      </w:r>
      <w:r>
        <w:rPr>
          <w:rtl w:val="true"/>
        </w:rPr>
        <w:t>!</w:t>
      </w:r>
      <w:bookmarkEnd w:id="180"/>
    </w:p>
    <w:p>
      <w:pPr>
        <w:pStyle w:val="BookText"/>
        <w:rPr/>
      </w:pPr>
      <w:r>
        <w:rPr>
          <w:rFonts w:ascii="IRNazanin" w:hAnsi="IRNazanin" w:eastAsia="IRNazanin"/>
          <w:color w:val="111111"/>
          <w:sz w:val="28"/>
          <w:sz w:val="28"/>
          <w:szCs w:val="28"/>
          <w:rtl w:val="true"/>
          <w:lang w:bidi="fa-IR"/>
        </w:rPr>
        <w:t>جنین تا در رحم مادر است، غذای مناسب با مزاجش، خونی است که از طریق بندناف به او می‌رسد و رشدش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تولدش که فرا رسید، و عالم زندگیش دگرگون شد، و قدم به عرصه دنیا نهاد ، دستگاه تغذیه‌اش دگرگون می‌شود، و مادّه غذا نیز عوض می‌شود؛ دهان، جای ناف را می‌گیرد و خون تبدیل به شیر می‌گردد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پیش از اینکه آن میهمان نورسیده، لب به تقاضای رزق نو فراهم شده‌اش بگشاید، دو منبع سرشار از مواد غذایی بسیار مناسب با جهاز هاضمه‌اش به نام دو پستان، روی سینه مادر قرار گرفته و آماده تغذیه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مُبتَدیُ بِالنِّعَمِ قَبلَ استِحقاقِها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روزیِ روزی خواهان خود را پیش از وقت نیازشان مهیّا فرموده ، و عُمّال دست اندرکارِ رزق‌رسانی را به‌گونه‌ای عجیب به کار انداخته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زمین را پا نباشد جود او ابر را ، رانَد هماره سوی او</w:t>
      </w:r>
    </w:p>
    <w:p>
      <w:pPr>
        <w:pStyle w:val="BookText"/>
        <w:rPr/>
      </w:pPr>
      <w:r>
        <w:rPr>
          <w:rFonts w:ascii="IRNazanin" w:hAnsi="IRNazanin" w:eastAsia="IRNazanin"/>
          <w:color w:val="111111"/>
          <w:sz w:val="28"/>
          <w:sz w:val="28"/>
          <w:szCs w:val="28"/>
          <w:rtl w:val="true"/>
          <w:lang w:bidi="fa-IR"/>
        </w:rPr>
        <w:t>طفل را چون پا نباشد مادرش آید و ریزد وظیفه بر سرش</w:t>
      </w:r>
    </w:p>
    <w:p>
      <w:pPr>
        <w:pStyle w:val="Heading4"/>
        <w:numPr>
          <w:ilvl w:val="3"/>
          <w:numId w:val="1"/>
        </w:numPr>
        <w:rPr/>
      </w:pPr>
      <w:bookmarkStart w:id="181" w:name="__RefHeading___Toc1210434_2749589250"/>
      <w:bookmarkStart w:id="182" w:name="_Toc65"/>
      <w:bookmarkEnd w:id="181"/>
      <w:r>
        <w:rPr>
          <w:rtl w:val="true"/>
        </w:rPr>
        <w:t>پرندگان هوا چگونه از جانوران دریا تغذیه می‌شوند و بالعکس ؟</w:t>
      </w:r>
      <w:bookmarkEnd w:id="182"/>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عجایب اینکه می‌گویند رزق بعضی از پرندگان هوا، به فضای دهان و لای دندان بعضی از جانوران گوشتخوار شناور در دریا حواله شده است </w:t>
      </w:r>
      <w:r>
        <w:rPr>
          <w:rFonts w:eastAsia="IRNazanin" w:cs="IRNazanin"/>
          <w:color w:val="111111"/>
          <w:sz w:val="28"/>
          <w:szCs w:val="28"/>
          <w:rtl w:val="true"/>
          <w:lang w:bidi="fa-IR"/>
        </w:rPr>
        <w:t>! !</w:t>
      </w:r>
      <w:bookmarkStart w:id="183" w:name="pg3127_27490"/>
    </w:p>
    <w:p>
      <w:pPr>
        <w:pStyle w:val="BookText"/>
        <w:rPr/>
      </w:pPr>
      <w:bookmarkEnd w:id="183"/>
      <w:r>
        <w:rPr>
          <w:rFonts w:ascii="IRNazanin" w:hAnsi="IRNazanin" w:eastAsia="IRNazanin"/>
          <w:color w:val="111111"/>
          <w:sz w:val="28"/>
          <w:sz w:val="28"/>
          <w:szCs w:val="28"/>
          <w:rtl w:val="true"/>
          <w:lang w:bidi="fa-IR"/>
        </w:rPr>
        <w:t xml:space="preserve">بدین گونه که حیوان عظیم‌الجثه دریایی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بقایای غذا را که خورده در لای دندانهایش می‌ماند ، و تبدیل به کرم می‌شود، و حیوان را می‌آزارد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حکیم پرنده‌ای آفریده که قوت و غذای او همان کرمهای لای دندان آن حیوان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جانور دریایی که از دست کرمها به ستوه آمده است، سر از آب بیرون کرده و دهان خود را که از فراخی همچون دهانه غاری است زیر آسمان، باز نگه می‌دارد ؛ آن پرنده حقیر در دهان آن حیوان عظیم می‌نشیند ، و بی هرگونه ترس و هراس سرگرم برچیدن کرمهای لای دندان او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اینکه آن حیوان نتواند آن پرنده خدمتگزار را ببلعد، خالق حکیم شاخکی تیز و محکم مانند درفش در سر آن مرغک ناتوان قرار داده است که اگر آن جانور نیرومند اندکی بخواهد دهان بجنباند در فکّش فرو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او همچنان دهان خود را باز نگه می‌دارد و آن پرنده کوچک نیز با آرامش خاطری تمام، کرمها را برمی‌چیند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هم روزیِ خود را می‌خورد ، و هم خدمت به آن جانور دریایی نموده و او را از زحمت کرمهای مزاحم می‌رهاند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آنکه آن پرنده ضعیف از کار خود فارغ شد و رفت، پرنده‌هایی از نوع دیگر که غذای آن حیوان دریایی می‌باشند از هوا فرود آمده و در دهان او می‌نشینند، او هم بی‌درنگ دهان خود را می‌بندد، و با آسودگی خاطر به اعماق آب فرو می‌رود </w:t>
      </w:r>
      <w:r>
        <w:rPr>
          <w:rFonts w:eastAsia="IRNazanin" w:cs="IRNazanin"/>
          <w:color w:val="111111"/>
          <w:sz w:val="28"/>
          <w:szCs w:val="28"/>
          <w:rtl w:val="true"/>
          <w:lang w:bidi="fa-IR"/>
        </w:rPr>
        <w:t xml:space="preserve">! </w:t>
      </w:r>
      <w:r>
        <w:rPr>
          <w:rStyle w:val="FootnoteAnchor"/>
          <w:rtl w:val="true"/>
        </w:rPr>
        <w:footnoteReference w:id="210"/>
      </w:r>
      <w:r>
        <w:rPr>
          <w:rFonts w:ascii="IRNazanin" w:hAnsi="IRNazanin" w:eastAsia="IRNazanin"/>
          <w:color w:val="111111"/>
          <w:sz w:val="28"/>
          <w:sz w:val="28"/>
          <w:szCs w:val="28"/>
          <w:rtl w:val="true"/>
          <w:lang w:bidi="fa-IR"/>
        </w:rPr>
        <w:t>جلّ الخالق و عظم القادر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دل باز کن که جان بینی آنچه نادیدنی است آن بینی</w:t>
      </w:r>
    </w:p>
    <w:p>
      <w:pPr>
        <w:pStyle w:val="BookText"/>
        <w:rPr/>
      </w:pPr>
      <w:r>
        <w:rPr>
          <w:rFonts w:ascii="IRNazanin" w:hAnsi="IRNazanin" w:eastAsia="IRNazanin"/>
          <w:color w:val="111111"/>
          <w:sz w:val="28"/>
          <w:sz w:val="28"/>
          <w:szCs w:val="28"/>
          <w:rtl w:val="true"/>
          <w:lang w:bidi="fa-IR"/>
        </w:rPr>
        <w:t>گر به اقلیم عشق روی آری همه آفاق گلستان بینی</w:t>
      </w:r>
    </w:p>
    <w:p>
      <w:pPr>
        <w:pStyle w:val="BookText"/>
        <w:rPr/>
      </w:pPr>
      <w:r>
        <w:rPr>
          <w:rFonts w:ascii="IRNazanin" w:hAnsi="IRNazanin" w:eastAsia="IRNazanin"/>
          <w:color w:val="111111"/>
          <w:sz w:val="28"/>
          <w:sz w:val="28"/>
          <w:szCs w:val="28"/>
          <w:rtl w:val="true"/>
          <w:lang w:bidi="fa-IR"/>
        </w:rPr>
        <w:t>دل هر ذره را که بشکافی آفتابیش در میان بینی</w:t>
      </w:r>
    </w:p>
    <w:p>
      <w:pPr>
        <w:pStyle w:val="BookText"/>
        <w:rPr/>
      </w:pPr>
      <w:r>
        <w:rPr>
          <w:rFonts w:ascii="IRNazanin" w:hAnsi="IRNazanin" w:eastAsia="IRNazanin"/>
          <w:color w:val="111111"/>
          <w:sz w:val="28"/>
          <w:sz w:val="28"/>
          <w:szCs w:val="28"/>
          <w:rtl w:val="true"/>
          <w:lang w:bidi="fa-IR"/>
        </w:rPr>
        <w:t xml:space="preserve">و راستی که تنظیم روابط اجزاء عالم، و حفظ دقیق محاسبات و رعایت عمیق مناسبات در جهان خلق، از بارزترین شواهد و اعجاب‌انگیزترین دلائل بر وجود مدبّری علیم و حکیم و قدیر است </w:t>
      </w:r>
      <w:r>
        <w:rPr>
          <w:rFonts w:eastAsia="IRNazanin" w:cs="IRNazanin"/>
          <w:color w:val="111111"/>
          <w:sz w:val="28"/>
          <w:szCs w:val="28"/>
          <w:rtl w:val="true"/>
          <w:lang w:bidi="fa-IR"/>
        </w:rPr>
        <w:t>! !</w:t>
      </w:r>
    </w:p>
    <w:p>
      <w:pPr>
        <w:pStyle w:val="Heading4"/>
        <w:numPr>
          <w:ilvl w:val="3"/>
          <w:numId w:val="1"/>
        </w:numPr>
        <w:rPr/>
      </w:pPr>
      <w:bookmarkStart w:id="184" w:name="__RefHeading___Toc1210436_2749589250"/>
      <w:bookmarkStart w:id="185" w:name="_Toc66"/>
      <w:bookmarkEnd w:id="184"/>
      <w:r>
        <w:rPr>
          <w:rtl w:val="true"/>
        </w:rPr>
        <w:t xml:space="preserve">چه نظم و حسابی دقیق در تشکیل </w:t>
      </w:r>
      <w:r>
        <w:rPr>
          <w:rtl w:val="true"/>
        </w:rPr>
        <w:t xml:space="preserve">« </w:t>
      </w:r>
      <w:r>
        <w:rPr>
          <w:rtl w:val="true"/>
        </w:rPr>
        <w:t xml:space="preserve">بدن </w:t>
      </w:r>
      <w:r>
        <w:rPr>
          <w:rtl w:val="true"/>
        </w:rPr>
        <w:t xml:space="preserve">» </w:t>
      </w:r>
      <w:r>
        <w:rPr>
          <w:rtl w:val="true"/>
        </w:rPr>
        <w:t xml:space="preserve">انسان به کار رفته است </w:t>
      </w:r>
      <w:r>
        <w:rPr>
          <w:rtl w:val="true"/>
        </w:rPr>
        <w:t>!</w:t>
      </w:r>
      <w:bookmarkEnd w:id="185"/>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ساختمان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تأمل کنیم و ببینیم این مجموعه عجیب با</w:t>
      </w:r>
    </w:p>
    <w:p>
      <w:pPr>
        <w:pStyle w:val="BookText"/>
        <w:rPr/>
      </w:pPr>
      <w:r>
        <w:rPr>
          <w:rFonts w:ascii="IRNazanin" w:hAnsi="IRNazanin" w:eastAsia="IRNazanin"/>
          <w:color w:val="111111"/>
          <w:sz w:val="28"/>
          <w:sz w:val="28"/>
          <w:szCs w:val="28"/>
          <w:rtl w:val="true"/>
          <w:lang w:bidi="fa-IR"/>
        </w:rPr>
        <w:t xml:space="preserve">چه حساب دقیقی متشکّل شده، و این صورت جامع و کامل را به خود گرفته است، در حالی که ما ، ابتدا ، ذرّات پراکنده‌ای بوده‌ایم میان خاکها و آبها و امواج هوا و اشعّه خورشید و اشیاء دیگر عالم ؛ نه خبر از جایی داشته‌ایم و نه توانایی برکاری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حال ، دستی مهربان و دانا و توانا، شروع به کار کرده، و ذرّات وجود ما را از دامن ابرها و قطرات باران‌ها و شکاف کوه‌ها و سینه زمین‌ها و شاخه‌های درختان، از اطراف و اکناف عالم، جمع‌آوری نموده و بدون اینکه در این حساب دقیق و وسیع اشتباهی کرده و یا فردی را به جای فرد دیگری بگیرد، در تمام مراحل و منازل، نیازهای هر یک از ما را با رعایت تناسب کامل تأمین نموده و همچنان تا به صلب پدر، و پس از آن به رحم مادر رسانیده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از وراء سه پرده ظلمانیِ تاریکخانه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w:t>
      </w:r>
      <w:r>
        <w:rPr>
          <w:rFonts w:eastAsia="IRNazanin" w:cs="IRNazanin"/>
          <w:color w:val="111111"/>
          <w:sz w:val="28"/>
          <w:szCs w:val="28"/>
          <w:rtl w:val="true"/>
          <w:lang w:bidi="fa-IR"/>
        </w:rPr>
        <w:t xml:space="preserve">» </w:t>
      </w:r>
      <w:r>
        <w:rPr>
          <w:rStyle w:val="FootnoteAnchor"/>
          <w:rtl w:val="true"/>
        </w:rPr>
        <w:footnoteReference w:id="211"/>
      </w:r>
      <w:r>
        <w:rPr>
          <w:rFonts w:ascii="IRNazanin" w:hAnsi="IRNazanin" w:eastAsia="IRNazanin"/>
          <w:color w:val="111111"/>
          <w:sz w:val="28"/>
          <w:sz w:val="28"/>
          <w:szCs w:val="28"/>
          <w:rtl w:val="true"/>
          <w:lang w:bidi="fa-IR"/>
        </w:rPr>
        <w:t>، با چه ظرافت و نازک‌کاری اعجاب‌انگیز و محیّرالعقول به صورتگری پرداخته و از کوچکترین عضو مورد نیاز در زندگی خارج رحم غفلت نکرده ، و حتی خطوط کف دست و انحناء کف پا، و رگهای ریزو درشت و ماهیچه‌های بزرگ و کوچک، و انگشتهای ده‌گانه متناسب با دست و پا، و درکنار هر انگشتی ناخن با کم و کیفی زیبا و بجا، و همه روی حساب نیازمندیهای ما، 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هیچیک را از یاد نبرده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فَتَبارکَ‌اللّه‌ُ اَحسَنُ الخالِقینَ و تَعالَی اللّه‌ُ رَبُ‌العالَمینَ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حال، ای انسان فراموشکار تنگ‌نظر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بیا و بنگر ؛ آیا آن خالق مهربانی که در گذشته از مراحل خلقت، تو را این گونه مورد لطف و عنایت خویش قرار داده ، و انحاء نیازمندیهای تو را تأمین نموده ، و تا به این حدّ از کمال در هستی رسانیده است ، آیا او ممکن است در این مقطع پرماجرای حیات، تو را به حال خود رها کرده، تسلیم حوادث روزگار بنماید، و توجّهی به مشکلات و نیازهای زندگیت نکند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صورتی که هم عجز و ضعف تو را در مقابل حوادث سنگین جهان می‌داند ، هم قادر بر رفع نیاز و حل مشکلات تو می‌باشد، و هم خود را به رأفت و رحمت درباره بندگانش توصیف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تعالی اللّهُ عَن ذلکَ عُلُوّا کَبیرا</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فراموشَت نکرد ایزد در آن حال که بودی نطفه‌ای مدفوق و مدهوش</w:t>
      </w:r>
    </w:p>
    <w:p>
      <w:pPr>
        <w:pStyle w:val="BookText"/>
        <w:rPr/>
      </w:pPr>
      <w:r>
        <w:rPr>
          <w:rFonts w:ascii="IRNazanin" w:hAnsi="IRNazanin" w:eastAsia="IRNazanin"/>
          <w:color w:val="111111"/>
          <w:sz w:val="28"/>
          <w:sz w:val="28"/>
          <w:szCs w:val="28"/>
          <w:rtl w:val="true"/>
          <w:lang w:bidi="fa-IR"/>
        </w:rPr>
        <w:t>ده انگشتِ مرتّب داد برکف دو بازویت مرکّب کرد بردوش</w:t>
      </w:r>
    </w:p>
    <w:p>
      <w:pPr>
        <w:pStyle w:val="BookText"/>
        <w:rPr/>
      </w:pPr>
      <w:r>
        <w:rPr>
          <w:rFonts w:ascii="IRNazanin" w:hAnsi="IRNazanin" w:eastAsia="IRNazanin"/>
          <w:color w:val="111111"/>
          <w:sz w:val="28"/>
          <w:sz w:val="28"/>
          <w:szCs w:val="28"/>
          <w:rtl w:val="true"/>
          <w:lang w:bidi="fa-IR"/>
        </w:rPr>
        <w:t>روانت داد و طبع و عقل و ادراک جمال و نطق و رأی و فکرت و هوش</w:t>
      </w:r>
    </w:p>
    <w:p>
      <w:pPr>
        <w:pStyle w:val="BookText"/>
        <w:rPr/>
      </w:pPr>
      <w:r>
        <w:rPr>
          <w:rFonts w:ascii="IRNazanin" w:hAnsi="IRNazanin" w:eastAsia="IRNazanin"/>
          <w:color w:val="111111"/>
          <w:sz w:val="28"/>
          <w:sz w:val="28"/>
          <w:szCs w:val="28"/>
          <w:rtl w:val="true"/>
          <w:lang w:bidi="fa-IR"/>
        </w:rPr>
        <w:t>کنون پنداری ای ناچیز همّت که خواهد کردنت روزی فراموش</w:t>
      </w:r>
    </w:p>
    <w:p>
      <w:pPr>
        <w:pStyle w:val="BookText"/>
        <w:rPr/>
      </w:pPr>
      <w:r>
        <w:rPr>
          <w:rFonts w:ascii="IRNazanin" w:hAnsi="IRNazanin" w:eastAsia="IRNazanin"/>
          <w:color w:val="111111"/>
          <w:sz w:val="28"/>
          <w:sz w:val="28"/>
          <w:szCs w:val="28"/>
          <w:rtl w:val="true"/>
          <w:lang w:bidi="fa-IR"/>
        </w:rPr>
        <w:t xml:space="preserve">آری آن قادر مهربان و آن خالق رحیم و رئوف، همچنان با ما و لطفش شامل حال 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آخرین لحظه عمر ما، کوچکترین نیاز جسمی و روحی ما را در نظر گرفته، طبق آن نیاز و متناسب با شرایط خاصّ ، آنچه را که دخیل در سعادت مادّی و معنوی ما است، تقدیر فرموده، و قطعا به شرط انجام وظایف لازم به ما خواهد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است که در قران کریمش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 دابَّةٍ فی الارضِ اِلّا عَلَی اللّه‌ِ رِزقُها و یَعلَمُ مُستَقَرَّها و مُستَودَعَها کُلٌّ فی کتابٍ مُبینٍ </w:t>
      </w:r>
      <w:r>
        <w:rPr>
          <w:rFonts w:eastAsia="Amiri" w:cs="Amiri" w:ascii="Amiri" w:hAnsi="Amiri"/>
          <w:color w:val="111111"/>
          <w:sz w:val="28"/>
          <w:szCs w:val="28"/>
          <w:rtl w:val="true"/>
          <w:lang w:bidi="ar-SA"/>
        </w:rPr>
        <w:t xml:space="preserve">» : </w:t>
      </w:r>
      <w:r>
        <w:rPr>
          <w:rStyle w:val="FootnoteAnchor"/>
          <w:rtl w:val="true"/>
        </w:rPr>
        <w:footnoteReference w:id="2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جنبنده‌ای در زمین نیست، مگر اینکه روزیِ او بر خداست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قرارگاه و محلّ نقل و انتقال او را می‌داند ؛ همه اینها در کتاب آشکاری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 و عالم علم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مضبوط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یعلم مستقرّها و مستودعها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اطمینان خاطر می‌دهد که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رزق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روزی جنبندگان ـ از هر قبیل که باشند ـ در تمام شرایط و اوضاع و احوال مختلف، اعمّ از ثبات آنان در قرارگاه اصلیشان، و یا انتقال به محلّ مستودع و در حال سیرو حرکتشان در اعماق دریاها و اطراف صحراها و اوج آسمانها و در هرجا و در هر حال و وضعی که باشند، در علم دقیق و وسیع خدا مضبوط است ، و رزق مقدّر هر کدام ـ بی کم و کاست ـ در دسترسشان قرار خواهد گرفت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فی کتابٍ مُبینٍ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تعدادِ تمامی روزی‌خواران ـ از جانوران غول‌پیکر دریا گرفته تا حشرات بسیار ریز نامرئی در لابلای برگهای درختان، از جنین‌های آرامِ خفته در مشیمه ارحام مادران، تا آهوان رمیده در دامن کوهساران ـ با تمام خصوصیات ، کمّ و کیف رزقشان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آشکار و خالی از هرگونه ابهام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فردی از قلم می‌افتد و نه سهم رزق او به دیگری داده می‌شود </w:t>
      </w:r>
      <w:r>
        <w:rPr>
          <w:rFonts w:eastAsia="IRNazanin" w:cs="IRNazanin"/>
          <w:color w:val="111111"/>
          <w:sz w:val="28"/>
          <w:szCs w:val="28"/>
          <w:rtl w:val="true"/>
          <w:lang w:bidi="fa-IR"/>
        </w:rPr>
        <w:t>!</w:t>
      </w:r>
      <w:bookmarkStart w:id="186" w:name="pg3127_27495"/>
    </w:p>
    <w:p>
      <w:pPr>
        <w:pStyle w:val="BookText"/>
        <w:rPr/>
      </w:pPr>
      <w:bookmarkEnd w:id="186"/>
      <w:r>
        <w:rPr>
          <w:rFonts w:ascii="IRNazanin" w:hAnsi="IRNazanin" w:eastAsia="IRNazanin"/>
          <w:color w:val="111111"/>
          <w:sz w:val="28"/>
          <w:sz w:val="28"/>
          <w:szCs w:val="28"/>
          <w:rtl w:val="true"/>
          <w:lang w:bidi="fa-IR"/>
        </w:rPr>
        <w:t xml:space="preserve">و ازاین رو، نسزد که کسی نگران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وضع آینده خود باشد، و آرامش قلبی خویش را از دست بدهد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دیگری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کَأَیِّن مِن دابَّةٍ لا تَحمِلُ رِزقَهَااللّه‌ُ یَرزُقُها و اِیّاکُم و هوالسَّمیعُ العَلیمُ </w:t>
      </w:r>
      <w:r>
        <w:rPr>
          <w:rFonts w:eastAsia="Amiri" w:cs="Amiri" w:ascii="Amiri" w:hAnsi="Amiri"/>
          <w:color w:val="111111"/>
          <w:sz w:val="28"/>
          <w:szCs w:val="28"/>
          <w:rtl w:val="true"/>
          <w:lang w:bidi="ar-SA"/>
        </w:rPr>
        <w:t xml:space="preserve">» : </w:t>
      </w:r>
      <w:r>
        <w:rPr>
          <w:rStyle w:val="FootnoteAnchor"/>
          <w:rtl w:val="true"/>
        </w:rPr>
        <w:footnoteReference w:id="21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بسیارند جنبندگانی که رزق خود را بردوش نمی‌کشند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آینده خود ذخیره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است که به آنها و شما، روزی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شنوا و دانا است </w:t>
      </w:r>
      <w:r>
        <w:rPr>
          <w:rFonts w:eastAsia="IRNazanin" w:cs="IRNazanin"/>
          <w:color w:val="111111"/>
          <w:sz w:val="28"/>
          <w:szCs w:val="28"/>
          <w:rtl w:val="true"/>
          <w:lang w:bidi="fa-IR"/>
        </w:rPr>
        <w:t>» .</w:t>
      </w:r>
    </w:p>
    <w:p>
      <w:pPr>
        <w:pStyle w:val="Heading4"/>
        <w:numPr>
          <w:ilvl w:val="3"/>
          <w:numId w:val="1"/>
        </w:numPr>
        <w:rPr/>
      </w:pPr>
      <w:bookmarkStart w:id="187" w:name="__RefHeading___Toc1210438_2749589250"/>
      <w:bookmarkStart w:id="188" w:name="_Toc67"/>
      <w:bookmarkEnd w:id="187"/>
      <w:r>
        <w:rPr>
          <w:rtl w:val="true"/>
        </w:rPr>
        <w:t xml:space="preserve">« </w:t>
      </w:r>
      <w:r>
        <w:rPr>
          <w:rtl w:val="true"/>
        </w:rPr>
        <w:t xml:space="preserve">کار </w:t>
      </w:r>
      <w:r>
        <w:rPr>
          <w:rtl w:val="true"/>
        </w:rPr>
        <w:t xml:space="preserve">» </w:t>
      </w:r>
      <w:r>
        <w:rPr>
          <w:rtl w:val="true"/>
        </w:rPr>
        <w:t xml:space="preserve">، رزّاق نیست </w:t>
      </w:r>
      <w:r>
        <w:rPr>
          <w:rtl w:val="true"/>
        </w:rPr>
        <w:t xml:space="preserve">! </w:t>
      </w:r>
      <w:r>
        <w:rPr>
          <w:rtl w:val="true"/>
        </w:rPr>
        <w:t xml:space="preserve">بلکه یک تکلیف الهی است </w:t>
      </w:r>
      <w:r>
        <w:rPr>
          <w:rtl w:val="true"/>
        </w:rPr>
        <w:t>!</w:t>
      </w:r>
      <w:bookmarkEnd w:id="188"/>
    </w:p>
    <w:p>
      <w:pPr>
        <w:pStyle w:val="BookText"/>
        <w:rPr/>
      </w:pPr>
      <w:r>
        <w:rPr>
          <w:rFonts w:ascii="IRNazanin" w:hAnsi="IRNazanin" w:eastAsia="IRNazanin"/>
          <w:color w:val="111111"/>
          <w:sz w:val="28"/>
          <w:sz w:val="28"/>
          <w:szCs w:val="28"/>
          <w:rtl w:val="true"/>
          <w:lang w:bidi="fa-IR"/>
        </w:rPr>
        <w:t xml:space="preserve">هستند مردمی که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گرفته‌اند 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شغلی عادت کرده‌اند ، و سالها از مجرای آن کار، روزی خورده‌اند ؛ حال، چنین می‌پندارند که هجرت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ترک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شغل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مخصوصا اگر شغل پردرآمدی هم باشد ـ مساوی است با فقر و محرومیت از رزق و تهیدستی از 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نمی‌توانند دل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بردارند، هرچند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انواع آلودگی ها و مفاسد اخلاقی و ناپسند الهی ببینند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گویی که آنان، کار و محل کار را، رازق و روزی‌رسان خود می‌دانند ، نه خدا و تقدیر خدارا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 را برای رسیدن به روزی انجام می‌دهند، نه محض امتثال فرمان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همین‌جا سر دو راهی انسانهای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غیرمتوکّل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مؤمن به خدا و متوکّل برتقدیر خدا، همّی جز تأمین رضای خدا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اگر دنبال کسب و کاری هم می‌رود، نه برای کسب و توسعه امر روزی ؛ بلکه صرفا برای این است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تَعالی یُحِبُ‌المؤمِنَ المُحترفَ </w:t>
      </w:r>
      <w:r>
        <w:rPr>
          <w:rFonts w:eastAsia="Amiri" w:cs="Amiri" w:ascii="Amiri" w:hAnsi="Amiri"/>
          <w:color w:val="111111"/>
          <w:sz w:val="28"/>
          <w:szCs w:val="28"/>
          <w:rtl w:val="true"/>
          <w:lang w:bidi="ar-SA"/>
        </w:rPr>
        <w:t xml:space="preserve">» : </w:t>
      </w:r>
      <w:r>
        <w:rPr>
          <w:rStyle w:val="FootnoteAnchor"/>
          <w:rtl w:val="true"/>
        </w:rPr>
        <w:footnoteReference w:id="21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تعالی ، مؤمن پیشه‌ور را دوست می‌دارد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اللّه‌َ عزَّوجلَّ یُبغِضُ العَبدَ النَّوّامَ الفارِغَ </w:t>
      </w:r>
      <w:r>
        <w:rPr>
          <w:rFonts w:eastAsia="Amiri" w:cs="Amiri" w:ascii="Amiri" w:hAnsi="Amiri"/>
          <w:color w:val="111111"/>
          <w:sz w:val="28"/>
          <w:szCs w:val="28"/>
          <w:rtl w:val="true"/>
          <w:lang w:bidi="ar-SA"/>
        </w:rPr>
        <w:t xml:space="preserve">» : </w:t>
      </w:r>
      <w:r>
        <w:rPr>
          <w:rStyle w:val="FootnoteAnchor"/>
          <w:rtl w:val="true"/>
        </w:rPr>
        <w:footnoteReference w:id="21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ـ عزّ و جلّ ـ بنده پرخواب بیکار را دشمن می‌دارد </w:t>
      </w:r>
      <w:r>
        <w:rPr>
          <w:rFonts w:eastAsia="IRNazanin" w:cs="IRNazanin"/>
          <w:color w:val="111111"/>
          <w:sz w:val="28"/>
          <w:szCs w:val="28"/>
          <w:rtl w:val="true"/>
          <w:lang w:bidi="fa-IR"/>
        </w:rPr>
        <w:t>»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همین اساس است که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هرکاری که موجب خشم خدا گردد، دوری می‌جوید، هرچند آن کار ، از پر درآمدترین کارها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w:t>
      </w:r>
    </w:p>
    <w:p>
      <w:pPr>
        <w:pStyle w:val="BookText"/>
        <w:rPr/>
      </w:pPr>
      <w:r>
        <w:rPr>
          <w:rFonts w:ascii="IRNazanin" w:hAnsi="IRNazanin" w:eastAsia="IRNazanin"/>
          <w:color w:val="111111"/>
          <w:sz w:val="28"/>
          <w:sz w:val="28"/>
          <w:szCs w:val="28"/>
          <w:rtl w:val="true"/>
          <w:lang w:bidi="fa-IR"/>
        </w:rPr>
        <w:t xml:space="preserve">هرکاری که خدا رضا دارد ، و وظیفه شرعی وی ایجاب می‌کند، تن در می‌دهد، هرچند به ظاهر آب و نانی از آن در نمی‌آید ، و رونق بازار چندانی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آنکه او معتقد است که تنگی و وسعت روزی به دست خدا و روی مشیّت خدا است، نه بر اساسِ با رونق و بی رونق بودن بازارکار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یَبسُطُ الرِّزقَ لِمَن یَشاءُ مِن عِبادِهِ و یَقدِرُ لَهُ </w:t>
      </w:r>
      <w:r>
        <w:rPr>
          <w:rFonts w:eastAsia="Amiri" w:cs="Amiri" w:ascii="Amiri" w:hAnsi="Amiri"/>
          <w:color w:val="111111"/>
          <w:sz w:val="28"/>
          <w:szCs w:val="28"/>
          <w:rtl w:val="true"/>
          <w:lang w:bidi="ar-SA"/>
        </w:rPr>
        <w:t xml:space="preserve">» : </w:t>
      </w:r>
      <w:r>
        <w:rPr>
          <w:rStyle w:val="FootnoteAnchor"/>
          <w:rtl w:val="true"/>
        </w:rPr>
        <w:footnoteReference w:id="21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روزی را برای هرکس از بندگانش بخواهد ، گسترده می‌کند ، و برای هرکس بخواهد تنگ و محدود می‌سازد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بلکه از امام صادق ـ علیه‌السّلام ـ منقول است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اَبَی اللّه‌ُ عزّوجلّ اِلّا اَن یَجعَلَ اَرزاقَ المؤمِنینَ مِن حَیثُ لا یَحتَسِبونَ </w:t>
      </w:r>
      <w:r>
        <w:rPr>
          <w:rFonts w:eastAsia="Amiri" w:cs="Amiri" w:ascii="Amiri" w:hAnsi="Amiri"/>
          <w:color w:val="111111"/>
          <w:sz w:val="28"/>
          <w:szCs w:val="28"/>
          <w:rtl w:val="true"/>
          <w:lang w:bidi="ar-SA"/>
        </w:rPr>
        <w:t xml:space="preserve">» : </w:t>
      </w:r>
      <w:r>
        <w:rPr>
          <w:rStyle w:val="FootnoteAnchor"/>
          <w:rtl w:val="true"/>
        </w:rPr>
        <w:footnoteReference w:id="21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عزّوجلّ، اراده‌اش بر این است که ارزاق افراد باایمان را از راه هایی که خود گمان نمی‌برد برساند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تَعالی وَسَّعَ فی اَرزاقِ‌الحَمقاءِ، لِیَعتَبِرَالعُقلاءُ و یَعلَموا اَنَ‌الدُّنیا لَیسَ یُنالُ ما فیها بِعَمَلٍ و لا حیلَةٍ</w:t>
      </w:r>
      <w:r>
        <w:rPr>
          <w:rFonts w:eastAsia="Amiri" w:cs="Amiri" w:ascii="Amiri" w:hAnsi="Amiri"/>
          <w:color w:val="111111"/>
          <w:sz w:val="28"/>
          <w:szCs w:val="28"/>
          <w:rtl w:val="true"/>
          <w:lang w:bidi="ar-SA"/>
        </w:rPr>
        <w:t xml:space="preserve">» : </w:t>
      </w:r>
      <w:r>
        <w:rPr>
          <w:rStyle w:val="FootnoteAnchor"/>
          <w:rtl w:val="true"/>
        </w:rPr>
        <w:footnoteReference w:id="21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تعالی ، روزیِ ابلهان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گسترش می‌دهد ، تا اندیشمندان عبرت گیرند ، و بدانند رسیدن به بهره‌های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گرو کاردانی‌ها و چاره‌سازی‌ها نیست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آری، از نظر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را صرفا برای اطاعت امر خدا باید کرد ، و روزی راهم به تقدیر خدا باید واگذاشت، که فرموده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السَّماءِ رِزقُکُم و ما توعَدونَ فَوَرَبِّ السَّماءِ والارضِ اِنَّهُ لَحَقٌّ مِثلَ ما اَنَّکُم تَنطِقونَ </w:t>
      </w:r>
      <w:r>
        <w:rPr>
          <w:rFonts w:eastAsia="Amiri" w:cs="Amiri" w:ascii="Amiri" w:hAnsi="Amiri"/>
          <w:color w:val="111111"/>
          <w:sz w:val="28"/>
          <w:szCs w:val="28"/>
          <w:rtl w:val="true"/>
          <w:lang w:bidi="ar-SA"/>
        </w:rPr>
        <w:t xml:space="preserve">» : </w:t>
      </w:r>
      <w:r>
        <w:rPr>
          <w:rStyle w:val="FootnoteAnchor"/>
          <w:rtl w:val="true"/>
        </w:rPr>
        <w:footnoteReference w:id="21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 شما و آنچه که به آن وعده داده می‌شوید، در آسمان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ماوراء عالم تدبیر شما تقدیر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خدای آسمان و زمین سوگند که این مطلب، 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تردیدناپذیر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که شما سخن می‌گویید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کمترین تردید در سخنگویی خود در حین سخن گفتن ندارید</w:t>
      </w:r>
      <w:r>
        <w:rPr>
          <w:rFonts w:eastAsia="IRNazanin" w:cs="IRNazanin"/>
          <w:color w:val="111111"/>
          <w:sz w:val="28"/>
          <w:szCs w:val="28"/>
          <w:rtl w:val="true"/>
          <w:lang w:bidi="fa-IR"/>
        </w:rPr>
        <w:t>) »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راستی بنا بود که روزیِ روزیخوار، بسته به شاخ کارش باشد و کارش تنها مجرای رزقش باشد، پس آن چارپای علفخواری که کارش بار سنگ</w:t>
      </w:r>
    </w:p>
    <w:p>
      <w:pPr>
        <w:pStyle w:val="BookText"/>
        <w:rPr/>
      </w:pPr>
      <w:r>
        <w:rPr>
          <w:rFonts w:ascii="IRNazanin" w:hAnsi="IRNazanin" w:eastAsia="IRNazanin"/>
          <w:color w:val="111111"/>
          <w:sz w:val="28"/>
          <w:sz w:val="28"/>
          <w:szCs w:val="28"/>
          <w:rtl w:val="true"/>
          <w:lang w:bidi="fa-IR"/>
        </w:rPr>
        <w:t>و آهن و آجر کشیدن است، از گرسنگی باید بمیرد ، و حتما باید کاه و یونجه و علف بارش کنند تا از کار و بار خود تأمین رزق خود نماید و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آن حیوانی که قادر بر ذخیره کردن مواد غذایی خود نیست ، و هر روزِ نو، روزیِ نو می‌خواهد، طبعا از گرسنگی باید بمیرد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صورتی که چنین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کأیِّن مِن دابَّةٍ لا تَحمِلُ رزقَها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بسیارند حیواناتی که روزی خود را ذخیره نمی‌کنند ، و برخلاف بعض حشرات از قبیل موش و مورچه و زنبور عسل، روزانه باید دنبال روزی نو بروند ؛ و همچنین چه بسیارند حیواناتی که رزقشان باربر خودشان نیست ؛ احیانا رزقشان کاه و یونجه و علف است و بارشان سنگ و آجر و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آیا این حیوان، این حق را دارد که جُفتک به صاحبش بپراند ، و لب به اعتراض بگشاید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سنگ و آجر و کتاب بارم کرده‌ای؟ پس منِ حیوانِ بیچاره علفخوار از کجا بخورم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علف بر دوشم بگذار تا به خانه که رسیدم علف بخورم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خیر، این ، حقّ او نیست، بلکه صاحبش به پوزه‌اش می‌زند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حیوانک نادان، تو را چه به این فضولی ها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انبار کاه و یونجه و علف، فراوان دارم و هرگز تو را بی‌آب و غذا نمی‌گذارم، ولی تو تنها وظیفه‌ات این است که ببینی من از تو چه کاری خواسته‌ام، و همان کار را با کمال خضوع و تسلیم انجام بدهی و در کار مربوط به من که علوفه دادن به ستوران است دخالتی ننمایی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تو را برای سنگ و آجرکشی انتخاب کرده‌ام ؛ برای حمل بارِ کتاب برگزیده‌ام، تو کار خود را طبق دستور من انجام بده ، و بار خود را به مقصد برسان، نگران کاه و علف نباش، و مطمئن باش که هنوز بار سنگ و کتاب از دوش بر زمین ننهاده، آخور پر از کاه و یونجه و جو ، در برابر خویش آماده و حاضر خواهی دید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یَرزُقُها و ایّاکُم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چارپایان و شما روزی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مخصوصا چنانکه می‌بینیم در آیه شریفه، ضمیر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جلوتر از ضمیر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ذکر و توجه قرار گرفته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یرزقها و ایّاکم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نفرموده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یرزقکم و ایّاها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لذا آن حیوان، چون طبق فرمان خالقش بار صاحبش را می‌برد ، و هرگز غم روزی نمی‌خورد، خالق او نیز صاحبش را موظف کرده که باید تلاش کند تا آخور او را پر از کاه و علف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کار خدا کند به یقین روزیش می‌شود فراوانا</w:t>
      </w:r>
      <w:bookmarkStart w:id="189" w:name="pg3127_27502"/>
    </w:p>
    <w:p>
      <w:pPr>
        <w:pStyle w:val="BookText"/>
        <w:rPr/>
      </w:pPr>
      <w:bookmarkEnd w:id="189"/>
      <w:r>
        <w:rPr>
          <w:rFonts w:ascii="IRNazanin" w:hAnsi="IRNazanin" w:eastAsia="IRNazanin"/>
          <w:color w:val="111111"/>
          <w:sz w:val="28"/>
          <w:sz w:val="28"/>
          <w:szCs w:val="28"/>
          <w:rtl w:val="true"/>
          <w:lang w:bidi="fa-IR"/>
        </w:rPr>
        <w:t xml:space="preserve">بنده باید گوش به فرمان خدایش باشد ، و هرکاری را که به عهده‌اش گذارده و از او خواسته است، طبق دستور و مطابق فرمان انجام دهد، و هرگز به فکر این نباشد که از این کار پولی در نمی‌آید ، و نان و آبی حاصل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این‌مطلب باورش بشود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خداپسند باشدنه روزی‌رسان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به دست خداست و کار هم بهانه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اَلَیسَ اللّه‌ُ بِکافٍ عَبدَهُ </w:t>
      </w:r>
      <w:r>
        <w:rPr>
          <w:rFonts w:eastAsia="Amiri" w:cs="Amiri" w:ascii="Amiri" w:hAnsi="Amiri"/>
          <w:color w:val="111111"/>
          <w:sz w:val="28"/>
          <w:szCs w:val="28"/>
          <w:rtl w:val="true"/>
          <w:lang w:bidi="ar-SA"/>
        </w:rPr>
        <w:t xml:space="preserve">: </w:t>
      </w:r>
      <w:r>
        <w:rPr>
          <w:rStyle w:val="FootnoteAnchor"/>
          <w:rtl w:val="true"/>
        </w:rPr>
        <w:footnoteReference w:id="22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تأمین نیازمندی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بنده‌اش کافی نیست؟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اللّه‌َ هو الرّزّاقُ ذوالقُوَّةِ المَتینُ </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حقیقت‌آنکه خداـ آری همو ـ است‌که روزی دهنده وصاحب قوت وقدرت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بندگی چو گدایان به شرط مزد مکن که خواجه خود روش بنده‌پروری داند</w:t>
      </w:r>
    </w:p>
    <w:p>
      <w:pPr>
        <w:pStyle w:val="Heading4"/>
        <w:numPr>
          <w:ilvl w:val="3"/>
          <w:numId w:val="1"/>
        </w:numPr>
        <w:rPr/>
      </w:pPr>
      <w:bookmarkStart w:id="190" w:name="__RefHeading___Toc1210440_2749589250"/>
      <w:bookmarkStart w:id="191" w:name="_Toc68"/>
      <w:bookmarkEnd w:id="190"/>
      <w:r>
        <w:rPr>
          <w:rtl w:val="true"/>
        </w:rPr>
        <w:t>دفع توهّم</w:t>
      </w:r>
      <w:bookmarkEnd w:id="191"/>
    </w:p>
    <w:p>
      <w:pPr>
        <w:pStyle w:val="BookText"/>
        <w:rPr/>
      </w:pPr>
      <w:r>
        <w:rPr>
          <w:rFonts w:ascii="IRNazanin" w:hAnsi="IRNazanin" w:eastAsia="IRNazanin"/>
          <w:color w:val="111111"/>
          <w:sz w:val="28"/>
          <w:sz w:val="28"/>
          <w:szCs w:val="28"/>
          <w:rtl w:val="true"/>
          <w:lang w:bidi="fa-IR"/>
        </w:rPr>
        <w:t xml:space="preserve">ممکن است از سخنان گذشته برای برخی از اذهان ساده و کم اطلاع از منطق دین ، این توهّم پیش آید که پس بنابر اعتقاد به مقدّر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چه نیازی به سعی و تلاش برای امر معاش داریم؟ ما گوشه‌ای می‌خزیم و رزق مقدّر ماهم به پای خود، به سوی ما می‌خزد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همین توهّم غلط، دستاویزی برای دشمنان گردد ، و بگویند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عامل تخدیـر ، و سبب رکـود چرخ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اقتصـاد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خاموش شدن شور و حرارت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فعالیتهای اجتماعی ، و نتیجتا وسیله‌ای برای استیلاء ایادی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تسلط استثمارگران است، و باید دفع و طرد 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صورتی که هرگز چنین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هدف از بیانات گذشته که نشان‌دهنده منطق دین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سعی و تلاش و فعالّیّت در امر معاش و تأمین اقتصاد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تعطیل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خاموش ساختن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مقدس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سستی و بیحالی و تن زیربار کار ندادن، سبب محرومیت و ذلت و بدبختی در دنیا ، و ناپسند نزد خدا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 حرص و ولع و بی‌حساب به‌دنبال دنیا دویدن، و در این راه از هیچ ظلم و جنایتی خودداری ننمودن نیز ، بیماریِ مُهلک و بازدارنده انسان از تأمین سعادت عُقبا است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مقدّر است، اما به شرط سعی و تلاش از طریق</w:t>
      </w:r>
    </w:p>
    <w:p>
      <w:pPr>
        <w:pStyle w:val="BookText"/>
        <w:rPr/>
      </w:pPr>
      <w:r>
        <w:rPr>
          <w:rFonts w:ascii="IRNazanin" w:hAnsi="IRNazanin" w:eastAsia="IRNazanin"/>
          <w:color w:val="111111"/>
          <w:sz w:val="28"/>
          <w:sz w:val="28"/>
          <w:szCs w:val="28"/>
          <w:rtl w:val="true"/>
          <w:lang w:bidi="fa-IR"/>
        </w:rPr>
        <w:t xml:space="preserve">مشروع و در حدّ اعتدال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نه تن‌پروران بیحال، بدون سعی و تلاش می‌توانند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 مقدّر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برخوردار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حریصان بی‌بند و بار، با دوندگی خارج از حدّاعتدال می‌توانند به بیش از آن مقدار مقدّر از رزق خود دست بیابند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گفتار از رسول خدا است ـ صلّی اللّه علیه و آله و سلّم ـ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 اِنَّ روحَ القُدُسِ نَفَثَ فی رَوْعی ، و اَخبَرَنی اَن لا تَموتَ نَفسٌ حَتّی تَسْتَکْمِلَ رِزقَها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عزّوجلّ ، وَ اَجمِلوا فی الطَّلَبِ ، و لا یَحمِلَنَّکُم استِبطاءُ شَیی‌ءٍ مِنَ الرِّزقِ اَن تَطلُبوهُ بِمَعصِیَةِ اللّه‌ِ عَزّوجَلّ </w:t>
      </w:r>
      <w:r>
        <w:rPr>
          <w:rFonts w:eastAsia="Amiri" w:cs="Amiri" w:ascii="Amiri" w:hAnsi="Amiri"/>
          <w:color w:val="111111"/>
          <w:sz w:val="28"/>
          <w:szCs w:val="28"/>
          <w:rtl w:val="true"/>
          <w:lang w:bidi="ar-SA"/>
        </w:rPr>
        <w:t xml:space="preserve">» : </w:t>
      </w:r>
      <w:r>
        <w:rPr>
          <w:rStyle w:val="FootnoteAnchor"/>
          <w:rtl w:val="true"/>
        </w:rPr>
        <w:footnoteReference w:id="22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روحُ‌القُدُس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 وحی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قلبم دمیده و آگاهم ساخته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تا رزق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به‌طور تمام و کمال استیفا نکند، نمی‌میرد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تقوای خداوند ـ عزّوجلّ ـ را در نظر بگیرید و در امر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تحصیل معاش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اعتدال در سعی و روش نیکوی در تلاش را رعایت نمایید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نکند که دیر رسیدن چیزی از رزق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 را بر این وادارد که از طریق معصیت و نافرمانی خدا برای به دست آوردنش بکوشید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حاصل آنکه، نظام مقرّر خدا را که همان نظام تلاش در تحصیل معاش است رعایت کنید ، و برای طلب و تحصیل رزق مقدّر خود به پاخیزید ؛ ولی مراقب باشید که از حدّ اعتدال در کوشش خارج نشوید ؛ به افراط و زیاده‌روی در طلب که همان بیماری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دچار نگردید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دستور جامع، از امام صادق ـ علیه‌السّلام ـ منقول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لِیَکُنْ طَلَبُکَ لِلمَعیشَةِ فَوقَ کَسبِ المُضَیِّعِ، و دُونَ طَلَبِ‌الحَریصِ </w:t>
      </w:r>
      <w:r>
        <w:rPr>
          <w:rFonts w:eastAsia="Amiri" w:cs="Amiri" w:ascii="Amiri" w:hAnsi="Amiri"/>
          <w:color w:val="111111"/>
          <w:sz w:val="28"/>
          <w:szCs w:val="28"/>
          <w:rtl w:val="true"/>
          <w:lang w:bidi="ar-SA"/>
        </w:rPr>
        <w:t xml:space="preserve">» : </w:t>
      </w:r>
      <w:r>
        <w:rPr>
          <w:rStyle w:val="FootnoteAnchor"/>
          <w:rtl w:val="true"/>
        </w:rPr>
        <w:footnoteReference w:id="223"/>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تلاش و کوششت در امر معاش، بالاتر از کار آدم تنبل و بیحال باشد، و پایین‌تر از فعالّیّت یک آدم حریص </w:t>
      </w:r>
      <w:r>
        <w:rPr>
          <w:rFonts w:eastAsia="IRNazanin" w:cs="IRNazanin"/>
          <w:color w:val="111111"/>
          <w:sz w:val="28"/>
          <w:szCs w:val="28"/>
          <w:rtl w:val="true"/>
          <w:lang w:bidi="fa-IR"/>
        </w:rPr>
        <w:t>» !</w:t>
      </w:r>
      <w:bookmarkStart w:id="192" w:name="pg3127_27506"/>
    </w:p>
    <w:p>
      <w:pPr>
        <w:pStyle w:val="Heading2"/>
        <w:numPr>
          <w:ilvl w:val="1"/>
          <w:numId w:val="1"/>
        </w:numPr>
        <w:rPr/>
      </w:pPr>
      <w:bookmarkStart w:id="193" w:name="__RefHeading___Toc1210442_2749589250"/>
      <w:bookmarkStart w:id="194" w:name="_Toc69"/>
      <w:bookmarkEnd w:id="192"/>
      <w:bookmarkEnd w:id="193"/>
      <w:r>
        <w:rPr>
          <w:rtl w:val="true"/>
        </w:rPr>
        <w:t>فصــل پنجــم</w:t>
      </w:r>
      <w:r>
        <w:rPr>
          <w:rtl w:val="true"/>
        </w:rPr>
        <w:t xml:space="preserve">: </w:t>
      </w:r>
      <w:r>
        <w:rPr>
          <w:rtl w:val="true"/>
        </w:rPr>
        <w:t>نمونه‌هایی چند از راههای نفوذ شیطان در دل انسان</w:t>
      </w:r>
      <w:r>
        <w:rPr>
          <w:rtl w:val="true"/>
        </w:rPr>
        <w:t>!</w:t>
      </w:r>
      <w:bookmarkEnd w:id="194"/>
    </w:p>
    <w:p>
      <w:pPr>
        <w:pStyle w:val="Heading3"/>
        <w:numPr>
          <w:ilvl w:val="2"/>
          <w:numId w:val="1"/>
        </w:numPr>
        <w:rPr/>
      </w:pPr>
      <w:bookmarkStart w:id="195" w:name="__RefHeading___Toc1210444_2749589250"/>
      <w:bookmarkStart w:id="196" w:name="_Toc70"/>
      <w:bookmarkEnd w:id="195"/>
      <w:r>
        <w:rPr/>
        <w:t>3</w:t>
      </w:r>
      <w:r>
        <w:rPr>
          <w:rtl w:val="true"/>
        </w:rPr>
        <w:t xml:space="preserve"> </w:t>
      </w:r>
      <w:r>
        <w:rPr>
          <w:rtl w:val="true"/>
        </w:rPr>
        <w:t xml:space="preserve">ـ بی‌مبالاتی در روابط </w:t>
      </w:r>
      <w:r>
        <w:rPr>
          <w:rtl w:val="true"/>
        </w:rPr>
        <w:t xml:space="preserve">« </w:t>
      </w:r>
      <w:r>
        <w:rPr>
          <w:rtl w:val="true"/>
        </w:rPr>
        <w:t xml:space="preserve">زن </w:t>
      </w:r>
      <w:r>
        <w:rPr>
          <w:rtl w:val="true"/>
        </w:rPr>
        <w:t xml:space="preserve">» </w:t>
      </w:r>
      <w:r>
        <w:rPr>
          <w:rtl w:val="true"/>
        </w:rPr>
        <w:t xml:space="preserve">و </w:t>
      </w:r>
      <w:r>
        <w:rPr>
          <w:rtl w:val="true"/>
        </w:rPr>
        <w:t xml:space="preserve">« </w:t>
      </w:r>
      <w:r>
        <w:rPr>
          <w:rtl w:val="true"/>
        </w:rPr>
        <w:t xml:space="preserve">مرد </w:t>
      </w:r>
      <w:r>
        <w:rPr>
          <w:rtl w:val="true"/>
        </w:rPr>
        <w:t>» !</w:t>
      </w:r>
      <w:bookmarkEnd w:id="196"/>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97" w:name="__RefHeading___Toc1210446_2749589250"/>
      <w:bookmarkStart w:id="198" w:name="_Toc71"/>
      <w:bookmarkEnd w:id="197"/>
      <w:r>
        <w:rPr>
          <w:rtl w:val="true"/>
        </w:rPr>
        <w:t>اشاره</w:t>
      </w:r>
      <w:bookmarkStart w:id="199" w:name="pg3127_27510"/>
      <w:bookmarkEnd w:id="198"/>
    </w:p>
    <w:p>
      <w:pPr>
        <w:pStyle w:val="Heading4"/>
        <w:numPr>
          <w:ilvl w:val="3"/>
          <w:numId w:val="1"/>
        </w:numPr>
        <w:rPr/>
      </w:pPr>
      <w:bookmarkStart w:id="200" w:name="__RefHeading___Toc1210448_2749589250"/>
      <w:bookmarkStart w:id="201" w:name="_Toc72"/>
      <w:bookmarkEnd w:id="199"/>
      <w:bookmarkEnd w:id="200"/>
      <w:r>
        <w:rPr>
          <w:rtl w:val="true"/>
        </w:rPr>
        <w:t xml:space="preserve">نعمتی که ممکن است نقمت شود </w:t>
      </w:r>
      <w:r>
        <w:rPr>
          <w:rtl w:val="true"/>
        </w:rPr>
        <w:t>!</w:t>
      </w:r>
      <w:bookmarkEnd w:id="201"/>
    </w:p>
    <w:p>
      <w:pPr>
        <w:pStyle w:val="BookText"/>
        <w:rPr/>
      </w:pPr>
      <w:r>
        <w:rPr>
          <w:rFonts w:ascii="IRNazanin" w:hAnsi="IRNazanin" w:eastAsia="IRNazanin"/>
          <w:color w:val="111111"/>
          <w:sz w:val="28"/>
          <w:sz w:val="28"/>
          <w:szCs w:val="28"/>
          <w:rtl w:val="true"/>
          <w:lang w:bidi="fa-IR"/>
        </w:rPr>
        <w:t xml:space="preserve">می‌دانیم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غریزه جنسی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خصیصه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کشش متقابل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یکی از آیات و نشانه‌های اعجاب‌انگیز حکمت بالغه الهّیه است که به منظور تداوم و بقاء نوع بشر در سرشت هر انسان سالم صحیح المزاجی نهاده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غریزه، علاوه بر اینکه سبب تولید نسل و بقاء نوع است، اگر از طریق مشروع و طبیعی خویش ارضا گردد، در مسیر پر حوادث زندگی ، یک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توأم با شور و نشاط و لطافت روح ایجاد کرده ، و دلها را نسبت به هم مهربان و وَدود و رحیم می‌گرداند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قرآن کریم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آیاتِهِ اَن خَلَقَ لَکُم مِن اَنفُسِکُم اَزواجا لِتَسکُنوا اِلَیها و جَعَلَ بَینَکُم مَوَدَّةً و رَحمَةً اِنَّ فی ذلک لَآیاتٍ لِقَومٍ یَتَفَکَّرون </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نشانه‌های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 این است که از جنس خود شما برای شما همسرانی آفرید ، تا به سبب آنها آرامش یابید ، و در میانتان مودت و رحمت قرار داد؛ در این جریان، نشانه‌هایی است برای کسانی که می‌اندیشند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ولی همین نعمت بزرگ الهی که یکی از عوامل اصلی برای تشکیل یک مجتمع آرام و متین، سرشار از طهارت و پاکی، موّاج از دلهای پرمهر و وَداد می‌باشد، در نتیجه بیرون رفتن از مرز اعتدال، و زیر پا نهادن مقررات خالق حکیم، مبدّل به یک بلا و نقمت عظیم می‌گردد، و اجتماع آدمیان را تبدیل به یک لجنزار عَفِن، لبریز از فساد و جنایت، توأم با هزاران نابسامانی‌ها و دربدری ها می‌نماید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 بسیار روشن آن، همین جوامعِ ـ به اصطلاح ـ متمدن دنیای امروز است که بر اثر یک سلسله علل استعماریِ شیطانی، بی‌بند و باری در ارضاء این غریزه حادّ و آتشین را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تمدّن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تجدّد در زندگی پذیرفته‌اند ، و نتیجتا مبتلا به انواع مفاسد اخلاقی ننگین و بیماریهای خانمانسوز ، و از هم پاشیدن خانواده‌ها و گسترش دامنه فحشاء بشر بر باد دِه گشته‌اند </w:t>
      </w:r>
      <w:r>
        <w:rPr>
          <w:rFonts w:eastAsia="IRNazanin" w:cs="IRNazanin"/>
          <w:color w:val="111111"/>
          <w:sz w:val="28"/>
          <w:szCs w:val="28"/>
          <w:rtl w:val="true"/>
          <w:lang w:bidi="fa-IR"/>
        </w:rPr>
        <w:t xml:space="preserve">! ! </w:t>
      </w:r>
      <w:r>
        <w:rPr>
          <w:rStyle w:val="FootnoteAnchor"/>
          <w:rtl w:val="true"/>
        </w:rPr>
        <w:footnoteReference w:id="225"/>
      </w:r>
      <w:bookmarkStart w:id="202" w:name="pg3127_27512"/>
    </w:p>
    <w:p>
      <w:pPr>
        <w:pStyle w:val="Heading4"/>
        <w:numPr>
          <w:ilvl w:val="3"/>
          <w:numId w:val="1"/>
        </w:numPr>
        <w:rPr/>
      </w:pPr>
      <w:bookmarkStart w:id="203" w:name="__RefHeading___Toc1210450_2749589250"/>
      <w:bookmarkStart w:id="204" w:name="_Toc73"/>
      <w:bookmarkEnd w:id="202"/>
      <w:bookmarkEnd w:id="203"/>
      <w:r>
        <w:rPr>
          <w:rtl w:val="true"/>
        </w:rPr>
        <w:t xml:space="preserve">« </w:t>
      </w:r>
      <w:r>
        <w:rPr>
          <w:rtl w:val="true"/>
        </w:rPr>
        <w:t xml:space="preserve">زن </w:t>
      </w:r>
      <w:r>
        <w:rPr>
          <w:rtl w:val="true"/>
        </w:rPr>
        <w:t xml:space="preserve">» </w:t>
      </w:r>
      <w:r>
        <w:rPr>
          <w:rtl w:val="true"/>
        </w:rPr>
        <w:t xml:space="preserve">که آرام‌بخش دلها باید باشد چگونه اضطراب آفرین شده است ؟ </w:t>
      </w:r>
      <w:r>
        <w:rPr>
          <w:rtl w:val="true"/>
        </w:rPr>
        <w:t>!</w:t>
      </w:r>
      <w:bookmarkEnd w:id="204"/>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مظهر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جاذبه جنسی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به بیان قرآن کریم باید مایه آرامش 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جوّ خانه و اجتماع را کانون مهر و محبت و رأفت و رحمت بسازد ، در دنیای امروز می‌بینیم که چگونه بر اثر انحراف از مدار طبیعی و شرعیش، مایه اضطراب و ناآرامی فکر مردان گردیده ، و خانه و جوِّ جامعه را به صورت میدان جنگ و خشم و خصومت و نفرت در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با پخش آوازش، با نشان دادن اندام خود ، با تبرّج و خودآراییش، با ارائه عکسهای هوس‌انگیز و سایر جلوه‌های گوناگونش، هوسهای نهفته در نفوس مردان را تهییج کرده و طوفانی عجیب در مغزهای جوانان برمی‌انگیزد؛ و فکرها را پریشان ، و دلها را پرآشوب می‌سازد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طوری که یک نوع سکر و مستی و حیرت‌زدگی در طبقه جوان پیدا می‌شود که نمی‌توانند با آرامش فکر و سکونت خاطر به کارهای تحصیلی و فعالیتهای اجتماعی خود دل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پرشورترین لحظات عمرشان در حال هیجان و التهاب ناراحت کننده‌ای می‌گذرد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غریزه حادّ جنسی به اقتضای جوانی از داخل فشار می‌آورد ، و جلوه‌های هوس‌انگیز زنان از خارج، دامن به آتش درونی زده و آن را داغتر و شعله‌ورتر می‌سازد، و فکر هرگونه کار و فعالیت را در وجود جوان می‌سوزاند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هم احساس عقب‌ماندگی از کار و تحصیل، سرکوفتش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جوان بیچاره، کلافه می‌شود و مثل اسپند روی آتش برشته می‌گردد ، و دود عمر و جوانی و استعدادهای عالیش به هوا می‌رود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شکست خوردگان ، برای تسکین التهاب درونی خویش، گاه به پناه مشروبات الکلی می‌روند ، و گاه به دامن مواد مخدر می‌افتند ؛ و عاقبت دست به انتحار و خودکشی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وااَسَفاه که چه سرمایه‌های عظیم انسانی از دست می‌رود </w:t>
      </w:r>
      <w:r>
        <w:rPr>
          <w:rFonts w:eastAsia="IRNazanin" w:cs="IRNazanin"/>
          <w:color w:val="111111"/>
          <w:sz w:val="28"/>
          <w:szCs w:val="28"/>
          <w:rtl w:val="true"/>
          <w:lang w:bidi="fa-IR"/>
        </w:rPr>
        <w:t>! !</w:t>
      </w:r>
    </w:p>
    <w:p>
      <w:pPr>
        <w:pStyle w:val="Heading4"/>
        <w:numPr>
          <w:ilvl w:val="3"/>
          <w:numId w:val="1"/>
        </w:numPr>
        <w:rPr/>
      </w:pPr>
      <w:bookmarkStart w:id="205" w:name="__RefHeading___Toc1210452_2749589250"/>
      <w:bookmarkStart w:id="206" w:name="_Toc74"/>
      <w:bookmarkEnd w:id="205"/>
      <w:r>
        <w:rPr>
          <w:rtl w:val="true"/>
        </w:rPr>
        <w:t xml:space="preserve">پناه بر خدا از شرّ </w:t>
      </w:r>
      <w:r>
        <w:rPr>
          <w:rtl w:val="true"/>
        </w:rPr>
        <w:t xml:space="preserve">« </w:t>
      </w:r>
      <w:r>
        <w:rPr>
          <w:rtl w:val="true"/>
        </w:rPr>
        <w:t xml:space="preserve">نفّاثات فی العُقَد </w:t>
      </w:r>
      <w:r>
        <w:rPr>
          <w:rtl w:val="true"/>
        </w:rPr>
        <w:t>» !</w:t>
      </w:r>
      <w:bookmarkEnd w:id="206"/>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حکیم در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موارد پناه بردن به خدا را می‌شمارد، از</w:t>
      </w:r>
    </w:p>
    <w:p>
      <w:pPr>
        <w:pStyle w:val="BookText"/>
        <w:rPr/>
      </w:pPr>
      <w:r>
        <w:rPr>
          <w:rFonts w:ascii="IRNazanin" w:hAnsi="IRNazanin" w:eastAsia="IRNazanin"/>
          <w:color w:val="111111"/>
          <w:sz w:val="28"/>
          <w:sz w:val="28"/>
          <w:szCs w:val="28"/>
          <w:rtl w:val="true"/>
          <w:lang w:bidi="fa-IR"/>
        </w:rPr>
        <w:t>جمله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شَرِّ النَّفّاثاتِ فِی‌العُقَد </w:t>
      </w:r>
      <w:r>
        <w:rPr>
          <w:rFonts w:eastAsia="Amiri" w:cs="Amiri" w:ascii="Amiri" w:hAnsi="Amiri"/>
          <w:color w:val="111111"/>
          <w:sz w:val="28"/>
          <w:szCs w:val="28"/>
          <w:rtl w:val="true"/>
          <w:lang w:bidi="ar-SA"/>
        </w:rPr>
        <w:t xml:space="preserve">: !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پناه به خدا می‌برم ، از شرّ آنان که در گره‌ها و بندها می‌دمند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صاحب تفسیر مجمع البیان، ضمن تفسیر آیه شریفه که مورد نزول آن زنهای ساحر و جادوگرند، معنای جامعی رانقل می‌کند که ـ از نظر جامعیتی که آیات قرآن کریم دارند و نمی‌شوند آنها را مختصّ به مورد نزول دانست،ـ معنای لطیف و مناسبی است ؛ می‌گوید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اَلنَّفّاثات، النِّساءُ اللّاتی یُملِنَ آراءَالرّجالِ و یَصرِفنَهُم عَن مُرادِهِم و یَرُدُّنَّهُم اِلی آرائِهِنَّ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نفّاثات فی العُقَد، زنانی هستند که مردان را تحت‌تأثیر جمال و رفتار و گفتار تحریک‌آمیز خود قرار داده ، و آنها را از عزم و تصمیمی که دارند برمی‌گردانند ، و تسلیم هوای نفس خود می‌سازند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جلـوه زن یکی از عواملی است که عقده ایمان را از دل انسان می‌گشاید ، و رشته حمیت و مردانگی را پاره می‌کند ، و عزم و اراده و تصمیم را از دست می‌گیرد ، و یک حالت بی‌قیدی و بی‌بند و باری در آدمی ایجاد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 مردی که مسحور جلوه زن شده است ، از اقدام به هیچ گناه و جنایتی خودداری نمی‌کند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جهت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جنایتی که در عالم واقع شده، اگر علل و موجبات آن را دقیقا بررسی کنیم، می‌بینیم پای زنی در میان بوده است </w:t>
      </w:r>
      <w:r>
        <w:rPr>
          <w:rFonts w:eastAsia="IRNazanin" w:cs="IRNazanin"/>
          <w:color w:val="111111"/>
          <w:sz w:val="28"/>
          <w:szCs w:val="28"/>
          <w:rtl w:val="true"/>
          <w:lang w:bidi="fa-IR"/>
        </w:rPr>
        <w:t xml:space="preserve">! </w:t>
      </w:r>
      <w:r>
        <w:rPr>
          <w:rStyle w:val="FootnoteAnchor"/>
          <w:rtl w:val="true"/>
        </w:rPr>
        <w:footnoteReference w:id="227"/>
      </w:r>
      <w:bookmarkStart w:id="207" w:name="pg3127_27516"/>
    </w:p>
    <w:p>
      <w:pPr>
        <w:pStyle w:val="Heading4"/>
        <w:numPr>
          <w:ilvl w:val="3"/>
          <w:numId w:val="1"/>
        </w:numPr>
        <w:rPr/>
      </w:pPr>
      <w:bookmarkStart w:id="208" w:name="__RefHeading___Toc1210454_2749589250"/>
      <w:bookmarkStart w:id="209" w:name="_Toc75"/>
      <w:bookmarkEnd w:id="207"/>
      <w:bookmarkEnd w:id="208"/>
      <w:r>
        <w:rPr>
          <w:rtl w:val="true"/>
        </w:rPr>
        <w:t xml:space="preserve">دلدادگی به زن، نیروی اراده را تضعیف می‌کند </w:t>
      </w:r>
      <w:r>
        <w:rPr>
          <w:rtl w:val="true"/>
        </w:rPr>
        <w:t>!</w:t>
      </w:r>
      <w:bookmarkEnd w:id="209"/>
    </w:p>
    <w:p>
      <w:pPr>
        <w:pStyle w:val="BookText"/>
        <w:rPr/>
      </w:pPr>
      <w:r>
        <w:rPr>
          <w:rFonts w:ascii="IRNazanin" w:hAnsi="IRNazanin" w:eastAsia="IRNazanin"/>
          <w:color w:val="111111"/>
          <w:sz w:val="28"/>
          <w:sz w:val="28"/>
          <w:szCs w:val="28"/>
          <w:rtl w:val="true"/>
          <w:lang w:bidi="fa-IR"/>
        </w:rPr>
        <w:t xml:space="preserve">امام امیرالمؤمنین ـ علیه‌السّلام ـ هنگامی که لشکری به جنگ با دشمن می‌فرستاد ، برای بدرقه آنها آمده ، و در مقام اندرز و نصیحت آنان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اَعذِبوا عَنِ‌النِّساءِ مَااستَطَعتُم </w:t>
      </w:r>
      <w:r>
        <w:rPr>
          <w:rFonts w:eastAsia="Amiri" w:cs="Amiri" w:ascii="Amiri" w:hAnsi="Amiri"/>
          <w:color w:val="111111"/>
          <w:sz w:val="28"/>
          <w:szCs w:val="28"/>
          <w:rtl w:val="true"/>
          <w:lang w:bidi="ar-SA"/>
        </w:rPr>
        <w:t xml:space="preserve">» : </w:t>
      </w:r>
      <w:r>
        <w:rPr>
          <w:rStyle w:val="FootnoteAnchor"/>
          <w:rtl w:val="true"/>
        </w:rPr>
        <w:footnoteReference w:id="22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می‌توانید از زنها دوری کنید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سیّد رضـی ـ رحمـه اللّه ـ در شـرح این جمله امام ـ علیه السّلام ـ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به هنگام جنگ ، از یاد زنها و دل بستن به آنها دوری نمایید ؛ که یاد زنان و دل مشغولی به آنان، بازوی حمیّت و مردانگی را سست می‌گرداند ، و اخلال در عزم و اراده و تصمیم به وجود آورده، و شخص رزمنده را از دشمن شکست می‌دهد ، و از پیشرفت و فعّالّیت در میدان نبرد باز می‌دارد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حال، وقتی در میدان جهاد اصغر که جنگ با کفار است، فکر زن و دلدادگی به زن، مایه شکست سربازان گردد، آیا در میدان جهاد اکبر که جنگ باهوسهای سرکش نفسانی است، جلوه زن و خاطر مشغولی به زن، چه شکست‌هایی برای مردان و جوانان به وجود می‌آورد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می‌بینیم با کمال تأسف ، طبقه جوان در سطـح عمومی جهان، درتمام جهات و جوانب میدان زندگی، با شکست های ننگین و شرم‌آوری مواجه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قوای عالی فکری و نیروهای سرشار جسمی و روحی جوانان ، دستخوش امواج کوبنده طوفان هوس گشته ، و قربانیِ جلوه‌های نامشروع زنان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اثر دل مشغولی و پریشان فکری که معلول و طبیعی جلوه‌های گوناگون زنان است، نه در میدان تحصیل علم و دانش موفق و پیروز می‌شوند، و نه در میدان کسب و تجارت و صنعت به جایی می‌رسند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جبهه سیاست و حفظ مصالح ملت و مملکت شکست می‌خورند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مسیر عبادت و خداپرستی و تحصیل سعادت آخرت تهیدست و بی‌بهره می‌مانند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 و بجا فرموده است رسول صادق مصدّق 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تَرَکتُ بَعدی فِتنَةً اَضَرَّ عَلَی الرِّجالِ مِنَ‌النِّساءِ </w:t>
      </w:r>
      <w:r>
        <w:rPr>
          <w:rFonts w:eastAsia="Amiri" w:cs="Amiri" w:ascii="Amiri" w:hAnsi="Amiri"/>
          <w:color w:val="111111"/>
          <w:sz w:val="28"/>
          <w:szCs w:val="28"/>
          <w:rtl w:val="true"/>
          <w:lang w:bidi="ar-SA"/>
        </w:rPr>
        <w:t xml:space="preserve">» : </w:t>
      </w:r>
      <w:r>
        <w:rPr>
          <w:rStyle w:val="FootnoteAnchor"/>
          <w:rtl w:val="true"/>
        </w:rPr>
        <w:footnoteReference w:id="229"/>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زیانبخش‌ترین فتنه برای مردان امتم پس از رحلت من ، فتنه زنان خواهد بود </w:t>
      </w:r>
      <w:r>
        <w:rPr>
          <w:rFonts w:eastAsia="IRNazanin" w:cs="IRNazanin"/>
          <w:color w:val="111111"/>
          <w:sz w:val="28"/>
          <w:szCs w:val="28"/>
          <w:rtl w:val="true"/>
          <w:lang w:bidi="fa-IR"/>
        </w:rPr>
        <w:t>» !</w:t>
      </w:r>
      <w:bookmarkStart w:id="210" w:name="pg3127_27518"/>
    </w:p>
    <w:p>
      <w:pPr>
        <w:pStyle w:val="Heading4"/>
        <w:numPr>
          <w:ilvl w:val="3"/>
          <w:numId w:val="1"/>
        </w:numPr>
        <w:rPr/>
      </w:pPr>
      <w:bookmarkStart w:id="211" w:name="__RefHeading___Toc1210456_2749589250"/>
      <w:bookmarkStart w:id="212" w:name="_Toc76"/>
      <w:bookmarkEnd w:id="210"/>
      <w:bookmarkEnd w:id="211"/>
      <w:r>
        <w:rPr>
          <w:rtl w:val="true"/>
        </w:rPr>
        <w:t xml:space="preserve">دستور </w:t>
      </w:r>
      <w:r>
        <w:rPr>
          <w:rtl w:val="true"/>
        </w:rPr>
        <w:t xml:space="preserve">« </w:t>
      </w:r>
      <w:r>
        <w:rPr>
          <w:rtl w:val="true"/>
        </w:rPr>
        <w:t xml:space="preserve">حجاب </w:t>
      </w:r>
      <w:r>
        <w:rPr>
          <w:rtl w:val="true"/>
        </w:rPr>
        <w:t xml:space="preserve">» </w:t>
      </w:r>
      <w:r>
        <w:rPr>
          <w:rtl w:val="true"/>
        </w:rPr>
        <w:t xml:space="preserve">زن، چه دستور سعادتبخش و حکیمانه‌ای است </w:t>
      </w:r>
      <w:r>
        <w:rPr>
          <w:rtl w:val="true"/>
        </w:rPr>
        <w:t>!</w:t>
      </w:r>
      <w:bookmarkEnd w:id="212"/>
    </w:p>
    <w:p>
      <w:pPr>
        <w:pStyle w:val="BookText"/>
        <w:rPr/>
      </w:pPr>
      <w:r>
        <w:rPr>
          <w:rFonts w:ascii="IRNazanin" w:hAnsi="IRNazanin" w:eastAsia="IRNazanin"/>
          <w:color w:val="111111"/>
          <w:sz w:val="28"/>
          <w:sz w:val="28"/>
          <w:szCs w:val="28"/>
          <w:rtl w:val="true"/>
          <w:lang w:bidi="fa-IR"/>
        </w:rPr>
        <w:t xml:space="preserve">قرآن کریم که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به صراط مستقیم سعادت است ، و از جانب خالق مرد و زن نازل شده است، در مقام جلوگیری از طغیان غریزه جنسی آدمیان، دستور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پوشش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پرهیز از نگاه شهوت‌آلود مردان و زنان به یکدیگر را صادر فرموده است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لِلمؤمِنینَ یَغُضُّوا مِن اَبصارِهِم و یَحفَظوا فُروجَهُم ذلِکَ اَزکی لَهُم اِنَّ اللّه‌َ خَبیرٌ یَصنَعُونَ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 لِلمؤمِناتِ یَغضُضنَ مِن اَبصارِهِنَّ و یَحفَظنَ فُروجَهُنَّ و لایُبدینَ زینتهُنَّ اِلّا ما ظَهَرَ مِنها وَلْیَضْرِبنَ بِخُمُرِهِنَّ عَلی جُیوبِهِنَّ و لایُبدینَ زینَتَهُنَّ الّا لِبُعُولَتِهِنَّ 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یَضرِبْنَ بِاَرجُلِهِنَّ لِیُعلَمَ ما یُخفینَ مِن زینَتِهِنَّ و تُوبوا اِلَی‌اللّه جَمیعا اَیُّهَ المؤمِنونَ لَعَلَّکُم تُفلِحونَ </w:t>
      </w:r>
      <w:r>
        <w:rPr>
          <w:rFonts w:eastAsia="Amiri" w:cs="Amiri" w:ascii="Amiri" w:hAnsi="Amiri"/>
          <w:color w:val="111111"/>
          <w:sz w:val="28"/>
          <w:szCs w:val="28"/>
          <w:rtl w:val="true"/>
          <w:lang w:bidi="ar-SA"/>
        </w:rPr>
        <w:t xml:space="preserve">» : </w:t>
      </w:r>
      <w:r>
        <w:rPr>
          <w:rStyle w:val="FootnoteAnchor"/>
          <w:rtl w:val="true"/>
        </w:rPr>
        <w:footnoteReference w:id="23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مردان با ایمان بگو چشمهای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نگاه به 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گیرند، و دامنهای خویش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برای آنها پاکیزه‌تر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 آنچه که انجام می‌دهند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زنان با ایمان بگو چشمهای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نگاه به 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گیرند، و دامنهای خویش حفظ کنند ، و زینت خود را جز آن مقدار که پیدا است، آشکار ننمایند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روسری‌های خود رابر سینه خود افکنند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تاگردن وسینه با آن پوشانده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زینت خود را آشکار نسازند، مگر برای شوهرانشان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گروههایی از محارم نسبی و سببی که در متن آیه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هنگام راه رفتن، پاهای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نکوبند که زینت پنهانشان دانسته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صدای خلخال که بر پا دارند به گوش مردان برسد و جلب توجه نان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همگی به سوی خدا باز گردید ای گروه اهل ایمان تا رستگار شوید </w:t>
      </w:r>
      <w:r>
        <w:rPr>
          <w:rFonts w:eastAsia="IRNazanin" w:cs="IRNazanin"/>
          <w:color w:val="111111"/>
          <w:sz w:val="28"/>
          <w:szCs w:val="28"/>
          <w:rtl w:val="true"/>
          <w:lang w:bidi="fa-IR"/>
        </w:rPr>
        <w:t>».</w:t>
      </w:r>
    </w:p>
    <w:p>
      <w:pPr>
        <w:pStyle w:val="Heading4"/>
        <w:numPr>
          <w:ilvl w:val="3"/>
          <w:numId w:val="1"/>
        </w:numPr>
        <w:rPr/>
      </w:pPr>
      <w:bookmarkStart w:id="213" w:name="__RefHeading___Toc1210458_2749589250"/>
      <w:bookmarkStart w:id="214" w:name="_Toc77"/>
      <w:bookmarkEnd w:id="213"/>
      <w:r>
        <w:rPr>
          <w:rtl w:val="true"/>
        </w:rPr>
        <w:t xml:space="preserve">نگاه شهوت آلود، دل را مسموم می‌کند </w:t>
      </w:r>
      <w:r>
        <w:rPr>
          <w:rtl w:val="true"/>
        </w:rPr>
        <w:t>!</w:t>
      </w:r>
      <w:bookmarkEnd w:id="214"/>
    </w:p>
    <w:p>
      <w:pPr>
        <w:pStyle w:val="BookText"/>
        <w:rPr/>
      </w:pPr>
      <w:r>
        <w:rPr>
          <w:rFonts w:ascii="IRNazanin" w:hAnsi="IRNazanin" w:eastAsia="IRNazanin"/>
          <w:color w:val="111111"/>
          <w:sz w:val="28"/>
          <w:sz w:val="28"/>
          <w:szCs w:val="28"/>
          <w:rtl w:val="true"/>
          <w:lang w:bidi="fa-IR"/>
        </w:rPr>
        <w:t xml:space="preserve">امام صادق ـ علیه‌السّلام ـ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سَهْمٌ مِنْ سِهامِ اِبْلیسَ مَسمومٌ </w:t>
      </w:r>
      <w:r>
        <w:rPr>
          <w:rFonts w:eastAsia="Amiri" w:cs="Amiri" w:ascii="Amiri" w:hAnsi="Amiri"/>
          <w:color w:val="111111"/>
          <w:sz w:val="28"/>
          <w:szCs w:val="28"/>
          <w:rtl w:val="true"/>
          <w:lang w:bidi="ar-SA"/>
        </w:rPr>
        <w:t xml:space="preserve">» : </w:t>
      </w:r>
      <w:r>
        <w:rPr>
          <w:rStyle w:val="FootnoteAnchor"/>
          <w:rtl w:val="true"/>
        </w:rPr>
        <w:footnoteReference w:id="23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 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تیری است از تیرهای زهرآگین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دل می‌رسد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همان حضرت می‌فرماید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اَلنَّظرَةُ بَعدَ النَّظْرَةِ تَزرَعُ فی‌القَلبِ الشَّهوَةَ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کَفی بِها لِصاحِبَها الْفِتْنَةُ </w:t>
      </w:r>
      <w:r>
        <w:rPr>
          <w:rFonts w:eastAsia="Amiri" w:cs="Amiri" w:ascii="Amiri" w:hAnsi="Amiri"/>
          <w:color w:val="111111"/>
          <w:sz w:val="28"/>
          <w:szCs w:val="28"/>
          <w:rtl w:val="true"/>
          <w:lang w:bidi="ar-SA"/>
        </w:rPr>
        <w:t xml:space="preserve">» </w:t>
      </w:r>
      <w:r>
        <w:rPr>
          <w:rStyle w:val="FootnoteAnchor"/>
          <w:rtl w:val="true"/>
        </w:rPr>
        <w:footnoteReference w:id="232"/>
      </w:r>
      <w:bookmarkStart w:id="215" w:name="pg3127_27520"/>
    </w:p>
    <w:p>
      <w:pPr>
        <w:pStyle w:val="BookText"/>
        <w:rPr/>
      </w:pPr>
      <w:bookmarkEnd w:id="215"/>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خیره، در زمین دل، بذر شهوت را می‌رویاند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کافی است که آدمی را به راه فساد افکنده و گرفتارش سازد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همه آفت که به تن می‌رسد از نظر تو، به شکن می‌رسد</w:t>
      </w:r>
    </w:p>
    <w:p>
      <w:pPr>
        <w:pStyle w:val="BookText"/>
        <w:rPr/>
      </w:pPr>
      <w:r>
        <w:rPr>
          <w:rFonts w:ascii="IRNazanin" w:hAnsi="IRNazanin" w:eastAsia="IRNazanin"/>
          <w:color w:val="111111"/>
          <w:sz w:val="28"/>
          <w:sz w:val="28"/>
          <w:szCs w:val="28"/>
          <w:rtl w:val="true"/>
          <w:lang w:bidi="fa-IR"/>
        </w:rPr>
        <w:t>دیده فروپوش چو دُر در صدف تا نشوی تیر بلا را هدف</w:t>
      </w:r>
    </w:p>
    <w:p>
      <w:pPr>
        <w:pStyle w:val="Heading4"/>
        <w:numPr>
          <w:ilvl w:val="3"/>
          <w:numId w:val="1"/>
        </w:numPr>
        <w:rPr/>
      </w:pPr>
      <w:bookmarkStart w:id="216" w:name="__RefHeading___Toc1210460_2749589250"/>
      <w:bookmarkStart w:id="217" w:name="_Toc78"/>
      <w:bookmarkEnd w:id="216"/>
      <w:r>
        <w:rPr>
          <w:rtl w:val="true"/>
        </w:rPr>
        <w:t xml:space="preserve">سخن گفتن </w:t>
      </w:r>
      <w:r>
        <w:rPr>
          <w:rtl w:val="true"/>
        </w:rPr>
        <w:t xml:space="preserve">« </w:t>
      </w:r>
      <w:r>
        <w:rPr>
          <w:rtl w:val="true"/>
        </w:rPr>
        <w:t xml:space="preserve">زنان </w:t>
      </w:r>
      <w:r>
        <w:rPr>
          <w:rtl w:val="true"/>
        </w:rPr>
        <w:t xml:space="preserve">» </w:t>
      </w:r>
      <w:r>
        <w:rPr>
          <w:rtl w:val="true"/>
        </w:rPr>
        <w:t xml:space="preserve">با </w:t>
      </w:r>
      <w:r>
        <w:rPr>
          <w:rtl w:val="true"/>
        </w:rPr>
        <w:t xml:space="preserve">« </w:t>
      </w:r>
      <w:r>
        <w:rPr>
          <w:rtl w:val="true"/>
        </w:rPr>
        <w:t xml:space="preserve">مردان </w:t>
      </w:r>
      <w:r>
        <w:rPr>
          <w:rtl w:val="true"/>
        </w:rPr>
        <w:t xml:space="preserve">» </w:t>
      </w:r>
      <w:r>
        <w:rPr>
          <w:rtl w:val="true"/>
        </w:rPr>
        <w:t xml:space="preserve">نباید توأم با نرمش هوس‌انگیز باشد </w:t>
      </w:r>
      <w:r>
        <w:rPr>
          <w:rtl w:val="true"/>
        </w:rPr>
        <w:t>!</w:t>
      </w:r>
      <w:bookmarkEnd w:id="217"/>
    </w:p>
    <w:p>
      <w:pPr>
        <w:pStyle w:val="BookText"/>
        <w:rPr/>
      </w:pPr>
      <w:r>
        <w:rPr>
          <w:rFonts w:ascii="IRNazanin" w:hAnsi="IRNazanin" w:eastAsia="IRNazanin"/>
          <w:color w:val="111111"/>
          <w:sz w:val="28"/>
          <w:sz w:val="28"/>
          <w:szCs w:val="28"/>
          <w:rtl w:val="true"/>
          <w:lang w:bidi="fa-IR"/>
        </w:rPr>
        <w:t xml:space="preserve">قرآن کریم ، آنچنان در حفظ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عفاف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جلوگیری از هرگونه رفتار تحریکی زن، دقیق است که خطاب به زنهای پیامبر اکرم ـ صّلی اللّه علیه و آله و سلّم ـ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نِساءَ النَّبِیِّ لَستُنَّ کَاَحَدٍ مِنَ‌النِّساءِ اِنِ‌اتَّقَیتُنَّ فَلا تَخضَعنَ بِالْقَوْلِ فَیَطْمَعَ الَّذی فی قلْبِهِ مَرَضٌ وَ قُلنَ قَوْلاً مَعْرُوفا </w:t>
      </w:r>
      <w:r>
        <w:rPr>
          <w:rFonts w:eastAsia="Amiri" w:cs="Amiri" w:ascii="Amiri" w:hAnsi="Amiri"/>
          <w:color w:val="111111"/>
          <w:sz w:val="28"/>
          <w:szCs w:val="28"/>
          <w:rtl w:val="true"/>
          <w:lang w:bidi="ar-SA"/>
        </w:rPr>
        <w:t xml:space="preserve">» : </w:t>
      </w:r>
      <w:r>
        <w:rPr>
          <w:rStyle w:val="FootnoteAnchor"/>
          <w:rtl w:val="true"/>
        </w:rPr>
        <w:footnoteReference w:id="23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همسران پیامبر،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نظر که دارای شرف ارتباط نزدیک با رسول خدا ـ صلّی اللّه علیه و آله ـ هستید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ردیف سایر زنان نیستید، اگر تقوی پیشه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صورت، قرب منزلت و حرمت خاصّی در نزد خدا دارید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مراقب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حین سخن گفتن، نرمش دلربا و مهیج به کار نبرید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صدا و گفتار خود را هوس‌انگیز نسازید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بیماردلان در شما طمع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شایسته 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مورد رضای خدا و توأم با حق و عدالت باشد </w:t>
      </w:r>
      <w:r>
        <w:rPr>
          <w:rFonts w:eastAsia="IRNazanin" w:cs="IRNazanin"/>
          <w:color w:val="111111"/>
          <w:sz w:val="28"/>
          <w:szCs w:val="28"/>
          <w:rtl w:val="true"/>
          <w:lang w:bidi="fa-IR"/>
        </w:rPr>
        <w:t>) ».</w:t>
      </w:r>
    </w:p>
    <w:p>
      <w:pPr>
        <w:pStyle w:val="Heading4"/>
        <w:numPr>
          <w:ilvl w:val="3"/>
          <w:numId w:val="1"/>
        </w:numPr>
        <w:rPr/>
      </w:pPr>
      <w:bookmarkStart w:id="218" w:name="__RefHeading___Toc1210462_2749589250"/>
      <w:bookmarkStart w:id="219" w:name="_Toc79"/>
      <w:bookmarkEnd w:id="218"/>
      <w:r>
        <w:rPr>
          <w:rtl w:val="true"/>
        </w:rPr>
        <w:t xml:space="preserve">امام ـ علیه‌السّلام ـ از سلام کردن به زنان جوان استنکاف می‌ورزیدند </w:t>
      </w:r>
      <w:r>
        <w:rPr>
          <w:rtl w:val="true"/>
        </w:rPr>
        <w:t>!</w:t>
      </w:r>
      <w:bookmarkEnd w:id="21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اَمیرُالْمُؤمنین ـ علیه‌السّلام ـ یُسَلِّمُ عَلَی‌النِّساءِ وَ کانَ یَکْرَهُ اَنَّ یُسَلِّمَ عَلَی الشّابَّةِ مِنهُنَّ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اَتَخَوَّفُ اَن یُعْجِبَنی صَوْتُهافَیَدخُل مِنَ الْاثْمِ عَلَیَّ اَکْثَرُ مِمّا اَطْلُبُ مِنَ‌الْاَجرِ </w:t>
      </w:r>
      <w:r>
        <w:rPr>
          <w:rFonts w:eastAsia="Amiri" w:cs="Amiri" w:ascii="Amiri" w:hAnsi="Amiri"/>
          <w:color w:val="111111"/>
          <w:sz w:val="28"/>
          <w:szCs w:val="28"/>
          <w:rtl w:val="true"/>
          <w:lang w:bidi="ar-SA"/>
        </w:rPr>
        <w:t xml:space="preserve">»: </w:t>
      </w:r>
      <w:r>
        <w:rPr>
          <w:rStyle w:val="FootnoteAnchor"/>
          <w:rtl w:val="true"/>
        </w:rPr>
        <w:footnoteReference w:id="234"/>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امام امیرالمؤمنین ـ علیه‌السّلام ـ این بود که به زنها سلام می‌کرد، ولی خوش نداشت که به زنهای جوان سلام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آن دارم که صدایش مرا خوش آید، و از راه آلوده به گناهی شوم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 آن برروحم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پاداشی باشد که از سلام بر وی طالبم </w:t>
      </w:r>
      <w:r>
        <w:rPr>
          <w:rFonts w:eastAsia="IRNazanin" w:cs="IRNazanin"/>
          <w:color w:val="111111"/>
          <w:sz w:val="28"/>
          <w:szCs w:val="28"/>
          <w:rtl w:val="true"/>
          <w:lang w:bidi="fa-IR"/>
        </w:rPr>
        <w:t>»</w:t>
      </w:r>
      <w:bookmarkStart w:id="220" w:name="pg3127_27522"/>
    </w:p>
    <w:p>
      <w:pPr>
        <w:pStyle w:val="Heading4"/>
        <w:numPr>
          <w:ilvl w:val="3"/>
          <w:numId w:val="1"/>
        </w:numPr>
        <w:rPr/>
      </w:pPr>
      <w:bookmarkStart w:id="221" w:name="__RefHeading___Toc1210464_2749589250"/>
      <w:bookmarkStart w:id="222" w:name="_Toc80"/>
      <w:bookmarkEnd w:id="220"/>
      <w:bookmarkEnd w:id="221"/>
      <w:r>
        <w:rPr>
          <w:rtl w:val="true"/>
        </w:rPr>
        <w:t xml:space="preserve">فاصله گرفتن </w:t>
      </w:r>
      <w:r>
        <w:rPr>
          <w:rtl w:val="true"/>
        </w:rPr>
        <w:t xml:space="preserve">« </w:t>
      </w:r>
      <w:r>
        <w:rPr>
          <w:rtl w:val="true"/>
        </w:rPr>
        <w:t xml:space="preserve">زنان </w:t>
      </w:r>
      <w:r>
        <w:rPr>
          <w:rtl w:val="true"/>
        </w:rPr>
        <w:t xml:space="preserve">» </w:t>
      </w:r>
      <w:r>
        <w:rPr>
          <w:rtl w:val="true"/>
        </w:rPr>
        <w:t xml:space="preserve">از </w:t>
      </w:r>
      <w:r>
        <w:rPr>
          <w:rtl w:val="true"/>
        </w:rPr>
        <w:t xml:space="preserve">« </w:t>
      </w:r>
      <w:r>
        <w:rPr>
          <w:rtl w:val="true"/>
        </w:rPr>
        <w:t xml:space="preserve">مردان </w:t>
      </w:r>
      <w:r>
        <w:rPr>
          <w:rtl w:val="true"/>
        </w:rPr>
        <w:t xml:space="preserve">» </w:t>
      </w:r>
      <w:r>
        <w:rPr>
          <w:rtl w:val="true"/>
        </w:rPr>
        <w:t xml:space="preserve">در روابط اجتماعی سبب پاک ماندن دلهای زن و مرد است </w:t>
      </w:r>
      <w:r>
        <w:rPr>
          <w:rtl w:val="true"/>
        </w:rPr>
        <w:t>!</w:t>
      </w:r>
      <w:bookmarkEnd w:id="222"/>
    </w:p>
    <w:p>
      <w:pPr>
        <w:pStyle w:val="BookText"/>
        <w:rPr/>
      </w:pPr>
      <w:r>
        <w:rPr>
          <w:rFonts w:ascii="IRNazanin" w:hAnsi="IRNazanin" w:eastAsia="IRNazanin"/>
          <w:color w:val="111111"/>
          <w:sz w:val="28"/>
          <w:sz w:val="28"/>
          <w:szCs w:val="28"/>
          <w:rtl w:val="true"/>
          <w:lang w:bidi="fa-IR"/>
        </w:rPr>
        <w:t xml:space="preserve">قرآن حکیم باز درباره همسران پیامبر اکرم ـ صلی اللّه علیه و آله و سلّم ـ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اِذا سَألْتُمُوهُنَّ مَتاعا فَسْئَلوهُنَّ مِن وَراءِ حِجابٍ ذلکُمْ اَطهَرُ لِقُلوبِکُم و قُلوبِهِنَّ </w:t>
      </w:r>
      <w:r>
        <w:rPr>
          <w:rFonts w:eastAsia="Amiri" w:cs="Amiri" w:ascii="Amiri" w:hAnsi="Amiri"/>
          <w:color w:val="111111"/>
          <w:sz w:val="28"/>
          <w:szCs w:val="28"/>
          <w:rtl w:val="true"/>
          <w:lang w:bidi="ar-SA"/>
        </w:rPr>
        <w:t>» :</w:t>
      </w:r>
      <w:r>
        <w:rPr>
          <w:rStyle w:val="FootnoteAnchor"/>
          <w:rtl w:val="true"/>
        </w:rPr>
        <w:footnoteReference w:id="2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همسران پیامبر سخن می‌گویید ـ یا ـ می‌خواهید چیزی از وسایل زندگی بگیرید و بدهید، طوری عمل کنید که در میانتان حجاب باشد و از پشت پرده با آنان تکلم کنید، این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حجاب بودن زنان، و فاصله گرفتنشان از شما مردان در روابط مختلف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حفظ پاکی دلهای شما و دلهای آنان نیکوتر است </w:t>
      </w:r>
      <w:r>
        <w:rPr>
          <w:rFonts w:eastAsia="IRNazanin" w:cs="IRNazanin"/>
          <w:color w:val="111111"/>
          <w:sz w:val="28"/>
          <w:szCs w:val="28"/>
          <w:rtl w:val="true"/>
          <w:lang w:bidi="fa-IR"/>
        </w:rPr>
        <w:t>» !</w:t>
      </w:r>
    </w:p>
    <w:p>
      <w:pPr>
        <w:pStyle w:val="Heading4"/>
        <w:numPr>
          <w:ilvl w:val="3"/>
          <w:numId w:val="1"/>
        </w:numPr>
        <w:rPr/>
      </w:pPr>
      <w:bookmarkStart w:id="223" w:name="__RefHeading___Toc1210466_2749589250"/>
      <w:bookmarkStart w:id="224" w:name="_Toc81"/>
      <w:bookmarkEnd w:id="223"/>
      <w:r>
        <w:rPr>
          <w:rtl w:val="true"/>
        </w:rPr>
        <w:t>آیا این حکم، مختص به همسران پیامبر است ؟</w:t>
      </w:r>
      <w:bookmarkEnd w:id="224"/>
    </w:p>
    <w:p>
      <w:pPr>
        <w:pStyle w:val="BookText"/>
        <w:rPr/>
      </w:pPr>
      <w:r>
        <w:rPr>
          <w:rFonts w:ascii="IRNazanin" w:hAnsi="IRNazanin" w:eastAsia="IRNazanin"/>
          <w:color w:val="111111"/>
          <w:sz w:val="28"/>
          <w:sz w:val="28"/>
          <w:szCs w:val="28"/>
          <w:rtl w:val="true"/>
          <w:lang w:bidi="fa-IR"/>
        </w:rPr>
        <w:t xml:space="preserve">هر چند از نظر برخی مفسران ، </w:t>
      </w:r>
      <w:r>
        <w:rPr>
          <w:rStyle w:val="FootnoteAnchor"/>
          <w:rtl w:val="true"/>
        </w:rPr>
        <w:footnoteReference w:id="236"/>
      </w:r>
      <w:r>
        <w:rPr>
          <w:rFonts w:ascii="IRNazanin" w:hAnsi="IRNazanin" w:eastAsia="IRNazanin"/>
          <w:color w:val="111111"/>
          <w:sz w:val="28"/>
          <w:sz w:val="28"/>
          <w:szCs w:val="28"/>
          <w:rtl w:val="true"/>
          <w:lang w:bidi="fa-IR"/>
        </w:rPr>
        <w:t xml:space="preserve">این حکـم، مختص به همسران پیامبـر اکرم ـ صلی اللّه علیه و آله و سلّم ـ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در نظر گرفتن اینکه احکام قران، ناظر بر عموم افراد بشر در همه زمانها است و شأن نزول آیات هم موجب تخصیص احکام به مورد خاصّ معین نمی‌باشد، طبعا مسئله لزوم فاصله‌گیری مردان از زنان در تمام کارهای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لااقل در حد مطلوبیّت استحبابی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دستور عمومی و همه عصری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ذلِکم اَطْهَرُ لِقلُوبِکُمْ وَ قُلُوبِهِنَّ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بیان 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احتجاب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شاهد روشن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 است، و نشان می‌دهد که جذبه و کشش تمایل جنسی میان مرد و زن ، به حدّی قوی است، و آنچنان در پریشانیِ فکری و آلودگی دل مؤثر است ، که امکان این هست ، یک برخورد ویک نگاه اتفاقی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برای زنان پیامبر اکرم ـ صلی اللّه علیه و آله ـ که اکثرا پیر بودند و معمولاً بر کنار از تبرّج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بذر فساد در دل به پا شود، و آرامش روح را برهم زده و احیانا اساس زندگی خانواده‌ای را متزلزل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تأمل فرمایید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بنا شد در مورد همسران پیامبر اکرم ـ صلّی اللّه علیه و آله ـ این چنین خطرات، احتمالش باشد، در صورتی که آنها به صریح قرآن، مادران امّتند که می‌فرماید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اَلنَّبِیُّ اَولی بِالمؤمِنینَ مِن اَنفُسِهِم و اَزواجُهُ اُمَّهاتُهُم </w:t>
      </w:r>
      <w:r>
        <w:rPr>
          <w:rFonts w:eastAsia="Amiri" w:cs="Amiri" w:ascii="Amiri" w:hAnsi="Amiri"/>
          <w:color w:val="111111"/>
          <w:sz w:val="28"/>
          <w:szCs w:val="28"/>
          <w:rtl w:val="true"/>
          <w:lang w:bidi="ar-SA"/>
        </w:rPr>
        <w:t xml:space="preserve">» : </w:t>
      </w:r>
      <w:r>
        <w:rPr>
          <w:rStyle w:val="FootnoteAnchor"/>
          <w:rtl w:val="true"/>
        </w:rPr>
        <w:footnoteReference w:id="237"/>
      </w:r>
      <w:bookmarkStart w:id="225" w:name="pg3127_27524"/>
    </w:p>
    <w:p>
      <w:pPr>
        <w:pStyle w:val="BookText"/>
        <w:rPr/>
      </w:pPr>
      <w:bookmarkEnd w:id="225"/>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نسبت به مؤمنین از خودشان اولی است، و همسران او مادران آنانند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بسیار بعید است که کسی با نظر ریبه و تلذّذ ، به مادرِ یا مادر مقامیِ خود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وصف ، تا این درجه از تستّر و احتجاب به آنها دستور داده می‌شود که هنگام چیزی دادن و گرفتن، از مردان در حجاب باشند و موقع سخن گفتن با آنان، نرم و لطیف و دلربا سخن نگویند ؛ که مبادا بیمار دلی در آنان طمع کرده، و قلبی شهوت آلود گشته و به ناپاکی گراید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حال، از روی انصاف و داوری وجدان بفرمایید، آیا صاحب این قرآن ، نسبت به سایر زنان مسلمان، تا چه حدّ ازدقت درتستّر و پوشش و احتجاب را لازم خواهددانست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آیا خُلطه و آمیزش مردان و زنان مسلمان ـ بویژه با بهانه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 و برادر انقلابی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که دستاویز خوبی است برای بیماردلان ـ تا چه مقدار فتنه‌انگیز و خطرناک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دلهائی طهارت و پاکی خود را از دست داده و به ناپاکی و آلودگی خواهند گرایید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ناپاکدلانی در اثر بی‌بندوباری زنان ـ و آنهم چه بسا تحت عنوان حجاب اسلامی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ـ تطمیع گشته و مرزها را خواهند شکست ، و چه رسوائی ها در خانواده‌ها به وقوع خواهد پیوست ، و چه زندگی ننگین و عاری از شرفی به وجود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فاعتبر و ایا اُولی الأبصار </w:t>
      </w:r>
      <w:r>
        <w:rPr>
          <w:rFonts w:eastAsia="IRNazanin" w:cs="IRNazanin"/>
          <w:color w:val="111111"/>
          <w:sz w:val="28"/>
          <w:szCs w:val="28"/>
          <w:rtl w:val="true"/>
          <w:lang w:bidi="fa-IR"/>
        </w:rPr>
        <w:t>!</w:t>
      </w:r>
    </w:p>
    <w:p>
      <w:pPr>
        <w:pStyle w:val="Heading4"/>
        <w:numPr>
          <w:ilvl w:val="3"/>
          <w:numId w:val="1"/>
        </w:numPr>
        <w:rPr/>
      </w:pPr>
      <w:bookmarkStart w:id="226" w:name="__RefHeading___Toc1210468_2749589250"/>
      <w:bookmarkStart w:id="227" w:name="_Toc82"/>
      <w:bookmarkEnd w:id="226"/>
      <w:r>
        <w:rPr>
          <w:rtl w:val="true"/>
        </w:rPr>
        <w:t xml:space="preserve">نزدیک شدن </w:t>
      </w:r>
      <w:r>
        <w:rPr>
          <w:rtl w:val="true"/>
        </w:rPr>
        <w:t xml:space="preserve">« </w:t>
      </w:r>
      <w:r>
        <w:rPr>
          <w:rtl w:val="true"/>
        </w:rPr>
        <w:t xml:space="preserve">مردان </w:t>
      </w:r>
      <w:r>
        <w:rPr>
          <w:rtl w:val="true"/>
        </w:rPr>
        <w:t xml:space="preserve">» </w:t>
      </w:r>
      <w:r>
        <w:rPr>
          <w:rtl w:val="true"/>
        </w:rPr>
        <w:t xml:space="preserve">به </w:t>
      </w:r>
      <w:r>
        <w:rPr>
          <w:rtl w:val="true"/>
        </w:rPr>
        <w:t xml:space="preserve">« </w:t>
      </w:r>
      <w:r>
        <w:rPr>
          <w:rtl w:val="true"/>
        </w:rPr>
        <w:t xml:space="preserve">زنان </w:t>
      </w:r>
      <w:r>
        <w:rPr>
          <w:rtl w:val="true"/>
        </w:rPr>
        <w:t>»</w:t>
      </w:r>
      <w:r>
        <w:rPr>
          <w:rtl w:val="true"/>
        </w:rPr>
        <w:t xml:space="preserve">، مایه شرّ است، حتی در صف نماز جماعت </w:t>
      </w:r>
      <w:r>
        <w:rPr>
          <w:rtl w:val="true"/>
        </w:rPr>
        <w:t>!</w:t>
      </w:r>
      <w:bookmarkEnd w:id="227"/>
    </w:p>
    <w:p>
      <w:pPr>
        <w:pStyle w:val="BookText"/>
        <w:rPr/>
      </w:pPr>
      <w:r>
        <w:rPr>
          <w:rFonts w:ascii="IRNazanin" w:hAnsi="IRNazanin" w:eastAsia="IRNazanin"/>
          <w:color w:val="111111"/>
          <w:sz w:val="28"/>
          <w:sz w:val="28"/>
          <w:szCs w:val="28"/>
          <w:rtl w:val="true"/>
          <w:lang w:bidi="fa-IR"/>
        </w:rPr>
        <w:t>از رسول خدا ـ صلّی اللّه علیه و آله و سلّم ـ منقول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خَیـْرُ صُفُوفِ الـرِّجالِ اَوَّلُها، و شَـرُّها آخِرُها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خَیـْرُ صُفُوف النِّساءِ آخِـرُها، و شَـرُّها اَوَّلُها </w:t>
      </w:r>
      <w:r>
        <w:rPr>
          <w:rFonts w:eastAsia="Amiri" w:cs="Amiri" w:ascii="Amiri" w:hAnsi="Amiri"/>
          <w:color w:val="111111"/>
          <w:sz w:val="28"/>
          <w:szCs w:val="28"/>
          <w:rtl w:val="true"/>
          <w:lang w:bidi="ar-SA"/>
        </w:rPr>
        <w:t xml:space="preserve">» : </w:t>
      </w:r>
      <w:r>
        <w:rPr>
          <w:rStyle w:val="FootnoteAnchor"/>
          <w:rtl w:val="true"/>
        </w:rPr>
        <w:footnoteReference w:id="23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نماز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صفوف مردان، صف اول است، و بدترین آن، صف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بهترین صفوف زنان، صف آخر است و بدترین آن صف اوّل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 توجه به اینکه در نماز جماعت ، معمولاً زنها پشت سر مردها می‌ایستند، طبعا آخرین صف مردها به اولین صف زنها نزدیک می‌شود، و همین مقدار از نزدیکی مرد و زن ـ حتی در حال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از نظر رسول مُکرّم خدا ـ صلّی اللّه علیه و آله و سلّم ـ امکان اثر تخریبی دارد و ممکن است لطمه به حال حضور و صفای دل بزند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صف اول مردان و صف آخر زنان بر اثر فاصله داشتن، طبیعی است که از احتمال این آسیب بسیار دور خواهد بود ؛ و لذا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صف مردان،</w:t>
      </w:r>
      <w:bookmarkStart w:id="228" w:name="pg3127_27526"/>
    </w:p>
    <w:p>
      <w:pPr>
        <w:pStyle w:val="BookText"/>
        <w:rPr/>
      </w:pPr>
      <w:bookmarkEnd w:id="228"/>
      <w:r>
        <w:rPr>
          <w:rFonts w:ascii="IRNazanin" w:hAnsi="IRNazanin" w:eastAsia="IRNazanin"/>
          <w:color w:val="111111"/>
          <w:sz w:val="28"/>
          <w:sz w:val="28"/>
          <w:szCs w:val="28"/>
          <w:rtl w:val="true"/>
          <w:lang w:bidi="fa-IR"/>
        </w:rPr>
        <w:t xml:space="preserve">صف اول و بهترین صف زنان، صف آخر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این دقتها و باریک بینی‌های صاحب اسلام را در ایجاد فاصله بین مرد و زن بنگرید ، و آنگاه این بی‌پروایی ها و سهل‌انگاری های ما مدّعیان پیروی از اسلام را در اختلاط مرد و زن ملاحظه فرمایید، و ببینید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کار از کجا است تا به کجا </w:t>
      </w:r>
      <w:r>
        <w:rPr>
          <w:rFonts w:eastAsia="IRNazanin" w:cs="IRNazanin"/>
          <w:color w:val="111111"/>
          <w:sz w:val="28"/>
          <w:szCs w:val="28"/>
          <w:rtl w:val="true"/>
          <w:lang w:bidi="fa-IR"/>
        </w:rPr>
        <w:t>»</w:t>
      </w:r>
    </w:p>
    <w:p>
      <w:pPr>
        <w:pStyle w:val="Heading4"/>
        <w:numPr>
          <w:ilvl w:val="3"/>
          <w:numId w:val="1"/>
        </w:numPr>
        <w:rPr/>
      </w:pPr>
      <w:bookmarkStart w:id="229" w:name="__RefHeading___Toc1210470_2749589250"/>
      <w:bookmarkStart w:id="230" w:name="_Toc83"/>
      <w:bookmarkEnd w:id="229"/>
      <w:r>
        <w:rPr>
          <w:rtl w:val="true"/>
        </w:rPr>
        <w:t xml:space="preserve">اما مسئله </w:t>
      </w:r>
      <w:r>
        <w:rPr>
          <w:rtl w:val="true"/>
        </w:rPr>
        <w:t xml:space="preserve">« </w:t>
      </w:r>
      <w:r>
        <w:rPr>
          <w:rtl w:val="true"/>
        </w:rPr>
        <w:t xml:space="preserve">وجه و کفّین </w:t>
      </w:r>
      <w:r>
        <w:rPr>
          <w:rtl w:val="true"/>
        </w:rPr>
        <w:t>»</w:t>
      </w:r>
      <w:bookmarkEnd w:id="230"/>
    </w:p>
    <w:p>
      <w:pPr>
        <w:pStyle w:val="BookText"/>
        <w:rPr/>
      </w:pPr>
      <w:r>
        <w:rPr>
          <w:rStyle w:val="FootnoteAnchor"/>
          <w:rtl w:val="true"/>
        </w:rPr>
        <w:footnoteReference w:id="239"/>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می‌دانیم 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و کفّین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از لحاظ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40"/>
      </w:r>
      <w:r>
        <w:rPr>
          <w:rFonts w:ascii="IRNazanin" w:hAnsi="IRNazanin" w:eastAsia="IRNazanin"/>
          <w:color w:val="111111"/>
          <w:sz w:val="28"/>
          <w:sz w:val="28"/>
          <w:szCs w:val="28"/>
          <w:rtl w:val="true"/>
          <w:lang w:bidi="fa-IR"/>
        </w:rPr>
        <w:t>مورد بحث در بین آقایان فقهای اسلامی است ؛ که آیا بر زن واجب است که صورت و دستهای خود را از مرد نامَحْرم بپوشاند ؛ و همچنین آیا بر مرد حرام است که به‌صورت‌و دستهای زن نامحرم نگاه کند؟ یا خیر ؛ نه بر زن، پوشش واجب است و نه برمرد، نگاه حرام؟</w:t>
      </w:r>
    </w:p>
    <w:p>
      <w:pPr>
        <w:pStyle w:val="BookText"/>
        <w:rPr/>
      </w:pPr>
      <w:r>
        <w:rPr>
          <w:rFonts w:ascii="IRNazanin" w:hAnsi="IRNazanin" w:eastAsia="IRNazanin"/>
          <w:color w:val="111111"/>
          <w:sz w:val="28"/>
          <w:sz w:val="28"/>
          <w:szCs w:val="28"/>
          <w:rtl w:val="true"/>
          <w:lang w:bidi="fa-IR"/>
        </w:rPr>
        <w:t xml:space="preserve">ولی آنچه که مهم است و باید توجه کامل به آن داشت، این است که این اختلاف نظر فقهی در صورتی است که خوف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تلذّذ</w:t>
      </w:r>
      <w:r>
        <w:rPr>
          <w:rFonts w:eastAsia="IRNazanin" w:cs="IRNazanin"/>
          <w:color w:val="111111"/>
          <w:sz w:val="28"/>
          <w:szCs w:val="28"/>
          <w:rtl w:val="true"/>
          <w:lang w:bidi="fa-IR"/>
        </w:rPr>
        <w:t xml:space="preserve">» </w:t>
      </w:r>
      <w:r>
        <w:rPr>
          <w:rStyle w:val="FootnoteAnchor"/>
          <w:rtl w:val="true"/>
        </w:rPr>
        <w:footnoteReference w:id="241"/>
      </w:r>
      <w:r>
        <w:rPr>
          <w:rFonts w:ascii="IRNazanin" w:hAnsi="IRNazanin" w:eastAsia="IRNazanin"/>
          <w:color w:val="111111"/>
          <w:sz w:val="28"/>
          <w:sz w:val="28"/>
          <w:szCs w:val="28"/>
          <w:rtl w:val="true"/>
          <w:lang w:bidi="fa-IR"/>
        </w:rPr>
        <w:t xml:space="preserve">در بین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 و زن در یک وضع کاملاً عادی مانند برخورد دو مرد یا دو زن با یکدیگر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در این صورت است که بنابه نظر بعضی از فقها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نیست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رعایت احتیاط را مطلقا لازم می‌دانند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 در شرایطی که مرد از نگاه به چهره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تلذّذ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می‌کند و زن هم توجه به این حال دارد و می‌داند که در معرض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نظربازی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به اتفاق تمام فقها،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پوشاندن صورت، بر زن واجب است ،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نگاه کردن به صورت زن، بر مرد حرام است </w:t>
      </w:r>
      <w:r>
        <w:rPr>
          <w:rFonts w:eastAsia="IRNazanin" w:cs="IRNazanin"/>
          <w:color w:val="111111"/>
          <w:sz w:val="28"/>
          <w:szCs w:val="28"/>
          <w:rtl w:val="true"/>
          <w:lang w:bidi="fa-IR"/>
        </w:rPr>
        <w:t>. !</w:t>
      </w:r>
      <w:r>
        <w:rPr>
          <w:rStyle w:val="FootnoteAnchor"/>
          <w:rtl w:val="true"/>
        </w:rPr>
        <w:footnoteReference w:id="242"/>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آیا شما می‌توانید در همین جامعه اسلامی کنونی ما که از یک طرف زنان و دختران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دور از آرایش مصنوعی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چهره باز و زیبا ـ که زیبایی و جاذبیّت، طبیعی خلقت زن است و همچنین تبرّج و خودنمایی و خودآرایی ـ در صحنه‌های مختلف اجتماع حضور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w:t>
      </w:r>
      <w:bookmarkStart w:id="231" w:name="pg3127_27528"/>
    </w:p>
    <w:p>
      <w:pPr>
        <w:pStyle w:val="BookText"/>
        <w:rPr/>
      </w:pPr>
      <w:bookmarkEnd w:id="231"/>
      <w:r>
        <w:rPr>
          <w:rFonts w:ascii="IRNazanin" w:hAnsi="IRNazanin" w:eastAsia="IRNazanin"/>
          <w:color w:val="111111"/>
          <w:sz w:val="28"/>
          <w:sz w:val="28"/>
          <w:szCs w:val="28"/>
          <w:rtl w:val="true"/>
          <w:lang w:bidi="fa-IR"/>
        </w:rPr>
        <w:t xml:space="preserve">سوی دیگر ، مردان وجوانان در کوران غریزه حادّ جنسی،و بویژه که اکثرا بی‌همسر و در حال التهاب نسبت به زنان می‌باشند، به هم می‌رسند، آیا انصافا و وجدانا شما می‌توانید دور از هر گونه تعصب و لجاجت، تضمین کنید که نگاههایـی که بین این دو گـروه، مبادله مـی‌شود ، کاملاً عادّی و خالـی از شائبـه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تلذّذ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شما قانون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یک جامعه متشکل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مریمها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امروز جز در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نمی‌شود تنظیم کرده ، و با این حدّت درباره‌اش بحث می‌کنید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برای همین جامعه شکل گرفته از زنان و مردان مُلْتهِب از شهوت جنسی که عینیّت خارجی دارد، و بر اثر بی‌مبالاتی زنان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جلوه‌گری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بی‌پروایی مردان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نظربازی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دچار هزاران نوع از مفاسد و نابسامانی ها شده است و می‌شود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اول یک محیط خالی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تلذّذ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بحث اختلاف نظر فقها و فتوای بعضی بر جواز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و کفّین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میان بکشید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وگرنه در محیط کنونی که ما داریم، مطرح کردن این بحث، جز اغراء مردم به گناه، و دامن زدن به آتش فحشاء و فساد، حاصل دیگری نخواهد داشت </w:t>
      </w:r>
      <w:r>
        <w:rPr>
          <w:rFonts w:eastAsia="IRNazanin" w:cs="IRNazanin"/>
          <w:color w:val="111111"/>
          <w:sz w:val="28"/>
          <w:szCs w:val="28"/>
          <w:rtl w:val="true"/>
          <w:lang w:bidi="fa-IR"/>
        </w:rPr>
        <w:t>! !</w:t>
      </w:r>
    </w:p>
    <w:p>
      <w:pPr>
        <w:pStyle w:val="Heading4"/>
        <w:numPr>
          <w:ilvl w:val="3"/>
          <w:numId w:val="1"/>
        </w:numPr>
        <w:rPr/>
      </w:pPr>
      <w:bookmarkStart w:id="232" w:name="__RefHeading___Toc1210472_2749589250"/>
      <w:bookmarkStart w:id="233" w:name="_Toc84"/>
      <w:bookmarkEnd w:id="232"/>
      <w:r>
        <w:rPr>
          <w:rtl w:val="true"/>
        </w:rPr>
        <w:t xml:space="preserve">مسئله </w:t>
      </w:r>
      <w:r>
        <w:rPr>
          <w:rtl w:val="true"/>
        </w:rPr>
        <w:t xml:space="preserve">« </w:t>
      </w:r>
      <w:r>
        <w:rPr>
          <w:rtl w:val="true"/>
        </w:rPr>
        <w:t xml:space="preserve">عسر و حَرَج </w:t>
      </w:r>
      <w:r>
        <w:rPr>
          <w:rtl w:val="true"/>
        </w:rPr>
        <w:t>» !</w:t>
      </w:r>
      <w:bookmarkEnd w:id="233"/>
    </w:p>
    <w:p>
      <w:pPr>
        <w:pStyle w:val="BookText"/>
        <w:rPr/>
      </w:pPr>
      <w:r>
        <w:rPr>
          <w:rFonts w:ascii="IRNazanin" w:hAnsi="IRNazanin" w:eastAsia="IRNazanin"/>
          <w:color w:val="111111"/>
          <w:sz w:val="28"/>
          <w:sz w:val="28"/>
          <w:szCs w:val="28"/>
          <w:rtl w:val="true"/>
          <w:lang w:bidi="fa-IR"/>
        </w:rPr>
        <w:t xml:space="preserve">آری، ممکن است شما 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عسر و حَرَج </w:t>
      </w:r>
      <w:r>
        <w:rPr>
          <w:rFonts w:eastAsia="IRNazanin" w:cs="IRNazanin"/>
          <w:color w:val="111111"/>
          <w:sz w:val="28"/>
          <w:szCs w:val="28"/>
          <w:rtl w:val="true"/>
          <w:lang w:bidi="fa-IR"/>
        </w:rPr>
        <w:t xml:space="preserve">» </w:t>
      </w:r>
      <w:r>
        <w:rPr>
          <w:rStyle w:val="FootnoteAnchor"/>
          <w:rtl w:val="true"/>
        </w:rPr>
        <w:footnoteReference w:id="243"/>
      </w:r>
      <w:r>
        <w:rPr>
          <w:rFonts w:ascii="IRNazanin" w:hAnsi="IRNazanin" w:eastAsia="IRNazanin"/>
          <w:color w:val="111111"/>
          <w:sz w:val="28"/>
          <w:sz w:val="28"/>
          <w:szCs w:val="28"/>
          <w:rtl w:val="true"/>
          <w:lang w:bidi="fa-IR"/>
        </w:rPr>
        <w:t xml:space="preserve">رابه میان بیاورید و 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پوشاندن صورت بر زن، یا مستلزم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محرومیت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از فعالیتهای اجتماعی خارج از منزل خواهد شد ، و یا موجب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عسر و 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زیرا که اگر همیشه با صورت پوشیده بخواهد در مراکز کار ـ همچون خدمات فرهنگی و بهداشتی و غیر آن ـ وارد شود، دچار فشار و تنگی غیرقابل تحمل 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جـواب عرض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شما چـه الـزامی داریـد که زن را از محیـط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مـراکز فعالیت مـخصوص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کشیده و در مـراکز فعالیت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مـردان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مَرئی و مَنظَر آنان به کـار بگماریـد ، تا زمینه بـرای 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عُسرو 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شود ؟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اگر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جامعه اسلامی، منحصر به 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تدبیر منزل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فعالیتهای فرهنگی و بهداشتی در واحدهای اختصاصی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به‌طوری که هیچگونه تماسی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نکند، نقص و فُتوری در</w:t>
      </w:r>
    </w:p>
    <w:p>
      <w:pPr>
        <w:pStyle w:val="BookText"/>
        <w:rPr/>
      </w:pPr>
      <w:r>
        <w:rPr>
          <w:rFonts w:ascii="IRNazanin" w:hAnsi="IRNazanin" w:eastAsia="IRNazanin"/>
          <w:color w:val="111111"/>
          <w:sz w:val="28"/>
          <w:sz w:val="28"/>
          <w:szCs w:val="28"/>
          <w:rtl w:val="true"/>
          <w:lang w:bidi="fa-IR"/>
        </w:rPr>
        <w:t xml:space="preserve">زندگی اجتماعی مسلمین بوجود می‌آید؟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اگر زن، مثلاً راننده اتومبیل، و فروشنده در فروشگاههای عمومی، و پشت میزنشین در ادارات، و معلم کلاس مردان، و خبرنگار و گزارشگر رادیو و تلویزیون و امثال این امور نشود، نظام زندگی اجتماعی مسلمانان مختل می‌گردد، و آشفتگی درهمه جا آشکار می‌شود ؟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خیر، بعکس، اگر قوانین متین حقوقی اسلام درباره مرد و زن اجرا شود، و هر یک جدا از دیگری به فعالیتهای مناسب خود بپردازند ، به طور قطع و حتم، در همه جا آرامش روحی و استقامت فکری برقرار می‌گردد، و نظام امور اجتماعی با متانت کامل محفوظ، و کارها با سرعت توأم با عفاف و امانت در جریان می‌افتد ؛ و سرانجام، هر دو دسته از مردان و زنان، به سعادت و خوشبختی خود نائل می‌شوند </w:t>
      </w:r>
      <w:r>
        <w:rPr>
          <w:rFonts w:eastAsia="IRNazanin" w:cs="IRNazanin"/>
          <w:color w:val="111111"/>
          <w:sz w:val="28"/>
          <w:szCs w:val="28"/>
          <w:rtl w:val="true"/>
          <w:lang w:bidi="fa-IR"/>
        </w:rPr>
        <w:t>!</w:t>
      </w:r>
      <w:bookmarkStart w:id="234" w:name="pg3127_27532"/>
    </w:p>
    <w:p>
      <w:pPr>
        <w:pStyle w:val="Heading4"/>
        <w:numPr>
          <w:ilvl w:val="3"/>
          <w:numId w:val="1"/>
        </w:numPr>
        <w:rPr/>
      </w:pPr>
      <w:bookmarkStart w:id="235" w:name="__RefHeading___Toc1210474_2749589250"/>
      <w:bookmarkStart w:id="236" w:name="_Toc85"/>
      <w:bookmarkEnd w:id="234"/>
      <w:bookmarkEnd w:id="235"/>
      <w:r>
        <w:rPr>
          <w:rtl w:val="true"/>
        </w:rPr>
        <w:t xml:space="preserve">هنوز انقلاب اصیل </w:t>
      </w:r>
      <w:r>
        <w:rPr>
          <w:rtl w:val="true"/>
        </w:rPr>
        <w:t xml:space="preserve">« </w:t>
      </w:r>
      <w:r>
        <w:rPr>
          <w:rtl w:val="true"/>
        </w:rPr>
        <w:t xml:space="preserve">فرهنگی </w:t>
      </w:r>
      <w:r>
        <w:rPr>
          <w:rtl w:val="true"/>
        </w:rPr>
        <w:t xml:space="preserve">» </w:t>
      </w:r>
      <w:r>
        <w:rPr>
          <w:rtl w:val="true"/>
        </w:rPr>
        <w:t xml:space="preserve">در جامعه ما تحقق نیافته است </w:t>
      </w:r>
      <w:r>
        <w:rPr>
          <w:rtl w:val="true"/>
        </w:rPr>
        <w:t>!</w:t>
      </w:r>
      <w:bookmarkEnd w:id="236"/>
    </w:p>
    <w:p>
      <w:pPr>
        <w:pStyle w:val="BookText"/>
        <w:rPr/>
      </w:pPr>
      <w:r>
        <w:rPr>
          <w:rFonts w:ascii="IRNazanin" w:hAnsi="IRNazanin" w:eastAsia="IRNazanin"/>
          <w:color w:val="111111"/>
          <w:sz w:val="28"/>
          <w:sz w:val="28"/>
          <w:szCs w:val="28"/>
          <w:rtl w:val="true"/>
          <w:lang w:bidi="fa-IR"/>
        </w:rPr>
        <w:t xml:space="preserve">آری، حقیقت امر این است که ما هنوز در لجنزار فضاحت‌بار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غربزدگی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گرفتاریم و هنوز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اصیل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واقعی کلمه‌اش که پایه اصلی سایر انقلابات و تداوم بخش آنها است در امّت‌اسلامی ما بوجود نیامده است </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 ، آنچنان که هست، در میان ما شناخته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آن قدرت و صلابت روحی که برای مقاومت در مقابل فرهنگ رسوای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تمدن 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و به فرموده قرآن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یَخافوُنَ لَوْمَةَ لائِمٍ </w:t>
      </w:r>
      <w:r>
        <w:rPr>
          <w:rFonts w:eastAsia="IRNazanin" w:cs="IRNazanin"/>
          <w:color w:val="111111"/>
          <w:sz w:val="28"/>
          <w:szCs w:val="28"/>
          <w:rtl w:val="true"/>
          <w:lang w:bidi="fa-IR"/>
        </w:rPr>
        <w:t xml:space="preserve">: </w:t>
      </w:r>
      <w:r>
        <w:rPr>
          <w:rStyle w:val="FootnoteAnchor"/>
          <w:rtl w:val="true"/>
        </w:rPr>
        <w:footnoteReference w:id="245"/>
      </w:r>
      <w:r>
        <w:rPr>
          <w:rFonts w:ascii="IRNazanin" w:hAnsi="IRNazanin" w:eastAsia="IRNazanin"/>
          <w:color w:val="111111"/>
          <w:sz w:val="28"/>
          <w:sz w:val="28"/>
          <w:szCs w:val="28"/>
          <w:rtl w:val="true"/>
          <w:lang w:bidi="fa-IR"/>
        </w:rPr>
        <w:t>در روح و فکر ما به 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طبیعی است تا این ضعف و تذلّل فرهنگی در افکار ما باقی است، چاره‌ای جز توجیه‌گری و عذرتراشی به منظور تطبیق دادن احکام الهی اسلام با فرهنگ ابلیسی غربیان نداریم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نتیجتا ملّتی خواهیم شد حَیاری و سُکاری، لا مُسلمون و لانَصاری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 و حیران ؛ نه نصرانی و نه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فرموده قرآن کریم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مُذَبذَبینَ بَینَ ذلِک لا اِلی هؤلاءِ و لا اِلی هؤلاءِ </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بی‌هدفهای سرگردان، نه متمایل به اینان ، و نه همراه 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جرگه مؤمنان، و نه در زمره کافران</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از یک سو عملاً حقیقت اسلام را از کف داده‌ایم ، و احیانا بر سر اموری که ضد اسلام است نام اسلام نهاده‌ایم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دیگر سو در ظواهر زشت زندگی مادّی از کافران تقلید کرده‌ایم ، بدون اینکه از زیبایی های علم و صنعت آنان چیزی بیاموزیم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نتیجتا نه از این مکتب بویی برده ، و نه از آن مسلک طعمی چشیده‌ایم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عمل، مفلس و از حال، بی‌نصیب مانده‌ایم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عمل و هنری داریم که آن را به رخ دنیا بکشیم و نه از حالات روحی و معنوی بهره‌ای برده‌ایم که با حالات درونی خود، خوش باشیم ، و از ادراکات ذوقی خود لذتی ببریم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در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چیز داریم ، و از همه کس برتریم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 حِزْبٍ بِما لَدَیْهِمْ فَرِحْونَ </w:t>
      </w:r>
      <w:r>
        <w:rPr>
          <w:rFonts w:eastAsia="IRNazanin" w:cs="IRNazanin"/>
          <w:color w:val="111111"/>
          <w:sz w:val="28"/>
          <w:szCs w:val="28"/>
          <w:rtl w:val="true"/>
          <w:lang w:bidi="fa-IR"/>
        </w:rPr>
        <w:t>.</w:t>
      </w:r>
      <w:r>
        <w:rPr>
          <w:rStyle w:val="FootnoteAnchor"/>
          <w:rtl w:val="true"/>
        </w:rPr>
        <w:footnoteReference w:id="247"/>
      </w:r>
      <w:bookmarkStart w:id="237" w:name="pg3127_27534"/>
    </w:p>
    <w:p>
      <w:pPr>
        <w:pStyle w:val="BookText"/>
        <w:rPr/>
      </w:pPr>
      <w:bookmarkEnd w:id="237"/>
      <w:r>
        <w:rPr>
          <w:rFonts w:ascii="Amiri" w:hAnsi="Amiri" w:eastAsia="Amiri" w:cs="Amiri"/>
          <w:color w:val="111111"/>
          <w:sz w:val="28"/>
          <w:sz w:val="28"/>
          <w:szCs w:val="28"/>
          <w:rtl w:val="true"/>
          <w:lang w:bidi="ar-SA"/>
        </w:rPr>
        <w:t xml:space="preserve">قُلْ هَلْ نُنَبِئُّکُم بِالاَخْسَرینَ اَعْمالاً الَّذینَ ضَلَّ سَعیُهُمْ فی الْحَیوةِ‌الدُّنیا و هُمْ یَحْسَبُونَ اَنَّهُم یُحسِنُونَ صُنْعا </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می‌خواهید شما را آگاه سازیم که زیانکارترین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کیانند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سعی و تلاششان در زندگی دنیا به بیراهه افتاده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گم‌گشتگی به 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حال، گمان می‌کنند که کار نیک انجام می‌دهند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رَبَّنا لا تُزِغ قُلوبَنا بَعدَ اِذ هَدَیتَنا وَ هَب لَنا مِن لَدُنکَ رَحمَةً اِنَّکَ اَنتَ الوَهّابُ </w:t>
      </w:r>
      <w:r>
        <w:rPr>
          <w:rFonts w:eastAsia="Amiri" w:cs="Amiri" w:ascii="Amiri" w:hAnsi="Amiri"/>
          <w:color w:val="111111"/>
          <w:sz w:val="28"/>
          <w:szCs w:val="28"/>
          <w:rtl w:val="true"/>
          <w:lang w:bidi="ar-SA"/>
        </w:rPr>
        <w:t xml:space="preserve">: </w:t>
      </w:r>
      <w:r>
        <w:rPr>
          <w:rStyle w:val="FootnoteAnchor"/>
          <w:rtl w:val="true"/>
        </w:rPr>
        <w:footnoteReference w:id="249"/>
      </w:r>
    </w:p>
    <w:p>
      <w:pPr>
        <w:pStyle w:val="Heading4"/>
        <w:numPr>
          <w:ilvl w:val="3"/>
          <w:numId w:val="1"/>
        </w:numPr>
        <w:rPr/>
      </w:pPr>
      <w:bookmarkStart w:id="238" w:name="__RefHeading___Toc1210476_2749589250"/>
      <w:bookmarkStart w:id="239" w:name="_Toc86"/>
      <w:bookmarkEnd w:id="238"/>
      <w:r>
        <w:rPr>
          <w:rtl w:val="true"/>
        </w:rPr>
        <w:t xml:space="preserve">محیط </w:t>
      </w:r>
      <w:r>
        <w:rPr>
          <w:rtl w:val="true"/>
        </w:rPr>
        <w:t xml:space="preserve">« </w:t>
      </w:r>
      <w:r>
        <w:rPr>
          <w:rtl w:val="true"/>
        </w:rPr>
        <w:t xml:space="preserve">خانه </w:t>
      </w:r>
      <w:r>
        <w:rPr>
          <w:rtl w:val="true"/>
        </w:rPr>
        <w:t xml:space="preserve">» </w:t>
      </w:r>
      <w:r>
        <w:rPr>
          <w:rtl w:val="true"/>
        </w:rPr>
        <w:t xml:space="preserve">برای </w:t>
      </w:r>
      <w:r>
        <w:rPr>
          <w:rtl w:val="true"/>
        </w:rPr>
        <w:t xml:space="preserve">« </w:t>
      </w:r>
      <w:r>
        <w:rPr>
          <w:rtl w:val="true"/>
        </w:rPr>
        <w:t xml:space="preserve">زن </w:t>
      </w:r>
      <w:r>
        <w:rPr>
          <w:rtl w:val="true"/>
        </w:rPr>
        <w:t xml:space="preserve">» </w:t>
      </w:r>
      <w:r>
        <w:rPr>
          <w:rtl w:val="true"/>
        </w:rPr>
        <w:t xml:space="preserve">بهترین میدان فعالیت است </w:t>
      </w:r>
      <w:r>
        <w:rPr>
          <w:rtl w:val="true"/>
        </w:rPr>
        <w:t>!</w:t>
      </w:r>
      <w:bookmarkEnd w:id="239"/>
    </w:p>
    <w:p>
      <w:pPr>
        <w:pStyle w:val="BookText"/>
        <w:rPr/>
      </w:pPr>
      <w:r>
        <w:rPr>
          <w:rFonts w:ascii="IRNazanin" w:hAnsi="IRNazanin" w:eastAsia="IRNazanin"/>
          <w:color w:val="111111"/>
          <w:sz w:val="28"/>
          <w:sz w:val="28"/>
          <w:szCs w:val="28"/>
          <w:rtl w:val="true"/>
          <w:lang w:bidi="fa-IR"/>
        </w:rPr>
        <w:t xml:space="preserve">البته می‌دانیم عنوان بالا،ازنظر جمعی ـ به اصطلاح ـ روشنفکر و احیانا طرح کنندگان برنامه‌های اجتماعی، یک طرز تفکر ارتجاعی محکوم به طرد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از نظر پیشوایان اسلام، اساسی‌ترین و در عین حال پرمسئولیّت‌ترین وظیفه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شوهرداری و فرزندپروری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اغراق، محیط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یک میدان جهاد عظیم و پایگاه بزرگ مبارزه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در راه ساختن یک جامعه بسیارقویّ و صالح و پیشرو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مبارزه با تمام عوامل ضعف و فساد و عقب‌ماندگی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آنکه بدیهی است یک جامعه پیشرفته در جهات مختلف، نیاز به مردانی تندرست و اندیشمند و صالح‌العمل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عقب‌ماندگی هر جامعه نیز، نتیجه بیماریهای جسمی و انحرافات اخلاقی و زشتکاریهای افراد همان جامعه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بی‌تردید،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نخستین مرحله تکوّن شخصیت زشت و زیبای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ساختن وی ، دخالت مستقیم پیدا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می‌تواند با فداکاری‌ها و از خودگذشتگی های مستمرّ خویش در تقیّد به وظایف شوهرداری و فرزندپروری، انسان هایی سالم و صالح و نیرومند، تحویل جامعه داده و از این راه، عامل رشد آزادگی و استقلال و شرف، برای اجتماع خود بشود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می‌تواند با سبکسری ها و خودکامگی ها و بی‌اعتنایی به وظایف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یک مشت افراد ناسالم و ناصالح و عقده‌دار و بی‌اعتنا به حدود و حقوق خدا و خلق خدا به وجود آورد، و از این راه، عامل انحطاط و فساد و شقاوت یک جامعه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بسیار روشن است که یک زن بخواهد از یک سو به فرموده قرآن کریم ،</w:t>
      </w:r>
      <w:r>
        <w:rPr>
          <w:rStyle w:val="FootnoteAnchor"/>
          <w:rtl w:val="true"/>
        </w:rPr>
        <w:footnoteReference w:id="250"/>
      </w:r>
      <w:r>
        <w:rPr>
          <w:rFonts w:ascii="IRNazanin" w:hAnsi="IRNazanin" w:eastAsia="IRNazanin"/>
          <w:color w:val="111111"/>
          <w:sz w:val="28"/>
          <w:sz w:val="28"/>
          <w:szCs w:val="28"/>
          <w:rtl w:val="true"/>
          <w:lang w:bidi="fa-IR"/>
        </w:rPr>
        <w:t xml:space="preserve">همسری آرام‌بخش برای شوهرش بوده ، و از طریق تنظیم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تأمین موجبات آسایش جسمی و آرامش فکری وی، خوشنودی خاطر او را به‌دست آورده و رنج کار خارج از منزل را با انحاء ملاطفات مناسب با جهان ویژه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تن و روح وی بزداید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دیگر سو، مادری سازنده برای کودکانش باشد که بارعایت دقت کامل در رفتار و گفتار خود، تمام عواطف و احساسات رقیق و لطیف آنها را تحت نظارت خویش گرفته، و همراه با رأفت و مهر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هماهنگی با عالم مخصوص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هدایت افکار و تهذیب اخلاق آنان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هم شوهر را با تن و روحی سالم، و آرام برای تلاش و فعالیت در میدان زندگی پرجوش و خروش اجتماعی آ ماده سازد ؛ و هم فرزندان را عناصری پاک و امین و صادق و فعال و نافع به دین و دنیای مردم به بار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بسیار روشن است که چنین زنی، ناچار باید تمام نیروهای جسمی و روحی خود را صرف این دو امر مهم حیاتی، و این دو وظیفه سنگین انسانی و الهی نموده، و از پرداختن به هرکاری که موجب فرسودگی جسم و آشفتگی روحش شده، و طبعا سبب رکود در انجام وظیفه‌اش می‌گردد، بپرهیزد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کار از قبیل امور اجتماعی و سیاسی باشد، یا مسائل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آنکه، وظیفه اصلی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حکم طبع و شرعش، همان دو کار مهم حیاتی است ؛ و به طور حتم، تخلف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وظیفه اصلی، موجب تعطیل و یا رکود آن دو امر عظیم گردیده و رکود آن دو نیز قهرا به فساد جامعه و اختلال نظام آن می‌انجامد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مشاغل دیگر از امور سیاسی و اجتماعی و نظامی و امثال آن، نه تنها نیاز مُبرَمی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 بلکه با دور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مراکز این امور، کارها به وضع سالمتر و کاملتری انجام می‌پذیرد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گمان نمی‌رود این واقعیت، مورد انکار یک انسان منصف قرار گیرد که یک خانم مشتغل به شغل خارج از منزل، و بویژه وارد شده در صحنه مبارزات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می‌تواند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برای شوهرش باشد، و نه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لایق برای فرزندانش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زنی که با تنی خسته و روحی آشفته، و احیانا عواطفی آلوده و ناسالم، بر</w:t>
      </w:r>
    </w:p>
    <w:p>
      <w:pPr>
        <w:pStyle w:val="BookText"/>
        <w:rPr/>
      </w:pPr>
      <w:r>
        <w:rPr>
          <w:rFonts w:ascii="IRNazanin" w:hAnsi="IRNazanin" w:eastAsia="IRNazanin"/>
          <w:color w:val="111111"/>
          <w:sz w:val="28"/>
          <w:sz w:val="28"/>
          <w:szCs w:val="28"/>
          <w:rtl w:val="true"/>
          <w:lang w:bidi="fa-IR"/>
        </w:rPr>
        <w:t xml:space="preserve">اثر برخورد با نامحرمان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برمی‌گردد، چگونه می‌توند محیط خانه را آسایشگاه کامل برای شوهر ، و آموزشگاه سالم برای فرزندانش بسازد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براساس همین واقعیت است که قرآن کریم با لحنی قاطع و محکم به همسران رسول اکرم ـ صلّی اللّه علیه و آله و سلّم ـ که در 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الگو در نظر زنان دیگر هستند، دستور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استقرار در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صادر کرده و فرموده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قَرْنَ فی بُیوتِکُنَّ </w:t>
      </w:r>
      <w:r>
        <w:rPr>
          <w:rFonts w:eastAsia="Amiri" w:cs="Amiri" w:ascii="Amiri" w:hAnsi="Amiri"/>
          <w:color w:val="111111"/>
          <w:sz w:val="28"/>
          <w:szCs w:val="28"/>
          <w:rtl w:val="true"/>
          <w:lang w:bidi="ar-SA"/>
        </w:rPr>
        <w:t xml:space="preserve">: </w:t>
      </w:r>
      <w:r>
        <w:rPr>
          <w:rStyle w:val="FootnoteAnchor"/>
          <w:rtl w:val="true"/>
        </w:rPr>
        <w:footnoteReference w:id="25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هایتان قرار گیرید </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 xml:space="preserve">البته روشن است که مقصود از این دستور ، آن نیست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حتی برای حوائج ضروری، حقّ خروج از منزل ندارد ؛ بلکه در واقع ،این دستور، اشاره لطیفی است به همان مطلبی که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وظیفه اساسی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اقتضاء طبیعت خاصّ خودش که در کارگاه صنع آفریدگار حکیم با محاسبه و تقدیر دقیق ابداع گردیده ، و ابزار مناسب آن نیز از جهت جسمی و روحی به وی اعطا شده است، همانا مستقر گشتن او در سنگر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سنگری که اهمیت آن، از نظر موضع‌گیری و موقعیّت مؤثر برای ساختن یک جامعه راقیه اسلامی، کمتر از سایر سنگرها و صحنه‌های مبارزات سیاسی و اجتماعی و حتی نظامی و رزمی نمی‌باشد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از آن نظر که قهرمانان میدان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ابعاد مختلف اجتماعی، پرورش یافتگان در خانه‌های منور به نور ایمان و تقوی ، و الهام گرفتگان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پاکدامن فداکار می‌باشند، می‌توان گفت که سنگر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 عقلانی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مراتب، بالاتر و والاتر از سایر سنگرها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زنان آشنابه وظایف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که در سنگر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بیوت</w:t>
      </w:r>
      <w:r>
        <w:rPr>
          <w:rFonts w:eastAsia="IRNazanin" w:cs="IRNazanin"/>
          <w:color w:val="111111"/>
          <w:sz w:val="28"/>
          <w:szCs w:val="28"/>
          <w:rtl w:val="true"/>
          <w:lang w:bidi="fa-IR"/>
        </w:rPr>
        <w:t xml:space="preserve">» </w:t>
      </w:r>
      <w:r>
        <w:rPr>
          <w:rStyle w:val="FootnoteAnchor"/>
          <w:rtl w:val="true"/>
        </w:rPr>
        <w:footnoteReference w:id="253"/>
      </w:r>
      <w:r>
        <w:rPr>
          <w:rFonts w:ascii="IRNazanin" w:hAnsi="IRNazanin" w:eastAsia="IRNazanin"/>
          <w:color w:val="111111"/>
          <w:sz w:val="28"/>
          <w:sz w:val="28"/>
          <w:szCs w:val="28"/>
          <w:rtl w:val="true"/>
          <w:lang w:bidi="fa-IR"/>
        </w:rPr>
        <w:t xml:space="preserve">ـ به اصطلاح قرآن ـ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تبعّل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شوهرداری نیکو و تربیت فرزندان سالم و صالح ، به پاسداری از شرف و کیان جامعه اسلامی مشغولند، از سایر پاسداران و مدافعان از حریم اسلام، محترمتر و ارجمندتر به 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معنای واقعی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مادر و تولیدکننده میدان</w:t>
      </w:r>
      <w:bookmarkStart w:id="240" w:name="pg3127_27541"/>
    </w:p>
    <w:p>
      <w:pPr>
        <w:pStyle w:val="BookText"/>
        <w:rPr/>
      </w:pPr>
      <w:bookmarkEnd w:id="240"/>
      <w:r>
        <w:rPr>
          <w:rFonts w:ascii="IRNazanin" w:hAnsi="IRNazanin" w:eastAsia="IRNazanin"/>
          <w:color w:val="111111"/>
          <w:sz w:val="28"/>
          <w:sz w:val="28"/>
          <w:szCs w:val="28"/>
          <w:rtl w:val="true"/>
          <w:lang w:bidi="fa-IR"/>
        </w:rPr>
        <w:t xml:space="preserve">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صحنه‌های مبارزه با دشمنان اسلام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p>
    <w:p>
      <w:pPr>
        <w:pStyle w:val="BookText"/>
        <w:rPr/>
      </w:pPr>
      <w:r>
        <w:rPr>
          <w:rFonts w:ascii="IRNazanin" w:hAnsi="IRNazanin" w:eastAsia="IRNazanin"/>
          <w:color w:val="111111"/>
          <w:sz w:val="28"/>
          <w:sz w:val="28"/>
          <w:szCs w:val="28"/>
          <w:rtl w:val="true"/>
          <w:lang w:bidi="fa-IR"/>
        </w:rPr>
        <w:t xml:space="preserve">زنان را همین بس بود یک هنر نشینند و زایند شیران نر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ادیبی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جهان کوشش هر کاری را به کسی سپرده‌اند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نگاهداری شیر از شیر بودن دشوارتر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رام کردن پهلوانی که از صبح تا شام با غول طبیعت گلاویز است و مایه زندگی را باید از دل سنگ و چنگ آهنین این غول بیرون بیاورد، کار آسانی نیست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اینجا مناسب است با نمونه‌های از لطایف تعبیرات ائمه دین ـ علیهم‌السلام ـ در این باب، آشنا شویم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شوهرداری نیکو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نشان دادن ارزش و اهمیت یک قسمت از کار مهم زن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تعبیر لطیف از لسان ائمه دین ـ علیهم‌السلام ـ منقول است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جِهادُ المَرأَةِ حُسْنُ التَّبَعُّلِ </w:t>
      </w:r>
      <w:r>
        <w:rPr>
          <w:rFonts w:eastAsia="Amiri" w:cs="Amiri" w:ascii="Amiri" w:hAnsi="Amiri"/>
          <w:color w:val="111111"/>
          <w:sz w:val="28"/>
          <w:szCs w:val="28"/>
          <w:rtl w:val="true"/>
          <w:lang w:bidi="ar-SA"/>
        </w:rPr>
        <w:t>» :</w:t>
      </w:r>
      <w:r>
        <w:rPr>
          <w:rStyle w:val="FootnoteAnchor"/>
          <w:rtl w:val="true"/>
        </w:rPr>
        <w:footnoteReference w:id="254"/>
      </w:r>
    </w:p>
    <w:p>
      <w:pPr>
        <w:pStyle w:val="Heading4"/>
        <w:numPr>
          <w:ilvl w:val="3"/>
          <w:numId w:val="1"/>
        </w:numPr>
        <w:rPr/>
      </w:pPr>
      <w:bookmarkStart w:id="241" w:name="__RefHeading___Toc1210478_2749589250"/>
      <w:bookmarkStart w:id="242" w:name="_Toc87"/>
      <w:bookmarkEnd w:id="241"/>
      <w:r>
        <w:rPr>
          <w:rtl w:val="true"/>
        </w:rPr>
        <w:t xml:space="preserve">« </w:t>
      </w:r>
      <w:r>
        <w:rPr>
          <w:rtl w:val="true"/>
        </w:rPr>
        <w:t xml:space="preserve">جهاد زن، نیکو انجام دادنِ وظیفه شوهرداری است </w:t>
      </w:r>
      <w:r>
        <w:rPr>
          <w:rtl w:val="true"/>
        </w:rPr>
        <w:t>» .</w:t>
      </w:r>
      <w:bookmarkEnd w:id="242"/>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که جامعه مسلمین برای حفظ حیات اجتماعی خویش، و مصون نگه داشتن آن از هر گونه خطر، نیاز به مجاهدات و مبارزات همگانی دارند ؛ اما آنچه که صاحب این دین و فرستنده این آئین، از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داشته، و همان را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خدا و سعی در حفظ آئین اسلامی حق خواسته است، همانا قیام به وظیفه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شوهرداری بر اساس مقررات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همدوش با جهاد رزم‌آوران در میدان قتال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 حدیثی از امام صادق ـ علیه‌السّلام ـ رسیده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همسران پیامبر اکرم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حضور رسول خدا ـ صلّی اللّه علیه و آله ـ 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اجر و ثوابی که به زنان داده می‌شود برای من بیان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ـ صلّی اللّه علیه و آله و سلّم ـ فرمود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اُمَّ سَلَمة، اِنَّ المَرأَةَ اِذا حَمَلَت، کانَ لَها مِنَ الاَجْرِ کَمَنْ جاهَدَ بِنَفْسِهِ و مالِهِ فی</w:t>
      </w:r>
      <w:bookmarkStart w:id="243" w:name="pg3127_27543"/>
    </w:p>
    <w:p>
      <w:pPr>
        <w:pStyle w:val="BookText"/>
        <w:rPr/>
      </w:pPr>
      <w:bookmarkEnd w:id="243"/>
      <w:r>
        <w:rPr>
          <w:rFonts w:ascii="Amiri" w:hAnsi="Amiri" w:eastAsia="Amiri" w:cs="Amiri"/>
          <w:color w:val="111111"/>
          <w:sz w:val="28"/>
          <w:sz w:val="28"/>
          <w:szCs w:val="28"/>
          <w:rtl w:val="true"/>
          <w:lang w:bidi="ar-SA"/>
        </w:rPr>
        <w:t>سبیل‌اللّه‌ِ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وَضَعَتْ ، قیل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غُفِرَ لَکِ ذَنبُکِ، فَاستَأنِفی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اَرضَعَتْ، فَلَها بِکُلِّ رَضعَةٍ تَحریرُ رَقَبَةٍ مِن وُلِدُ اسماعیلِ </w:t>
      </w:r>
      <w:r>
        <w:rPr>
          <w:rFonts w:eastAsia="Amiri" w:cs="Amiri" w:ascii="Amiri" w:hAnsi="Amiri"/>
          <w:color w:val="111111"/>
          <w:sz w:val="28"/>
          <w:szCs w:val="28"/>
          <w:rtl w:val="true"/>
          <w:lang w:bidi="ar-SA"/>
        </w:rPr>
        <w:t xml:space="preserve">» : </w:t>
      </w:r>
      <w:r>
        <w:rPr>
          <w:rStyle w:val="FootnoteAnchor"/>
          <w:rtl w:val="true"/>
        </w:rPr>
        <w:footnoteReference w:id="25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وقتی حمل برداشت، اجری همانند اجر کسی که با جان و مال خود در راه خدا جهاد کند، به او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وضع حمل کرد، از جانب خدا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گناهت بخشیده شد، حال عمل را از سر بگیر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به کودکش شیر می‌دهد به هر نوبت از شیردادن، ثواب آزاد کردن بنده‌ای از اولاد اسماعیل به او می‌دهند </w:t>
      </w:r>
      <w:r>
        <w:rPr>
          <w:rFonts w:eastAsia="IRNazanin" w:cs="IRNazanin"/>
          <w:color w:val="111111"/>
          <w:sz w:val="28"/>
          <w:szCs w:val="28"/>
          <w:rtl w:val="true"/>
          <w:lang w:bidi="fa-IR"/>
        </w:rPr>
        <w:t>» .</w:t>
      </w:r>
    </w:p>
    <w:p>
      <w:pPr>
        <w:pStyle w:val="Heading4"/>
        <w:numPr>
          <w:ilvl w:val="3"/>
          <w:numId w:val="1"/>
        </w:numPr>
        <w:rPr/>
      </w:pPr>
      <w:bookmarkStart w:id="244" w:name="__RefHeading___Toc1210480_2749589250"/>
      <w:bookmarkStart w:id="245" w:name="_Toc88"/>
      <w:bookmarkEnd w:id="244"/>
      <w:r>
        <w:rPr>
          <w:rtl w:val="true"/>
        </w:rPr>
        <w:t xml:space="preserve">تقسیم کار بین </w:t>
      </w:r>
      <w:r>
        <w:rPr>
          <w:rtl w:val="true"/>
        </w:rPr>
        <w:t xml:space="preserve">« </w:t>
      </w:r>
      <w:r>
        <w:rPr>
          <w:rtl w:val="true"/>
        </w:rPr>
        <w:t xml:space="preserve">مرد </w:t>
      </w:r>
      <w:r>
        <w:rPr>
          <w:rtl w:val="true"/>
        </w:rPr>
        <w:t xml:space="preserve">» </w:t>
      </w:r>
      <w:r>
        <w:rPr>
          <w:rtl w:val="true"/>
        </w:rPr>
        <w:t xml:space="preserve">و </w:t>
      </w:r>
      <w:r>
        <w:rPr>
          <w:rtl w:val="true"/>
        </w:rPr>
        <w:t xml:space="preserve">« </w:t>
      </w:r>
      <w:r>
        <w:rPr>
          <w:rtl w:val="true"/>
        </w:rPr>
        <w:t xml:space="preserve">زن </w:t>
      </w:r>
      <w:r>
        <w:rPr>
          <w:rtl w:val="true"/>
        </w:rPr>
        <w:t xml:space="preserve">» </w:t>
      </w:r>
      <w:r>
        <w:rPr>
          <w:rtl w:val="true"/>
        </w:rPr>
        <w:t>از دیدگاه رسول خدا صلّی اللّه علیه و آله و سلّم</w:t>
      </w:r>
      <w:bookmarkEnd w:id="245"/>
    </w:p>
    <w:p>
      <w:pPr>
        <w:pStyle w:val="BookText"/>
        <w:rPr/>
      </w:pPr>
      <w:r>
        <w:rPr>
          <w:rFonts w:ascii="IRNazanin" w:hAnsi="IRNazanin" w:eastAsia="IRNazanin"/>
          <w:color w:val="111111"/>
          <w:sz w:val="28"/>
          <w:sz w:val="28"/>
          <w:szCs w:val="28"/>
          <w:rtl w:val="true"/>
          <w:lang w:bidi="fa-IR"/>
        </w:rPr>
        <w:t xml:space="preserve">امام صادق ـ علیه‌السّلام ـ از پدر بزرگوارش امام باقر ـ علیه‌السّلام ـ نقل می‌فرماید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تَقاضی علیٌّ و فاطمةُ اِلی رَسُولِ اللّهِ ـ صلّی اللّه علیه و آله ـ فی الْخِدمَةِ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فَقَضی عَلی فاطِمَةَ بِخِدمَةِ مادُونَ الْبابِ ، وَ قَضی علی عَلیٍّ بِما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یَعْلَمُ ما داخَلَنی مِنَ السُرورِ اِلّا اللّهُ ، بِاِکْفایی رَسُوُل اللّه ـ صلّی اللّهِ علیه و آله ـ تَحَمُّلَ رِقابِ‌الرِجالِ </w:t>
      </w:r>
      <w:r>
        <w:rPr>
          <w:rFonts w:eastAsia="Amiri" w:cs="Amiri" w:ascii="Amiri" w:hAnsi="Amiri"/>
          <w:color w:val="111111"/>
          <w:sz w:val="28"/>
          <w:szCs w:val="28"/>
          <w:rtl w:val="true"/>
          <w:lang w:bidi="ar-SA"/>
        </w:rPr>
        <w:t xml:space="preserve">» : </w:t>
      </w:r>
      <w:r>
        <w:rPr>
          <w:rStyle w:val="FootnoteAnchor"/>
          <w:rtl w:val="true"/>
        </w:rPr>
        <w:footnoteReference w:id="2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فاطمه ـ علیهماالسلام ـ از رسول اکرم ـ صلّی اللّه علیه و آله و سلّم ـ خواستند که در امر خدمت و کارهای مربوط به زندگی، در بینشان داوری نموده ، و وظیفه هر یک را روشن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ـ صلّی اللّه علیه و آله و سلّم ـ نیز آن قسمت از کارها را که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داخل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عهده فاطمه ـ علیهاالسلام ـ مقرر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که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خارج از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عهده علی ـ علیه‌السّلام ـموکول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این تقسیم، فاطمه ـ علیهاالسلام ـ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خوشنودی و سروری که از این تقسیم به قلبم وارد شد، اندازه آن را جز خدا کسی نمی‌داند که رسول خدا ـ صلّی اللّه علیه و آله و سلّم ـ مرا از تحمل کاری که به عهده مردان است بی‌نیازم فرمود ـ یاـ از اینکه در بین مردان ظاهر شوم بی نیازم فرمود </w:t>
      </w:r>
      <w:r>
        <w:rPr>
          <w:rFonts w:eastAsia="IRNazanin" w:cs="IRNazanin"/>
          <w:color w:val="111111"/>
          <w:sz w:val="28"/>
          <w:szCs w:val="28"/>
          <w:rtl w:val="true"/>
          <w:lang w:bidi="fa-IR"/>
        </w:rPr>
        <w:t>»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نخواسته است که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درراه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عناوین دیگر، به صحنه‌های مبارزات اجتماعی و سیاسی خارج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کشیده شود </w:t>
      </w:r>
      <w:r>
        <w:rPr>
          <w:rStyle w:val="FootnoteAnchor"/>
          <w:rtl w:val="true"/>
        </w:rPr>
        <w:footnoteReference w:id="257"/>
      </w:r>
      <w:r>
        <w:rPr>
          <w:rFonts w:ascii="IRNazanin" w:hAnsi="IRNazanin" w:eastAsia="IRNazanin"/>
          <w:color w:val="111111"/>
          <w:sz w:val="28"/>
          <w:sz w:val="28"/>
          <w:szCs w:val="28"/>
          <w:rtl w:val="true"/>
          <w:lang w:bidi="fa-IR"/>
        </w:rPr>
        <w:t>که سرانجام ، هم از وظیفه مخصوص به خود، باز بماند و هم</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موجب اختلال در وظیفه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گردد </w:t>
      </w:r>
      <w:r>
        <w:rPr>
          <w:rFonts w:eastAsia="IRNazanin" w:cs="IRNazanin"/>
          <w:color w:val="111111"/>
          <w:sz w:val="28"/>
          <w:szCs w:val="28"/>
          <w:rtl w:val="true"/>
          <w:lang w:bidi="fa-IR"/>
        </w:rPr>
        <w:t>!</w:t>
      </w:r>
      <w:bookmarkStart w:id="246" w:name="pg3127_27547"/>
    </w:p>
    <w:p>
      <w:pPr>
        <w:pStyle w:val="Heading4"/>
        <w:numPr>
          <w:ilvl w:val="3"/>
          <w:numId w:val="1"/>
        </w:numPr>
        <w:rPr/>
      </w:pPr>
      <w:bookmarkStart w:id="247" w:name="__RefHeading___Toc1210482_2749589250"/>
      <w:bookmarkStart w:id="248" w:name="_Toc89"/>
      <w:bookmarkEnd w:id="246"/>
      <w:bookmarkEnd w:id="247"/>
      <w:r>
        <w:rPr>
          <w:rtl w:val="true"/>
        </w:rPr>
        <w:t xml:space="preserve">« </w:t>
      </w:r>
      <w:r>
        <w:rPr>
          <w:rtl w:val="true"/>
        </w:rPr>
        <w:t xml:space="preserve">زن </w:t>
      </w:r>
      <w:r>
        <w:rPr>
          <w:rtl w:val="true"/>
        </w:rPr>
        <w:t xml:space="preserve">» </w:t>
      </w:r>
      <w:r>
        <w:rPr>
          <w:rtl w:val="true"/>
        </w:rPr>
        <w:t xml:space="preserve">شاخه گلی خوشبو است نه یک قهرمان </w:t>
      </w:r>
      <w:r>
        <w:rPr>
          <w:rtl w:val="true"/>
        </w:rPr>
        <w:t>!</w:t>
      </w:r>
      <w:bookmarkEnd w:id="248"/>
    </w:p>
    <w:p>
      <w:pPr>
        <w:pStyle w:val="BookText"/>
        <w:rPr/>
      </w:pPr>
      <w:r>
        <w:rPr>
          <w:rFonts w:ascii="IRNazanin" w:hAnsi="IRNazanin" w:eastAsia="IRNazanin"/>
          <w:color w:val="111111"/>
          <w:sz w:val="28"/>
          <w:sz w:val="28"/>
          <w:szCs w:val="28"/>
          <w:rtl w:val="true"/>
          <w:lang w:bidi="fa-IR"/>
        </w:rPr>
        <w:t xml:space="preserve">ضـمـن وصـایـای امـیـرالمــؤمنـیـن ـ عـلیـه‌السّـلام ـ بـه امـام مجـتـبــی ـ علیـه‌السّـلام ـ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تُمَلِّکِ الْمَرأَةَ مِنْ‌اَمْرِهاما جاوَزَ نَفْسَها،فَاِنَّ المَرْأَةَ رَیْحانَةٌ، وَ لَیْسَتْ بِقَهرَمانَةٍ </w:t>
      </w:r>
      <w:r>
        <w:rPr>
          <w:rFonts w:eastAsia="Amiri" w:cs="Amiri" w:ascii="Amiri" w:hAnsi="Amiri"/>
          <w:color w:val="111111"/>
          <w:sz w:val="28"/>
          <w:szCs w:val="28"/>
          <w:rtl w:val="true"/>
          <w:lang w:bidi="ar-SA"/>
        </w:rPr>
        <w:t xml:space="preserve">» : </w:t>
      </w:r>
      <w:r>
        <w:rPr>
          <w:rStyle w:val="FootnoteAnchor"/>
          <w:rtl w:val="true"/>
        </w:rPr>
        <w:footnoteReference w:id="25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را به بیش از آنچه راجع به خود او است، صاحب اختیار و مسلط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زن، یک شاخه گلی خوشبو است و قهرمان نیست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وکیل دَخل و خرج بودن و همچنین به معنای کارفرما و فرمانروا بودن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مضمون دستور امام ـ علیه‌السّلام ـ این می‌شود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هرکاری که خارج از شئون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مستلزم قهرمانیت و کارفرمایی، یا تدبیر و تصدی امر دخل و خرج زندگی است، دراختیار وی قرار مده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واضح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شوهرداری و فرزندپروری، خصیصه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 مناسب با جهازات خلقت او می‌باشد ؛ ولی تصدّی امور خارج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قهرمانیت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تجاوز از شئون فطری او به حساب می‌آید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توجه داشت که این دستور، به معنای تحقیر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منزوی ساختن او از صحنه زندگی نیست ؛ بلکه در واقع به معنای تقسیم کار جامعه برحسب استعداد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تعیین سهم مناسب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سنخ کار و درعین حال، آمیخته با تجلیل ازمقام والای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حفظ حریم شخصیت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المرأة ریحانة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بیان حکمت جمله پیشین است، اشاره بسیار لطیفی به همین نکته تجلیل و تکریم شخصیت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داردکه نشان می‌دهد موقعیت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درباغستان جامعه انسانی،موقعیت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گلستان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می‌دانیم که بقاء لطافت و شادابی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که تنها مایه رونق بازار او است، ـ در گرو اتصال به شاخه و بوته خود در میان باغ و زیر سایه اشجار ، و دور از سرما و گرما و برکنار از طوفان و گرد و غبار است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وگرنه پیداست که تندبادی گذرا در لحظاتی کوتاه، برگهای آن را پرپر کرده، و بی‌برگ و نوایش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تطاول سرما و گرمای شدید، آب رخ از وی گرفته و بی‌ارج و بهایش می‌گرداند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دیدگاه امام امیرالمؤمنین</w:t>
      </w:r>
    </w:p>
    <w:p>
      <w:pPr>
        <w:pStyle w:val="BookText"/>
        <w:rPr/>
      </w:pPr>
      <w:r>
        <w:rPr>
          <w:rFonts w:ascii="IRNazanin" w:hAnsi="IRNazanin" w:eastAsia="IRNazanin"/>
          <w:color w:val="111111"/>
          <w:sz w:val="28"/>
          <w:sz w:val="28"/>
          <w:szCs w:val="28"/>
          <w:rtl w:val="true"/>
          <w:lang w:bidi="fa-IR"/>
        </w:rPr>
        <w:t xml:space="preserve">علیه‌السلام، موقعیت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مجتمع بشری ، یک چنین موقعیت بسیار لطیف و حساس و دقیق است که خروج وی از محیط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اشتغال به مشاغل بیرون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مانند جدا گشتن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بوستان، سبب از دست رفتن ارج و بهای مخصوص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گردیده ، و هوسها و تمایلات شیطانی از ناحیه خود او و دیگران، تحت عناوین فریبنده مختلف ، مانند بادهای سَموم، او را ملعبه دست تطاولگران هوسباز قرار می‌دهند ؛ و سرانجام ، آن مسکین، به‌صورت موجودی عاطل و وامانده از کار طبیعی خویش و مایه اختلال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در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همین قسمت از بیان آن امام بزرگ ـ علیه الصلوة والسّلام ـ می‌بینیم مسئله شدت اهتمام به برکناری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صحنه‌های خارج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جایی رسانده که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اکْفُف عَلَیهِنَّ مِن اَبصارِهِنَّ بِحِجابِکَ اِیّاهُنَّ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شِدَّةَ الحِجابِ اَبَقی عَلَیهِنَّ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استَطَعتَ اَن لا یَعرِفنَ غَیرَکَ فَافعَل </w:t>
      </w:r>
      <w:r>
        <w:rPr>
          <w:rFonts w:eastAsia="Amiri" w:cs="Amiri" w:ascii="Amiri" w:hAnsi="Amiri"/>
          <w:color w:val="111111"/>
          <w:sz w:val="28"/>
          <w:szCs w:val="28"/>
          <w:rtl w:val="true"/>
          <w:lang w:bidi="ar-SA"/>
        </w:rPr>
        <w:t xml:space="preserve">» : </w:t>
      </w:r>
      <w:r>
        <w:rPr>
          <w:rStyle w:val="FootnoteAnchor"/>
          <w:rtl w:val="true"/>
        </w:rPr>
        <w:footnoteReference w:id="25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 پس پرده قراردادن زنان، دیدگان آنهارا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دیدار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برخورد با نامحرمان پرهیزشان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سختگیری در امر استتار و پوشش، برای بقاء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و شخصیت با مکرمت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بهترین وسیله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بتوانی چنان کنی که آنان جز تو مرد دیگری را نشناسند، چنین کن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هر چند این جمله بر حسب ظاهر، راجع‌به منع اختلاط مرد و زن است، نه مربوط به منع خروج از منزل ؛ ولی پیدا است که اشتغال زن به کار خارج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فعالیت وی در صحنه‌های گوناگون از اجتماعیات و سیاسیات، تلازم عادی با برخورد با مردان و شناسایی آنان دارد، و عادتا تفکیک بین این دو مطلب بسیار بعید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بطور حتم، آن درجه از شدت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احتجاب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منظور امام ـ علیه‌السّلام ـ است، بدون احتجاب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میسّر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جدّا برای سالم ماندن شرف و شخصیت 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هیچ وسیله‌ای بهتر از محیط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اکتفاء به انجام وظیفه مخصوص به خود در آن محیط مقدس نمی‌باشد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فرمان خداوند است که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قَرنَ فی بُیوتِکُنَّ و لا تَبَرَّجنَ تَبَرُّجَ الجاهِلِیَّةِ الاولی </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هایتان بمانید و همچون روش جاهلیت نخستین، به تبرّج و ظاهر شدن در بین مردان نپردازید </w:t>
      </w:r>
      <w:r>
        <w:rPr>
          <w:rFonts w:eastAsia="IRNazanin" w:cs="IRNazanin"/>
          <w:color w:val="111111"/>
          <w:sz w:val="28"/>
          <w:szCs w:val="28"/>
          <w:rtl w:val="true"/>
          <w:lang w:bidi="fa-IR"/>
        </w:rPr>
        <w:t>»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تبرّج زن در عصر جاهلیت چنین بود که از خانه بیرون می‌آمد و در میان مردان راه می‌رفت </w:t>
      </w:r>
      <w:r>
        <w:rPr>
          <w:rFonts w:eastAsia="IRNazanin" w:cs="IRNazanin"/>
          <w:color w:val="111111"/>
          <w:sz w:val="28"/>
          <w:szCs w:val="28"/>
          <w:rtl w:val="true"/>
          <w:lang w:bidi="fa-IR"/>
        </w:rPr>
        <w:t>.</w:t>
      </w:r>
      <w:bookmarkStart w:id="249" w:name="pg3127_27551"/>
    </w:p>
    <w:p>
      <w:pPr>
        <w:pStyle w:val="Heading4"/>
        <w:numPr>
          <w:ilvl w:val="3"/>
          <w:numId w:val="1"/>
        </w:numPr>
        <w:rPr/>
      </w:pPr>
      <w:bookmarkStart w:id="250" w:name="__RefHeading___Toc1210484_2749589250"/>
      <w:bookmarkStart w:id="251" w:name="_Toc90"/>
      <w:bookmarkEnd w:id="249"/>
      <w:bookmarkEnd w:id="250"/>
      <w:r>
        <w:rPr>
          <w:rtl w:val="true"/>
        </w:rPr>
        <w:t xml:space="preserve">عصر </w:t>
      </w:r>
      <w:r>
        <w:rPr>
          <w:rtl w:val="true"/>
        </w:rPr>
        <w:t xml:space="preserve">« </w:t>
      </w:r>
      <w:r>
        <w:rPr>
          <w:rtl w:val="true"/>
        </w:rPr>
        <w:t xml:space="preserve">جاهلیت </w:t>
      </w:r>
      <w:r>
        <w:rPr>
          <w:rtl w:val="true"/>
        </w:rPr>
        <w:t xml:space="preserve">» </w:t>
      </w:r>
      <w:r>
        <w:rPr>
          <w:rtl w:val="true"/>
        </w:rPr>
        <w:t xml:space="preserve">تکرار می‌شود </w:t>
      </w:r>
      <w:r>
        <w:rPr>
          <w:rtl w:val="true"/>
        </w:rPr>
        <w:t>!</w:t>
      </w:r>
      <w:bookmarkEnd w:id="251"/>
    </w:p>
    <w:p>
      <w:pPr>
        <w:pStyle w:val="BookText"/>
        <w:rPr/>
      </w:pPr>
      <w:r>
        <w:rPr>
          <w:rFonts w:ascii="IRNazanin" w:hAnsi="IRNazanin" w:eastAsia="IRNazanin"/>
          <w:color w:val="111111"/>
          <w:sz w:val="28"/>
          <w:sz w:val="28"/>
          <w:szCs w:val="28"/>
          <w:rtl w:val="true"/>
          <w:lang w:bidi="fa-IR"/>
        </w:rPr>
        <w:t xml:space="preserve">از تقیید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شـریفه ، این نکته ممکن است استفاده شود که قرآن حکیم با آینده‌نگریِ مخصوص به خود ، خبـر از پیدایش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جاهلیت ثانیه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اسلام می‌دهد که همانند جاهلیت اولی قبل از اسلام ، بار دیگر ، زنان از حدود الهی خود تعدّی کرده 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می‌آیند ، و در بین مردان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چنانکه روایتی نیز ذیل همین آیه از امام صادق ـ علیه‌السّلام ـ رسیده‌است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سَتَکونُ جاهِلیةٌ‌اُخری</w:t>
      </w:r>
      <w:r>
        <w:rPr>
          <w:rFonts w:eastAsia="IRNazanin" w:cs="IRNazanin"/>
          <w:color w:val="111111"/>
          <w:sz w:val="28"/>
          <w:szCs w:val="28"/>
          <w:rtl w:val="true"/>
          <w:lang w:bidi="fa-IR"/>
        </w:rPr>
        <w:t xml:space="preserve">» </w:t>
      </w:r>
      <w:r>
        <w:rPr>
          <w:rStyle w:val="FootnoteAnchor"/>
          <w:rtl w:val="true"/>
        </w:rPr>
        <w:footnoteReference w:id="261"/>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آینده نه چندان دور، جاهلیت دیگری تحقق خواهد یافت </w:t>
      </w:r>
      <w:r>
        <w:rPr>
          <w:rFonts w:eastAsia="IRNazanin" w:cs="IRNazanin"/>
          <w:color w:val="111111"/>
          <w:sz w:val="28"/>
          <w:szCs w:val="28"/>
          <w:rtl w:val="true"/>
          <w:lang w:bidi="fa-IR"/>
        </w:rPr>
        <w:t>»</w:t>
      </w:r>
    </w:p>
    <w:p>
      <w:pPr>
        <w:pStyle w:val="Heading4"/>
        <w:numPr>
          <w:ilvl w:val="3"/>
          <w:numId w:val="1"/>
        </w:numPr>
        <w:rPr/>
      </w:pPr>
      <w:bookmarkStart w:id="252" w:name="__RefHeading___Toc1210486_2749589250"/>
      <w:bookmarkStart w:id="253" w:name="_Toc91"/>
      <w:bookmarkEnd w:id="252"/>
      <w:r>
        <w:rPr>
          <w:rtl w:val="true"/>
        </w:rPr>
        <w:t xml:space="preserve">هشدار به بانوان مسلمان </w:t>
      </w:r>
      <w:r>
        <w:rPr>
          <w:rtl w:val="true"/>
        </w:rPr>
        <w:t>!</w:t>
      </w:r>
      <w:bookmarkEnd w:id="253"/>
    </w:p>
    <w:p>
      <w:pPr>
        <w:pStyle w:val="BookText"/>
        <w:rPr/>
      </w:pPr>
      <w:r>
        <w:rPr>
          <w:rFonts w:ascii="IRNazanin" w:hAnsi="IRNazanin" w:eastAsia="IRNazanin"/>
          <w:color w:val="111111"/>
          <w:sz w:val="28"/>
          <w:sz w:val="28"/>
          <w:szCs w:val="28"/>
          <w:rtl w:val="true"/>
          <w:lang w:bidi="fa-IR"/>
        </w:rPr>
        <w:t xml:space="preserve">ما امروز این جاهلیت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چشم خود در دنیای متمدن کنونی به وضعی رسواتر و وحشتناکتر از جاهلیت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می‌بینیم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پیشگوییِ تحقّق یافته را ، یکی از جهات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حکیم می‌شماریم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با استناد به فرمان قرآن، و دستور امام امیر مؤمنان ـ علیه الصلوة والسّلام ـ به بانوان مسلمان هشدار می‌دهیم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برحذر باشید و مراقب، که شما ، تحقّق بخش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جاهلیت ثانیه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جاهلیت 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رفتار ضد اسلامی خویش زنده نسازید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تبلیغات شیطانی دنیای غرق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نفریبد و با پیش کشیدن پـول و درآمد سـرشار و زندگی مـرفّه در عالـم خیال، از محیط پـاک و مقـدس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عظیم شما است، بیرونتان نکشند ، و بازیچه دست دیوهای پلید انسان نما، قرارتان ندهند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دور است سرِ آب در این بادیه هشدار تا غول بیابان نفریبد به سرابت</w:t>
      </w:r>
    </w:p>
    <w:p>
      <w:pPr>
        <w:pStyle w:val="BookText"/>
        <w:rPr/>
      </w:pPr>
      <w:r>
        <w:rPr>
          <w:rFonts w:ascii="IRNazanin" w:hAnsi="IRNazanin" w:eastAsia="IRNazanin"/>
          <w:color w:val="111111"/>
          <w:sz w:val="28"/>
          <w:sz w:val="28"/>
          <w:szCs w:val="28"/>
          <w:rtl w:val="true"/>
          <w:lang w:bidi="fa-IR"/>
        </w:rPr>
        <w:t xml:space="preserve">این جمله لطیف از امام امیرالمؤمنین ـ علیه‌السّلام ـمأثور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لَحمٌ عَلی وضَمٍ اِلّا ما ذُبَّ عَنهُ </w:t>
      </w:r>
      <w:r>
        <w:rPr>
          <w:rFonts w:eastAsia="Amiri" w:cs="Amiri" w:ascii="Amiri" w:hAnsi="Amiri"/>
          <w:color w:val="111111"/>
          <w:sz w:val="28"/>
          <w:szCs w:val="28"/>
          <w:rtl w:val="true"/>
          <w:lang w:bidi="ar-SA"/>
        </w:rPr>
        <w:t xml:space="preserve">» : </w:t>
      </w:r>
      <w:r>
        <w:rPr>
          <w:rStyle w:val="FootnoteAnchor"/>
          <w:rtl w:val="true"/>
        </w:rPr>
        <w:footnoteReference w:id="26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تخته‌ای است که قصابان، روی آن گوشت خُرد می‌کنند ، و به معنای سفره غذا نیز آمده است </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بنابراین، ظاهر و حاصل معنای کلام امام ـ علیه‌السّلام ـ این است که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مانند گوشت روی تخته قصابان و یا همچون غذای پخته حاضر بر سفره</w:t>
      </w:r>
      <w:bookmarkStart w:id="254" w:name="pg3127_27553"/>
    </w:p>
    <w:p>
      <w:pPr>
        <w:pStyle w:val="BookText"/>
        <w:rPr/>
      </w:pPr>
      <w:bookmarkEnd w:id="254"/>
      <w:r>
        <w:rPr>
          <w:rFonts w:ascii="IRNazanin" w:hAnsi="IRNazanin" w:eastAsia="IRNazanin"/>
          <w:color w:val="111111"/>
          <w:sz w:val="28"/>
          <w:sz w:val="28"/>
          <w:szCs w:val="28"/>
          <w:rtl w:val="true"/>
          <w:lang w:bidi="fa-IR"/>
        </w:rPr>
        <w:t>غذا، آماده ربوده شدن هستند و در معرض خطر و دستبرد مردان می‌باشند ، مگر آنان که شدیدا مورد حراست و مراقبت کامل قرار گیرند</w:t>
      </w:r>
      <w:r>
        <w:rPr>
          <w:rFonts w:eastAsia="IRNazanin" w:cs="IRNazanin"/>
          <w:color w:val="111111"/>
          <w:sz w:val="28"/>
          <w:szCs w:val="28"/>
          <w:rtl w:val="true"/>
          <w:lang w:bidi="fa-IR"/>
        </w:rPr>
        <w:t>» ! !</w:t>
      </w:r>
    </w:p>
    <w:p>
      <w:pPr>
        <w:pStyle w:val="Heading4"/>
        <w:numPr>
          <w:ilvl w:val="3"/>
          <w:numId w:val="1"/>
        </w:numPr>
        <w:rPr/>
      </w:pPr>
      <w:bookmarkStart w:id="255" w:name="__RefHeading___Toc1210488_2749589250"/>
      <w:bookmarkStart w:id="256" w:name="_Toc92"/>
      <w:bookmarkEnd w:id="255"/>
      <w:r>
        <w:rPr>
          <w:rtl w:val="true"/>
        </w:rPr>
        <w:t xml:space="preserve">تأمین معاش </w:t>
      </w:r>
      <w:r>
        <w:rPr>
          <w:rtl w:val="true"/>
        </w:rPr>
        <w:t xml:space="preserve">« </w:t>
      </w:r>
      <w:r>
        <w:rPr>
          <w:rtl w:val="true"/>
        </w:rPr>
        <w:t xml:space="preserve">زن </w:t>
      </w:r>
      <w:r>
        <w:rPr>
          <w:rtl w:val="true"/>
        </w:rPr>
        <w:t xml:space="preserve">» </w:t>
      </w:r>
      <w:r>
        <w:rPr>
          <w:rtl w:val="true"/>
        </w:rPr>
        <w:t xml:space="preserve">در اسلام به عهده مرد است </w:t>
      </w:r>
      <w:r>
        <w:rPr>
          <w:rtl w:val="true"/>
        </w:rPr>
        <w:t>!</w:t>
      </w:r>
      <w:bookmarkEnd w:id="256"/>
    </w:p>
    <w:p>
      <w:pPr>
        <w:pStyle w:val="BookText"/>
        <w:rPr/>
      </w:pPr>
      <w:r>
        <w:rPr>
          <w:rFonts w:ascii="IRNazanin" w:hAnsi="IRNazanin" w:eastAsia="IRNazanin"/>
          <w:color w:val="111111"/>
          <w:sz w:val="28"/>
          <w:sz w:val="28"/>
          <w:szCs w:val="28"/>
          <w:rtl w:val="true"/>
          <w:lang w:bidi="fa-IR"/>
        </w:rPr>
        <w:t xml:space="preserve">دین مقدس اسلام با توجه به طبیعت و فطرت انسانی، و همچنین با در نظر گرفتن ضرورت‌ها و نیازهای زندگی اجتماعی ؛ از یک سو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وظیفه بسیار مهم و اساسی که برای آن آفریده شده ، و جهازات لازم و مناسب آن وظیفه نیز در حد کمال و تمام به او داده شده، اختصاص داده است واز سوی دیگر، کفالت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هزینه زندگی او را، به صورت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تعهد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ذمّه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است ، تا بدین وسیله، آرامش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فراهم شده و خاطر وی از جهت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دشواری‌های کسب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آسوده گردد، و نتیجتا با تمام قوا به سعی و کوشش بی‌دریغ در انجام وظیفه بسیار اصیل و سازنده خود در محیط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بپردازد </w:t>
      </w:r>
      <w:r>
        <w:rPr>
          <w:rFonts w:eastAsia="IRNazanin" w:cs="IRNazanin"/>
          <w:color w:val="111111"/>
          <w:sz w:val="28"/>
          <w:szCs w:val="28"/>
          <w:rtl w:val="true"/>
          <w:lang w:bidi="fa-IR"/>
        </w:rPr>
        <w:t>!</w:t>
      </w:r>
    </w:p>
    <w:p>
      <w:pPr>
        <w:pStyle w:val="Heading4"/>
        <w:numPr>
          <w:ilvl w:val="3"/>
          <w:numId w:val="1"/>
        </w:numPr>
        <w:rPr/>
      </w:pPr>
      <w:bookmarkStart w:id="257" w:name="__RefHeading___Toc1210490_2749589250"/>
      <w:bookmarkStart w:id="258" w:name="_Toc93"/>
      <w:bookmarkEnd w:id="257"/>
      <w:r>
        <w:rPr>
          <w:rtl w:val="true"/>
        </w:rPr>
        <w:t xml:space="preserve">موارد </w:t>
      </w:r>
      <w:r>
        <w:rPr>
          <w:rtl w:val="true"/>
        </w:rPr>
        <w:t xml:space="preserve">« </w:t>
      </w:r>
      <w:r>
        <w:rPr>
          <w:rtl w:val="true"/>
        </w:rPr>
        <w:t xml:space="preserve">ضروری </w:t>
      </w:r>
      <w:r>
        <w:rPr>
          <w:rtl w:val="true"/>
        </w:rPr>
        <w:t xml:space="preserve">» </w:t>
      </w:r>
      <w:r>
        <w:rPr>
          <w:rtl w:val="true"/>
        </w:rPr>
        <w:t xml:space="preserve">استثناپذیر است </w:t>
      </w:r>
      <w:r>
        <w:rPr>
          <w:rtl w:val="true"/>
        </w:rPr>
        <w:t>!</w:t>
      </w:r>
      <w:bookmarkEnd w:id="258"/>
    </w:p>
    <w:p>
      <w:pPr>
        <w:pStyle w:val="BookText"/>
        <w:rPr/>
      </w:pPr>
      <w:r>
        <w:rPr>
          <w:rFonts w:ascii="IRNazanin" w:hAnsi="IRNazanin" w:eastAsia="IRNazanin"/>
          <w:color w:val="111111"/>
          <w:sz w:val="28"/>
          <w:sz w:val="28"/>
          <w:szCs w:val="28"/>
          <w:rtl w:val="true"/>
          <w:lang w:bidi="fa-IR"/>
        </w:rPr>
        <w:t xml:space="preserve">همانگونه که در خلال گفتار گذشته اشاره شد، مقصود از این بحث ، آن نیست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خروج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اشتغال به کار خارج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مقصود ، این است که وظیفه اصلی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جامعه اسلامی ، بر حسب اقتضاء سرشت و طبیعت جسمی و روحیش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استقرار در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اشتغال به کار بسیار 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با تمام شرایط بسیار سنگین وجدانی والهیش که در کتب مربوطه تربیتی مفصلاً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اسلام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نمی‌دهد که بدون ایجاب ضرورتی، پا از مرز طبیعی خود، فراتر نهاده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اصیل حیاتی خویش را درهم بشکند ، و به بهانه‌های مختلف، به صحنه کار خارج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کشیده شود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اگر شرایط اضطراری استثنایی پیش آید ، و حفظ مصالح اجتماعی یا خانوادگی مانند تعلیم و تدریس دختران ، و پرستاری یا پزشکی امـراض زنانه، و همچنین نداشتن کفیل معاش، و امثال این امور ایجاب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متکفّل انجام کاری از کارهای خارج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دراین صورت طبیعی است که آیین حکیمانه و انعطاف‌پذیر آسمانی اسلام، با خروج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اشتغال وی به کار خارج از منزل به شرط رعایت موازین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توافق 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اَلهِمنَا التَّقْوی و وَفِّقْنا لِما تُحِبُّ و تَرضی</w:t>
      </w:r>
      <w:r>
        <w:rPr>
          <w:rFonts w:eastAsia="IRNazanin" w:cs="IRNazanin"/>
          <w:color w:val="111111"/>
          <w:sz w:val="28"/>
          <w:szCs w:val="28"/>
          <w:rtl w:val="true"/>
          <w:lang w:bidi="fa-IR"/>
        </w:rPr>
        <w:t>.</w:t>
      </w:r>
      <w:bookmarkStart w:id="259" w:name="pg3127_27555"/>
    </w:p>
    <w:p>
      <w:pPr>
        <w:pStyle w:val="Heading2"/>
        <w:numPr>
          <w:ilvl w:val="1"/>
          <w:numId w:val="1"/>
        </w:numPr>
        <w:rPr/>
      </w:pPr>
      <w:bookmarkStart w:id="260" w:name="__RefHeading___Toc1210492_2749589250"/>
      <w:bookmarkStart w:id="261" w:name="_Toc94"/>
      <w:bookmarkEnd w:id="259"/>
      <w:bookmarkEnd w:id="260"/>
      <w:r>
        <w:rPr>
          <w:rtl w:val="true"/>
        </w:rPr>
        <w:t>فصــل ششــم</w:t>
      </w:r>
      <w:r>
        <w:rPr>
          <w:rtl w:val="true"/>
        </w:rPr>
        <w:t xml:space="preserve">: </w:t>
      </w:r>
      <w:r>
        <w:rPr>
          <w:rtl w:val="true"/>
        </w:rPr>
        <w:t xml:space="preserve">نمونه‌هایی چند از راههای نفوذ شیطان در دل انسان </w:t>
      </w:r>
      <w:r>
        <w:rPr>
          <w:rtl w:val="true"/>
        </w:rPr>
        <w:t>!</w:t>
      </w:r>
      <w:bookmarkEnd w:id="261"/>
    </w:p>
    <w:p>
      <w:pPr>
        <w:pStyle w:val="Heading3"/>
        <w:numPr>
          <w:ilvl w:val="2"/>
          <w:numId w:val="1"/>
        </w:numPr>
        <w:rPr/>
      </w:pPr>
      <w:bookmarkStart w:id="262" w:name="__RefHeading___Toc1210494_2749589250"/>
      <w:bookmarkStart w:id="263" w:name="_Toc95"/>
      <w:bookmarkEnd w:id="262"/>
      <w:r>
        <w:rPr/>
        <w:t>4</w:t>
      </w:r>
      <w:r>
        <w:rPr>
          <w:rtl w:val="true"/>
        </w:rPr>
        <w:t xml:space="preserve"> </w:t>
      </w:r>
      <w:r>
        <w:rPr>
          <w:rtl w:val="true"/>
        </w:rPr>
        <w:t xml:space="preserve">ـ وارد شدن مردم </w:t>
      </w:r>
      <w:r>
        <w:rPr>
          <w:rtl w:val="true"/>
        </w:rPr>
        <w:t xml:space="preserve">« </w:t>
      </w:r>
      <w:r>
        <w:rPr>
          <w:rtl w:val="true"/>
        </w:rPr>
        <w:t xml:space="preserve">عوام </w:t>
      </w:r>
      <w:r>
        <w:rPr>
          <w:rtl w:val="true"/>
        </w:rPr>
        <w:t xml:space="preserve">» </w:t>
      </w:r>
      <w:r>
        <w:rPr>
          <w:rtl w:val="true"/>
        </w:rPr>
        <w:t xml:space="preserve">در مسائل </w:t>
      </w:r>
      <w:r>
        <w:rPr>
          <w:rtl w:val="true"/>
        </w:rPr>
        <w:t xml:space="preserve">« </w:t>
      </w:r>
      <w:r>
        <w:rPr>
          <w:rtl w:val="true"/>
        </w:rPr>
        <w:t xml:space="preserve">فلسفه </w:t>
      </w:r>
      <w:r>
        <w:rPr>
          <w:rtl w:val="true"/>
        </w:rPr>
        <w:t xml:space="preserve">» </w:t>
      </w:r>
      <w:r>
        <w:rPr>
          <w:rtl w:val="true"/>
        </w:rPr>
        <w:t xml:space="preserve">و </w:t>
      </w:r>
      <w:r>
        <w:rPr>
          <w:rtl w:val="true"/>
        </w:rPr>
        <w:t xml:space="preserve">« </w:t>
      </w:r>
      <w:r>
        <w:rPr>
          <w:rtl w:val="true"/>
        </w:rPr>
        <w:t xml:space="preserve">عرفان </w:t>
      </w:r>
      <w:r>
        <w:rPr>
          <w:rtl w:val="true"/>
        </w:rPr>
        <w:t>»</w:t>
      </w:r>
      <w:bookmarkEnd w:id="263"/>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64" w:name="__RefHeading___Toc1210496_2749589250"/>
      <w:bookmarkStart w:id="265" w:name="_Toc96"/>
      <w:bookmarkEnd w:id="264"/>
      <w:r>
        <w:rPr>
          <w:rtl w:val="true"/>
        </w:rPr>
        <w:t>اشاره</w:t>
      </w:r>
      <w:bookmarkEnd w:id="265"/>
    </w:p>
    <w:p>
      <w:pPr>
        <w:pStyle w:val="BookText"/>
        <w:rPr/>
      </w:pPr>
      <w:r>
        <w:rPr>
          <w:rFonts w:ascii="IRNazanin" w:hAnsi="IRNazanin" w:eastAsia="IRNazanin"/>
          <w:color w:val="111111"/>
          <w:sz w:val="28"/>
          <w:sz w:val="28"/>
          <w:szCs w:val="28"/>
          <w:rtl w:val="true"/>
          <w:lang w:bidi="fa-IR"/>
        </w:rPr>
        <w:t xml:space="preserve">دیگر از راههای نفوذ شیطان در دل انسان، وارد شدن افراد غیر مستعد ناآگاه از مبانی 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قاصر از درک رموز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وادی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فلسفـه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عـرفـان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سـرگـرم گشتــن با آراء و اقــوال حیـرت‌زای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فلاسفه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گروهـی خام فکرِ سطحی‌نگر، چنین می‌پندارند که با خواندن کتابهایی چند در رشته‌های مختلف علمی ـ مثلاً ـ و آموختن پاره‌ای از قواعد واصطلاحات صاحبنظران در مسائل عقلی و عرفانی، می‌توانند درباره مبدأ و منتهای جهان و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و کیفیت پیدایش آن ، و شناخت راه سعادت و موجبات شقاوتش نظری بدهند ، و یا به تشریح و تخطئه و یا تصویب آراء صاحبنظران بپردازند ، و سپس آن را به افکار نااهلان دیگر نیز منتقل 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این راه هم یکی از راههای بسیار خطرناک نفوذ شیطان در دل انسان است که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شناخت حقایق دینی و تحصیل عقاید تحقیقی، وارد حومه فکر انسان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یک عمر در میان تراوشات مغزیِ انسانهای غیرمعصوم که هیچگونه مصونیت از خطا و کجروی ندارند، گیج و گم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آخرالامر، آن بینوا، در حالی که معتقدات ساده خود را از دست داده ، و از این راه پرپیچ و خم نیز به نتیجه آرام‌بخشی نرسیده است ، با قلبی مرتاب و جانی حیران، از دنیا می‌رود و محروم از سعادت ابدی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بسا دیده می‌شوند مردمی که هنوز ضروریات اولیه زندگیشان در زمینه علم به ظواهر دین از واجبات و محرمات در امر عبادات و معاملات و آداب همسر داری و فرزندپروری و راه و رسم معاشرت با خویش و بیگانه و نظائر آن ، مختلّ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هنوز آن اندازه توانایی تسلّط بر نفس خویش را نیافته‌اند که جلوِ تاخت و تاز هوسهای سرکش ذلّت بار را در حومه وجود خود بگیرند ، و بر اثر اتّباع هوی ، دچار انواع بیماری‌های جسمی و اخلاقی نگردند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همین مـردم با همه این نقص وعیب‌های شـرم‌آور و خفتّ بار، دیده مـی شوند که به جـای پـرداختن به اصلاح مفاسد ظاهـر و باطنشان ، به فکـر یاد گیری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افتاده،وایامی چند پای گفتارفلان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مُتَفَلسِف</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 xml:space="preserve">می‌نشینند، و احیانا نوشته‌هایی پراکنده از بافته‌های وهم و خیال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مدعی 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265"/>
      </w:r>
      <w:r>
        <w:rPr>
          <w:rFonts w:ascii="IRNazanin" w:hAnsi="IRNazanin" w:eastAsia="IRNazanin"/>
          <w:color w:val="111111"/>
          <w:sz w:val="28"/>
          <w:sz w:val="28"/>
          <w:szCs w:val="28"/>
          <w:rtl w:val="true"/>
          <w:lang w:bidi="fa-IR"/>
        </w:rPr>
        <w:t xml:space="preserve">به خورد مغز خود می‌دهند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اینکه با پاره‌ای از اصطلاحاتِ پُرباد و بُروت، آشنا شده‌اند ، دلخوش می‌شوند و به خود می‌بالند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جا که نشستند، دم از فضل و کمال برتر می‌زنند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بدبختی دردناک ، اینکه از سویی خضوع اعتقادی را از دست داده ، و نسبت به عقاید ساده دینی خویش که در نظرشان عامیانه و قشری جلوه کرده است ، بی‌اعتنا می‌گردند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سوی دگر ، بر اثـر نـداشتن استعداد لازم و لطافت روحی کامل ، به اصل مرادات و مقاصد قوم و اهل فن نمی‌رسند ؛ و در نتیجه ، یک سلسله اوهام و تخیلات واهی را به عنوان حقایق فلسفی یا لطایف عرفانی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جان می‌نشانند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همانها را در پوشش ارشاد و هدایت افکار مردم، به دیگران منتقل می‌سازند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را هم برگناه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می‌افزایند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جمله در یکی از تألیفات مرحوم فیض کاشانی ـ اعلی اللّه مقامه الشریف ـ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شاهق المعرفة أشمخ من أن یطیر الیه کل طائر ، و سرادق البصیرة أحجب من أن یحوم حوله کلّ سائر </w:t>
      </w:r>
      <w:r>
        <w:rPr>
          <w:rFonts w:eastAsia="IRNazanin" w:cs="IRNazanin"/>
          <w:color w:val="111111"/>
          <w:sz w:val="28"/>
          <w:szCs w:val="28"/>
          <w:rtl w:val="true"/>
          <w:lang w:bidi="fa-IR"/>
        </w:rPr>
        <w:t>» :</w:t>
      </w:r>
      <w:r>
        <w:rPr>
          <w:rStyle w:val="FootnoteAnchor"/>
          <w:rtl w:val="true"/>
        </w:rPr>
        <w:footnoteReference w:id="26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بسی بلندتر از آن است که هر پرنده‌ای بتواند به‌سوی قله آن، بال و پر بگشاید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سراپرده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بصیرت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مستورتر از آن است که هر رهگذری بتواند در حول و حوش آن به گردش درآید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شرح مجموعه گل مرغ سحر داند و بس که نه هر کو ورقی خواند معانی دانست</w:t>
      </w:r>
    </w:p>
    <w:p>
      <w:pPr>
        <w:pStyle w:val="BookText"/>
        <w:rPr/>
      </w:pPr>
      <w:r>
        <w:rPr>
          <w:rFonts w:ascii="IRNazanin" w:hAnsi="IRNazanin" w:eastAsia="IRNazanin"/>
          <w:color w:val="111111"/>
          <w:sz w:val="28"/>
          <w:sz w:val="28"/>
          <w:szCs w:val="28"/>
          <w:rtl w:val="true"/>
          <w:lang w:bidi="fa-IR"/>
        </w:rPr>
        <w:t>چو مستعد نظر نیستی وصال مجوی که جام جم نکند سود وقت بی‌بصری</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نکته‌ها چون تیغ پولاد است تیز چون نداری تو سپر واپس گریز</w:t>
      </w:r>
      <w:bookmarkStart w:id="266" w:name="pg3127_27563"/>
    </w:p>
    <w:p>
      <w:pPr>
        <w:pStyle w:val="BookText"/>
        <w:rPr/>
      </w:pPr>
      <w:bookmarkEnd w:id="266"/>
      <w:r>
        <w:rPr>
          <w:rFonts w:ascii="IRNazanin" w:hAnsi="IRNazanin" w:eastAsia="IRNazanin"/>
          <w:color w:val="111111"/>
          <w:sz w:val="28"/>
          <w:sz w:val="28"/>
          <w:szCs w:val="28"/>
          <w:rtl w:val="true"/>
          <w:lang w:bidi="fa-IR"/>
        </w:rPr>
        <w:t>پیش این پولاد ، بی‌اسپر میا کز بریدن ، تیغ را نبود حیا</w:t>
      </w:r>
    </w:p>
    <w:p>
      <w:pPr>
        <w:pStyle w:val="Heading4"/>
        <w:numPr>
          <w:ilvl w:val="3"/>
          <w:numId w:val="1"/>
        </w:numPr>
        <w:rPr/>
      </w:pPr>
      <w:bookmarkStart w:id="267" w:name="__RefHeading___Toc1210498_2749589250"/>
      <w:bookmarkStart w:id="268" w:name="_Toc97"/>
      <w:bookmarkEnd w:id="267"/>
      <w:r>
        <w:rPr>
          <w:rtl w:val="true"/>
        </w:rPr>
        <w:t xml:space="preserve">در شناسایی </w:t>
      </w:r>
      <w:r>
        <w:rPr>
          <w:rtl w:val="true"/>
        </w:rPr>
        <w:t xml:space="preserve">« </w:t>
      </w:r>
      <w:r>
        <w:rPr>
          <w:rtl w:val="true"/>
        </w:rPr>
        <w:t xml:space="preserve">حق </w:t>
      </w:r>
      <w:r>
        <w:rPr>
          <w:rtl w:val="true"/>
        </w:rPr>
        <w:t xml:space="preserve">» </w:t>
      </w:r>
      <w:r>
        <w:rPr>
          <w:rtl w:val="true"/>
        </w:rPr>
        <w:t xml:space="preserve">، از حدّ خود فراتر نروید </w:t>
      </w:r>
      <w:r>
        <w:rPr>
          <w:rtl w:val="true"/>
        </w:rPr>
        <w:t>!</w:t>
      </w:r>
      <w:bookmarkEnd w:id="268"/>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نــهج البـلاعه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شـریف آمـده اســت کـه مـردی از امـام امیـرالمؤمنین ـ علیه‌السّلام ـ درخواست کرد که خدا را به گونه‌ای برای او وصف نماید که گویی او را آشکارا می‌بیند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ـ علیه‌السّلام ـ از این درخواست غرورآمیز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فراتر از حدّش رفته و طمع در اکتناه 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خشمگین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پیشگیری از پیدایش چنین وسوسه در افکار دیگران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مردم مجتمع شدند، آنگونه که مسجد بر انبوه جمعیت تنگ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امام ـ علیه‌السّلام ـ بالای منبر تشریف‌فرما شد ، و در حالی که رنگ چهره شریفش از شدت خشم متغیر شده بود ، آغاز سخن نمود ، و پس از حمد و سپاس خدا و درود بر رسول معظم ـ صلّی اللّه علیه و آله ـ و بیان شمّه‌ای از صفات کمال حضرت حق ـ عزّوعلا ـ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اَیُّهَا السّائِلُ، فَما دَلَّکَ القُرآنُ عَلَیهِ مِن صِفَتِهِ ، فَائْتَمَّ بِهِ واستَضِی‌ءْ بِنورِ هِدایَتِهِ ؛ و ما کَلَّفَکَ الشَّیطانُ عِلمَهُ، مِمّا لَیسَ فی الکتابِ عَلَیکَ فَرضُهُ و لا فی سُنَّةِ النَّبیِّ ـ صلّی اللّه علیه و آله ـ و اَئِمَّةِ الهُدی اَثَرُهُ، فَکِل عِلمَهُ اِلَی اللّه‌ِ سُبحانَهُ ؛ فَاِنَّ ذلک مُنتَهی حَقِّ اللّه‌ِ عَلَیکَ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اَنَّ الرّاسِخینَ فی العِلمِ هُمُ الَّذینَ اَغناهُم عَنِ اقْتِحامِ السُّدَدِ المَضروبَةِ دونَ الغُیُوبِ الاقْرارُ بِجُملَةِ ما جَهِلوا تَفسیرَهُ مِنَ‌الغَیبِ المَحجوبِ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فَمَدَحَ اللّه‌ُ اعتِرافَهُم بِالْعَجْزِ عَن تَناولِ مالم یُحیطوا بِهِ عِلما، و سَمّی تَرکَهُمُ التَّعَمُّقَ فیما لَم یُکَلِّفْهُم البَحثَ عَن کُنْهِهِ رُسوخا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فَاقتَصِـر عَلی ذلکَ، و لا تُقَدِّر عَظَمَةَ‌اللّه‌ِ سُبحانَهُ علی قَدرِ عَقلِکَ، فَتکونَ مِنَ الهالِکینَ</w:t>
      </w:r>
      <w:r>
        <w:rPr>
          <w:rFonts w:eastAsia="Amiri" w:cs="Amiri" w:ascii="Amiri" w:hAnsi="Amiri"/>
          <w:color w:val="111111"/>
          <w:sz w:val="28"/>
          <w:szCs w:val="28"/>
          <w:rtl w:val="true"/>
          <w:lang w:bidi="ar-SA"/>
        </w:rPr>
        <w:t xml:space="preserve">» : </w:t>
      </w:r>
      <w:r>
        <w:rPr>
          <w:rStyle w:val="FootnoteAnchor"/>
          <w:rtl w:val="true"/>
        </w:rPr>
        <w:footnoteReference w:id="26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ای سؤال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فکر شناسایی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اندیشه و عقل خویش افتاده‌ای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 هر صفتی از صفات او را که قرآن نشانت داده است، تبعیت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به همان صفت توصیف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نور هدایت قرآن، روشنایی به‌دست 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راه سعادت را به درستی بپیمایی</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آنچه را که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دانستن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پوشش اسرار توحید و</w:t>
      </w:r>
      <w:bookmarkStart w:id="269" w:name="pg3127_27565"/>
    </w:p>
    <w:p>
      <w:pPr>
        <w:pStyle w:val="BookText"/>
        <w:rPr/>
      </w:pPr>
      <w:bookmarkEnd w:id="269"/>
      <w:r>
        <w:rPr>
          <w:rFonts w:ascii="IRNazanin" w:hAnsi="IRNazanin" w:eastAsia="IRNazanin"/>
          <w:color w:val="111111"/>
          <w:sz w:val="28"/>
          <w:sz w:val="28"/>
          <w:szCs w:val="28"/>
          <w:rtl w:val="true"/>
          <w:lang w:bidi="fa-IR"/>
        </w:rPr>
        <w:t>دقایق 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می‌دارد، از مطالبی که نه در قرآن، دانستن آن بر تو واجب شده است ، و نه در سنّت پیامبر ـ صلّی اللّه علیه و آله ـ و ائمه هدی از آن اثری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بیانی شده است، رها کن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آن را به خداوند سبحان واگذار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 یاد گرفتن و اعتقاد به آن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آنکه منتهای حق خدا بر تو همین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رابه همان صفاتی که خودش در قرآن کریم و یا به بیان پیامبر اکرم ـ صلّی اللّه علیه و آله ـ و ائمه معصومین ـ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کرده است ، وصف نمایی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بدان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راسخان در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کسانی هستند که در مورد آنچه در پس پرده است و از درک آنها پنهان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توانایی فهم آن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تکلّف وارد آن نمی‌شوند ، و خود را برای پی بردن به آنچه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آن به تقدیر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درهای بسته قرار دارد، دچار مشقّت بی حاصل نمی‌کنند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انجام وظیفه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کنجکاوی در فهم و تفسیر آن نمی‌پردازند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آنان را به عجز و ناتوانی از رسیدن به آنچه که در حدّ توانایی علمی آنها نیست، ستوده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ترک تعمّق ودست برداشتن از کنجکاوی فکری را که آنان درباره چیزی که بحث و گفتگوی از کنه و حقیقت آن را خدا از آنها نخواسته و تکلیفشان نکرده است، از خود نشان داده‌اند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آنها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راسخین در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از حدّ خود تجاوز نکرده ، و درباره آنچه که مأمور به اکتناه و درک حقیقت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نیستند، تعمّق نمی‌کنند ، و 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آمَنّا بِهِ کُلٌّ مِن عِندِ رَبِّنا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و می‌گذرند </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پس تو نیز اکتفا کن به همانچه قرآن کریم بیان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درباره آنچه که درخور فهم تو نیست ، و مأمور به دانستن آن نیستی، به اندیشه مپرداز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عظمت و بزرگی خداوند سبحان رابه اندازه عقل خود تقدیر مکن ، که تباه و هلاک خواهی شد </w:t>
      </w:r>
      <w:r>
        <w:rPr>
          <w:rFonts w:eastAsia="IRNazanin" w:cs="IRNazanin"/>
          <w:color w:val="111111"/>
          <w:sz w:val="28"/>
          <w:szCs w:val="28"/>
          <w:rtl w:val="true"/>
          <w:lang w:bidi="fa-IR"/>
        </w:rPr>
        <w:t>» .</w:t>
      </w:r>
    </w:p>
    <w:p>
      <w:pPr>
        <w:pStyle w:val="Heading4"/>
        <w:numPr>
          <w:ilvl w:val="3"/>
          <w:numId w:val="1"/>
        </w:numPr>
        <w:rPr/>
      </w:pPr>
      <w:bookmarkStart w:id="270" w:name="__RefHeading___Toc1210500_2749589250"/>
      <w:bookmarkStart w:id="271" w:name="_Toc98"/>
      <w:bookmarkEnd w:id="270"/>
      <w:r>
        <w:rPr>
          <w:rtl w:val="true"/>
        </w:rPr>
        <w:t xml:space="preserve">ما پیروان مکتب </w:t>
      </w:r>
      <w:r>
        <w:rPr>
          <w:rtl w:val="true"/>
        </w:rPr>
        <w:t xml:space="preserve">« </w:t>
      </w:r>
      <w:r>
        <w:rPr>
          <w:rtl w:val="true"/>
        </w:rPr>
        <w:t xml:space="preserve">اهل بیت وحی </w:t>
      </w:r>
      <w:r>
        <w:rPr>
          <w:rtl w:val="true"/>
        </w:rPr>
        <w:t xml:space="preserve">» </w:t>
      </w:r>
      <w:r>
        <w:rPr>
          <w:rtl w:val="true"/>
        </w:rPr>
        <w:t xml:space="preserve">علیهم‌السلام مبانی خاصّ و اصطلاحات مخصوص به خود داریم </w:t>
      </w:r>
      <w:r>
        <w:rPr>
          <w:rtl w:val="true"/>
        </w:rPr>
        <w:t>!</w:t>
      </w:r>
      <w:bookmarkEnd w:id="271"/>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اعلی اللّه مقامه ـ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رسالة‌الانصاف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پس از شرح</w:t>
      </w:r>
    </w:p>
    <w:p>
      <w:pPr>
        <w:pStyle w:val="BookText"/>
        <w:rPr/>
      </w:pPr>
      <w:r>
        <w:rPr>
          <w:rFonts w:ascii="IRNazanin" w:hAnsi="IRNazanin" w:eastAsia="IRNazanin"/>
          <w:color w:val="111111"/>
          <w:sz w:val="28"/>
          <w:sz w:val="28"/>
          <w:szCs w:val="28"/>
          <w:rtl w:val="true"/>
          <w:lang w:bidi="fa-IR"/>
        </w:rPr>
        <w:t xml:space="preserve">فحص و تحقیق خود در مسالک فرقه‌های مختلف از مدّعیان غَور در معارف، می‌گوید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بالجمله، طائفه‌ای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و قومی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می‌نامند ، و فرقه‌ای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می‌نهند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خوش آید 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متعلّمان که مقلّدان اهل بیت معصومین و متابعان شرع مبینیم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اللّه سبحانه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کُلُّ مَن فی‌السَّموات و الاَرضِ اِلّا آتِی الرَّحمنِ عَبدا </w:t>
      </w:r>
      <w:r>
        <w:rPr>
          <w:rFonts w:eastAsia="Amiri" w:cs="Amiri" w:ascii="Amiri" w:hAnsi="Amiri"/>
          <w:color w:val="111111"/>
          <w:sz w:val="28"/>
          <w:szCs w:val="28"/>
          <w:rtl w:val="true"/>
          <w:lang w:bidi="ar-SA"/>
        </w:rPr>
        <w:t xml:space="preserve">: </w:t>
      </w:r>
      <w:r>
        <w:rPr>
          <w:rStyle w:val="FootnoteAnchor"/>
          <w:rtl w:val="true"/>
        </w:rPr>
        <w:footnoteReference w:id="26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کسانی که در آسمانها و زمین هستند، بنده سر به فرمان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نامی دیگر از پیش خود نمی‌تراشیم و به آنچه شنیده‌ایم قانع می‌باشیم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شکـی نیسـت که در محکمـات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ثقلیـن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ایـن نـوع سخنـان که در میـان ایـن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متداول و اصطلاحاتی که برزبان ایشان، متقاول است، هیچ خبر و اثری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تأویل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متشابهات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همه کس را میسّر 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راسخین فی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هم المقرّون بجملة ما جهلوا تفسیره ، المعترفون بالعجز عمالم یحیطوا به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کسانی هستند که به تمامیِ آنچه که تفسیرش را نمی‌دانند اقرار دارند ، و به ناتوانیِ خویش از پی بردن به آنچه که درخور فهمشان نیست اعتراف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 ـ محدّث بزرگ و فقیه سترگ شیعه ـ در کتاب ارزشمند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الفرائد الطریفة فی شرح الصحیفة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که در شرح صحیفه کامله سجادیه نگاشته ـ به مناسبت برخی از مباحث ، به تأویل‌های نابجای فلاسفه اشاره می‌کند ، که نقل بعضی از جملات آن مناسب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مجلسی در شرح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اخترعهم علی مشیّته اختراعا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دعای اول صحیفه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جمله، بر حدوث عالم دلالت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اخباری که صریحا بر این معنی دلالت دارد ، فراوان است ، که در بحارالانوار انشاءاللّه یاد می‌کنیم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فقط بعضی از آنها را نقل می‌کنیم ، برای ردّ بر بعضی از ملحدانی که لباس مسلمان پوشیده‌اند ، زیرا ادّعا می‌کنند که در اخبار کلامی نیست که صراحتا بر حدوث زمانی دلالت کند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ایشان پس از نقل چهارده حدیث در این مضمون می‌نویسد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اخبار در این مضامین زیاد است ، که در اینجا امکان نقل تمام آنها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تأویل این گونه اخبار روا باشد ـ با وجود اجماعی که تمام صاحبان ادیان و شرایع بر ظاهر این اخبار دارند ـ در آن صورت ، هر ملحدی می‌تواند میان مسلمانان وارد شود ، و مذاهب آنها را تأویل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وجود واجب را می‌تواند تأویل کند ، مثلاً بگوید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مراد ائمه و علمای مسلمانان از واجب تعالی ، دهر یا طبیعت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سایر اصول و فروع دین را همین گونه می‌تواند تأویل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ما و سایر مسلمانان را از وسوسه‌ها، گمراهی‌ها و تأویلات آنها در پناه خود حفظ فرماید </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علامه مجلسـی در همان کتاب ، ذیـل جملـه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حمدا یضی‌ء لنـا فـی ظلمـات البرزخ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اول صحیفه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بعضی از مطالب متواتر در میان مسلمانان در مورد برزخ ، ومستندات آنها را آورده ، و سپس به تأویل فلسفی آن اشاره می‌کند ،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گفته شده که اینها باید بر اساس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انکشاف علمی تامّ که برای نفوس مقدّسه در زمان مرگ پیدا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گردد ، یا گفته‌اند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صورتی در حسّ مشترک برای آنها حاصل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تأویلاتی مانند اینها ، همه ناشی از قلّت اعتناء به شأن اخبار ائمه علیهم السلام ، و کثرت اعتماد بر اندیشه‌های خامِ سست ، و جرأت بر خدا و رسول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شگفت ، این است که آنها ادّعای ایمان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ارسطو و افلاطونِ خودشان ، برهان نمی‌طلبند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دریافت آنها حجّت است ، و از فهم آنها باید تبعیّت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نهایت کوشش خود را برای تصحیح کلمات آنها و ترویج مطالب سست آنان به کار می‌گیرند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کلمات آنها ، نه چیزی را تأویل، و نه ردّ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مباحث فلاسفه ، از زبانی به زبانی منتقل شده ، و مترجمان در آن تغییرات داده‌اند ، و معلّمان و متعلّمان ـ هر کدام با فهم خود از مطالب ـ آنها را ضایع ساخته‌اند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 ، این گونه به مباحث فلسفی اعتماد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گاهی اخبار ائمه اطهار علیهم السلام را به دلیل ضعف سند ردّ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با تأویلات زشت به این اخبار ، رو می‌آورند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 ما و سایر مؤمنان را از وسوسه‌ها و کیدهای آنها در پناه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و ایشان را به صراط مستقیم هدایت فرماید </w:t>
      </w:r>
      <w:r>
        <w:rPr>
          <w:rFonts w:eastAsia="IRNazanin" w:cs="IRNazanin"/>
          <w:color w:val="111111"/>
          <w:sz w:val="28"/>
          <w:szCs w:val="28"/>
          <w:rtl w:val="true"/>
          <w:lang w:bidi="fa-IR"/>
        </w:rPr>
        <w:t>».</w:t>
      </w:r>
      <w:r>
        <w:rPr>
          <w:rStyle w:val="FootnoteAnchor"/>
          <w:rtl w:val="true"/>
        </w:rPr>
        <w:footnoteReference w:id="271"/>
      </w:r>
      <w:bookmarkStart w:id="272" w:name="pg3127_27571"/>
    </w:p>
    <w:p>
      <w:pPr>
        <w:pStyle w:val="BookText"/>
        <w:rPr/>
      </w:pPr>
      <w:bookmarkEnd w:id="272"/>
      <w:r>
        <w:rPr>
          <w:rFonts w:ascii="IRNazanin" w:hAnsi="IRNazanin" w:eastAsia="IRNazanin"/>
          <w:color w:val="111111"/>
          <w:sz w:val="28"/>
          <w:sz w:val="28"/>
          <w:szCs w:val="28"/>
          <w:rtl w:val="true"/>
          <w:lang w:bidi="fa-IR"/>
        </w:rPr>
        <w:t xml:space="preserve">علامه مجلسی در همان کتاب ، صفحه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تأویل ملائک به نفوس فلکی و در صفحه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تأویل روح به نفوس ناطقه مقدّسه ، مطالبی به این مضمون دارد ، که رجوع به آن برای اهل تحقیق مناسب است </w:t>
      </w:r>
      <w:r>
        <w:rPr>
          <w:rFonts w:eastAsia="IRNazanin" w:cs="IRNazanin"/>
          <w:color w:val="111111"/>
          <w:sz w:val="28"/>
          <w:szCs w:val="28"/>
          <w:rtl w:val="true"/>
          <w:lang w:bidi="fa-IR"/>
        </w:rPr>
        <w:t>.</w:t>
      </w:r>
    </w:p>
    <w:p>
      <w:pPr>
        <w:pStyle w:val="Heading4"/>
        <w:numPr>
          <w:ilvl w:val="3"/>
          <w:numId w:val="1"/>
        </w:numPr>
        <w:rPr/>
      </w:pPr>
      <w:bookmarkStart w:id="273" w:name="__RefHeading___Toc1210502_2749589250"/>
      <w:bookmarkStart w:id="274" w:name="_Toc99"/>
      <w:bookmarkEnd w:id="273"/>
      <w:r>
        <w:rPr>
          <w:rtl w:val="true"/>
        </w:rPr>
        <w:t>به این هشدار مهم نیز توجّه کنیم</w:t>
      </w:r>
      <w:bookmarkEnd w:id="274"/>
    </w:p>
    <w:p>
      <w:pPr>
        <w:pStyle w:val="BookText"/>
        <w:rPr/>
      </w:pPr>
      <w:r>
        <w:rPr>
          <w:rFonts w:ascii="IRNazanin" w:hAnsi="IRNazanin" w:eastAsia="IRNazanin"/>
          <w:color w:val="111111"/>
          <w:sz w:val="28"/>
          <w:sz w:val="28"/>
          <w:szCs w:val="28"/>
          <w:rtl w:val="true"/>
          <w:lang w:bidi="fa-IR"/>
        </w:rPr>
        <w:t xml:space="preserve">فقیه کـم نظیـر و اصولـی خبیـر بصیـر شیعه ، مـردم میرزا ابوالقاسم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قوانین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متوفی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رکنیّه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که در پاسخ به پرسش‌های مولی علی مازندارانی نوشته ـ در مورد این گونه تأویلات می‌نویسد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تخلیه و مبرّا کردن نفس در اینجا بسیار صعب است ، چرا که هیچ لذّتی در دنیا فوق لذّت ادراک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مایه دنیایی فریبنده‌تر از علم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چیز زودتر ، آدمی را هلاک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ادراک ، هرچه دقیق‌تر ولطیف‌تر باشد ، فریبنده‌تر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مرد بزرگی می‌خواهد که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مجاهده بسیار ، مطلبی را بفهمد و منظّم کند ، و به مجرّد این که کلامی از معصوم به او برسد ، از فکر خود دست بردارد ، و به حقیقت کلام معصوم عمل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چون امر او مردّد بین المحذورین می‌شود ، سعیِ مالاکلام مبذول دارد که میانه آنها جمع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کلام خود را، دل نمی‌گذارد که دست بردارد، کلام معصوم را تأویل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و ذهن و شعور وقّاد ، مایه امتحانی است به جهت انسان ، که در هر زمانی ، دینی می‌توان به اثبات آورد با ادلّه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سخت شبیه است ذهن وقّاد به صوت بسیار خوب ، که حق تعالی کسی را بسیار خوش صدا کرده باشد ، و می‌گوید که غنا مکن که حرام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چند افلاطون را به شاگردی قبول نداشته باشی ، و ابوعلی را خوشه چینِ خرمن خود ندانی ، همین که یک حدیث از معصوم به تو رسید و دانی که از معصوم است ، همان جا بایست و بسیار اجتهاد و سعی کن تا تخلیه کامل کنی ، و از خدا بخواه که راهنمایی به حقیقت بکند </w:t>
      </w:r>
      <w:r>
        <w:rPr>
          <w:rFonts w:eastAsia="IRNazanin" w:cs="IRNazanin"/>
          <w:color w:val="111111"/>
          <w:sz w:val="28"/>
          <w:szCs w:val="28"/>
          <w:rtl w:val="true"/>
          <w:lang w:bidi="fa-IR"/>
        </w:rPr>
        <w:t xml:space="preserve">» . </w:t>
      </w:r>
      <w:r>
        <w:rPr>
          <w:rStyle w:val="FootnoteAnchor"/>
          <w:rtl w:val="true"/>
        </w:rPr>
        <w:footnoteReference w:id="272"/>
      </w:r>
    </w:p>
    <w:p>
      <w:pPr>
        <w:pStyle w:val="Heading4"/>
        <w:numPr>
          <w:ilvl w:val="3"/>
          <w:numId w:val="1"/>
        </w:numPr>
        <w:rPr/>
      </w:pPr>
      <w:bookmarkStart w:id="275" w:name="__RefHeading___Toc1210504_2749589250"/>
      <w:bookmarkStart w:id="276" w:name="_Toc100"/>
      <w:bookmarkEnd w:id="275"/>
      <w:r>
        <w:rPr>
          <w:rtl w:val="true"/>
        </w:rPr>
        <w:t xml:space="preserve">امام سجّاد علیه‌السّلام، به </w:t>
      </w:r>
      <w:r>
        <w:rPr>
          <w:rtl w:val="true"/>
        </w:rPr>
        <w:t xml:space="preserve">« </w:t>
      </w:r>
      <w:r>
        <w:rPr>
          <w:rtl w:val="true"/>
        </w:rPr>
        <w:t xml:space="preserve">حسن بصری </w:t>
      </w:r>
      <w:r>
        <w:rPr>
          <w:rtl w:val="true"/>
        </w:rPr>
        <w:t xml:space="preserve">» </w:t>
      </w:r>
      <w:r>
        <w:rPr>
          <w:rtl w:val="true"/>
        </w:rPr>
        <w:t xml:space="preserve">هُشدار داد </w:t>
      </w:r>
      <w:r>
        <w:rPr>
          <w:rtl w:val="true"/>
        </w:rPr>
        <w:t>!</w:t>
      </w:r>
      <w:bookmarkEnd w:id="276"/>
    </w:p>
    <w:p>
      <w:pPr>
        <w:pStyle w:val="BookText"/>
        <w:rPr/>
      </w:pPr>
      <w:r>
        <w:rPr>
          <w:rFonts w:ascii="IRNazanin" w:hAnsi="IRNazanin" w:eastAsia="IRNazanin"/>
          <w:color w:val="111111"/>
          <w:sz w:val="28"/>
          <w:sz w:val="28"/>
          <w:szCs w:val="28"/>
          <w:rtl w:val="true"/>
          <w:lang w:bidi="fa-IR"/>
        </w:rPr>
        <w:t xml:space="preserve">امام سیّدالسّاجدین ـ علیه‌السّلام ـ وارد مسجدالحرام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که حسن بصری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 xml:space="preserve">اما علی‌رغم ظاهر نیکوی فریبنده‌اش، باطنی پلید و سیرتی ناپاک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نقل شده است که امام امیرالمؤمنین ـ علیه السّلام ـفرمود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 لِکُلِّ قَومٍ سامِریّا؛ و هذا سامِرِیُّ هذهِ الاُمَّةِ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هر قومی سامریّی دارد ؛ و این مرد سامریّ این امت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سفینة‌البحار،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مرد اغواگری است که به نقل قرآن کریم، امت موسی رابه گوساله پرستی واداشت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حجرالاسود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جمعی از مردم سخنرانی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در مقابل او اندکی توقف کرد و سپس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هُناه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اَتَرضی نَفسَکَ لِلمَوتِ؟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فَعَمَلَکَ فِی الحِساب؟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فَثَمَّ دارُالعَمَل؟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فَللّه‌ِ فی الارضِ مَعاذٌ غَیرَ هذَا البَیت؟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تَشغَلُ‌النّاسَ عَنِ‌الطَّواف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دَخَلَ مَسامِعی مِثلُ هذِهِ الکَلِماتِ مِن اَحدٍَ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اَتَعرِفونَ هذَا الَّرجُلَ؟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زینُ‌العابدینَ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ذُرِّیَّةً بَعضُها مِن بَعضٍ </w:t>
      </w:r>
      <w:r>
        <w:rPr>
          <w:rFonts w:eastAsia="Amiri" w:cs="Amiri" w:ascii="Amiri" w:hAnsi="Amiri"/>
          <w:color w:val="111111"/>
          <w:sz w:val="28"/>
          <w:szCs w:val="28"/>
          <w:rtl w:val="true"/>
          <w:lang w:bidi="ar-SA"/>
        </w:rPr>
        <w:t xml:space="preserve">» : </w:t>
      </w:r>
      <w:r>
        <w:rPr>
          <w:rStyle w:val="FootnoteAnchor"/>
          <w:rtl w:val="true"/>
        </w:rPr>
        <w:footnoteReference w:id="27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دراینجا ؟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بازداشتن مردم ازعبادت حق، آن هم در مسجدالحرام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می‌پسندی که بمیری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را از هر جهت، کامل و آماده مرگ کرده‌ای و احساس کمبود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نمی‌نمایی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کمبود عمل دارم و خود را آماده مرگ نمی‌بینم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اعمالت را مناسب و شایسته موقف حساب می‌دانی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اصلاح اعمال گذشته ات نیازی 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عملم را شایسته موقف حساب نمی‌بینم ، بلکه به اصلاح اعمال گذشته‌ام محتاجم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می‌شود در آنجا به اصلاح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جای اصلاح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عالم دنیا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خداوند، در روی زمین، به غیر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پناهگاه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بندگانش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آنجا به عبادت وی بپردازند و کسب توشه راه نمایند؟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پناهگاه بندگان و معبد عابدان در روی زمین، همین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مردم را از طواف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اصلاح اعمال گذشته و تحصیل توشه برای روز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می‌داری ؟ </w:t>
      </w:r>
      <w:r>
        <w:rPr>
          <w:rFonts w:eastAsia="IRNazanin" w:cs="IRNazanin"/>
          <w:color w:val="111111"/>
          <w:sz w:val="28"/>
          <w:szCs w:val="28"/>
          <w:rtl w:val="true"/>
          <w:lang w:bidi="fa-IR"/>
        </w:rPr>
        <w:t>!</w:t>
      </w:r>
      <w:bookmarkStart w:id="277" w:name="pg3127_27576"/>
    </w:p>
    <w:p>
      <w:pPr>
        <w:pStyle w:val="BookText"/>
        <w:rPr/>
      </w:pPr>
      <w:bookmarkEnd w:id="277"/>
      <w:r>
        <w:rPr>
          <w:rFonts w:ascii="IRNazanin" w:hAnsi="IRNazanin" w:eastAsia="IRNazanin"/>
          <w:color w:val="111111"/>
          <w:sz w:val="28"/>
          <w:sz w:val="28"/>
          <w:szCs w:val="28"/>
          <w:rtl w:val="true"/>
          <w:lang w:bidi="fa-IR"/>
        </w:rPr>
        <w:t xml:space="preserve">امام ، این جمله را فرمود و از آنجا دور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غرق تعجب و حیرت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از احدی چنین کلماتی به گوشم نخورده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مرد را می‌شناسید؟</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زین‌العابدین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ازخاندانی‌است که تمام‌افرادآن‌درعلوم وحکم،مشابه یکدیگرند</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 xml:space="preserve">منظور امام ـ علیه‌السّلام ـ از این گفتگو ، آن بود که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 دهد که راه برای مردم ـ در حدّ خودشان ـ روشن است و وظیفه و تکلیف، معلوم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به سرعت می‌گذرد و فرصت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مردم را با حرفهای نابجای خود سرگرم کرده و فرصت کار را از دستشان می‌گیری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بگذار مردم با همان عقیده پاک و قلب صافی که دارند به کار خود برسند، و رو به خدای خود آرند، و با طواف برگرد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تضرّع به درگاه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 راه بردارند، و به راه مستقیم خود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حرفهای حکیمانه و تحقیقات عارفانه‌ات را برای خودت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دایه مهربانتر از مادر مباش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را به حال بندگان خدا ، دلسوزتر از خدا و رسول خدا مپندار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در هدایت مردم، لازم بوده گفته‌اند، و از چیزی فروگذار نکرده‌اند </w:t>
      </w:r>
      <w:r>
        <w:rPr>
          <w:rFonts w:eastAsia="IRNazanin" w:cs="IRNazanin"/>
          <w:color w:val="111111"/>
          <w:sz w:val="28"/>
          <w:szCs w:val="28"/>
          <w:rtl w:val="true"/>
          <w:lang w:bidi="fa-IR"/>
        </w:rPr>
        <w:t>!</w:t>
      </w:r>
    </w:p>
    <w:p>
      <w:pPr>
        <w:pStyle w:val="Heading4"/>
        <w:numPr>
          <w:ilvl w:val="3"/>
          <w:numId w:val="1"/>
        </w:numPr>
        <w:rPr/>
      </w:pPr>
      <w:bookmarkStart w:id="278" w:name="__RefHeading___Toc1210506_2749589250"/>
      <w:bookmarkStart w:id="279" w:name="_Toc101"/>
      <w:bookmarkEnd w:id="278"/>
      <w:r>
        <w:rPr>
          <w:rtl w:val="true"/>
        </w:rPr>
        <w:t xml:space="preserve">امثال </w:t>
      </w:r>
      <w:r>
        <w:rPr>
          <w:rtl w:val="true"/>
        </w:rPr>
        <w:t xml:space="preserve">« </w:t>
      </w:r>
      <w:r>
        <w:rPr>
          <w:rtl w:val="true"/>
        </w:rPr>
        <w:t xml:space="preserve">حسن بصری </w:t>
      </w:r>
      <w:r>
        <w:rPr>
          <w:rtl w:val="true"/>
        </w:rPr>
        <w:t xml:space="preserve">» </w:t>
      </w:r>
      <w:r>
        <w:rPr>
          <w:rtl w:val="true"/>
        </w:rPr>
        <w:t xml:space="preserve">در هر زمان هستند و باید از آنها برحذر بود </w:t>
      </w:r>
      <w:r>
        <w:rPr>
          <w:rtl w:val="true"/>
        </w:rPr>
        <w:t>!</w:t>
      </w:r>
      <w:bookmarkEnd w:id="279"/>
    </w:p>
    <w:p>
      <w:pPr>
        <w:pStyle w:val="BookText"/>
        <w:rPr/>
      </w:pPr>
      <w:r>
        <w:rPr>
          <w:rFonts w:ascii="IRNazanin" w:hAnsi="IRNazanin" w:eastAsia="IRNazanin"/>
          <w:color w:val="111111"/>
          <w:sz w:val="28"/>
          <w:sz w:val="28"/>
          <w:szCs w:val="28"/>
          <w:rtl w:val="true"/>
          <w:lang w:bidi="fa-IR"/>
        </w:rPr>
        <w:t xml:space="preserve">حال، در هر دور و زمان، و در میان هر قومی، امثال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بوده‌اند، و اکنون نیز هستند که به زعم و خیال خویش، خود را ارباب تحقیق و صاحبان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می‌پندارند، و حقایق عالیه دین را دربست در انحصار درک و فهم خود دانسته ، و دیگران را عامی بیخبر از اسرار معارف به حساب می‌آورند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هرجا که می‌رسند ، و با هر جمعی که مواجه می‌شوند ، حالا یا ریشه‌ای از هواپرستی و خودخواهی در باطن جانشان پنهان است و عاشق جاهند و اشتهار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یایک نوع خارش فکری و بیماری روحی دارند و دوستدار مِرائند و جدال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از سر عُجب و غُرور ، لب به سخن گشوده و تحت عنوان حرفهای تازه و اسرار ناگفته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یا شبهاتی در اذهان ساده‌دلان می‌افکنند، پایه معتقدات مردم را که طیّ قرون متمادی با زحمات و خون دلهای فراوان علمای پاکدل در قلوب عموم افراد امّت جا گرفته است، می‌لرزانند؛</w:t>
      </w:r>
    </w:p>
    <w:p>
      <w:pPr>
        <w:pStyle w:val="BookText"/>
        <w:rPr/>
      </w:pPr>
      <w:r>
        <w:rPr>
          <w:rFonts w:ascii="IRNazanin" w:hAnsi="IRNazanin" w:eastAsia="IRNazanin"/>
          <w:color w:val="111111"/>
          <w:sz w:val="28"/>
          <w:sz w:val="28"/>
          <w:szCs w:val="28"/>
          <w:rtl w:val="true"/>
          <w:lang w:bidi="fa-IR"/>
        </w:rPr>
        <w:t xml:space="preserve">تشنّج درافکار و اضطراب در عقاید به وجود می‌آورند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مسائلی که جنبه بررسی علمی دارد ، و باید در حوزه‌های علمیّه براساس بحثهای مقدّماتی مورد تجزیه و تحلیل فنّی به وسیله صنفی خاصّ از اهل علم قرار گیرد ، و بکلّی از افق افکار عادی خارج است ، در محافل عمومی مطرح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کتابهای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پیچیده و غامض را که به منظور دور ماندن از دسترس مردم معمولی، به عربی و اصطلاحات فنّی نوشته شده است ، ترجمه می‌کنند ، و به صورت مقاله یا در حدّ یک کتاب مُبْتَذل، به افکار خام و ناپخته افراد عادی از مردان و زنان عرضه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طبیعی است که حاصلی جز حیرت و سرگردانی و تزلزل در عقیده و ایمان، به دست مردم نمی‌دهند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همان عقاید ـ به اصطلاح ـ ساده و قشری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مردم مسلمان از برکات علمای سَلَف ـ که به ظنّ قویّ بر حسب مقتضیات شـرایط زمان ، پاکتر و با اخلاصتر بوده‌اند ـ بـه دست آورده‌اند، برای هدایت و نیل به سعادتشان کافی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سایه همان عقاید ساده و صاف بوده ، که افـراد پاک و با تقوی، فراوان به وجود آمده‌اند، و امروز با همه این تحقیقات و تدقیقات و شبهه‌پرانی‌ها و وسـوسـه دوانی‌ها ، یک هـزارم آنها را ، در میان هیچ صنفی از اصناف مسلمین نمی‌بینیم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ای داعیه داران ارشاد و هدایت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مردم را به همان عقاید پاک و سالمی که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مطلقه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و اولاد اطهارش ـ علیهم الصلوة والسّلام ـ دارند و از ظواهر روشن دینی به دست آورده‌اند، باقی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تدقیقاتِ ـ به اصطلاح ـ عارفانه و تعبیرات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متشابه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فنّ ـ از 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الوجود کلّ‌الاشیاء و لیس بشی‌ء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بیان مراتب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صحو بعدالمحو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تبیین سنخ ربط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 و ذی ظّل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و شعاع 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و قوای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 و 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 و 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و تعّین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اشباه این مفاهیم دور از ذهن‌های ساده ـ را به عنوان ارتقاء در مدارج اعلای معارف، به خورد مردم بیچاره ندهیم ؛ فکرشان را گمراه ، و عملشان را ضایع نسازیم؛ که اعظم خیانتها، خیانت به اعتقادیات مردم است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نکته نیز اندکی بیندیشیم که این سنخ از مطالب غامض و پیچیده عرفانی، در واقع از دو حال خارج نیست ؛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دارای اساس ،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بی‌اساس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واقعا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جز مشتی اوهام و بافته‌های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نوابغ در تخیّل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w:t>
      </w:r>
    </w:p>
    <w:p>
      <w:pPr>
        <w:pStyle w:val="BookText"/>
        <w:rPr/>
      </w:pPr>
      <w:r>
        <w:rPr>
          <w:rFonts w:ascii="IRNazanin" w:hAnsi="IRNazanin" w:eastAsia="IRNazanin"/>
          <w:color w:val="111111"/>
          <w:sz w:val="28"/>
          <w:sz w:val="28"/>
          <w:szCs w:val="28"/>
          <w:rtl w:val="true"/>
          <w:lang w:bidi="fa-IR"/>
        </w:rPr>
        <w:t xml:space="preserve">صورت، دعوت مردم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سرگرم کردن آنان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متخیلات لاطائل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بدیهی است که ظلمی است بزرگ و ذَنبی است لا یُغفرـ و نستجیرباللّه منه ـ و لذا نباید در میان مردم مطرح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اگـر در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جدا مراتب عالیه‌ای از تـوحید و معارف الهیه است ، باز هم به طور مسلم و به تصدیق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دقائق و رقائق و لطائف، درخور فهم عامّه مردم نیست و بحث و درک و فهم آن، نیاز به لطافت روحی خاص و ذوق و قریحه مخصوصی دارد ، و لزوما در میان اهلش باید طرح شود، نه در میان توده مردم غیرمستعد که سبب اضلالشان گردد و حیانشان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هرحال، این سنخ از مطالب باید از دسترس عوام مردم خارج باشد و ملعبه دست رهگذران کوچه و بازار ـ از مردان و زنان ـ نگردد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پر مغز رسول خدا ـ صلّی اللّه علیه و آله ـ همیشه باید در مدّنظر باشد که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مَعشَرَ الاَنبیاءِ اُمِرنا اَن نُکَلِّمَ النّاسَ عَلی قَدرِ عُقولِهِم </w:t>
      </w:r>
      <w:r>
        <w:rPr>
          <w:rFonts w:eastAsia="Amiri" w:cs="Amiri" w:ascii="Amiri" w:hAnsi="Amiri"/>
          <w:color w:val="111111"/>
          <w:sz w:val="28"/>
          <w:szCs w:val="28"/>
          <w:rtl w:val="true"/>
          <w:lang w:bidi="ar-SA"/>
        </w:rPr>
        <w:t xml:space="preserve">» : </w:t>
      </w:r>
      <w:r>
        <w:rPr>
          <w:rStyle w:val="FootnoteAnchor"/>
          <w:rtl w:val="true"/>
        </w:rPr>
        <w:footnoteReference w:id="27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گروه پیامبران، مأموریم با مردم به اندازه عقلشان سخن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امام صادق ـ علیه‌السّلام ـ منقول است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عیسیَ‌بنُ مریمَ خطیبا فی بَنی‌اِسرائیلَ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اسرائیلَ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تُحَدِّثوا الجُهّالَ بِالحِکمَةِ، فَتَظلِموها؛ و لا تَمنَعوها اَهلَها، فَتَظلِموهُم </w:t>
      </w:r>
      <w:r>
        <w:rPr>
          <w:rFonts w:eastAsia="Amiri" w:cs="Amiri" w:ascii="Amiri" w:hAnsi="Amiri"/>
          <w:color w:val="111111"/>
          <w:sz w:val="28"/>
          <w:szCs w:val="28"/>
          <w:rtl w:val="true"/>
          <w:lang w:bidi="ar-SA"/>
        </w:rPr>
        <w:t xml:space="preserve">» : </w:t>
      </w:r>
      <w:r>
        <w:rPr>
          <w:rStyle w:val="FootnoteAnchor"/>
          <w:rtl w:val="true"/>
        </w:rPr>
        <w:footnoteReference w:id="27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بن مریم ـ علیه‌السّلام ـ در میان بنی‌اسرائیل ،به پاخاست و به سخنرانی پرداخت ،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بنی‌اسرائیل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نادانان مگویید که در این صورت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روا داشته‌اید ؛ و آن را از اهلش دریغ مدارید که در این صورت درباره آنان ستم کرده‌اید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امـام امیــرالمـؤمـنیـن ـ علیـه السّلام ـ ضـمـن وصیّتش بـه امـام مـجتبـی ـ علیه‌السّلام ـ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القَولَ فیما لا تَعرِفُ والخِطابَ فیما لَم تُکلَّف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اَمسِک عَن طَریقٍ اذا خِفتَ ضَلالَتَهُ ؛ فاِنَّ الکَفَّ عِندَ حَیرَةِ‌الضَّلالِ خَیرٌ مِن رکوبِ الاَهوالِ</w:t>
      </w:r>
      <w:r>
        <w:rPr>
          <w:rFonts w:eastAsia="Amiri" w:cs="Amiri" w:ascii="Amiri" w:hAnsi="Amiri"/>
          <w:color w:val="111111"/>
          <w:sz w:val="28"/>
          <w:szCs w:val="28"/>
          <w:rtl w:val="true"/>
          <w:lang w:bidi="ar-SA"/>
        </w:rPr>
        <w:t xml:space="preserve">» : </w:t>
      </w:r>
      <w:r>
        <w:rPr>
          <w:rStyle w:val="FootnoteAnchor"/>
          <w:rtl w:val="true"/>
        </w:rPr>
        <w:footnoteReference w:id="278"/>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چیزی که حقیقت آن را نمی‌شناسی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توانایی درک آن را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راجع‌به آنچه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دانستن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نخواسته‌اند ،گفتگو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که از ضلالت و گمراهی آن بترسی خودداری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خودداری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اقدام به هرکار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حیرت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گمراهی ، بهتر از اقتحام و ورود به کارهای هول‌انگیز است </w:t>
      </w:r>
      <w:r>
        <w:rPr>
          <w:rFonts w:eastAsia="IRNazanin" w:cs="IRNazanin"/>
          <w:color w:val="111111"/>
          <w:sz w:val="28"/>
          <w:szCs w:val="28"/>
          <w:rtl w:val="true"/>
          <w:lang w:bidi="fa-IR"/>
        </w:rPr>
        <w:t xml:space="preserve">» . </w:t>
      </w:r>
      <w:r>
        <w:rPr>
          <w:rStyle w:val="FootnoteAnchor"/>
          <w:rtl w:val="true"/>
        </w:rPr>
        <w:footnoteReference w:id="279"/>
      </w:r>
      <w:bookmarkStart w:id="280" w:name="pg3127_27582"/>
    </w:p>
    <w:p>
      <w:pPr>
        <w:pStyle w:val="Heading4"/>
        <w:numPr>
          <w:ilvl w:val="3"/>
          <w:numId w:val="1"/>
        </w:numPr>
        <w:rPr/>
      </w:pPr>
      <w:bookmarkStart w:id="281" w:name="__RefHeading___Toc1210508_2749589250"/>
      <w:bookmarkStart w:id="282" w:name="_Toc102"/>
      <w:bookmarkEnd w:id="280"/>
      <w:bookmarkEnd w:id="281"/>
      <w:r>
        <w:rPr>
          <w:rtl w:val="true"/>
        </w:rPr>
        <w:t xml:space="preserve">برای </w:t>
      </w:r>
      <w:r>
        <w:rPr>
          <w:rtl w:val="true"/>
        </w:rPr>
        <w:t xml:space="preserve">« </w:t>
      </w:r>
      <w:r>
        <w:rPr>
          <w:rtl w:val="true"/>
        </w:rPr>
        <w:t xml:space="preserve">عمل </w:t>
      </w:r>
      <w:r>
        <w:rPr>
          <w:rtl w:val="true"/>
        </w:rPr>
        <w:t>»</w:t>
      </w:r>
      <w:r>
        <w:rPr>
          <w:rtl w:val="true"/>
        </w:rPr>
        <w:t xml:space="preserve">، اعتقاد اجمالی کافی است </w:t>
      </w:r>
      <w:r>
        <w:rPr>
          <w:rtl w:val="true"/>
        </w:rPr>
        <w:t>!</w:t>
      </w:r>
      <w:bookmarkEnd w:id="282"/>
    </w:p>
    <w:p>
      <w:pPr>
        <w:pStyle w:val="BookText"/>
        <w:rPr/>
      </w:pPr>
      <w:r>
        <w:rPr>
          <w:rFonts w:ascii="IRNazanin" w:hAnsi="IRNazanin" w:eastAsia="IRNazanin"/>
          <w:color w:val="111111"/>
          <w:sz w:val="28"/>
          <w:sz w:val="28"/>
          <w:szCs w:val="28"/>
          <w:rtl w:val="true"/>
          <w:lang w:bidi="fa-IR"/>
        </w:rPr>
        <w:t xml:space="preserve">این مطلب باید باورمان شود و به دیگران نیز بفهمانیم که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راز خلقت جهان و کُنه مبدأ و منتهای آن، از حوصله درک بشر بیرون است، و کنجکاوی زیاد در شناسایی آنها، جز رنج بیهوده بردن و عمر تلف کردن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ماندن نتیجه‌ای نخواهد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دین مقدس اسلام که آیین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جز ساختن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اصلاح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هدفی ندارد، در مقام شناسایی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 و رمز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ماهیّت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عوالم پس از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اکتفا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اجمالی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و از بحث تفصیلی درباره آن امور نهی فرموده است؛ چنانکه از امام باقر ـ علیه‌السّلام ـ منقول است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تَکَلَّموا فی خَلـقِ اللّه‌ِ ، و لا تتَکَلِّموا فـی اللّه‌ِ، فَاِنَّ الکَلامَ فی اللّه‌ِ لا یَزدادُ صاحِبَهُ اِلّا تَحَیُّرا </w:t>
      </w:r>
      <w:r>
        <w:rPr>
          <w:rFonts w:eastAsia="Amiri" w:cs="Amiri" w:ascii="Amiri" w:hAnsi="Amiri"/>
          <w:color w:val="111111"/>
          <w:sz w:val="28"/>
          <w:szCs w:val="28"/>
          <w:rtl w:val="true"/>
          <w:lang w:bidi="ar-SA"/>
        </w:rPr>
        <w:t xml:space="preserve">» : </w:t>
      </w:r>
      <w:r>
        <w:rPr>
          <w:rStyle w:val="FootnoteAnchor"/>
          <w:rtl w:val="true"/>
        </w:rPr>
        <w:footnoteReference w:id="28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مخلوقات خدا سخن بگویید، ولی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سخن مگویید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آنکه سخن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گفتن ، نتیجه‌ای جز افزودن بر حیرت انسان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راجع به 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 و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طَریقٌ مُظلِمٌ، فَلا تَسلُکوهُ، وبَحرٌ عَمیقٌ، فَلا تَلِجُوهُ ؛ و سِرُّاللّه‌ِ، فَلا تَتَکَلَّفوهُ </w:t>
      </w:r>
      <w:r>
        <w:rPr>
          <w:rFonts w:eastAsia="Amiri" w:cs="Amiri" w:ascii="Amiri" w:hAnsi="Amiri"/>
          <w:color w:val="111111"/>
          <w:sz w:val="28"/>
          <w:szCs w:val="28"/>
          <w:rtl w:val="true"/>
          <w:lang w:bidi="ar-SA"/>
        </w:rPr>
        <w:t xml:space="preserve">» : </w:t>
      </w:r>
      <w:r>
        <w:rPr>
          <w:rStyle w:val="FootnoteAnchor"/>
          <w:rtl w:val="true"/>
        </w:rPr>
        <w:footnoteReference w:id="28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است تاریک، در آن نروید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سرگردان و گم می‌شوید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دریایی است ژرف، در آن داخل نشوید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غرق و هلاک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راز نهان خدا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فاش ساختن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رنج و تعب میفکنید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سودی نمی‌برید ، و به جایی نمی‌رسید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قرآن کریم در پاسخ به پرسش از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روح انسانی و یا روح الامین و یا موجود دیگری غائب از عالم 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الُّروح مِن اَمرِ رَبّی و مااوتیتُم مِنَ‌العِلمِ اِلّا قَلیلاً </w:t>
      </w:r>
      <w:r>
        <w:rPr>
          <w:rFonts w:eastAsia="Amiri" w:cs="Amiri" w:ascii="Amiri" w:hAnsi="Amiri"/>
          <w:color w:val="111111"/>
          <w:sz w:val="28"/>
          <w:szCs w:val="28"/>
          <w:rtl w:val="true"/>
          <w:lang w:bidi="ar-SA"/>
        </w:rPr>
        <w:t xml:space="preserve">: </w:t>
      </w:r>
      <w:r>
        <w:rPr>
          <w:rStyle w:val="FootnoteAnchor"/>
          <w:rtl w:val="true"/>
        </w:rPr>
        <w:footnoteReference w:id="28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روح از امر پروردگار من است، و بهره شما از علم، اندک است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این جمله، آن نیست که تنها بهره عربهای زمان نزول قرآن از علم کم بود و قادر بر درک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نبودند؛ اماکسانی که بهره‌شان از علم،</w:t>
      </w:r>
    </w:p>
    <w:p>
      <w:pPr>
        <w:pStyle w:val="BookText"/>
        <w:rPr/>
      </w:pPr>
      <w:r>
        <w:rPr>
          <w:rFonts w:ascii="IRNazanin" w:hAnsi="IRNazanin" w:eastAsia="IRNazanin"/>
          <w:color w:val="111111"/>
          <w:sz w:val="28"/>
          <w:sz w:val="28"/>
          <w:szCs w:val="28"/>
          <w:rtl w:val="true"/>
          <w:lang w:bidi="fa-IR"/>
        </w:rPr>
        <w:t xml:space="preserve">زیاد باشد، توانایی درک آن را خواهند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مقصود این است که اصلاً بهره نوع بشر از علم و فهم حقایق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اندک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از طریق دیدن آثار، نمی‌تواند به حقایق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آنچنانکه هست برسد ، و گرنه بشر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آنکه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مقدس اسلام با یک روش ساده فطری، ابتدا انسان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یگانه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می‌سازد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با توصیف او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اعتقاد به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دلها ایجاد می‌نماید ، و آنگاه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دستورات عملی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می‌دهد تا آنها را به کار ببندند، وسعادت جاودانی خود رابا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کوشش خویش به دست 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تمام دین ـ لااقل، برای عوام مردم که تشکیل دهنده اکثریتند ـ عبارت است از همین اعتقادات اجمالی و دستورات عملی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زائد بر این، هر چه که نافـع به حال انسـان در مسیـر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نباشـد و یا احیانـا بازدارنـده وی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درنظر اسلام، مذموم و محکوم به منع و طرد است، اگرچه از سنخ 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حُسنِ اِسلام المَرءِ تَرکُهُ ما لا یَعنیهِ </w:t>
      </w:r>
      <w:r>
        <w:rPr>
          <w:rFonts w:eastAsia="Amiri" w:cs="Amiri" w:ascii="Amiri" w:hAnsi="Amiri"/>
          <w:color w:val="111111"/>
          <w:sz w:val="28"/>
          <w:szCs w:val="28"/>
          <w:rtl w:val="true"/>
          <w:lang w:bidi="ar-SA"/>
        </w:rPr>
        <w:t xml:space="preserve">» : </w:t>
      </w:r>
      <w:r>
        <w:rPr>
          <w:rStyle w:val="FootnoteAnchor"/>
          <w:rtl w:val="true"/>
        </w:rPr>
        <w:footnoteReference w:id="28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نشانه‌های یک مسلمان خوب ، این است که هرچه را که نافع به حالش نیست رها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بعید نیست که اشتغال به چنین مسائلی ـ حداقل، برای نااهلان ـ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خوض در آیات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حساب آید و مشمول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قرآنی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گردد که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اِذا رَأَیـتَ الَّذین یَخـوضـونَ فی ایاتِنا فَاَعرِض عَنهُم حَتّی یَخـوضـوا فـی حدیـثٍ غَیرِهِ </w:t>
      </w:r>
      <w:r>
        <w:rPr>
          <w:rFonts w:eastAsia="Amiri" w:cs="Amiri" w:ascii="Amiri" w:hAnsi="Amiri"/>
          <w:color w:val="111111"/>
          <w:sz w:val="28"/>
          <w:szCs w:val="28"/>
          <w:rtl w:val="true"/>
          <w:lang w:bidi="ar-SA"/>
        </w:rPr>
        <w:t xml:space="preserve">: </w:t>
      </w:r>
      <w:r>
        <w:rPr>
          <w:rStyle w:val="FootnoteAnchor"/>
          <w:rtl w:val="true"/>
        </w:rPr>
        <w:footnoteReference w:id="28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کسانی را دیدی که خوض در آیات ما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بی‌اساس غیر نافع به حال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روی بگردان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وقْعی به سخنانشان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متنبه شوند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دیگری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رسول اکرم ـ صلّی اللّه علیه و آله و سلّم ـ می‌فرمود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ذَرونی ما تَرَکتُم ؛ فَاِنَّما هَلَکَ مَن کانَ قَبلَکُم بِکَثرَةِ سؤالِهِم واختِلافِهِم عَلی اَنبیائِهِم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نَهَیتُکُم عَنهُ، فَاجتَنِبوه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اَمَرتُکُم بِهِ فَأتوا مِنهُ مَااستَطَعتُم </w:t>
      </w:r>
      <w:r>
        <w:rPr>
          <w:rFonts w:eastAsia="Amiri" w:cs="Amiri" w:ascii="Amiri" w:hAnsi="Amiri"/>
          <w:color w:val="111111"/>
          <w:sz w:val="28"/>
          <w:szCs w:val="28"/>
          <w:rtl w:val="true"/>
          <w:lang w:bidi="ar-SA"/>
        </w:rPr>
        <w:t>» !:</w:t>
      </w:r>
      <w:r>
        <w:rPr>
          <w:rStyle w:val="FootnoteAnchor"/>
          <w:rtl w:val="true"/>
        </w:rPr>
        <w:footnoteReference w:id="285"/>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واگذارید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خودم چیزی نگفته‌ام از من مپرسید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امّتهای پیشین به خاطر همین گونه پرسش ها و اختلاف بر سر پیامبران و گفته‌های پیامبران، راه و رویّه خود</w:t>
      </w:r>
      <w:bookmarkStart w:id="283" w:name="pg3127_27586"/>
    </w:p>
    <w:p>
      <w:pPr>
        <w:pStyle w:val="BookText"/>
        <w:rPr/>
      </w:pPr>
      <w:bookmarkEnd w:id="283"/>
      <w:r>
        <w:rPr>
          <w:rFonts w:ascii="IRNazanin" w:hAnsi="IRNazanin" w:eastAsia="IRNazanin"/>
          <w:color w:val="111111"/>
          <w:sz w:val="28"/>
          <w:sz w:val="28"/>
          <w:szCs w:val="28"/>
          <w:rtl w:val="true"/>
          <w:lang w:bidi="fa-IR"/>
        </w:rPr>
        <w:t>را از دست دادند و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که شما را از آن نهی می‌کنم بپرهیزید ، و آنچه را که شما را به آن امر می‌کنم، به قدر توانتان بجا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راستی بسیار جای تأسف و تعجب است ، دینی که برای تربیت انسان و تـأمین سعادت هر دو جهانیِ وی آمده ، و سـاده‌ترین و کوتاه‌ترین راه را پیـش پـای او نهاده است که به تصدیق متفکران منصف عالـم ، بهتر و جامعتر ازاین دستورات، تاکنـون در جامعه بشـری به وجود نیامده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مـع‌الاسف ، در میـان ما به صـورت یـک سلسله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نظری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آمیخته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فـرضیات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تخیلات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بیگانه از اذهان اکثـریت مردم درآمده ، و کار به جایی کشیده که مسلمانان و حتـی ـ متأسفانه ـ علما و دانشمندانشان، همیـن گونـه گفتگـوهای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هنر و فضیلت فوق‌العاده ممتاز می‌دانند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که اگـر کسـی با زبانـی سـاده و خالـی از تکلف و دور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قلمبه‌گویـی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وظایـف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را برای مردم بازگو کند، در ذائقه‌شان مزه‌ای نمی‌کند و اشباعشان نمی‌نماید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توقع آن را دارند که پیوسته سخنانی خیال‌انگیز و حیرت‌زا بشنوند و سپس بازاری داغ برای بحث و جدل‌های عمر تباه کنِ بی‌اساس به وجود بیـاورند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فرموده دانشمندی صاحب سخن </w:t>
      </w:r>
      <w:r>
        <w:rPr>
          <w:rFonts w:eastAsia="IRNazanin" w:cs="IRNazanin"/>
          <w:color w:val="111111"/>
          <w:sz w:val="28"/>
          <w:szCs w:val="28"/>
          <w:rtl w:val="true"/>
          <w:lang w:bidi="fa-IR"/>
        </w:rPr>
        <w:t xml:space="preserve">: </w:t>
      </w:r>
      <w:r>
        <w:rPr>
          <w:rStyle w:val="FootnoteAnchor"/>
          <w:rtl w:val="true"/>
        </w:rPr>
        <w:footnoteReference w:id="2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اینگونه مردم چون رویّه و استقامت فکری را از دست داده است ، به بدنی می‌ماند که مبتلا به خارش گشته باشد؛ هر چه به آن بیشتر ناخن بزنند خارشش بیشتر می‌شود، و هر چه خارش بیشتر شود، ناخن بیشتر می‌زنند، اینها هم در همین گفتگوهای بی‌سرو ته، عمر را ضایع می‌کنند؛ هر چه بیشتر می‌گویند و می‌شنوند، حیران تر می‌شوند ؛ و هر چه حیرانتر می‌شوند، بیشتر به گفتگو می‌پردازند </w:t>
      </w:r>
      <w:r>
        <w:rPr>
          <w:rFonts w:eastAsia="IRNazanin" w:cs="IRNazanin"/>
          <w:color w:val="111111"/>
          <w:sz w:val="28"/>
          <w:szCs w:val="28"/>
          <w:rtl w:val="true"/>
          <w:lang w:bidi="fa-IR"/>
        </w:rPr>
        <w:t>»</w:t>
      </w:r>
    </w:p>
    <w:p>
      <w:pPr>
        <w:pStyle w:val="Heading4"/>
        <w:numPr>
          <w:ilvl w:val="3"/>
          <w:numId w:val="1"/>
        </w:numPr>
        <w:rPr/>
      </w:pPr>
      <w:bookmarkStart w:id="284" w:name="__RefHeading___Toc1210510_2749589250"/>
      <w:bookmarkStart w:id="285" w:name="_Toc103"/>
      <w:bookmarkEnd w:id="284"/>
      <w:r>
        <w:rPr>
          <w:rtl w:val="true"/>
        </w:rPr>
        <w:t xml:space="preserve">پاسخ به دو اشکال </w:t>
      </w:r>
      <w:r>
        <w:rPr>
          <w:rtl w:val="true"/>
        </w:rPr>
        <w:t>!</w:t>
      </w:r>
      <w:bookmarkEnd w:id="285"/>
    </w:p>
    <w:p>
      <w:pPr>
        <w:pStyle w:val="BookText"/>
        <w:rPr/>
      </w:pPr>
      <w:r>
        <w:rPr>
          <w:rFonts w:ascii="IRNazanin" w:hAnsi="IRNazanin" w:eastAsia="IRNazanin"/>
          <w:color w:val="111111"/>
          <w:sz w:val="28"/>
          <w:sz w:val="28"/>
          <w:szCs w:val="28"/>
          <w:rtl w:val="true"/>
          <w:lang w:bidi="fa-IR"/>
        </w:rPr>
        <w:t xml:space="preserve">شاید کسانی برای بهانه‌جویی و توجیه کار خود 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درست نشود، درمقام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نخواهند آمد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جـواب می‌گوییـم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ایـن، حـرف صحیحـی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آنچه که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 چنانکه گفتیم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اعتقادات اجمالی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همه مسلمانان دارند؛ نه آن تفاصیل پیچیده ـ فرضا تحقیقی و علمی ـ نامفهوم برای عامه مردم که نه تنها لازم نیست، بلکه همانگونه که در گذشته بیان شد، احیانا مضرّ هم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راستی، عقاید ساده فطری مردم را متزلزل ساختن ـ و به</w:t>
      </w:r>
      <w:bookmarkStart w:id="286" w:name="pg3127_27588"/>
    </w:p>
    <w:p>
      <w:pPr>
        <w:pStyle w:val="BookText"/>
        <w:rPr/>
      </w:pPr>
      <w:bookmarkEnd w:id="286"/>
      <w:r>
        <w:rPr>
          <w:rFonts w:ascii="IRNazanin" w:hAnsi="IRNazanin" w:eastAsia="IRNazanin"/>
          <w:color w:val="111111"/>
          <w:sz w:val="28"/>
          <w:sz w:val="28"/>
          <w:szCs w:val="28"/>
          <w:rtl w:val="true"/>
          <w:lang w:bidi="fa-IR"/>
        </w:rPr>
        <w:t xml:space="preserve">قول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سربی درد را دستمال بستن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نظرشما اصلاح عقاید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کسان دیگری هم ممکن است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 دین و دفاع از حریم شرع مقدس، و پاسخگویی به تشکیکات وسوسه‌انگیز ملحدین، و پیشگیری از سوءتأثیر القائات ابلیسی مکاتب انحرافی دنیا، نیاز به تحقیقات عمیق علمی فلسفی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جواب عرض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سخن نیز سخنی است بسیار متین و مقبول درنظر حکیم و شرع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مجهّز شدن به جهاز علمی در مقابل افکار و آراء الحادی و دفاع از حریم مقدس اسلام از اوجَب واجبات است ، و هیچ تردیدی در آن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هم ـ چنانکه قبلاً نیز اشاره شد ـ وظیفه‌ای است مربوط به گروه خاصّی از ارباب فضل و کمال در حوزه‌های علمیّه ، که واجد شرایط خاصّی می‌باشند، آنهم به قدر ایجاب ضرورت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ما به این بهانه، پای این سنخ از مطالب را به محافل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باز کنیم و میدان سخن را در مجالس عمومی به هوسبازان مغرور فاقد شرایط بدهیم ، و افکار ساده و آرام مردم بیچاره را حیران و پریشان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سخن جایی و هر نکته مقامی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287" w:name="__RefHeading___Toc1210512_2749589250"/>
      <w:bookmarkStart w:id="288" w:name="_Toc104"/>
      <w:bookmarkEnd w:id="287"/>
      <w:r>
        <w:rPr>
          <w:rtl w:val="true"/>
        </w:rPr>
        <w:t xml:space="preserve">بهترین راه تبلیغ دین، </w:t>
      </w:r>
      <w:r>
        <w:rPr>
          <w:rtl w:val="true"/>
        </w:rPr>
        <w:t xml:space="preserve">« </w:t>
      </w:r>
      <w:r>
        <w:rPr>
          <w:rtl w:val="true"/>
        </w:rPr>
        <w:t xml:space="preserve">عمل </w:t>
      </w:r>
      <w:r>
        <w:rPr>
          <w:rtl w:val="true"/>
        </w:rPr>
        <w:t xml:space="preserve">» </w:t>
      </w:r>
      <w:r>
        <w:rPr>
          <w:rtl w:val="true"/>
        </w:rPr>
        <w:t xml:space="preserve">به دین است </w:t>
      </w:r>
      <w:r>
        <w:rPr>
          <w:rtl w:val="true"/>
        </w:rPr>
        <w:t>!</w:t>
      </w:r>
      <w:bookmarkEnd w:id="288"/>
    </w:p>
    <w:p>
      <w:pPr>
        <w:pStyle w:val="BookText"/>
        <w:rPr/>
      </w:pPr>
      <w:r>
        <w:rPr>
          <w:rFonts w:ascii="IRNazanin" w:hAnsi="IRNazanin" w:eastAsia="IRNazanin"/>
          <w:color w:val="111111"/>
          <w:sz w:val="28"/>
          <w:sz w:val="28"/>
          <w:szCs w:val="28"/>
          <w:rtl w:val="true"/>
          <w:lang w:bidi="fa-IR"/>
        </w:rPr>
        <w:t xml:space="preserve">به این حقیقت نیز باید توجه کامل داشته باشیم که منشاء عمده خرده‌گیریهای دشمنان نسبت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بهترین راه تبلیغ دین مقدس ما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چون دیگران، اعمالِ بدِ ما ـ مدعیان پیروی از اسلام ـ را می‌بینند، و گمان می‌کنند این بدی‌ها مربوط به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طبعا نسبت به اسلام، اظهار تنفر می‌کنند و از آن می‌گریزند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صورت ، اگر ما هزاران برهان قاطع از 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 کنیم ،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که در مَرئی و مَنظَر دنیا است اصلاح ننماییم ، مؤثر نخواهد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دوصد گفته چون نیم کردار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امامان ما نیز فرموده‌اند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کونوا دُعاةً لِلنّاس بِغَیرِ اَلسِنَتِکُم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لیروا مِنکُم الوَرَعَ والاِجتِهادَ والصَّلوةَ والخَیر ؛ فَاِنِّ ذلک داعِیَةٌ </w:t>
      </w:r>
      <w:r>
        <w:rPr>
          <w:rFonts w:eastAsia="Amiri" w:cs="Amiri" w:ascii="Amiri" w:hAnsi="Amiri"/>
          <w:color w:val="111111"/>
          <w:sz w:val="28"/>
          <w:szCs w:val="28"/>
          <w:rtl w:val="true"/>
          <w:lang w:bidi="ar-SA"/>
        </w:rPr>
        <w:t xml:space="preserve">» : </w:t>
      </w:r>
      <w:r>
        <w:rPr>
          <w:rStyle w:val="FootnoteAnchor"/>
          <w:rtl w:val="true"/>
        </w:rPr>
        <w:footnoteReference w:id="287"/>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با غیر زبانتان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دین حق و آیین 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شما پرهیز از گناه و کوشش در طاعت و انجام نماز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 به هر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را ببینند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تنها سخنانی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آنکه سبب مؤثر</w:t>
      </w:r>
    </w:p>
    <w:p>
      <w:pPr>
        <w:pStyle w:val="BookText"/>
        <w:rPr/>
      </w:pPr>
      <w:r>
        <w:rPr>
          <w:rFonts w:ascii="IRNazanin" w:hAnsi="IRNazanin" w:eastAsia="IRNazanin"/>
          <w:color w:val="111111"/>
          <w:sz w:val="28"/>
          <w:sz w:val="28"/>
          <w:szCs w:val="28"/>
          <w:rtl w:val="true"/>
          <w:lang w:bidi="fa-IR"/>
        </w:rPr>
        <w:t>در جذب مردم به‌سوی حق، این نوع از دعوت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راستی اگر محیط زندگی ما امتی که خود را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معرفی کرده‌ایم، جلوه‌گاه 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دنیا آنچه که از ما مشاهده می‌کردند، در خانه‌ها و کوچه و بازارها و خیابانها، در ادارات و کارگاهها و آموزشگاهها، همه‌اش صدق و صفا بود و امانت، عدل و وفا بود و محبت ؛ دلها را با هم مهربان می‌دیدند و آراء و افکار را متحد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زبانها را راستگو می‌دیدند و رفتارها را مؤدب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بدنها را سالم می‌دیدند و اخلاق را مُهذَّب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کوچه و خیابانها را نظیف می‌دیدند و کارگاهها را منظم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غِشّ و دروغ و دغل می‌دیدند و نه خیانت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مکر و خدعه و تدلیس می‌دیدند و نه جنایت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طبیعی است که در این صورت از صمیم جان، مجذوب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اسلام عزیز، خود به خود در دنیا پیش می‌رفت ، و تمام اتهامات از ساحت مقدسش رفع می‌گردید و ـ به اصطلاح مستحدَث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اینکه نیازی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داغ بی‌محتوی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بافی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پرمدعا پیدا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راستی، ما قصد خدمت داریم ، بکوشیم جنبه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اصلاح کنیم ، و در مرحله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تسدیدشان نماییم ؛ که امروز، مردم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در 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کسالت در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سخت گرفتارند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ما، قوز بالای قوز نگذاریـم و با فلسفه بافـی‌ها و عرفان گویی‌های خود، علاوه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مستأصل و حیرانشان نسازیم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فردا در موقف حساب خدا ، سخت مستأصل و حیران خواهیم گشت، و سپس محکوم به عذاب الیم خواهیم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مردم را پای کعبه و کنار حجرالاسود جمع کرده بود ، و به قول خود تحقیقات عارفانه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 ، و درس معارف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سیدالسّاجدین ـ علیه‌السّلام ـ که پدر مهربان امّت بود و دلسوز به حال جمعیت، در حال طواف که آن صحنه را دید ، تحمل نکرد؛ ایستاد و به او مطالبی فرمود که حاصلش این بود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آنچه را که باید در حد توان خود، راجع به اساس دین بفهمند، فهمیده‌اند، رهاشان کن تا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بپردازند و از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درجات عالی‌تر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نائل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کوتاه است و فرصت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تشغل الناس عن الطواف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نمی‌گذاری مردم به کار طوافشان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 بحث علمی، و هی تحقیقات عرفانی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نکته سنجی ، و هی لطیفه‌گویی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اصلاح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یک عمر در مقدمه سرگردان ماندن ، و از ذی‌المقدمه غافل و محروم گشتن و مُردن، آیا صحیح است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اَعاذَنَا اللّه‌ُ مِن شُرورِ اَنفُسِنا و مِن هَمَزاتِ الشِّیاطین</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محمّد و آل محمّد، و متِّعنا بِهُدیً صالِحٍ لا نَستَبدِلُ بِهِ و طَریقَةِ حَقٍّ لا نزیغُ عَنها وَنِیّةِ رُشدٍ لا نَشُکُّ فیها، واستَعمِلنا بِما تَسأَلُنا غَدا عَنهُ ، و استَفرِغ ایّامَنا فیما خَلَقْتَنا لَهُ </w:t>
      </w:r>
      <w:r>
        <w:rPr>
          <w:rFonts w:eastAsia="Amiri" w:cs="Amiri" w:ascii="Amiri" w:hAnsi="Amiri"/>
          <w:color w:val="111111"/>
          <w:sz w:val="28"/>
          <w:szCs w:val="28"/>
          <w:rtl w:val="true"/>
          <w:lang w:bidi="ar-SA"/>
        </w:rPr>
        <w:t xml:space="preserve">. </w:t>
      </w:r>
      <w:r>
        <w:rPr>
          <w:rStyle w:val="FootnoteAnchor"/>
          <w:rtl w:val="true"/>
        </w:rPr>
        <w:footnoteReference w:id="288"/>
      </w:r>
      <w:bookmarkStart w:id="289" w:name="pg3127_27594"/>
    </w:p>
    <w:p>
      <w:pPr>
        <w:pStyle w:val="Heading2"/>
        <w:numPr>
          <w:ilvl w:val="1"/>
          <w:numId w:val="1"/>
        </w:numPr>
        <w:rPr/>
      </w:pPr>
      <w:bookmarkStart w:id="290" w:name="__RefHeading___Toc1210514_2749589250"/>
      <w:bookmarkStart w:id="291" w:name="_Toc105"/>
      <w:bookmarkEnd w:id="289"/>
      <w:bookmarkEnd w:id="290"/>
      <w:r>
        <w:rPr>
          <w:rtl w:val="true"/>
        </w:rPr>
        <w:t>فصــل هفتــم</w:t>
      </w:r>
      <w:r>
        <w:rPr>
          <w:rtl w:val="true"/>
        </w:rPr>
        <w:t xml:space="preserve">: </w:t>
      </w:r>
      <w:r>
        <w:rPr>
          <w:rtl w:val="true"/>
        </w:rPr>
        <w:t xml:space="preserve">نمونه‌هایی چند از راههای نفوذ شیطان در دل انسان </w:t>
      </w:r>
      <w:r>
        <w:rPr>
          <w:rtl w:val="true"/>
        </w:rPr>
        <w:t>!</w:t>
      </w:r>
      <w:bookmarkEnd w:id="291"/>
    </w:p>
    <w:p>
      <w:pPr>
        <w:pStyle w:val="Heading3"/>
        <w:numPr>
          <w:ilvl w:val="2"/>
          <w:numId w:val="1"/>
        </w:numPr>
        <w:rPr/>
      </w:pPr>
      <w:bookmarkStart w:id="292" w:name="__RefHeading___Toc1210516_2749589250"/>
      <w:bookmarkStart w:id="293" w:name="_Toc106"/>
      <w:bookmarkEnd w:id="292"/>
      <w:r>
        <w:rPr/>
        <w:t>5</w:t>
      </w:r>
      <w:r>
        <w:rPr>
          <w:rtl w:val="true"/>
        </w:rPr>
        <w:t xml:space="preserve"> </w:t>
      </w:r>
      <w:r>
        <w:rPr>
          <w:rtl w:val="true"/>
        </w:rPr>
        <w:t xml:space="preserve">ـ غرور برخاسته از </w:t>
      </w:r>
      <w:r>
        <w:rPr>
          <w:rtl w:val="true"/>
        </w:rPr>
        <w:t xml:space="preserve">« </w:t>
      </w:r>
      <w:r>
        <w:rPr>
          <w:rtl w:val="true"/>
        </w:rPr>
        <w:t xml:space="preserve">محبت </w:t>
      </w:r>
      <w:r>
        <w:rPr>
          <w:rtl w:val="true"/>
        </w:rPr>
        <w:t xml:space="preserve">» </w:t>
      </w:r>
      <w:r>
        <w:rPr>
          <w:rtl w:val="true"/>
        </w:rPr>
        <w:t xml:space="preserve">خاندان رسالت علیهم السلام </w:t>
      </w:r>
      <w:r>
        <w:rPr>
          <w:rtl w:val="true"/>
        </w:rPr>
        <w:t>!</w:t>
      </w:r>
      <w:bookmarkEnd w:id="293"/>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94" w:name="__RefHeading___Toc1210518_2749589250"/>
      <w:bookmarkStart w:id="295" w:name="_Toc107"/>
      <w:bookmarkEnd w:id="294"/>
      <w:r>
        <w:rPr>
          <w:rtl w:val="true"/>
        </w:rPr>
        <w:t>اشاره</w:t>
      </w:r>
      <w:bookmarkEnd w:id="295"/>
    </w:p>
    <w:p>
      <w:pPr>
        <w:pStyle w:val="BookText"/>
        <w:rPr/>
      </w:pPr>
      <w:r>
        <w:rPr>
          <w:rFonts w:ascii="IRNazanin" w:hAnsi="IRNazanin" w:eastAsia="IRNazanin"/>
          <w:color w:val="111111"/>
          <w:sz w:val="28"/>
          <w:sz w:val="28"/>
          <w:szCs w:val="28"/>
          <w:rtl w:val="true"/>
          <w:lang w:bidi="fa-IR"/>
        </w:rPr>
        <w:t>آغاز سخن</w:t>
      </w:r>
    </w:p>
    <w:p>
      <w:pPr>
        <w:pStyle w:val="BookText"/>
        <w:rPr/>
      </w:pPr>
      <w:r>
        <w:rPr>
          <w:rFonts w:ascii="IRNazanin" w:hAnsi="IRNazanin" w:eastAsia="IRNazanin"/>
          <w:color w:val="111111"/>
          <w:sz w:val="28"/>
          <w:sz w:val="28"/>
          <w:szCs w:val="28"/>
          <w:rtl w:val="true"/>
          <w:lang w:bidi="fa-IR"/>
        </w:rPr>
        <w:t xml:space="preserve">از جمله اموری که در میان ما مردم شیعی مذهب، مورد سوء استفاده قرار گرفته، و دستاویزی عجیب برای بی‌پروایی در امر گناه و سبک شماریِ امر و نهی خدا گردیده است،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و مودّت خاندان رسالت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گویی این اعتقاد در اکثر مردم ما به وجود آمده است که دوستداران اهل بیت عصمت ـ علیهم السلام ـ از ناحیه گناهانشان مورد اخذ و عقاب خدا قرار نمی‌گیرند؛ و تنها به خاطر شیعه بودنشان نوعی آزادی در ارتکاب گناه و مصونیّت از عذاب به آنها داده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با کمال تأسف می‌بینیم این گروه عزیز شریف، با در دست داشتن عالی‌ترین وسیله تحصیل طهارت و قداست در تمام ابعاد زندگی ـ که همان شرف ارتباط با خاندان عصمت است ـ دچار انواع رذائل اخلاقی و آلودگی های عملی گردیده، و ازاین رو طبعا موجب شَیْن و عار و عیب اولیاء حقّ و پیشوایان مذهب خود نیز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محبّت یک انسان کامل، آنهم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و آل اطهارش ـ علیهم السّلام ـ اگر صادقانه تحقّق پذیرد، طبیعی است که لازمه‌اش تبعیّت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نتیجتا متّصف گشتن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اهل عرفان و ارباب سیر و سلوک می‌گویند، تأثیر نیروی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ازاله رذائل و تحلیه جان به فضائل، از قبیل تأثیر موادّ شیمیایی بر روی فلزات است که همچون اکسیری دفعتا فلزّی را مبدّل به فلزّ دیگری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مانند سیم برقی است که از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اتّصال می‌یابد ، و یکجا و با سرعت، تمام 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دیدیم مدّعی محبّت به کسی، عاری از صفات محبوب، و بلکه متّصف به صفات ضدّ صفات او است، طبیعی است که در صدق ادّعای وی دچار تردید می‌گردیم، و احیانا تکذیبش می‌کنیم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می‌فرمودند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کَذَبَ مَنْ زَعَمَ اَنَّهُ مَعَنا وَ هُوَ مُتَعَلِّقٌ بِفُرُوعِ غَیْرِنا </w:t>
      </w:r>
      <w:r>
        <w:rPr>
          <w:rFonts w:eastAsia="Amiri" w:cs="Amiri" w:ascii="Amiri" w:hAnsi="Amiri"/>
          <w:color w:val="111111"/>
          <w:sz w:val="28"/>
          <w:szCs w:val="28"/>
          <w:rtl w:val="true"/>
          <w:lang w:bidi="ar-SA"/>
        </w:rPr>
        <w:t xml:space="preserve">» : </w:t>
      </w:r>
      <w:r>
        <w:rPr>
          <w:rStyle w:val="FootnoteAnchor"/>
          <w:rtl w:val="true"/>
        </w:rPr>
        <w:footnoteReference w:id="28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گفته است کسی که پنداشته است که با ما است و حال آنکه او وابسته به فروع غیر ما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بهتر که تمام حدیثی که این جمله در ذیل آن رسیده است ، ذکر شود و آن حدیث این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کلینی ـ رحمه اللّه ـ به اسناد خود از امام صادق ـ علیه السّلام ـ نقل می‌کند که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اَصْلُ کُلّ خَیْرٍ، وَ مِنْ فُرُوعِنا کُلُّ 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التَّوحیدُ، وَالصَّلاةُ، وَالصّیامُ، وَکَظْمُ الْغَیْظِ، وَالْعَفْوُ عَن الْمُسیی‌ء وَ رَحْمَةُ الْفَقیرِ، وَتَعَهُّدُ الْجارِ، وَالْاقْرارُ بِالْفَضْلِ لِاَهْلِهِ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عَدوُّنا اَصْلُ کُلِّ شَرٍّ، وَ مِنْ فُرُو عِهِم کُلُّ قَبیحٍ وَ 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الْکذْبُ، وَالْبُخْلُ، وَالنَّمیمَةُ، وَالْقَطیعَةُ، وَاَکْلُ الرّبا وَ اَکْلُ مال الْیَتیمِ بِغَیْرِ حَقِّهِ، وَ تَعَدّی الْحُدُودِ الّتی اَمَرَاللّهُ، وَ رُکُوبُ الْفَواحِش ما ظَهَرَ مِنْها وَ مابَطَنَ، وَالزِّنا، وَالسِّرْقَةُ، وَ کُلُّ ما وافَقَ ذلِکَ مِنَ الْقَبیحِ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فَکَذَبَ مَنْ زَعَمَ اَنَّهُ مَعَنا وَ هُوَ مُتَعَلِّقٌ بِفُرُوعِ غَیْرِنا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اساس و بنیاد هر خوبی و خیری هستیم، و هر چه که نیکی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فروع 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مبارک و شجره طیّبه‌ای هستیم که شاخه‌های آن جز فضیلت و تقوی میوه‌ای از خود تحویل نمی‌دهد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شمار نیکی‌ها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ونماز و روزه ، وخشم فروخوردن و بدکار را بخشیدن ؛ و دلجویی از فقیران ، و رعایت حال همسایگان ، و اعتراف به فضل صاحبان فضل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ما، ریشه و اصل و بنیاد هر شرّ و بدی می‌باشند؛ و هرچه که پلیدی و زشتی است از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شاخه‌های درخت ناپاک و شجره خبیثه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از آنان ناشی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و بخل و سخن چینی، و قطع رحِم و رباخواری؛ تعدّی به مال یتیمان،و زنا و سرقت و ارتکاب هرگونه گناه و تبهکاری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دروغ گفته است کسی که پنداشته است که با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پیوند خوردگان به درخت تقوی و طهارت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حالی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گواهی اخلاق و اعمال قبیحش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وابسته به فروع غیر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پیوند خوردگان به درخت ناپاک دشمنان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شریف، هشداری است به مدّعیان پیروی از مکتب اهل بیت رسول ـ علیهم السلام ـ که به خود بیایند، و اعمال و اخلاق خود را که میوه و محصول درخت وجودشان می‌باشد، دقیقا مورد بررسی قرار داده، و بنگرند که راستی خُلق و خو و رفتار و گفتارشان در عِداد چه سنخی از اخلاق و اعمال است، و مشابهت با محصول کدام یک از آن دو درخت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دیدند آنچه که از مغز و قلب و اعضا و جوارحشان تراوش می‌کند، توحید و تقوی و طهارت است و فضیلت، دل خوش دارند، و خدا را شاکر باشند</w:t>
      </w:r>
      <w:bookmarkStart w:id="296" w:name="pg3127_27602"/>
    </w:p>
    <w:p>
      <w:pPr>
        <w:pStyle w:val="BookText"/>
        <w:rPr/>
      </w:pPr>
      <w:bookmarkEnd w:id="296"/>
      <w:r>
        <w:rPr>
          <w:rFonts w:ascii="IRNazanin" w:hAnsi="IRNazanin" w:eastAsia="IRNazanin"/>
          <w:color w:val="111111"/>
          <w:sz w:val="28"/>
          <w:sz w:val="28"/>
          <w:szCs w:val="28"/>
          <w:rtl w:val="true"/>
          <w:lang w:bidi="fa-IR"/>
        </w:rPr>
        <w:t>که شاخه وجودشان پیوند با شجره طیّبه اهل بیت عصمت ـ علیهم السلام ـ پیدا کرده، و میوه‌ای هم سنخ با میوه آن درخت پاک از خود تحویل می‌دهند؛ که از لوازم قهری و طبیعی هر پیوند صحیح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دیدند ـ العیاذ اللّه ـ آنچه که از درون و برونشان نشأت گرفته و ظاهر می‌گردد، درست نقطه مقابل اعمال و اخلاق خاندان عصمت است؛ نه کسب و کاری منزّه دارند، و نه خانواده‌ای مبرّی؛ نه از فضائل اخلاقی برخوردارند، و نه از قبایح عملی برکنار؛ چشمها ناپاک است و زبانها نامهذّب؛ پیوسته با هم در تنازعند و از دستِ هم در فغان؛ صدق و عفاف و امانت در حال سقوط است و ناراستی و ضدّ عفاف و خیانت در اوج صعود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چنین شرائطی است که جدّا باید تجدید نظر در راه و رسم خود بنمایند، و بیندیشند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براستی مبادا شاخه وجودشان با شجره خبیثه دشمنان اهل البیت پیوند خورده باشد و آنان پیش خود می‌پندارند که از پیوند خوردگان به شجره طیبه اهل بیت رسولند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آنگاه عمری با همین خیال غرورآمیز ، آلوده به انحاء معاصی به سر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ناگهان چشم باز کنند ، و خود را در روز قیامت، در صفّ آل زیاد و آل ابی سفیان ، محکوم به عذاب الیم الهی ببینند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آنجا است که شراره‌های آتش حسرت و افسوس از درونشان طوری برجهد که هزاران بار مردن و با مقراض قطعه قطعه شدن را آرزو کنند، و به آن نیز نرسند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اَنْذِرْهُمْ یَوْمَ الْحَسْرَةِ اِذْ قُضِی الْاَمْرُ وَهُمْ فی غَفْلَةٍ وَ هُمْ لایُؤْمِنونَ </w:t>
      </w:r>
      <w:r>
        <w:rPr>
          <w:rFonts w:eastAsia="Amiri" w:cs="Amiri" w:ascii="Amiri" w:hAnsi="Amiri"/>
          <w:color w:val="111111"/>
          <w:sz w:val="28"/>
          <w:szCs w:val="28"/>
          <w:rtl w:val="true"/>
          <w:lang w:bidi="ar-SA"/>
        </w:rPr>
        <w:t xml:space="preserve">: </w:t>
      </w:r>
      <w:r>
        <w:rPr>
          <w:rStyle w:val="FootnoteAnchor"/>
          <w:rtl w:val="true"/>
        </w:rPr>
        <w:footnoteReference w:id="29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از روز حسرت و افسوس بترسان؛ روزی که کار گذشته است، در حالی که آنان در غفلتند و ایمان نمی‌آورند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دیگر این جمله را از امام معصوم خود صادق آل محمد ـ علیهم السلام ـ به خاطر بیاوریم و در آن نیک بیندیشیم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فَکَذَبَ مَنْ زَعَمَ اَنَّهُ مَعَنا وَ هُوَ مُتَعَلِّقٌ بِفُرُوعِ غَیْرِنا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گفته است کسی که پنداشته است که با ما است،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گواهی اخلاق و اعمال قبیحش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وابسته و پیوند خورده به شاخه‌های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ناپاک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آنکه درخت پاک و شجره طیّبه خاندان ما، هرگز میوه بد نمی‌دهد و محصول ناپاک به بار نمی‌آورد</w:t>
      </w:r>
      <w:r>
        <w:rPr>
          <w:rFonts w:eastAsia="IRNazanin" w:cs="IRNazanin"/>
          <w:color w:val="111111"/>
          <w:sz w:val="28"/>
          <w:szCs w:val="28"/>
          <w:rtl w:val="true"/>
          <w:lang w:bidi="fa-IR"/>
        </w:rPr>
        <w:t>)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97" w:name="__RefHeading___Toc1210520_2749589250"/>
      <w:bookmarkStart w:id="298" w:name="_Toc108"/>
      <w:bookmarkEnd w:id="297"/>
      <w:r>
        <w:rPr>
          <w:rtl w:val="true"/>
        </w:rPr>
        <w:t>رعایت احکام دین مقدّس شدیدا مطلوب خداوند حکیم است</w:t>
      </w:r>
      <w:bookmarkEnd w:id="298"/>
    </w:p>
    <w:p>
      <w:pPr>
        <w:pStyle w:val="BookText"/>
        <w:rPr/>
      </w:pPr>
      <w:r>
        <w:rPr>
          <w:rFonts w:ascii="IRNazanin" w:hAnsi="IRNazanin" w:eastAsia="IRNazanin"/>
          <w:color w:val="111111"/>
          <w:sz w:val="28"/>
          <w:sz w:val="28"/>
          <w:szCs w:val="28"/>
          <w:rtl w:val="true"/>
          <w:lang w:bidi="fa-IR"/>
        </w:rPr>
        <w:t>این واقعیّت مسلّم برای هیچ انسان معتقد به مبدأ و معاد و آگاه از موقعیّت دین در نزد خدا، قابل تردید نیست که دستورات آسمانی دین و احکام حقّه شریعت، تنها برنامه تربیت انسان، و یگانه راه سیر و وصول وی به سعادت ابدی است که حضرت خالق حکیم با نظم و حسابی دقیق آن را تشریع و تنظیم فرموده؛ و از طریق ارسال پیامبران معصوم ـ علیهم السلام ـ به دست بشر داده است لِیُخْرِجَهُمْ مِنَ الظُّلُماتِ اِلَی النُّورِ که آنها را از تاریکی‌های جهل و کفر و ضلالت ، به روشناییِ علم و ایمان و هدایت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انبیاء و اولیاء خدا ـ علیهم السلام ـ در هر زمان، با جدّ تمام ، مراقب حفظ و اجراء احکام الهی در بین بشر بوده، و دراین راه از تحمّل هیچ نوع از شدائد و زحمت‌ها دریغ ننموده‌اند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می‌دانیم چه سرها از عزیزان خدا به خاطر دفاع از دین خدا بالای نیزه‌ها رفته، و اجساد طیّب و طاهرشان زیر سُمّ ستوران متلاشی گشته، و پردگیان حریمشان به اسارت دشمن در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انصاف بدهید آیا آن خداوند علیم و حکیمی که روا داشته است که در راه حفظ دین و شریعتش اولیاء و احبّائش اینچنین آغشته به خون و دربه در شوند، آیا او روا می‌دارد که همان دین و شریعت در دست ما، مورد بی‌اعتنایی و سهل‌انگاری قرار گرفته، و احکام حلال و حرامش بهم ریخته و در گوشه و کنار زندگی ما، با دشنه اهواء نفسانی ما، آغشته به خون و دربه در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راستی ما چنین معتقد شده‌ایم که اگر دین خدا به دست یزید و عبیداللّه بن زیاد که دشمنان اهل بیت رسولند، تعطیل و تخریب گردد، گناهی بس بزرگ است، و موجب اخذ و عقاب خدا است؛ ولی اگر به دست ما که دوستداران اهل بیت رسولیم، تعطیل و تخریب گردد، نه تنها گناه نیست و ما از این جهت مورد اخذ و عقاب خدا واقع نمی‌شویم، بلکه به دلیل محبّت ما نسبت به اهل بیت وحی، یُبَدِّلُ اللّهُ سَیِّئاتِنا بِاَضْعافِها مِنَ الْحَسَنات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 xml:space="preserve">در صورتی که می‌دانیم که دین و شریعت ، در حکم ناموسِ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غیور ، به مراتب بیش از آن مقدار که ما برای حفظ حریم ناموس خویش غیرت می‌بریم، او برای حفظ ناموس خودش ـ که دین و شریعت حقّه است ـ غیرت می‌برد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روایات تأمّل فرمایید تا حقیقت امر روشن شود</w:t>
      </w:r>
      <w:r>
        <w:rPr>
          <w:rFonts w:eastAsia="IRNazanin" w:cs="IRNazanin"/>
          <w:color w:val="111111"/>
          <w:sz w:val="28"/>
          <w:szCs w:val="28"/>
          <w:rtl w:val="true"/>
          <w:lang w:bidi="fa-IR"/>
        </w:rPr>
        <w:t>.</w:t>
      </w:r>
      <w:bookmarkStart w:id="299" w:name="pg3127_27605"/>
    </w:p>
    <w:p>
      <w:pPr>
        <w:pStyle w:val="Heading4"/>
        <w:numPr>
          <w:ilvl w:val="3"/>
          <w:numId w:val="1"/>
        </w:numPr>
        <w:rPr/>
      </w:pPr>
      <w:bookmarkStart w:id="300" w:name="__RefHeading___Toc1210522_2749589250"/>
      <w:bookmarkStart w:id="301" w:name="_Toc109"/>
      <w:bookmarkEnd w:id="299"/>
      <w:bookmarkEnd w:id="300"/>
      <w:r>
        <w:rPr>
          <w:rtl w:val="true"/>
        </w:rPr>
        <w:t xml:space="preserve">خدا غیور است ، و اجازه تجاوز به حریم دینش نمی‌دهد </w:t>
      </w:r>
      <w:r>
        <w:rPr>
          <w:rtl w:val="true"/>
        </w:rPr>
        <w:t>!</w:t>
      </w:r>
      <w:bookmarkEnd w:id="301"/>
    </w:p>
    <w:p>
      <w:pPr>
        <w:pStyle w:val="BookText"/>
        <w:rPr/>
      </w:pPr>
      <w:r>
        <w:rPr>
          <w:rFonts w:ascii="IRNazanin" w:hAnsi="IRNazanin" w:eastAsia="IRNazanin"/>
          <w:color w:val="111111"/>
          <w:sz w:val="28"/>
          <w:sz w:val="28"/>
          <w:szCs w:val="28"/>
          <w:rtl w:val="true"/>
          <w:lang w:bidi="fa-IR"/>
        </w:rPr>
        <w:t xml:space="preserve">امام صادق ـ علیه السّلام ـ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اِنَ‌اللّهَ‌تَبارَکَ‌وَتعَالی غَیُورٌیُحِبُّ کُلَّ غَیُورٍ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ولِغَیْرَتِهِ‌حَرَّمَ‌الْفَواحِشَ ظاهِرَهاوباطِنَها</w:t>
      </w:r>
      <w:r>
        <w:rPr>
          <w:rFonts w:eastAsia="Amiri" w:cs="Amiri" w:ascii="Amiri" w:hAnsi="Amiri"/>
          <w:color w:val="111111"/>
          <w:sz w:val="28"/>
          <w:szCs w:val="28"/>
          <w:rtl w:val="true"/>
          <w:lang w:bidi="ar-SA"/>
        </w:rPr>
        <w:t xml:space="preserve">» : </w:t>
      </w:r>
      <w:r>
        <w:rPr>
          <w:rStyle w:val="FootnoteAnchor"/>
          <w:rtl w:val="true"/>
        </w:rPr>
        <w:footnoteReference w:id="29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غیرتمند است؛ هر غیرتمندی را دوست دارد؛ و به خاطر غیرتش کارهای زشت نهان و عیان را تحریم کرده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رسول معظّم ـ صلّی اللّه علیه و آله و سلم ـ منقول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 اِنَّ اللّهَ حَرَّمَ الْحَرامَ، وَ حَدَّ الْحُدُودَ؛ وَ ما اَحَدٌ اَغْیرَ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غَیْرَتِهِ حَرَّمَ الْفواحِشَ، وَ نَهی انْ یَطَّلعَ الرَّجُلُ فی بَیْتِ جارِهِ </w:t>
      </w:r>
      <w:r>
        <w:rPr>
          <w:rFonts w:eastAsia="Amiri" w:cs="Amiri" w:ascii="Amiri" w:hAnsi="Amiri"/>
          <w:color w:val="111111"/>
          <w:sz w:val="28"/>
          <w:szCs w:val="28"/>
          <w:rtl w:val="true"/>
          <w:lang w:bidi="ar-SA"/>
        </w:rPr>
        <w:t xml:space="preserve">» : </w:t>
      </w:r>
      <w:r>
        <w:rPr>
          <w:rStyle w:val="FootnoteAnchor"/>
          <w:rtl w:val="true"/>
        </w:rPr>
        <w:footnoteReference w:id="29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خداوند، تحریم حرام و تحدید حدود فرموده است، و احدی غیرتمندتر از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غیرتش کارهای زشت را تحریم نموده، و از اینکه مردی سر به خانه همسایه‌اش بکشد، نهی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آن حضرت ـ صلی اللّه علیه و آله و سلّم ـ منقول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اِنَ‌اللّهَ تَعالی یُغارُ ، وَاِنَ‌الْمُؤْمِنَ یُغارُ، وَ غَیْرَةُ‌اللّهِ‌اَنْ یَأْتِیَ‌الْمُؤْمِنُ ماحَرَّمَ‌اللّهُ عَلَیْهِ </w:t>
      </w:r>
      <w:r>
        <w:rPr>
          <w:rFonts w:eastAsia="Amiri" w:cs="Amiri" w:ascii="Amiri" w:hAnsi="Amiri"/>
          <w:color w:val="111111"/>
          <w:sz w:val="28"/>
          <w:szCs w:val="28"/>
          <w:rtl w:val="true"/>
          <w:lang w:bidi="ar-SA"/>
        </w:rPr>
        <w:t xml:space="preserve">» : </w:t>
      </w:r>
      <w:r>
        <w:rPr>
          <w:rStyle w:val="FootnoteAnchor"/>
          <w:rtl w:val="true"/>
        </w:rPr>
        <w:footnoteReference w:id="294"/>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تجاوز به حریم ناموسش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خشمگین می‌گردد، و فرد با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خاطر به حریم ناموسش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خشمگین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خشم غیورانه خدا ، آنجا است که انسان مؤمن، کاری را که خدا بر او حرام کرده است، انجام دهد </w:t>
      </w:r>
      <w:r>
        <w:rPr>
          <w:rFonts w:eastAsia="IRNazanin" w:cs="IRNazanin"/>
          <w:color w:val="111111"/>
          <w:sz w:val="28"/>
          <w:szCs w:val="28"/>
          <w:rtl w:val="true"/>
          <w:lang w:bidi="fa-IR"/>
        </w:rPr>
        <w:t>».</w:t>
      </w:r>
      <w:bookmarkStart w:id="302" w:name="pg3127_27606"/>
    </w:p>
    <w:p>
      <w:pPr>
        <w:pStyle w:val="Heading4"/>
        <w:numPr>
          <w:ilvl w:val="3"/>
          <w:numId w:val="1"/>
        </w:numPr>
        <w:rPr/>
      </w:pPr>
      <w:bookmarkStart w:id="303" w:name="__RefHeading___Toc1210524_2749589250"/>
      <w:bookmarkStart w:id="304" w:name="_Toc110"/>
      <w:bookmarkEnd w:id="302"/>
      <w:bookmarkEnd w:id="303"/>
      <w:r>
        <w:rPr>
          <w:rtl w:val="true"/>
        </w:rPr>
        <w:t xml:space="preserve">شکنجه دادن و عشق ورزیدن </w:t>
      </w:r>
      <w:r>
        <w:rPr>
          <w:rtl w:val="true"/>
        </w:rPr>
        <w:t>!!</w:t>
      </w:r>
      <w:r>
        <w:rPr>
          <w:rtl w:val="true"/>
        </w:rPr>
        <w:t>؟</w:t>
      </w:r>
      <w:bookmarkEnd w:id="304"/>
    </w:p>
    <w:p>
      <w:pPr>
        <w:pStyle w:val="BookText"/>
        <w:rPr/>
      </w:pPr>
      <w:r>
        <w:rPr>
          <w:rFonts w:ascii="IRNazanin" w:hAnsi="IRNazanin" w:eastAsia="IRNazanin"/>
          <w:color w:val="111111"/>
          <w:sz w:val="28"/>
          <w:sz w:val="28"/>
          <w:szCs w:val="28"/>
          <w:rtl w:val="true"/>
          <w:lang w:bidi="fa-IR"/>
        </w:rPr>
        <w:t>شگفتا، در کجای عالم می‌توان نشان داد که کسی یگانه فرزند دلبند کسی را که نور چشم او و مایه حیات قلب او و عزیزتر از جان اوست، زیر شکنجه و آزار شدید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 از سر و صورتش بکند، گوشت تنش را با مقراض قطعه قطعه نماید، و در عین حال ادّعا کند که من دوستدار صمیمی و محبّ صدیق پدرش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شکنجه دادن فرزند محبوب پدر، در واقع شکنجه دادن پدر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آنگاه‌اینگونه آزار رساندن به یک انسان،بامحبّت او چگونه قابل جمع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قبول داریم که دین و احکام خدا در نظر رسول خدا و علیّ مرتضی و امام سیّد الشهداء ـ ارواحنا لهم الفداء ـ و سایر اهل بیت وحی ـ علیهم الصلوة والسلام ـ محبوبتر از فرزندان و عزیزتر از جانشان بوده است، و به همین جهت تمام هستی خود را فدای دینشان نموده‌اند؟ حال، اگر کسی دین خدا را با مقراض شهوات و اهواء نفسانی خود پاره پاره و قطعه قطعه گرداند، در واقع آیا همکاری با آن کسانی نکرده است که جوان هیجده ساله و فرزند دلبند مولای عزیزمان حسین ـ سلام اللّه علیه ـ را پاره پاره کردند، و حلق کودک شیر خوارش را دریدند، و پیکر شریف خودش را قطعه قطعه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اینچنین جنایت عُظمی باآنچنان محبّت مُدعّا، چگونه قابل جمع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pStyle w:val="Heading4"/>
        <w:numPr>
          <w:ilvl w:val="3"/>
          <w:numId w:val="1"/>
        </w:numPr>
        <w:rPr/>
      </w:pPr>
      <w:bookmarkStart w:id="305" w:name="__RefHeading___Toc1210526_2749589250"/>
      <w:bookmarkStart w:id="306" w:name="_Toc111"/>
      <w:bookmarkEnd w:id="305"/>
      <w:r>
        <w:rPr>
          <w:rtl w:val="true"/>
        </w:rPr>
        <w:t xml:space="preserve">توجه </w:t>
      </w:r>
      <w:r>
        <w:rPr>
          <w:rtl w:val="true"/>
        </w:rPr>
        <w:t xml:space="preserve">! </w:t>
      </w:r>
      <w:r>
        <w:rPr>
          <w:rtl w:val="true"/>
        </w:rPr>
        <w:t xml:space="preserve">که راههای نفوذ شیطان در دل انسان گوناگون است </w:t>
      </w:r>
      <w:r>
        <w:rPr>
          <w:rtl w:val="true"/>
        </w:rPr>
        <w:t>!</w:t>
      </w:r>
      <w:bookmarkEnd w:id="306"/>
    </w:p>
    <w:p>
      <w:pPr>
        <w:pStyle w:val="BookText"/>
        <w:rPr/>
      </w:pPr>
      <w:r>
        <w:rPr>
          <w:rFonts w:ascii="IRNazanin" w:hAnsi="IRNazanin" w:eastAsia="IRNazanin"/>
          <w:color w:val="111111"/>
          <w:sz w:val="28"/>
          <w:sz w:val="28"/>
          <w:szCs w:val="28"/>
          <w:rtl w:val="true"/>
          <w:lang w:bidi="fa-IR"/>
        </w:rPr>
        <w:t xml:space="preserve">اندکی بیندیشیم، آیا این نوع اعتقاد ، از راه‌های نفوذ شیطان در دل انسان نیست ؟ آری، آن دشمن پلید ، دائما در سعی وتلاش است که آدمیان را ،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پیروی هدایت حقّ، باز دارد، و با سهل و آسان نشان دادن امر تخلّف از فرمان خدا، آنان را به آلودگی انواع معاصی مبتلا نموده، و سرانجام به شقاوت و محرومیّت بی‌پایان دچارشان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برای رسیدن به این منظور شوم ، از راههای گوناگون وارد شده و هر قومی را به طریقی خاصّ اغوا می‌نماید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دل اتباع یزید و آل ابی‌سفیان ، اینچنین القاء می‌کند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الحُسینَ خَرَجَ مِنْ دینِ جَدِّهِ، فَدَمُهُ هَدْرٌ </w:t>
      </w:r>
      <w:r>
        <w:rPr>
          <w:rFonts w:eastAsia="IRNazanin" w:cs="IRNazanin"/>
          <w:color w:val="111111"/>
          <w:sz w:val="28"/>
          <w:szCs w:val="28"/>
          <w:rtl w:val="true"/>
          <w:lang w:bidi="fa-IR"/>
        </w:rPr>
        <w:t>» :</w:t>
      </w:r>
      <w:r>
        <w:rPr>
          <w:rStyle w:val="FootnoteAnchor"/>
          <w:rtl w:val="true"/>
        </w:rPr>
        <w:footnoteReference w:id="2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با تخلّف از اطاعت ولیّ امر زمان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نعوذ باللّه ـ از دین جدّش بیرون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خونش مباح و کشتنش واجب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همین جهت ، در عصر روز تاسوعا که عمر بن سعد ـ لعنه اللّه ـ به لشکر تحت فرمانش دستور حمله به اردوگاه امام حسین ـ علیه السّلام ـ می‌داد،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خَیْلَ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ارْکَبی، و بِالْجَنَّةِ اَبْشریِ </w:t>
      </w:r>
      <w:r>
        <w:rPr>
          <w:rFonts w:eastAsia="IRNazanin" w:cs="IRNazanin"/>
          <w:color w:val="111111"/>
          <w:sz w:val="28"/>
          <w:szCs w:val="28"/>
          <w:rtl w:val="true"/>
          <w:lang w:bidi="fa-IR"/>
        </w:rPr>
        <w:t>» :</w:t>
      </w:r>
      <w:r>
        <w:rPr>
          <w:rStyle w:val="FootnoteAnchor"/>
          <w:rtl w:val="true"/>
        </w:rPr>
        <w:footnoteReference w:id="29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لشکر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شوید، و با کشتنِ پسر پیغمبر و کشته شدن در این راه ، آماده بهشت شوید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آنگاه آن مردم بدبختِ اسیرِ دام شیطان نیز ، چنان فریب این وسوسه ابلیسی را خوردند ، که یکجا به خروش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عنوان جهاد در راه خدا و بهشتی شدن، به جنگ با حجّت خدا برخاستند، و به فرموده امام سیّد السّاجدین ـ علیه السّلام 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یَتَقَرَّبُ اِلَی اللّهِ عَزَّ وَ جَلَّ بِدَمِه </w:t>
      </w:r>
      <w:r>
        <w:rPr>
          <w:rFonts w:eastAsia="IRNazanin" w:cs="IRNazanin"/>
          <w:color w:val="111111"/>
          <w:sz w:val="28"/>
          <w:szCs w:val="28"/>
          <w:rtl w:val="true"/>
          <w:lang w:bidi="fa-IR"/>
        </w:rPr>
        <w:t>» :</w:t>
      </w:r>
      <w:r>
        <w:rPr>
          <w:rStyle w:val="FootnoteAnchor"/>
          <w:rtl w:val="true"/>
        </w:rPr>
        <w:footnoteReference w:id="2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با ریختن خون پاک آن عزیز خدا به خدا تقرّب می‌جستند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این یک نوع اغوای شیطانی است که مناسب با افکار آن قوم به آنها القاء کرده و آنها را به وادی عصیان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دیگری نیز مناسب با فکر شیعی به دوستداران علیّ امیر المؤمنین ـ علیه‌السّلام ـ القاء می‌کند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حُبُّ عَلِیٍّ حَسَنَةٌ لاتَضُرُّ مَعَها سَیِّئَةٌ </w:t>
      </w:r>
      <w:r>
        <w:rPr>
          <w:rFonts w:eastAsia="IRNazanin" w:cs="IRNazanin"/>
          <w:color w:val="111111"/>
          <w:sz w:val="28"/>
          <w:szCs w:val="28"/>
          <w:rtl w:val="true"/>
          <w:lang w:bidi="fa-IR"/>
        </w:rPr>
        <w:t>»</w:t>
      </w:r>
      <w:r>
        <w:rPr>
          <w:rStyle w:val="FootnoteAnchor"/>
          <w:rtl w:val="true"/>
        </w:rPr>
        <w:footnoteReference w:id="298"/>
      </w:r>
      <w:r>
        <w:rPr>
          <w:rFonts w:ascii="IRNazanin" w:hAnsi="IRNazanin" w:eastAsia="IRNazanin"/>
          <w:color w:val="111111"/>
          <w:sz w:val="28"/>
          <w:sz w:val="28"/>
          <w:szCs w:val="28"/>
          <w:rtl w:val="true"/>
          <w:lang w:bidi="fa-IR"/>
        </w:rPr>
        <w:t xml:space="preserve">و از این کلام ، این معنا رابه آنان تفهیم می‌کند که با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علیّ ـ علیه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گونه گناهی که از شما صادر شود، تأثیر تخریبی در روح و جان شما نخواهد داشت، و هرگز مستوجب عذاب الهی نخواهید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این نوع استفاده و برداشت معنی از حدیث شریف، اطمینان خاطری تمام به مدّعیان تشیّع می‌دهد، و آنها را با آسودگی خاطر به دامن انواع معاصی می‌افکند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در روایات آمده است که چنین برداشت نادرستی ، احیانا در ذهن بعضی از افراد شیعه ، از بعضی کلمات امامان ـ علیهم السّلام ـ به وجود می‌آمد و از سوی آن حضرات ـ علیهم السّلام ـ شدیدا تخطئه می‌گردید؛ از آن جمله این روایت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مُحَمَّدِبْنِ مارِد،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لِابی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رُوِیَ لَنا اَنَّکَ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عَرَفْتَ، فَاعْمَلْ ماشِئْتَ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قُلْتُ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زَنَوا، اَوسَرَقُوا، اَوْشَرِبُوا الْخَمْرَ؟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اِنّالِلّهِ وَ اِنّا اِلَیْهِ راجِعُونَ ؛ وَاللّهِ ما اَنْصَفُونا اَِنْ نَکُونَ اُخِذْنا بِالْعَمَلِ وَ وُضِعَ عَنْهُمْ؛ اِنَّما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عَرَفْتَ ، فَاعْمَلْ ماشِئْتَ مِنْ قلیلِ الْخَیْرِ وَ کَثیرهِ؛ فَاِنَّهُ یُقْبَلُ مِنْکَ </w:t>
      </w:r>
      <w:r>
        <w:rPr>
          <w:rFonts w:eastAsia="Amiri" w:cs="Amiri" w:ascii="Amiri" w:hAnsi="Amiri"/>
          <w:color w:val="111111"/>
          <w:sz w:val="28"/>
          <w:szCs w:val="28"/>
          <w:rtl w:val="true"/>
          <w:lang w:bidi="ar-SA"/>
        </w:rPr>
        <w:t>» :</w:t>
      </w:r>
      <w:r>
        <w:rPr>
          <w:rStyle w:val="FootnoteAnchor"/>
          <w:rtl w:val="true"/>
        </w:rPr>
        <w:footnoteReference w:id="29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محمّدبن مارد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صادق ـ علیه السّلام ـ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برای ما از شما روایت شده که فرموده‌اید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شناختی، هرچه می‌خواهی عمل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من گفته‌ام این سخن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زنا کنند، یا دزدی نمایند، یا شراب بنوشند؟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الله و انّا الیه راجعون؛ به خدا قسم با ما به انصاف عمل نکرده‌اند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ممکن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مسئول اعمالمان باشیم، اما شیعیان ما آزاد و غیر مسئول در عمل باشند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گفته‌ام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شناختی هرچه می‌خواهی از کار خیر عمل کن، چه آنکه بسیار و اندکِ آن ،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معرفت به امام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مقبول در نزد خدا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امام، زمینه ساز مقبولیّت اعمال صالحه است؛ نه اینکه موجب گستاخی در امر معصیت باشد، و آزادی بخش در ارتکاب گناه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 یک حدیث مفصّل که امام صادق ـ علیه السّلام ـ در جواب سئوالات مفضّل بن عمر مرقوم فرموده‌اند، این عقیده فاسد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اکتفا به معرفت امام و تهاون در مقام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لحنی تند، مورد تخطئه و ابطال قرار داده و معتقد به آن را ، مشرک به شرک بیّن، معرّفی نموده‌اند؛ به این عبارت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 کانَ یَدینُ بِهذِهِ الصِفَّةِ التَّی کَتَبْتَ ، فَهُوَ عِنْدی مُشْرِکٌ بِاللّهِ بَیِّنُ الشِّرْکِ لاشَکَّ فیه </w:t>
      </w:r>
      <w:r>
        <w:rPr>
          <w:rFonts w:eastAsia="Amiri" w:cs="Amiri" w:ascii="Amiri" w:hAnsi="Amiri"/>
          <w:color w:val="111111"/>
          <w:sz w:val="28"/>
          <w:szCs w:val="28"/>
          <w:rtl w:val="true"/>
          <w:lang w:bidi="ar-SA"/>
        </w:rPr>
        <w:t>» :</w:t>
      </w:r>
      <w:r>
        <w:rPr>
          <w:rStyle w:val="FootnoteAnchor"/>
          <w:rtl w:val="true"/>
        </w:rPr>
        <w:footnoteReference w:id="30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معتقد به این نوع اعتقادی که تو نوشته‌ای باشد، او در نزد من، مشرک به شرک روشن و آشکاری است که در آن تردیدی نیست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ضمن همان حدیث می‌فرمایند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مردم، گفتار حقّی را شنیده‌اند، امّا بدون اینکه در فهم معنای آن گفتار، از اهلش کمک بگیرند، آن را با سوء فهم خود توجیه کرده و به ضلالت افتاده‌اند؛ تمسّک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مُغنی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کافی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پنداشته‌اند؛ غافل از آنکه</w:t>
      </w:r>
      <w:r>
        <w:rPr>
          <w:rFonts w:eastAsia="IRNazanin" w:cs="IRNazanin"/>
          <w:color w:val="111111"/>
          <w:sz w:val="28"/>
          <w:szCs w:val="28"/>
          <w:rtl w:val="true"/>
          <w:lang w:bidi="fa-IR"/>
        </w:rPr>
        <w:t>:</w:t>
      </w:r>
      <w:bookmarkStart w:id="307" w:name="pg3127_27609"/>
    </w:p>
    <w:p>
      <w:pPr>
        <w:pStyle w:val="BookText"/>
        <w:rPr/>
      </w:pPr>
      <w:bookmarkEnd w:id="30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یَبْعَثِ اللّهُ نَبیّا یَدْعُو اِلی مَعْرفَةٍ لَیْسَ مَعَها طاعَةٌ فی اَمْرٍ وَ نَهْیٍ؛ فَاِنَّما یَقْبَلُ اللّه مِنَ الْعِبادِ الْعَمَلَ بِالْفَرائِضِ الَّتیِ افْتَرَضَهَا اللّهُ عَلی حُدُودِها، مَعَ مَعْرِفَةِ مَنْ جائَهُمْ بِهِ مِنْ عِنْدِهِ وَ دَعْاهُمْ اِلَیْهِ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فَاَوَّلُ ذلِکَ مَعْرِفَةُ مَنْ دَعا اِلَیْهِ ثُمَّ طاعَتُهُ فیما یُقَرِّبُهُ اِلَیْهِ مِنَ الطّاعَةِ لَهْ ؛ وَ اِنَّهُ مَنْ عَرَفَ، اَطاع؛ وَ مَنْ اَطاعَ، حَرَّمَ الْحَرامَ ظاهِرَهُ وَ باطِنَهُ</w:t>
      </w:r>
      <w:r>
        <w:rPr>
          <w:rFonts w:eastAsia="Amiri" w:cs="Amiri" w:ascii="Amiri" w:hAnsi="Amiri"/>
          <w:color w:val="111111"/>
          <w:sz w:val="28"/>
          <w:szCs w:val="28"/>
          <w:rtl w:val="true"/>
          <w:lang w:bidi="ar-SA"/>
        </w:rPr>
        <w:t>...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پیغمبری را برنیانگیخته است که مردم را دعوت به معرفت کند، بدون اینکه اطاعت امر و نهی او همراه آن معرفت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 از بندگان خواسته است که به تمام فرائض و احکامی که مقرّر فرموده است ، با حدود و شرائط خاصّه‌اش عمل نمایند؛ ولی بعد از معرفت و شناختن حجّت و ولیّ خدا ، که آورنده آن احکام از جانب خدا و دعوت کننده مردم به سوی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 معرفت او، و سپس اطاعت اوامر و نواهی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 هرکس شناخت، مطیع می‌شود؛ و هرکس مطیع شد، تخلّف از فرمان او را ـ اعمّ از آشکار و نهان ـ حرام می‌داند </w:t>
      </w:r>
      <w:r>
        <w:rPr>
          <w:rFonts w:eastAsia="IRNazanin" w:cs="IRNazanin"/>
          <w:color w:val="111111"/>
          <w:sz w:val="28"/>
          <w:szCs w:val="28"/>
          <w:rtl w:val="true"/>
          <w:lang w:bidi="fa-IR"/>
        </w:rPr>
        <w:t>».</w:t>
      </w:r>
    </w:p>
    <w:p>
      <w:pPr>
        <w:pStyle w:val="Heading4"/>
        <w:numPr>
          <w:ilvl w:val="3"/>
          <w:numId w:val="1"/>
        </w:numPr>
        <w:rPr/>
      </w:pPr>
      <w:bookmarkStart w:id="308" w:name="__RefHeading___Toc1210528_2749589250"/>
      <w:bookmarkStart w:id="309" w:name="_Toc112"/>
      <w:bookmarkEnd w:id="308"/>
      <w:r>
        <w:rPr>
          <w:rtl w:val="true"/>
        </w:rPr>
        <w:t>پیام رسول خدا ـ صلی اللّه علیه و آله و سلّم ـ در وداع با امّت</w:t>
      </w:r>
      <w:bookmarkEnd w:id="309"/>
    </w:p>
    <w:p>
      <w:pPr>
        <w:pStyle w:val="BookText"/>
        <w:rPr/>
      </w:pPr>
      <w:r>
        <w:rPr>
          <w:rFonts w:ascii="IRNazanin" w:hAnsi="IRNazanin" w:eastAsia="IRNazanin"/>
          <w:color w:val="111111"/>
          <w:sz w:val="28"/>
          <w:sz w:val="28"/>
          <w:szCs w:val="28"/>
          <w:rtl w:val="true"/>
          <w:lang w:bidi="fa-IR"/>
        </w:rPr>
        <w:t>در حالات رسول اکرم ـ صلّی اللّه علیه و آله و سلّم ـ نوشته‌اند که چند روز پیش از وفاتشان به مسجد آمدند، در حالتی که از شدّت ضعفِ حاصل از بیماری از یک طرف به امیرالمؤمنین علی ـ علیه السّلام ـ و از طرف دیگر به فضل بن عبّاس تکیه کرده بودند، و دستمالی هم بر سر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روی منبر نشستند و سپس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 وَ قَدْحانَ مِنّی حُفُوقٌ مِنْ بَیْنِ اَظْهُرِکُمْ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کانَ لَهُ عِنْدی عِدَةٌ ، فَلْیَاْتِنی اُعْطِهِ اِیّاها؛ وَ مَنْ کانَ لَهُ عَلَیَّ دَیْنٌ ، فَلْیُخْبِرْنی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لَیْس بَیْنَ اللّهِ وَ بَیْنَ اَحَدٍ شَیْی‌ءٌ یُعْطیهِ بِهِ خَیْرا، اَوْ یَصْرِفْ عَنْهُ بَهِ شَرّا، اِلَّا الْعَمَلُ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اَیُّهَا النّاس، لایَدَّعی مُدَّعٍ وَ لایَتَمَنّی مُتَمَنٍّ ؛ والَّذی بَعَثَنی بِالّحَقِّ نبیّا، لایُنْجی اِلّا عَمَلٌ مَعَ رَحْمَةٍ؛ وَلَو عَصَیْتُ لَهَوَیْتُ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هَلْ بَلَّغْتُ ؟ </w:t>
      </w:r>
      <w:r>
        <w:rPr>
          <w:rFonts w:eastAsia="Amiri" w:cs="Amiri" w:ascii="Amiri" w:hAnsi="Amiri"/>
          <w:color w:val="111111"/>
          <w:sz w:val="28"/>
          <w:szCs w:val="28"/>
          <w:rtl w:val="true"/>
          <w:lang w:bidi="ar-SA"/>
        </w:rPr>
        <w:t xml:space="preserve">» </w:t>
      </w:r>
      <w:r>
        <w:rPr>
          <w:rStyle w:val="FootnoteAnchor"/>
          <w:rtl w:val="true"/>
        </w:rPr>
        <w:footnoteReference w:id="30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مردم،موقع مرگ من فرا رسیده و نزدیک است که از بین شما بروم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هر کس که به او وعده‌ای داده‌ام، بیاید تا انجام دهم؛ و هر کس از من‌طلبی دارد،بگوید تا ادا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اینچنین ادامه سخن دادند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گروههای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مختلف جمعیّت، همه 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خدا و کسی چیزی وجود ندارد که به او خیری برساند، و یا شرّی از او دور سازد، 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ایّها النّاس، هیچ ادّعا کننده‌ای ادّعا نکند، و هیچ آرزومندی آرزو در سر نپروراند</w:t>
      </w:r>
      <w:bookmarkStart w:id="310" w:name="pg3127_27610"/>
    </w:p>
    <w:p>
      <w:pPr>
        <w:pStyle w:val="BookText"/>
        <w:rPr/>
      </w:pPr>
      <w:bookmarkEnd w:id="3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چنین مپندارد که غیر از عمل چیزی نافع به حالش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کسی که مرا به نبوّت حقّ برانگیخته است، نجات نمی‌بخشد مگر عمل توأم با رحمت پرودگار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نیز اگر نافرمانیِ حقّ کنم ، سقوط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تو می‌خواستی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ابلاغ رسالت کردم و انجام وظیفه نمودم؟ </w:t>
      </w:r>
      <w:r>
        <w:rPr>
          <w:rFonts w:eastAsia="IRNazanin" w:cs="IRNazanin"/>
          <w:color w:val="111111"/>
          <w:sz w:val="28"/>
          <w:szCs w:val="28"/>
          <w:rtl w:val="true"/>
          <w:lang w:bidi="fa-IR"/>
        </w:rPr>
        <w:t>».</w:t>
      </w:r>
    </w:p>
    <w:p>
      <w:pPr>
        <w:pStyle w:val="Heading4"/>
        <w:numPr>
          <w:ilvl w:val="3"/>
          <w:numId w:val="1"/>
        </w:numPr>
        <w:rPr/>
      </w:pPr>
      <w:bookmarkStart w:id="311" w:name="__RefHeading___Toc1210530_2749589250"/>
      <w:bookmarkStart w:id="312" w:name="_Toc113"/>
      <w:bookmarkEnd w:id="311"/>
      <w:r>
        <w:rPr>
          <w:rtl w:val="true"/>
        </w:rPr>
        <w:t xml:space="preserve">مدعیان </w:t>
      </w:r>
      <w:r>
        <w:rPr>
          <w:rtl w:val="true"/>
        </w:rPr>
        <w:t xml:space="preserve">« </w:t>
      </w:r>
      <w:r>
        <w:rPr>
          <w:rtl w:val="true"/>
        </w:rPr>
        <w:t xml:space="preserve">تشیع </w:t>
      </w:r>
      <w:r>
        <w:rPr>
          <w:rtl w:val="true"/>
        </w:rPr>
        <w:t>»</w:t>
      </w:r>
      <w:r>
        <w:rPr>
          <w:rtl w:val="true"/>
        </w:rPr>
        <w:t>، این روایت را با دقت کامل بخوانند</w:t>
      </w:r>
      <w:bookmarkEnd w:id="312"/>
    </w:p>
    <w:p>
      <w:pPr>
        <w:pStyle w:val="BookText"/>
        <w:rPr/>
      </w:pPr>
      <w:r>
        <w:rPr>
          <w:rFonts w:ascii="IRNazanin" w:hAnsi="IRNazanin" w:eastAsia="IRNazanin"/>
          <w:color w:val="111111"/>
          <w:sz w:val="28"/>
          <w:sz w:val="28"/>
          <w:szCs w:val="28"/>
          <w:rtl w:val="true"/>
          <w:lang w:bidi="fa-IR"/>
        </w:rPr>
        <w:t>شیخ کلینی ـ رحمه اللّه ـ این حدیث را به اسناد خود در کافی نقل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عَنْ اَبی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أَیَکْتَفی مَنْ یَنْتَحِلُ التَّشَیُّعَ اَنْ یَقُولَ بِحُبّنا اَهْلَ الْبَیْتِ؟ فَوَاللّهِ ما شیعَتُنا اِلّا مَنِ اتَّقیَ اللّه وَ اَطاعَهُ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کانُوا یُعرَفُونَ ـ یا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اِلاّ بِالتَّواضُعِ، والتَّخَشُّع، وَالْأمانَةِ، وَ کَثْرَةِ ذِکْر اللّهِ، وَ الصَّوِمْ، وَالصَّلوةِ، وَ الْبِرِّ بِالْوالِدَیْن، وَالتَّعاهُدِ لِلْجیرانِ مِنَ الْفُقَراءَ وَ اَهْلِ الْمَسْکَنَةِ وَالْغارِمینَ وَالْاَیْتامِ، وَ صِدْقِ الْحدیثِ، وَ تِلاوَةِ الْقُرْآنِ، وَ کَفِّ الْاَلْسُنِ عَنِ النّاسِ اِلّا مِنْ خَیْرٍ؛ وَ کانُوا اُمَناءَ عَشائِرِ هِمْ فِی الْاَشْیاءِ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یَابْنَ رَسُولِ اللّهِ، مانَعْرِفُ الْیَوْمَ اَحَدا بِهذِهِ الصِّفَةِ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جابرُ لاتَذْهَبَنَّ بِکَ الْمَذاهِبُ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الرَّجُلُ 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اُحِبُّ عَلِیّا وَ اَتَولّاهُ، ثُمَّ لایَکُونُ مَعَ ذلکَ فَعّالاً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اِنّی اُحِبُّ رَسُولَ اللّهِ ، فَـرَسُـولُ اللّهِ ـ صلّـی اللّه علیه و آله ـ خَیْرٌ مِنْ عَلِیٍّ ـ علیه السّلام ـ ثُمَّ لایَتَّبِعُ سیرَتَهُ، وَ لایَعْمَلُ بِسُنَّتِهِ، مانَفَعَهُ حُبُّهُ اِیّاهُ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فَاتَّقُوا اللّهَ وَ اعْمَلوا لِما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بَیْنَ اللّهِ وَ بَیْنَ اَحَدٍ 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اَحَبُّ الْعِبادِ اِلَی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اَکْرَمهُمْ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اَتْقاهُمْ وَ اَعْمَلُهُمْ بِطاعَتِهِ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یُتَقَرَّبُ اِلَی اللّهِ تَبارَکَ وَ تَعالی اِلاّبالطّاعَةِ؛ وَما مَعَنا بَراءَةٌ مِنَ النّارِ؛ وَ لا عَلَی اللّهِ لِاَحَدٍ مِنْ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کانَ لِلّهِ مُطیعا، فَهُوَ لَنا 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کانَ لِلّهِ عاصِیا، فَهُوَلَنا 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ماتُنالُ وِلایَتُنا اِلاّ بِالْعَمَلِ وَالْوَرَعِ </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ـ علیه السّلام ـبه من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که ادّعای تشیّع کرده ، و اعتراف به محبّت ما ـ اهل بیت ـ دارد، به همین مقدار از ادّعا اکتفا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مستغنی از عمل به تکالیف خدا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صورتی که به خدا سوگند، از شیعه ما محسوب نمی‌شود، مگر کسی که تقوای</w:t>
      </w:r>
    </w:p>
    <w:p>
      <w:pPr>
        <w:pStyle w:val="BookText"/>
        <w:rPr/>
      </w:pPr>
      <w:r>
        <w:rPr>
          <w:rFonts w:ascii="IRNazanin" w:hAnsi="IRNazanin" w:eastAsia="IRNazanin"/>
          <w:color w:val="111111"/>
          <w:sz w:val="28"/>
          <w:sz w:val="28"/>
          <w:szCs w:val="28"/>
          <w:rtl w:val="true"/>
          <w:lang w:bidi="fa-IR"/>
        </w:rPr>
        <w:t xml:space="preserve">خدا را پیشه کرده، و اطاعت فرمان خدا بنماید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آنان نیز شناخته نمی‌شوند ـ ای جابر ـ مگر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افتادگی، امانت، زیاد به یاد خدا بودن، روزه و نماز، احسان به والدین، رسیدگی به حال همسایگان از فقیران و مستمندان، بدهکاران و یتیمان، راستگویی، تلاوت قرآن، و بازداشتن زبان از گفتار درباره مردم مگر به نکوگویی؛ و آنان چنانند که در میان قبیله و خاندان خویشتن نسبت به تمام امور، امین شناخته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ما که امروز، احدی را با چنین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نمی‌شناسیم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جابر، مسلکها و مذهبهای گوناگون، ترا از راه بیرون نبرند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چنین می‌پندارد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ملاک نجات و سعادتش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را دوست می‌دارم، و او را به ولایت می‌پذیرم؛ و در عین حال، اهل عمل و 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انجام وظایف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صورتی که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رسول خدا ـ صلّی اللّه علیه و آله و سلّم ـ را دوست می‌دارم ـ با آنکه رسول خدا بهتر از علیّ است ـ ولی پیروی از سیره و رفتار اوننماید، و سنّت و احکام شریعت او را به کار نبندد، تنها محبّت او نافع به حال وی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مصونیّت از عذاب خدا نخواهد داد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بنابراین ، تقوای خدا را پیشه خود سازید ، و برای رسیدن به پاداشهای الهی کار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را 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خدا و احدی از بندگان، رابطه خویشاوندی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خاطر آن ، کسی را به گناهش نگیرد ، و بدون عمل ، به او پاداشی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محبوبترین بندگان نزد خداوند عزّوجّل، و گرامی‌ترین آنان نزد او، پرهیزگارترین و کوشاترین آنها در انجام وظائف بندگی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برای تقرّب جستن به خداوندتبارک و تعالی، هیچ وسیله‌ای جز طاعت و عمل به دستورات شریعت در کار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تبرئه و امان دادن از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 مدّعیان تشیّع که عاری از عمل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نداریم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احدی را بر خدا حجتی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اگر کسی بر اثر بد عملی‌ها مستوجب آتش شد، در مقام احتجاج بر خدا بر آمده و بگوید توکه وعده عفو شیعه را داده‌ای، پس چرا عفوم نکردی، و حال آنکه من نیز از شیعه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خدا چنین وعده‌ای به کسی داده، و نه کسی را چنین حجّتی بر خدا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درست است که اولیاء و دوستداران ما از آتش در امانند؛ امّا باید دانست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مطیع فرمان خدا است ، او است که ولیّ ما و دوستدار مااست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آتش در امان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متخلّف از فرمان خدا است، او دشمن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محکوم به عذاب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راهی برای رسیدن به ولایت و محبّت ما نیست جز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به کار</w:t>
      </w:r>
      <w:bookmarkStart w:id="313" w:name="pg3127_27612"/>
    </w:p>
    <w:p>
      <w:pPr>
        <w:pStyle w:val="BookText"/>
        <w:rPr/>
      </w:pPr>
      <w:bookmarkEnd w:id="313"/>
      <w:r>
        <w:rPr>
          <w:rFonts w:ascii="IRNazanin" w:hAnsi="IRNazanin" w:eastAsia="IRNazanin"/>
          <w:color w:val="111111"/>
          <w:sz w:val="28"/>
          <w:sz w:val="28"/>
          <w:szCs w:val="28"/>
          <w:rtl w:val="true"/>
          <w:lang w:bidi="fa-IR"/>
        </w:rPr>
        <w:t>بستن امر و نهی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پرهیز از گناه و دوری جستن از محرّمات خدا</w:t>
      </w:r>
      <w:r>
        <w:rPr>
          <w:rFonts w:eastAsia="IRNazanin" w:cs="IRNazanin"/>
          <w:color w:val="111111"/>
          <w:sz w:val="28"/>
          <w:szCs w:val="28"/>
          <w:rtl w:val="true"/>
          <w:lang w:bidi="fa-IR"/>
        </w:rPr>
        <w:t>)!! ».</w:t>
      </w:r>
    </w:p>
    <w:p>
      <w:pPr>
        <w:pStyle w:val="Heading4"/>
        <w:numPr>
          <w:ilvl w:val="3"/>
          <w:numId w:val="1"/>
        </w:numPr>
        <w:rPr/>
      </w:pPr>
      <w:bookmarkStart w:id="314" w:name="__RefHeading___Toc1210532_2749589250"/>
      <w:bookmarkStart w:id="315" w:name="_Toc114"/>
      <w:bookmarkEnd w:id="314"/>
      <w:r>
        <w:rPr>
          <w:rtl w:val="true"/>
        </w:rPr>
        <w:t>به این هشدار امام ـ علیه السّلام ـ نیز توجّه فرمائید</w:t>
      </w:r>
      <w:bookmarkEnd w:id="315"/>
    </w:p>
    <w:p>
      <w:pPr>
        <w:pStyle w:val="BookText"/>
        <w:rPr/>
      </w:pPr>
      <w:r>
        <w:rPr>
          <w:rFonts w:ascii="IRNazanin" w:hAnsi="IRNazanin" w:eastAsia="IRNazanin"/>
          <w:color w:val="111111"/>
          <w:sz w:val="28"/>
          <w:sz w:val="28"/>
          <w:szCs w:val="28"/>
          <w:rtl w:val="true"/>
          <w:lang w:bidi="fa-IR"/>
        </w:rPr>
        <w:t>این جمله نیز ضمن روایتی از امام باقر ـ علیه السّلام ـمنقول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فَمَـنْ کـانَ مِنْکُمْ مُطیعـا لِلّهِ ، تَنْفَعُهُ وِلایَتُنا وَ مَنْ کانَ مِنْکُم عاصِیا لِلّهِ ، لَمْ تَنْفَعْهُ وِلایَتُنا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وَیْحَکـُمْ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لاتَغْتَرُّوا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وَیْحَکُم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لاتَغْتَرُّوا </w:t>
      </w:r>
      <w:r>
        <w:rPr>
          <w:rFonts w:eastAsia="Amiri" w:cs="Amiri" w:ascii="Amiri" w:hAnsi="Amiri"/>
          <w:color w:val="111111"/>
          <w:sz w:val="28"/>
          <w:szCs w:val="28"/>
          <w:rtl w:val="true"/>
          <w:lang w:bidi="ar-SA"/>
        </w:rPr>
        <w:t>! ! » :</w:t>
      </w:r>
      <w:r>
        <w:rPr>
          <w:rStyle w:val="FootnoteAnchor"/>
          <w:rtl w:val="true"/>
        </w:rPr>
        <w:footnoteReference w:id="30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مطیع فرمان خدا باشد، ولایت ما نفع به حال وی خواهد داشت ؛ و هر کس از شما متخلّف از فرمان خدا گردد، ولایت ما نافع به حالش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فریب مخورید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وای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فریب مخورید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خیال کفایت شیعی بودن و اظهار ولایت ما نمودن، در حال غفلت به سر مبرید که خود را آلوده به گناهان نموده، و سرانجام به آتش قهر خدا بسوزید</w:t>
      </w:r>
      <w:r>
        <w:rPr>
          <w:rFonts w:eastAsia="IRNazanin" w:cs="IRNazanin"/>
          <w:color w:val="111111"/>
          <w:sz w:val="28"/>
          <w:szCs w:val="28"/>
          <w:rtl w:val="true"/>
          <w:lang w:bidi="fa-IR"/>
        </w:rPr>
        <w:t>) ! ! !</w:t>
      </w:r>
    </w:p>
    <w:p>
      <w:pPr>
        <w:pStyle w:val="Heading4"/>
        <w:numPr>
          <w:ilvl w:val="3"/>
          <w:numId w:val="1"/>
        </w:numPr>
        <w:rPr/>
      </w:pPr>
      <w:bookmarkStart w:id="316" w:name="__RefHeading___Toc1210534_2749589250"/>
      <w:bookmarkStart w:id="317" w:name="_Toc115"/>
      <w:bookmarkEnd w:id="316"/>
      <w:r>
        <w:rPr>
          <w:rtl w:val="true"/>
        </w:rPr>
        <w:t xml:space="preserve">تنها </w:t>
      </w:r>
      <w:r>
        <w:rPr>
          <w:rtl w:val="true"/>
        </w:rPr>
        <w:t xml:space="preserve">« </w:t>
      </w:r>
      <w:r>
        <w:rPr>
          <w:rtl w:val="true"/>
        </w:rPr>
        <w:t xml:space="preserve">کتیبه ولایت </w:t>
      </w:r>
      <w:r>
        <w:rPr>
          <w:rtl w:val="true"/>
        </w:rPr>
        <w:t xml:space="preserve">» </w:t>
      </w:r>
      <w:r>
        <w:rPr>
          <w:rtl w:val="true"/>
        </w:rPr>
        <w:t xml:space="preserve">بر سر در خانه‌ها کافی نیست </w:t>
      </w:r>
      <w:r>
        <w:rPr>
          <w:rtl w:val="true"/>
        </w:rPr>
        <w:t>!</w:t>
      </w:r>
      <w:bookmarkEnd w:id="317"/>
    </w:p>
    <w:p>
      <w:pPr>
        <w:pStyle w:val="BookText"/>
        <w:rPr/>
      </w:pPr>
      <w:r>
        <w:rPr>
          <w:rFonts w:ascii="Amiri" w:hAnsi="Amiri" w:eastAsia="Amiri" w:cs="Amiri"/>
          <w:color w:val="111111"/>
          <w:sz w:val="28"/>
          <w:sz w:val="28"/>
          <w:szCs w:val="28"/>
          <w:rtl w:val="true"/>
          <w:lang w:bidi="ar-SA"/>
        </w:rPr>
        <w:t xml:space="preserve">تنها کتیبه بالای درب خانه که بر آن نوشته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وِلایةُ عَلیِ‌بنِ ابیطالِبٍ حِصْنی فَمَنْ دَخَل حِصْنی اَمِنَ مِنْ عَذابی </w:t>
      </w:r>
      <w:r>
        <w:rPr>
          <w:rFonts w:eastAsia="Amiri" w:cs="Amiri" w:ascii="Amiri" w:hAnsi="Amiri"/>
          <w:color w:val="111111"/>
          <w:sz w:val="28"/>
          <w:szCs w:val="28"/>
          <w:rtl w:val="true"/>
          <w:lang w:bidi="ar-SA"/>
        </w:rPr>
        <w:t>» .</w:t>
      </w:r>
      <w:r>
        <w:rPr>
          <w:rStyle w:val="FootnoteAnchor"/>
          <w:rtl w:val="true"/>
        </w:rPr>
        <w:footnoteReference w:id="304"/>
      </w:r>
      <w:r>
        <w:rPr>
          <w:rFonts w:ascii="IRNazanin" w:hAnsi="IRNazanin" w:eastAsia="IRNazanin"/>
          <w:color w:val="111111"/>
          <w:sz w:val="28"/>
          <w:sz w:val="28"/>
          <w:szCs w:val="28"/>
          <w:rtl w:val="true"/>
          <w:lang w:bidi="fa-IR"/>
        </w:rPr>
        <w:t xml:space="preserve">کافی نیست که آن خانه را شعبه‌ای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ولایت علیّ ـ علیه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و ساکنان آن نیز امان یافتگان از عذاب خدا باشند،</w:t>
      </w:r>
    </w:p>
    <w:p>
      <w:pPr>
        <w:pStyle w:val="BookText"/>
        <w:rPr/>
      </w:pPr>
      <w:r>
        <w:rPr>
          <w:rFonts w:ascii="IRNazanin" w:hAnsi="IRNazanin" w:eastAsia="IRNazanin"/>
          <w:color w:val="111111"/>
          <w:sz w:val="28"/>
          <w:sz w:val="28"/>
          <w:szCs w:val="28"/>
          <w:rtl w:val="true"/>
          <w:lang w:bidi="fa-IR"/>
        </w:rPr>
        <w:t>چه آنکه، اگر خدای ناخواسته در پشت دیوار آن کتیبه، صحنه‌های گناه، همچون تشکیل محافل مختلط از مردان و زنان نامحرم به نام مجمع خانوادگی، یا گسترش سفره‌های توأم با اسراف و تبذیر تحت عنوان ولیمه حجّ و عروسی و اطعام خویشان و دوستان به وجود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ـ العیاذ الله ـ از در آن خانه، زنان و دختران بی‌حجاب و بد حجاب، داخل و خارج گردند، و یا احیانا در فضای آن خانه ، صدای ساز و آواز و نغمه‌های نامرضیّ خدا پخش شود، و یا ـ پناه بر خدا ـ سندهای رسمی ربا و ورق پاره‌های قمار و امثال آن در آنجا داد و ستد گردد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آن خانه با این اوصاف، باز هم قلعه ولایت علی ـ علیه السّلام ـ و ساکنان آن نیز امان یافتگان از عذاب خدا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این، به مسخره گرفتن شعائر</w:t>
      </w:r>
    </w:p>
    <w:p>
      <w:pPr>
        <w:pStyle w:val="BookText"/>
        <w:rPr/>
      </w:pPr>
      <w:r>
        <w:rPr>
          <w:rFonts w:ascii="IRNazanin" w:hAnsi="IRNazanin" w:eastAsia="IRNazanin"/>
          <w:color w:val="111111"/>
          <w:sz w:val="28"/>
          <w:sz w:val="28"/>
          <w:szCs w:val="28"/>
          <w:rtl w:val="true"/>
          <w:lang w:bidi="fa-IR"/>
        </w:rPr>
        <w:t xml:space="preserve">مذهبی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این، افترا بستن به علیّ و خدای علیّ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آنکه ما با این کار خود ، چنین نشان می‌دهیم که خدا از یک سو شیطان را از در خانه خویش راند،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اُخْرُجْ مِنْها مَذْءوما مَدْحُورا لَمَنْ تَبِعَکَ مِنْهُمْ لَاَ مْلانَّ جَهَنَّمَ مِنْکُمْ اَجْمَعینَ </w:t>
      </w:r>
      <w:r>
        <w:rPr>
          <w:rFonts w:eastAsia="Amiri" w:cs="Amiri" w:ascii="Amiri" w:hAnsi="Amiri"/>
          <w:color w:val="111111"/>
          <w:sz w:val="28"/>
          <w:szCs w:val="28"/>
          <w:rtl w:val="true"/>
          <w:lang w:bidi="ar-SA"/>
        </w:rPr>
        <w:t>:</w:t>
      </w:r>
      <w:r>
        <w:rPr>
          <w:rStyle w:val="FootnoteAnchor"/>
          <w:rtl w:val="true"/>
        </w:rPr>
        <w:footnoteReference w:id="3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بدترین ننگ و عار و ذلّت و خواری ،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یاد می‌کنم که هر کس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پیروی کند، جهنّم را از شما همگی پر خواهم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از سوی دیگر به علّی ـ علیه السّلام ـ العیاذ باللّه ـ اجازه داد که قلعه محکمی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قلعه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نموده، و دست نوازش بر سر شیطان و پیروان شیطان کشیده، آنها را در پشت دیوار کتیبه ولایتش، آزادی در گناه و ایمنی از عذاب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چه تناقضی از این روشنتر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چه افترایی از این بزرگتر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 جزا ، اگر خداوند عظیم ما را به پای حساب و احتجاج بکشد که روی چه میزانی قلعه شیطان و پرورشگاه عاصیان را قلعه ولای علیّ و امانخانه از عذاب من نامیدید؟ اگر من گفتم ولایت علیّ قلعه محکم من است، از آن نظر گفتم که پای شیطان اغواگر به آنجا نمی‌رسد، و لذا هر کس به آن قلعه محکم متحصّن شود ـ یعنی تبعیّت از علیّ کند ـ طبعا از گناه و عصیان می‌گریزد، و در نتیجه از عذاب من در امان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اینکه من به علی دستور تأسیس یک قلعه محکم به نام قلعه ولایت دادم تا هرچه تبهکار دغلباز است در آنجا جمع کرده، و جملگی را از عذاب من درامان نگه دارد آللّهُ اَذِنَ لَکُمْ اَمْ عَلیَ اللّهِ تَفْتَرُونَ </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خداوند به شما اجازه داده، یا بر خدا افترا می‌بندید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راستی ما، در مقابل این اخذ و احتجاج خدا، چه جوابی خواهیم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با آن همه بانگ بیدار باش‌های قرآن، چگونه می‌شود تمام عمر را در خواب غفلت و گرانگوشی به سر برد، و آن همه تهدیدهای جدّیِ آن کتاب عزیر حکیم را نادیده گرفت، و به آن وقعی ننهاد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اینک گوش فرا دهید که خداوند قهّار شدید العقاب چه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اَیُّهَا النّاسُ اِنَّ وَعْدَ اللّهِ حَقٌّ فَلا تَعُزَّنَّکُمُ الْحیوةُ الدُّنْیا وَلایَغُرَّنَّکُمْ بِاللّهِ الْغَرُورُ </w:t>
      </w:r>
      <w:r>
        <w:rPr>
          <w:rFonts w:eastAsia="Amiri" w:cs="Amiri" w:ascii="Amiri" w:hAnsi="Amiri"/>
          <w:color w:val="111111"/>
          <w:sz w:val="28"/>
          <w:szCs w:val="28"/>
          <w:rtl w:val="true"/>
          <w:lang w:bidi="ar-SA"/>
        </w:rPr>
        <w:t>:</w:t>
      </w:r>
      <w:r>
        <w:rPr>
          <w:rStyle w:val="FootnoteAnchor"/>
          <w:rtl w:val="true"/>
        </w:rPr>
        <w:footnoteReference w:id="307"/>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ای مردم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بهوش باشید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قطع و مسلّم، وعده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کیفر و پاداش روز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بیدار باشید که جلوه گری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دنیا فریبتان ندهد،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شدیدا هشیار باشید که وسوسه‌های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فریبکار،</w:t>
      </w:r>
      <w:bookmarkStart w:id="318" w:name="pg3127_27614"/>
    </w:p>
    <w:p>
      <w:pPr>
        <w:pStyle w:val="BookText"/>
        <w:rPr/>
      </w:pPr>
      <w:bookmarkEnd w:id="318"/>
      <w:r>
        <w:rPr>
          <w:rFonts w:ascii="IRNazanin" w:hAnsi="IRNazanin" w:eastAsia="IRNazanin"/>
          <w:color w:val="111111"/>
          <w:sz w:val="28"/>
          <w:sz w:val="28"/>
          <w:szCs w:val="28"/>
          <w:rtl w:val="true"/>
          <w:lang w:bidi="fa-IR"/>
        </w:rPr>
        <w:t xml:space="preserve">گولتان نزند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بعضی از مفسّران در توضیح این جمله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لایغرّنکم باللّه الغرور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لایقولَنَّ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اعملوا ماشئتم، فانّ اللّه غفور یغفر کل کبیرة و یعفو عن کلّ خطیئة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مراقب باشید این وسوسه شیطان اغواگر شما را نفریبد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کاری که می‌خواهید، بکنید، و از هیچ گناهی نهراسید؛ چه آنکه خداوند، آمرزنده و غفّار است؛ هر کبیره‌ای را می‌آمرزد و از هر خطیئه‌ای می‌گذرد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همین منوال، آن رجیم پلید، از راه محبّت اولیاء خدا وارد شده و دوستان آن بزرگواران را، به بهانه محبّت آنان، می‌فریبد، و به وادی عصیان می‌کشاند </w:t>
      </w:r>
      <w:r>
        <w:rPr>
          <w:rFonts w:eastAsia="IRNazanin" w:cs="IRNazanin"/>
          <w:color w:val="111111"/>
          <w:sz w:val="28"/>
          <w:szCs w:val="28"/>
          <w:rtl w:val="true"/>
          <w:lang w:bidi="fa-IR"/>
        </w:rPr>
        <w:t>!</w:t>
      </w:r>
    </w:p>
    <w:p>
      <w:pPr>
        <w:pStyle w:val="Heading4"/>
        <w:numPr>
          <w:ilvl w:val="3"/>
          <w:numId w:val="1"/>
        </w:numPr>
        <w:rPr/>
      </w:pPr>
      <w:bookmarkStart w:id="319" w:name="__RefHeading___Toc1210536_2749589250"/>
      <w:bookmarkStart w:id="320" w:name="_Toc116"/>
      <w:bookmarkEnd w:id="319"/>
      <w:r>
        <w:rPr>
          <w:rtl w:val="true"/>
        </w:rPr>
        <w:t>صراحت و قاطعیّت اولیاء حقّ در بیان حقّ، شایان تدبّر است</w:t>
      </w:r>
      <w:bookmarkEnd w:id="320"/>
    </w:p>
    <w:p>
      <w:pPr>
        <w:pStyle w:val="BookText"/>
        <w:rPr/>
      </w:pPr>
      <w:r>
        <w:rPr>
          <w:rFonts w:ascii="IRNazanin" w:hAnsi="IRNazanin" w:eastAsia="IRNazanin"/>
          <w:color w:val="111111"/>
          <w:sz w:val="28"/>
          <w:sz w:val="28"/>
          <w:szCs w:val="28"/>
          <w:rtl w:val="true"/>
          <w:lang w:bidi="fa-IR"/>
        </w:rPr>
        <w:t>حال ای یاران عزیز، اندکی بیندیشیم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این چه غرور بی‌اساسی است که دامنگیر ما گشته و ما را به راه شیطانِ غَرور افکنده، و آرزوی او را که آلودگی آدمیان به نجاست عصیان است، در مورد ما تحقق بخشیده است؛ آنچنان که گویی مکتب طهارت و قداست، تبدیل به یک مؤسسه استخفاف به امر و نهی خدا گردیده، و نتیجتا پرورشگاه انسانهای آلوده به انواع گناهان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نیز آنچنان سرمست باده این غرور مهلک گشته‌ایم که حتی به هشدارها و تحذیرهای همان کسانی که دل به محبت و ولایت آنها خوش کرده‌ایم، وقعی نمی‌نهیم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قاطعیت تمام می‌گویند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وَیْحَکُمْ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لاتَغترّوا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وَیْحَکُمْ لاتَغْتَرُّوا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تُنالُ و لا یتنا اِلاّ بِالْعَمَلِ وَالْوَرَعِ</w:t>
      </w:r>
      <w:r>
        <w:rPr>
          <w:rFonts w:eastAsia="Amiri" w:cs="Amiri" w:ascii="Amiri" w:hAnsi="Amiri"/>
          <w:color w:val="111111"/>
          <w:sz w:val="28"/>
          <w:szCs w:val="28"/>
          <w:rtl w:val="true"/>
          <w:lang w:bidi="ar-SA"/>
        </w:rPr>
        <w:t>:</w:t>
      </w:r>
      <w:r>
        <w:rPr>
          <w:rStyle w:val="FootnoteAnchor"/>
          <w:rtl w:val="true"/>
        </w:rPr>
        <w:footnoteReference w:id="308"/>
      </w:r>
      <w:r>
        <w:rPr>
          <w:rFonts w:ascii="IRNazanin" w:hAnsi="IRNazanin" w:eastAsia="IRNazanin"/>
          <w:color w:val="111111"/>
          <w:sz w:val="28"/>
          <w:sz w:val="28"/>
          <w:szCs w:val="28"/>
          <w:rtl w:val="true"/>
          <w:lang w:bidi="fa-IR"/>
        </w:rPr>
        <w:t xml:space="preserve">وای بر شما فریب مخورید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شما فریب مخورید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ما جز از راه عمل به تکالیف الهی و پرهیز از گناهان به دست کسی نمی‌رسد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 با کمال صراحت کلام، اعلام می‌نمایند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وَاَعْلِمْهُمْ ـ یاخَیْثَمَةُ ـ اَنّا لانُغْنی عَنْهُمْ مِنَ اللّهِ شَیْئا اِلّا بِعَمَلٍ، وَ لَنْ یَنالُوا وِلایَتَنا اِلّا بِوَرَعٍ </w:t>
      </w:r>
      <w:r>
        <w:rPr>
          <w:rFonts w:eastAsia="Amiri" w:cs="Amiri" w:ascii="Amiri" w:hAnsi="Amiri"/>
          <w:color w:val="111111"/>
          <w:sz w:val="28"/>
          <w:szCs w:val="28"/>
          <w:rtl w:val="true"/>
          <w:lang w:bidi="ar-SA"/>
        </w:rPr>
        <w:t xml:space="preserve">» : </w:t>
      </w:r>
      <w:r>
        <w:rPr>
          <w:rStyle w:val="FootnoteAnchor"/>
          <w:rtl w:val="true"/>
        </w:rPr>
        <w:footnoteReference w:id="309"/>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خیثمه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دوستداران ما را آگاه ساز، که ما نمی‌توانیم چیزی از عذاب خدا را از آنان دور سازیم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از کیفر خدا برهانیم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وظائف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به ولایت ما نائل نخواهند شد، مگر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پرهیز از محرّمات الهی</w:t>
      </w:r>
      <w:r>
        <w:rPr>
          <w:rFonts w:eastAsia="IRNazanin" w:cs="IRNazanin"/>
          <w:color w:val="111111"/>
          <w:sz w:val="28"/>
          <w:szCs w:val="28"/>
          <w:rtl w:val="true"/>
          <w:lang w:bidi="fa-IR"/>
        </w:rPr>
        <w:t>) » ! !</w:t>
      </w:r>
      <w:bookmarkStart w:id="321" w:name="pg3127_27615"/>
    </w:p>
    <w:p>
      <w:pPr>
        <w:pStyle w:val="BookText"/>
        <w:rPr/>
      </w:pPr>
      <w:bookmarkEnd w:id="321"/>
      <w:r>
        <w:rPr>
          <w:rFonts w:ascii="IRNazanin" w:hAnsi="IRNazanin" w:eastAsia="IRNazanin"/>
          <w:color w:val="111111"/>
          <w:sz w:val="28"/>
          <w:sz w:val="28"/>
          <w:szCs w:val="28"/>
          <w:rtl w:val="true"/>
          <w:lang w:bidi="fa-IR"/>
        </w:rPr>
        <w:t xml:space="preserve">یاللعجب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بگویند و با چه بیانی اداء مطلب بنمایند تا ما، باورمان بشود که معیار تن به ولایت آنان دادن، و شرط مصونیّت از عذاب حضرت رحمان، تنها تبعیّت عملی از دستورات آن بزرگواران است و بس </w:t>
      </w:r>
      <w:r>
        <w:rPr>
          <w:rFonts w:eastAsia="IRNazanin" w:cs="IRNazanin"/>
          <w:color w:val="111111"/>
          <w:sz w:val="28"/>
          <w:szCs w:val="28"/>
          <w:rtl w:val="true"/>
          <w:lang w:bidi="fa-IR"/>
        </w:rPr>
        <w:t>!</w:t>
      </w:r>
    </w:p>
    <w:p>
      <w:pPr>
        <w:pStyle w:val="Heading4"/>
        <w:numPr>
          <w:ilvl w:val="3"/>
          <w:numId w:val="1"/>
        </w:numPr>
        <w:rPr/>
      </w:pPr>
      <w:bookmarkStart w:id="322" w:name="__RefHeading___Toc1210538_2749589250"/>
      <w:bookmarkStart w:id="323" w:name="_Toc117"/>
      <w:bookmarkEnd w:id="322"/>
      <w:r>
        <w:rPr>
          <w:rtl w:val="true"/>
        </w:rPr>
        <w:t xml:space="preserve">از نظر قرآن، نشانه محبّت ، </w:t>
      </w:r>
      <w:r>
        <w:rPr>
          <w:rtl w:val="true"/>
        </w:rPr>
        <w:t xml:space="preserve">« </w:t>
      </w:r>
      <w:r>
        <w:rPr>
          <w:rtl w:val="true"/>
        </w:rPr>
        <w:t xml:space="preserve">تبعیّت </w:t>
      </w:r>
      <w:r>
        <w:rPr>
          <w:rtl w:val="true"/>
        </w:rPr>
        <w:t xml:space="preserve">» </w:t>
      </w:r>
      <w:r>
        <w:rPr>
          <w:rtl w:val="true"/>
        </w:rPr>
        <w:t xml:space="preserve">از محبوب است </w:t>
      </w:r>
      <w:r>
        <w:rPr>
          <w:rtl w:val="true"/>
        </w:rPr>
        <w:t>!</w:t>
      </w:r>
      <w:bookmarkEnd w:id="323"/>
    </w:p>
    <w:p>
      <w:pPr>
        <w:pStyle w:val="BookText"/>
        <w:rPr/>
      </w:pPr>
      <w:r>
        <w:rPr>
          <w:rFonts w:ascii="IRNazanin" w:hAnsi="IRNazanin" w:eastAsia="IRNazanin"/>
          <w:color w:val="111111"/>
          <w:sz w:val="28"/>
          <w:sz w:val="28"/>
          <w:szCs w:val="28"/>
          <w:rtl w:val="true"/>
          <w:lang w:bidi="fa-IR"/>
        </w:rPr>
        <w:t xml:space="preserve">این قرآن است که اتّباع و پیروی عملی را نشان محبت انسان به خدا، و همچنین سبب محبوبیت انسان در نزد خدا می‌داند؛ چنانکه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اِنْ کُنْتُمْ تُحِبُّونَ اللّه فَاتَّبِعُونی یُحْبِبکُمُ اللّهُ </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مردم ای رسول مکرّم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را دوست می‌دارید، از من پیروی کنید تا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دوست بدارد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تنها دلیل ارتباط و پیوند با پیامبران ـ علیهم السلام ـ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پیروی از آنان نشان می‌دهد؛ آنجا که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اَوْلیَ النّاسِ بِاِبْراهیمَ لَلَّدینَ اتَّبَعُوهُ </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سزاوارترین مردم به ابراهیم ، آنها هستند که از او پیروی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ذیل همین آیه از امام امیرالمؤمنین ـ علیه السّلام ـ با صراحت تمام، این حقیقت توضیح داده شده است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اَوْلَی النّاسِ بِالْاَنْبیاء، اَعْمَلُهُمْ بِما جاؤُوا به ـ ثُمَّ تَلا هذِهِ الآیَةَ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اِنَّ وَلِیَّ مُحَمَّدٍ ـ صلّی اللّه علیه وآله ـ مَنْ اَطاعَ اللّهَ ، وَ اِنْ بَعُدَتْ لُحْمَتُهُ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عَدُوَّ مُحَمَّدٍ ـ صلَی اللّه علیه وآله ـ مَنْ عَصَی اللّهَ، وَ اِنْ قَرُبَتْ قَرابَتُهُ </w:t>
      </w:r>
      <w:r>
        <w:rPr>
          <w:rFonts w:eastAsia="Amiri" w:cs="Amiri" w:ascii="Amiri" w:hAnsi="Amiri"/>
          <w:color w:val="111111"/>
          <w:sz w:val="28"/>
          <w:szCs w:val="28"/>
          <w:rtl w:val="true"/>
          <w:lang w:bidi="ar-SA"/>
        </w:rPr>
        <w:t>» :</w:t>
      </w:r>
      <w:r>
        <w:rPr>
          <w:rStyle w:val="FootnoteAnchor"/>
          <w:rtl w:val="true"/>
        </w:rPr>
        <w:footnoteReference w:id="3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سزاوارترین مردم به پیامبران، آنها هستند که به دستورات آنها بیش از همه عمل می‌کنند سپس این آیه را تلاوت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محمد ـ صلی الله علیه و آله ـ کسی است که اطاعت فرمان خدا کند، اگرچه نسبتش از پیامبر دور باشد؛ و دشمن محمد ـ صلی الله علیه و آله و سلم ـ کسی است که نافرمانی خدا کند، اگر چه قرابتش با پیامبر نزدیک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زبان حضرت ابراهیم خلیل ـ علیه السّلام ـ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تَبِعَنی فَاِنَّهُ مِنّی </w:t>
      </w:r>
      <w:r>
        <w:rPr>
          <w:rFonts w:eastAsia="Amiri" w:cs="Amiri" w:ascii="Amiri" w:hAnsi="Amiri"/>
          <w:color w:val="111111"/>
          <w:sz w:val="28"/>
          <w:szCs w:val="28"/>
          <w:rtl w:val="true"/>
          <w:lang w:bidi="ar-SA"/>
        </w:rPr>
        <w:t>» :</w:t>
      </w:r>
      <w:r>
        <w:rPr>
          <w:rStyle w:val="FootnoteAnchor"/>
          <w:rtl w:val="true"/>
        </w:rPr>
        <w:footnoteReference w:id="313"/>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من پیروی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پیروی خویش از من نشان</w:t>
      </w:r>
      <w:bookmarkStart w:id="324" w:name="pg3127_27616"/>
    </w:p>
    <w:p>
      <w:pPr>
        <w:pStyle w:val="BookText"/>
        <w:rPr/>
      </w:pPr>
      <w:bookmarkEnd w:id="324"/>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رابطه محبتش با من واقعیت دارد؛ تا آنجا که گوئی جزئی از من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ذیل همین آیه، روایتی از امام باقر ـ علیه السّلام ـ منقول است که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اَحَبَّنا، فَهُوَ مِنّا اَهْلَ الْبَیْتِ،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مِنْکُمْ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سَمِعْتَ قَوْلَ اِبراهیمَ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تَبِعَنی فَاِنَّهُ مِنّی</w:t>
      </w:r>
      <w:r>
        <w:rPr>
          <w:rFonts w:eastAsia="Amiri" w:cs="Amiri" w:ascii="Amiri" w:hAnsi="Amiri"/>
          <w:color w:val="111111"/>
          <w:sz w:val="28"/>
          <w:szCs w:val="28"/>
          <w:rtl w:val="true"/>
          <w:lang w:bidi="ar-SA"/>
        </w:rPr>
        <w:t>"» :</w:t>
      </w:r>
      <w:r>
        <w:rPr>
          <w:rStyle w:val="FootnoteAnchor"/>
          <w:rtl w:val="true"/>
        </w:rPr>
        <w:footnoteReference w:id="31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ما را دوست بدارد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شدت ارتباط روحی و پیوند معنوی باما گوئی که از افراد خاندان 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براستی از شما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از 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گفتار ابراهیم ـ علیه السّلام ـ را نشنیده‌ای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فَمَنْ تَبِعَنی فَاِنَّهُ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من تبعیت و پیروی کند ، او از 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چه صدر این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ملاک ارتباط و پیوند با خاندان رسالت نشان می‌دهد، ولی ذیل آن با استدلال به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دلالت بر این دارد که در صدر حدیث نیز محبّتی مراد امام ـ علیه السّلام ـ است که به دنبال خود تبعیت از محبوب و پیروی از مکتب او را بیاورد؛ وگرنه چنانکه بر اهل تأمّل و دقت روشن است، استدلال به آیه، استدلال تامّی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شود</w:t>
      </w:r>
      <w:r>
        <w:rPr>
          <w:rFonts w:eastAsia="IRNazanin" w:cs="IRNazanin"/>
          <w:color w:val="111111"/>
          <w:sz w:val="28"/>
          <w:szCs w:val="28"/>
          <w:rtl w:val="true"/>
          <w:lang w:bidi="fa-IR"/>
        </w:rPr>
        <w:t>).</w:t>
      </w:r>
    </w:p>
    <w:p>
      <w:pPr>
        <w:pStyle w:val="Heading4"/>
        <w:numPr>
          <w:ilvl w:val="3"/>
          <w:numId w:val="1"/>
        </w:numPr>
        <w:rPr/>
      </w:pPr>
      <w:bookmarkStart w:id="325" w:name="__RefHeading___Toc1210540_2749589250"/>
      <w:bookmarkStart w:id="326" w:name="_Toc118"/>
      <w:bookmarkEnd w:id="325"/>
      <w:r>
        <w:rPr>
          <w:rtl w:val="true"/>
        </w:rPr>
        <w:t xml:space="preserve">پیروی </w:t>
      </w:r>
      <w:r>
        <w:rPr>
          <w:rtl w:val="true"/>
        </w:rPr>
        <w:t xml:space="preserve">« </w:t>
      </w:r>
      <w:r>
        <w:rPr>
          <w:rtl w:val="true"/>
        </w:rPr>
        <w:t xml:space="preserve">مُحِبّ </w:t>
      </w:r>
      <w:r>
        <w:rPr>
          <w:rtl w:val="true"/>
        </w:rPr>
        <w:t xml:space="preserve">» </w:t>
      </w:r>
      <w:r>
        <w:rPr>
          <w:rtl w:val="true"/>
        </w:rPr>
        <w:t xml:space="preserve">از </w:t>
      </w:r>
      <w:r>
        <w:rPr>
          <w:rtl w:val="true"/>
        </w:rPr>
        <w:t xml:space="preserve">« </w:t>
      </w:r>
      <w:r>
        <w:rPr>
          <w:rtl w:val="true"/>
        </w:rPr>
        <w:t>محبوب</w:t>
      </w:r>
      <w:r>
        <w:rPr>
          <w:rtl w:val="true"/>
        </w:rPr>
        <w:t xml:space="preserve">» </w:t>
      </w:r>
      <w:r>
        <w:rPr>
          <w:rtl w:val="true"/>
        </w:rPr>
        <w:t xml:space="preserve">، از لوازم قهری </w:t>
      </w:r>
      <w:r>
        <w:rPr>
          <w:rtl w:val="true"/>
        </w:rPr>
        <w:t xml:space="preserve">« </w:t>
      </w:r>
      <w:r>
        <w:rPr>
          <w:rtl w:val="true"/>
        </w:rPr>
        <w:t xml:space="preserve">حُبّ صادق </w:t>
      </w:r>
      <w:r>
        <w:rPr>
          <w:rtl w:val="true"/>
        </w:rPr>
        <w:t xml:space="preserve">» </w:t>
      </w:r>
      <w:r>
        <w:rPr>
          <w:rtl w:val="true"/>
        </w:rPr>
        <w:t xml:space="preserve">است </w:t>
      </w:r>
      <w:r>
        <w:rPr>
          <w:rtl w:val="true"/>
        </w:rPr>
        <w:t>!</w:t>
      </w:r>
      <w:bookmarkEnd w:id="326"/>
    </w:p>
    <w:p>
      <w:pPr>
        <w:pStyle w:val="BookText"/>
        <w:rPr/>
      </w:pPr>
      <w:r>
        <w:rPr>
          <w:rFonts w:ascii="IRNazanin" w:hAnsi="IRNazanin" w:eastAsia="IRNazanin"/>
          <w:color w:val="111111"/>
          <w:sz w:val="28"/>
          <w:sz w:val="28"/>
          <w:szCs w:val="28"/>
          <w:rtl w:val="true"/>
          <w:lang w:bidi="fa-IR"/>
        </w:rPr>
        <w:t xml:space="preserve">حقیقت مطلب اینکه مسئله اتّباع و پیروی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قانونی طبیعی و لازم لاینفکّ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بدیهی است که انسان در صورتی به کسی یا چیزی دل می‌بندد که در وی کمالی یافته باشد؛ وگرنه موجود فاقد هرگونه کمال، هیچگاه محبوب انسان واقع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خداوند متعال که مورد حبّ انسان قرار می‌گیرد ، برای این است که ذات اقدس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منبع اصلی هر گونه کمال است؛ و طبیعی است که چنین وجود اقدسی تمام دستورات و مقرراتش نیز کمال آفرین است، و تنها برنامه سیر و سلوک انسان به سوی کمال 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 چگونه ممکن است انسانی که واقعا دوستدار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پیشرفت به سوی کمال مطلق است، از پذیرفتن آن برنامه‌ها و عملی کردنِ آنها سر باز زند، و یا با تسامح و سهل‌انگاری از کنار آنها بگذرد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اگر دیدیم انسانی در عین اینکه ادّعای محبّت به خدا و اولیاء خدا دارد، از برنامه‌های خدا و اولیائش که طریق منحصر برای رسیدن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لقاء محبوب </w:t>
      </w:r>
      <w:r>
        <w:rPr>
          <w:rFonts w:eastAsia="IRNazanin" w:cs="IRNazanin"/>
          <w:color w:val="111111"/>
          <w:sz w:val="28"/>
          <w:szCs w:val="28"/>
          <w:rtl w:val="true"/>
          <w:lang w:bidi="fa-IR"/>
        </w:rPr>
        <w:t>»</w:t>
      </w:r>
      <w:bookmarkStart w:id="327" w:name="pg3127_27617"/>
    </w:p>
    <w:p>
      <w:pPr>
        <w:pStyle w:val="BookText"/>
        <w:rPr/>
      </w:pPr>
      <w:bookmarkEnd w:id="327"/>
      <w:r>
        <w:rPr>
          <w:rFonts w:ascii="IRNazanin" w:hAnsi="IRNazanin" w:eastAsia="IRNazanin"/>
          <w:color w:val="111111"/>
          <w:sz w:val="28"/>
          <w:sz w:val="28"/>
          <w:szCs w:val="28"/>
          <w:rtl w:val="true"/>
          <w:lang w:bidi="fa-IR"/>
        </w:rPr>
        <w:t xml:space="preserve">است، تخلّف می‌ورزد و آنها را زیر پا می‌گذارد، آیا این، دلیل و علامت آن نیست که او در ادّعای محبتّش کاذب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از امام صادق ـ علیه السّلام ـ منقول است که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اَحَبَّ اللّهَ عَزَّوجَلَّ مَنْ عَصاهُ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دوست ندارد آن کسی که نافرمانیش می‌کند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این دو بیت معروف را خواندند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تَعْصِی الْاِلهَ وَ أنْتَ تُظْهِرُ حُبَّهُ هذا مُحالٌ فِی الفِعالِ بَدیعٌ</w:t>
      </w:r>
    </w:p>
    <w:p>
      <w:pPr>
        <w:pStyle w:val="BookText"/>
        <w:rPr/>
      </w:pPr>
      <w:r>
        <w:rPr>
          <w:rFonts w:ascii="Amiri" w:hAnsi="Amiri" w:eastAsia="Amiri" w:cs="Amiri"/>
          <w:color w:val="111111"/>
          <w:sz w:val="28"/>
          <w:sz w:val="28"/>
          <w:szCs w:val="28"/>
          <w:rtl w:val="true"/>
          <w:lang w:bidi="ar-SA"/>
        </w:rPr>
        <w:t>لَوْ کانَ حُبُّکَ صادقا لَاطَعْتَهُ اِنَّ المُحِبَّ لِمَنْ یُحِبُّ مُطیعٌ</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را نافرمانی می‌کنی و با این حال، اظهار محبت او می‌نمائی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کاری شگفت و مطلبی ناشدنی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محبت تو، راستین بود، اطاعتش می‌کردی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دوستی، مطیع و فرمانبردار کسی است که دوستش می‌دارد </w:t>
      </w:r>
      <w:r>
        <w:rPr>
          <w:rFonts w:eastAsia="IRNazanin" w:cs="IRNazanin"/>
          <w:color w:val="111111"/>
          <w:sz w:val="28"/>
          <w:szCs w:val="28"/>
          <w:rtl w:val="true"/>
          <w:lang w:bidi="fa-IR"/>
        </w:rPr>
        <w:t>».</w:t>
      </w:r>
    </w:p>
    <w:p>
      <w:pPr>
        <w:pStyle w:val="Heading4"/>
        <w:numPr>
          <w:ilvl w:val="3"/>
          <w:numId w:val="1"/>
        </w:numPr>
        <w:rPr/>
      </w:pPr>
      <w:bookmarkStart w:id="328" w:name="__RefHeading___Toc1210542_2749589250"/>
      <w:bookmarkStart w:id="329" w:name="_Toc119"/>
      <w:bookmarkEnd w:id="328"/>
      <w:r>
        <w:rPr>
          <w:rtl w:val="true"/>
        </w:rPr>
        <w:t>معصیت، در روح آدمی تولید پلیدی و ظلمت می‌کند و او را از رحمت حق، دور می‌سازد</w:t>
      </w:r>
      <w:bookmarkEnd w:id="329"/>
    </w:p>
    <w:p>
      <w:pPr>
        <w:pStyle w:val="BookText"/>
        <w:rPr/>
      </w:pPr>
      <w:r>
        <w:rPr>
          <w:rFonts w:ascii="IRNazanin" w:hAnsi="IRNazanin" w:eastAsia="IRNazanin"/>
          <w:color w:val="111111"/>
          <w:sz w:val="28"/>
          <w:sz w:val="28"/>
          <w:szCs w:val="28"/>
          <w:rtl w:val="true"/>
          <w:lang w:bidi="fa-IR"/>
        </w:rPr>
        <w:t xml:space="preserve">یکی از حقایق مسلّمه‌ای که از آیات شریفه قرآن کریم و روایات منقوله از رسول اکرم ـ صلّی اللّه علیه و آله و سلّم ـ و ائمه هُدی ـ علیهم السلام ـ به دست می‌آید، این حقیقت است که ارتکاب گناه و تخلّف از فرمان خدا، مطلقا، سبب پیدایش نوعی ظلمت و آلودگی در روح آدمی می‌گردد </w:t>
      </w:r>
      <w:r>
        <w:rPr>
          <w:rStyle w:val="FootnoteAnchor"/>
          <w:rtl w:val="true"/>
        </w:rPr>
        <w:footnoteReference w:id="31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بنده‌ای نیست مگر اینکه در قلبش نقطه سفیدی هست ؛ هـرگاه آن بنده ، گناهی مرتکب شود ، نقطه سیاهی در آن نقطه سفید ظاهر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 اگر توبه کرد ، آن سیاهی زائـل می‌شود ؛ و اگـر مصرّ در گناه گردید ، و آن را مکـرّرا مرتکب شد ، آن نقطه سیاه ازدیاد و شدّت پیدا می‌کند ؛ تا آنکه تمام آن نقطه سفید را می‌پوشاند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آن نقطه سفید در پوشش آن سیاهی رفت ، دیگر صاحب آن قلب سیاه هرگز به خیـر و سعادت باز نمی‌گردد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همان فرموده خداوند ـ عزّوجلّ ـ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 چنان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قیامت افسانه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پلیدی گناهان مانند زنگار بر دلهاشان نشسته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را از قابلیّت اهتداء انداخته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مطفّفنین ، آیه </w:t>
      </w:r>
      <w:r>
        <w:rPr>
          <w:rFonts w:eastAsia="IRNazanin" w:cs="IRNazanin"/>
          <w:color w:val="111111"/>
          <w:sz w:val="28"/>
          <w:szCs w:val="28"/>
          <w:lang w:bidi="fa-IR"/>
        </w:rPr>
        <w:t>14</w:t>
      </w:r>
      <w:r>
        <w:rPr>
          <w:rFonts w:eastAsia="IRNazanin" w:cs="IRNazanin"/>
          <w:color w:val="111111"/>
          <w:sz w:val="28"/>
          <w:szCs w:val="28"/>
          <w:rtl w:val="true"/>
          <w:lang w:bidi="fa-IR"/>
        </w:rPr>
        <w:t>)»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همان میزان ، او را از ساحت اقدسِ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نور مطلق است و سُبّوح و قُدّوس است، دور می‌گرداند و قهرا مستحقّ عذاب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قاعده و قانون، فرقی بین شیعه و غیر شیعه نمی‌باشد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منتهای امر اینکه گنهکار غیر شیعه، چون زمینه</w:t>
      </w:r>
      <w:bookmarkStart w:id="330" w:name="pg3127_27618"/>
    </w:p>
    <w:p>
      <w:pPr>
        <w:pStyle w:val="BookText"/>
        <w:rPr/>
      </w:pPr>
      <w:bookmarkEnd w:id="330"/>
      <w:r>
        <w:rPr>
          <w:rFonts w:ascii="IRNazanin" w:hAnsi="IRNazanin" w:eastAsia="IRNazanin"/>
          <w:color w:val="111111"/>
          <w:sz w:val="28"/>
          <w:sz w:val="28"/>
          <w:szCs w:val="28"/>
          <w:rtl w:val="true"/>
          <w:lang w:bidi="fa-IR"/>
        </w:rPr>
        <w:t xml:space="preserve">تقرّب به خدا و شرط اساسی ارتقاء روح و حرکت به سوی کمال مطلق که تولّی و محبّت امام امیرالمؤمنین علی ـ علیه السّلام ـاست، در جوهر جانش به وجود نیامده است، طبعا راه رهایی از عذاب به رویش مسدود، و از دستیابی به صلاحیّت ورود به جنّت النّعیم برای همیشه، محروم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گنهکار شیعه، پس از تحمّل عذاب به میزان گناهش ، پلیدی و ظلمت عصیان از صفحه روحش برطرف می‌گردد ، و صفا و لطافت جوهر قلبش که منوّر به نور ولاء و محبّت امیرالمؤمنین علیّ ـ علیه السّلام ـاست، بارز می‌شود و سرانجام صلاحیّت تقرّب به خدا و ورود به جنّت المأوی را به دست می‌آورد</w:t>
      </w:r>
      <w:r>
        <w:rPr>
          <w:rFonts w:eastAsia="IRNazanin" w:cs="IRNazanin"/>
          <w:color w:val="111111"/>
          <w:sz w:val="28"/>
          <w:szCs w:val="28"/>
          <w:rtl w:val="true"/>
          <w:lang w:bidi="fa-IR"/>
        </w:rPr>
        <w:t>.</w:t>
      </w:r>
    </w:p>
    <w:p>
      <w:pPr>
        <w:pStyle w:val="Heading4"/>
        <w:numPr>
          <w:ilvl w:val="3"/>
          <w:numId w:val="1"/>
        </w:numPr>
        <w:rPr/>
      </w:pPr>
      <w:bookmarkStart w:id="331" w:name="__RefHeading___Toc1210544_2749589250"/>
      <w:bookmarkStart w:id="332" w:name="_Toc120"/>
      <w:bookmarkEnd w:id="331"/>
      <w:r>
        <w:rPr>
          <w:rtl w:val="true"/>
        </w:rPr>
        <w:t>درجات عذاب بر حسب اختلاف درجات آلودگیِ حاصل از گناهان، مختلف است</w:t>
      </w:r>
      <w:bookmarkEnd w:id="332"/>
    </w:p>
    <w:p>
      <w:pPr>
        <w:pStyle w:val="BookText"/>
        <w:rPr/>
      </w:pPr>
      <w:r>
        <w:rPr>
          <w:rFonts w:ascii="IRNazanin" w:hAnsi="IRNazanin" w:eastAsia="IRNazanin"/>
          <w:color w:val="111111"/>
          <w:sz w:val="28"/>
          <w:sz w:val="28"/>
          <w:szCs w:val="28"/>
          <w:rtl w:val="true"/>
          <w:lang w:bidi="fa-IR"/>
        </w:rPr>
        <w:t xml:space="preserve">مطلبی که شایان توجّه است، این که طول مدت این تصفیه و تلطیف روح، از نظر اختلاف در کمّیّت و کیفیّت گناهان، مختلف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که آلودگیشان سطحی است، در شدائد سکرات مرگ، از آن پاک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با عذابهای قبر و علم برزخ، شستشو داده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 صحنه‌های هول‌انگیز محشر، مانند موقف حساب و میزان و عبور از صراط، تصفیه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عدّه‌ای هم که پلیدیِ سیّئاتشان بسیار عمیق است، تنها راه تطهیرشان، فرو رفتن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حمیم دوزخ </w:t>
      </w:r>
      <w:r>
        <w:rPr>
          <w:rFonts w:eastAsia="IRNazanin" w:cs="IRNazanin"/>
          <w:color w:val="111111"/>
          <w:sz w:val="28"/>
          <w:szCs w:val="28"/>
          <w:rtl w:val="true"/>
          <w:lang w:bidi="fa-IR"/>
        </w:rPr>
        <w:t xml:space="preserve">» </w:t>
      </w:r>
      <w:r>
        <w:rPr>
          <w:rStyle w:val="FootnoteAnchor"/>
          <w:rtl w:val="true"/>
        </w:rPr>
        <w:footnoteReference w:id="317"/>
      </w:r>
      <w:r>
        <w:rPr>
          <w:rFonts w:ascii="IRNazanin" w:hAnsi="IRNazanin" w:eastAsia="IRNazanin"/>
          <w:color w:val="111111"/>
          <w:sz w:val="28"/>
          <w:sz w:val="28"/>
          <w:szCs w:val="28"/>
          <w:rtl w:val="true"/>
          <w:lang w:bidi="fa-IR"/>
        </w:rPr>
        <w:t xml:space="preserve">است و نوشیدن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غسّاق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318"/>
      </w:r>
      <w:r>
        <w:rPr>
          <w:rFonts w:ascii="IRNazanin" w:hAnsi="IRNazanin" w:eastAsia="IRNazanin"/>
          <w:color w:val="111111"/>
          <w:sz w:val="28"/>
          <w:sz w:val="28"/>
          <w:szCs w:val="28"/>
          <w:rtl w:val="true"/>
          <w:lang w:bidi="fa-IR"/>
        </w:rPr>
        <w:t xml:space="preserve">که چه بسا سالها باید در چنین عذاب جانفرسا و دردناکی، محکوم به مکث و توقّف باشند تا پلیدیِ گناهان از صفحه جانشان زائل گشته و از نو، به صفای جوهری خود بازگردند و مناسب و شایسته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بشوند </w:t>
      </w:r>
      <w:r>
        <w:rPr>
          <w:rFonts w:eastAsia="IRNazanin" w:cs="IRNazanin"/>
          <w:color w:val="111111"/>
          <w:sz w:val="28"/>
          <w:szCs w:val="28"/>
          <w:rtl w:val="true"/>
          <w:lang w:bidi="fa-IR"/>
        </w:rPr>
        <w:t>! !</w:t>
      </w:r>
    </w:p>
    <w:p>
      <w:pPr>
        <w:pStyle w:val="Heading4"/>
        <w:numPr>
          <w:ilvl w:val="3"/>
          <w:numId w:val="1"/>
        </w:numPr>
        <w:rPr/>
      </w:pPr>
      <w:bookmarkStart w:id="333" w:name="__RefHeading___Toc1210546_2749589250"/>
      <w:bookmarkStart w:id="334" w:name="_Toc121"/>
      <w:bookmarkEnd w:id="333"/>
      <w:r>
        <w:rPr>
          <w:rtl w:val="true"/>
        </w:rPr>
        <w:t>در این آیات، اشاره‌ای به عذاب گنهکاران مؤمن شده است</w:t>
      </w:r>
      <w:bookmarkEnd w:id="334"/>
    </w:p>
    <w:p>
      <w:pPr>
        <w:pStyle w:val="BookText"/>
        <w:rPr/>
      </w:pPr>
      <w:r>
        <w:rPr>
          <w:rFonts w:ascii="Amiri" w:hAnsi="Amiri" w:eastAsia="Amiri" w:cs="Amiri"/>
          <w:color w:val="111111"/>
          <w:sz w:val="28"/>
          <w:sz w:val="28"/>
          <w:szCs w:val="28"/>
          <w:rtl w:val="true"/>
          <w:lang w:bidi="ar-SA"/>
        </w:rPr>
        <w:t xml:space="preserve">اِنَّ جَهنَّمَ کَانَتْ مِرصادا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للطّاغین مَآبا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لَّابِثینَ فیها اَحقابا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لایَذوقوُنَ فیها بَردا وَلا شَرابا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حَمیما وَ غَسّاقا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وِفاقا </w:t>
      </w:r>
      <w:r>
        <w:rPr>
          <w:rFonts w:eastAsia="Amiri" w:cs="Amiri" w:ascii="Amiri" w:hAnsi="Amiri"/>
          <w:color w:val="111111"/>
          <w:sz w:val="28"/>
          <w:szCs w:val="28"/>
          <w:rtl w:val="true"/>
          <w:lang w:bidi="ar-SA"/>
        </w:rPr>
        <w:t xml:space="preserve">: </w:t>
      </w:r>
      <w:r>
        <w:rPr>
          <w:rStyle w:val="FootnoteAnchor"/>
          <w:rtl w:val="true"/>
        </w:rPr>
        <w:footnoteReference w:id="319"/>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مِرصاد و کمینگاهی بزرگ و قرارگاهی است برای طغیانگران؛ مدّتهای طولانی در آن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نه چیز خنکی می‌چشند، و نه نوشیدنی خوشگواری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می‌نوشند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جز آبی سوزان و مایعی از چرک و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خوراک دیگری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w:t>
      </w:r>
      <w:bookmarkStart w:id="335" w:name="pg3127_27619"/>
    </w:p>
    <w:p>
      <w:pPr>
        <w:pStyle w:val="BookText"/>
        <w:rPr/>
      </w:pPr>
      <w:bookmarkEnd w:id="335"/>
      <w:r>
        <w:rPr>
          <w:rFonts w:ascii="IRNazanin" w:hAnsi="IRNazanin" w:eastAsia="IRNazanin"/>
          <w:color w:val="111111"/>
          <w:sz w:val="28"/>
          <w:sz w:val="28"/>
          <w:szCs w:val="28"/>
          <w:rtl w:val="true"/>
          <w:lang w:bidi="fa-IR"/>
        </w:rPr>
        <w:t xml:space="preserve">مجازاتی است مناسب و موافق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اعمال آن تبهکاران</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مدّت طولانی است که به چهل سال و هشتاد سال از سالهای آخرت و هفتاد هزار سال و غیر آن، تفسیر شده است</w:t>
      </w:r>
      <w:r>
        <w:rPr>
          <w:rFonts w:eastAsia="IRNazanin" w:cs="IRNazanin"/>
          <w:color w:val="111111"/>
          <w:sz w:val="28"/>
          <w:szCs w:val="28"/>
          <w:rtl w:val="true"/>
          <w:lang w:bidi="fa-IR"/>
        </w:rPr>
        <w:t>!</w:t>
      </w:r>
      <w:r>
        <w:rPr>
          <w:rStyle w:val="FootnoteAnchor"/>
          <w:rtl w:val="true"/>
        </w:rPr>
        <w:footnoteReference w:id="320"/>
      </w:r>
      <w:r>
        <w:rPr>
          <w:rFonts w:ascii="IRNazanin" w:hAnsi="IRNazanin" w:eastAsia="IRNazanin"/>
          <w:color w:val="111111"/>
          <w:sz w:val="28"/>
          <w:sz w:val="28"/>
          <w:szCs w:val="28"/>
          <w:rtl w:val="true"/>
          <w:lang w:bidi="fa-IR"/>
        </w:rPr>
        <w:t xml:space="preserve">و اجمالاً نشان می‌دهد که نوع خاصّی از عذاب برای گروه مخصوصی از گنهکاران، ثابت و مسلّم است که پایان‌پذیر است و با عذاب گروه‌های دیگری که محکوم در جهنّم می‌باشند، متفاوت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در روایتی که ذیل همین آیات از امام باقر ـ علیه السّلام ـ نقل شده آمده است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هذِهِ فی‌الّذینَ یَخرُجوُنَ مِنَ النّارِ </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درباره گنهکارانی است که سرانجام از گناهان پاک شده، و از جهنّم بیرون می‌آیند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روایتی از امام صادق ـ علیه السّلام ـ می‌خوانیم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اَلاْحقابُ ثَمانِیَةُ اَحقابٍ، وَالحُقبُ ثَمانوُنَ سَنَةً، وَالسَّنَةُ ثَلاثَمِأَةٍ وَ سِتُّونَ یَوما ، وَالیَومُ کألفِ سَنَةٍ مِمّاتَعُدّونَ </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مذکور در 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هشت حُقب است؛ و حُقب ، هشتاد سال؛ و سال، سیصد و شصت روز؛ و روز، همانند هزار سال از سالهایی است که شما می‌شمرید </w:t>
      </w:r>
      <w:r>
        <w:rPr>
          <w:rFonts w:eastAsia="IRNazanin" w:cs="IRNazanin"/>
          <w:color w:val="111111"/>
          <w:sz w:val="28"/>
          <w:szCs w:val="28"/>
          <w:rtl w:val="true"/>
          <w:lang w:bidi="fa-IR"/>
        </w:rPr>
        <w:t>» ! !</w:t>
      </w:r>
    </w:p>
    <w:p>
      <w:pPr>
        <w:pStyle w:val="Heading4"/>
        <w:numPr>
          <w:ilvl w:val="3"/>
          <w:numId w:val="1"/>
        </w:numPr>
        <w:rPr/>
      </w:pPr>
      <w:bookmarkStart w:id="336" w:name="__RefHeading___Toc1210548_2749589250"/>
      <w:bookmarkStart w:id="337" w:name="_Toc122"/>
      <w:bookmarkEnd w:id="336"/>
      <w:r>
        <w:rPr>
          <w:rtl w:val="true"/>
        </w:rPr>
        <w:t xml:space="preserve">از نظر رسول خدا ـ صلی اللّه عیه و آله و سلّم ـ نیز گنهکاران از </w:t>
      </w:r>
      <w:r>
        <w:rPr>
          <w:rtl w:val="true"/>
        </w:rPr>
        <w:t xml:space="preserve">« </w:t>
      </w:r>
      <w:r>
        <w:rPr>
          <w:rtl w:val="true"/>
        </w:rPr>
        <w:t xml:space="preserve">شیعه </w:t>
      </w:r>
      <w:r>
        <w:rPr>
          <w:rtl w:val="true"/>
        </w:rPr>
        <w:t xml:space="preserve">» </w:t>
      </w:r>
      <w:r>
        <w:rPr>
          <w:rtl w:val="true"/>
        </w:rPr>
        <w:t xml:space="preserve">به میزان گناهانشان محکوم به عذاب خواهند بود </w:t>
      </w:r>
      <w:r>
        <w:rPr>
          <w:rtl w:val="true"/>
        </w:rPr>
        <w:t>!</w:t>
      </w:r>
      <w:bookmarkEnd w:id="337"/>
    </w:p>
    <w:p>
      <w:pPr>
        <w:pStyle w:val="BookText"/>
        <w:rPr/>
      </w:pPr>
      <w:r>
        <w:rPr>
          <w:rFonts w:ascii="IRNazanin" w:hAnsi="IRNazanin" w:eastAsia="IRNazanin"/>
          <w:color w:val="111111"/>
          <w:sz w:val="28"/>
          <w:sz w:val="28"/>
          <w:szCs w:val="28"/>
          <w:rtl w:val="true"/>
          <w:lang w:bidi="fa-IR"/>
        </w:rPr>
        <w:t xml:space="preserve">امام عسکری ـ علیه السّلام ـفرمود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اِتَّقُواللّهَ مَعاشِرَ الشّیعةِ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الجَنَّةَ لَن تَفُوتَکُم و ، اِن اَبطَأَت بِها عنکم قَبائحُ اَعمالِکُم، فَتَنافَسُوا فی دَرَجاتِها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یَدخُلُ جَهَنَّمَ اَحَدٌ مِن مُحِبّیکَ وَ مُحبّی عَلیّ علیه 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قَذَرَ نَفسَهُ بِمُخالَفَةِ مُحَمّدٍ وَ عَلِیٍّ، و واقَعَ المُحَرَّماتِ، وَ ظَلَمَ المُؤمِنین وَالمُومناتِ، وَ خالَفَ ما رُسمَ لَهُ مِنَ الشَّریعاتِ جاءَ یَومَ القِیامَةِ قَذِرا طَفِسا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یَقُولُ مُحَمَّدٌ وَ عَلِیٌّ علیهماالسّلامُ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یافُلانُ، اَنتَ قَذِرٌ طَفِسٌ لاتَصلُحُ لِمُرافَقَةِ مَوالیکَ الاَخیارِ؛ وَلا لِمُعانَقَةِ الحُورِ الحِسانِ؛ وَلا المَلائِکَةِ المُقَرَّبینَ</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لاتَصِلُ اِلی ما هُناکَ اِلّا بِأَن تُطَهَّرَ عَنکَ ماهیهُنا، یَعنی ما عَلَیکَ مِن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فَیَدخَلُ</w:t>
      </w:r>
    </w:p>
    <w:p>
      <w:pPr>
        <w:pStyle w:val="BookText"/>
        <w:rPr/>
      </w:pPr>
      <w:r>
        <w:rPr>
          <w:rFonts w:ascii="Amiri" w:hAnsi="Amiri" w:eastAsia="Amiri" w:cs="Amiri"/>
          <w:color w:val="111111"/>
          <w:sz w:val="28"/>
          <w:sz w:val="28"/>
          <w:szCs w:val="28"/>
          <w:rtl w:val="true"/>
          <w:lang w:bidi="ar-SA"/>
        </w:rPr>
        <w:t xml:space="preserve">اِلَی الطَّبَقِ الاَعلی مِن جَهَنَّمَ ، فَیُعذَّبُ بِبعضِ ذُنوُبِهِ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یُصیبُهُ الشَّدائِدُ فی المَحشَرِ بِبَعضِ ذُنوبِهِ، ثُمَّ یَلقِطُهُ‌مِن هُنا وَ مِن هُنا مَن یَبعَثُهُم اَلِیهِ مَوالیهِ مِن خِیارِ شیعَتِهِم ، کَما یَلقِطُ الطَّیرُ الحَبَّ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یَکونُ ذُنوُبُهُ اَقَلَّ وَ اَخَفَّ، فَیُطَهَّرُ مِنها بِالشَّدائِدِ وَالنَّوائِبِ مِن السَّلاطینِ وَ غَیرِهِم ، وَ مِنَ الآفاتِ فی الاِبدانِ فی الدُّنیا ، لِیُدَلّی فی قَبرِهِ و هُوَ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یَقرُبُ مَوتُهُ، وَقَدبَقِیَت عَلَیه سَیّئَةٌ فَیَشْتَدُّ نَزعُهُ، وَ یُکفَّرُ بِهِ عَنهُ؛ فَاِن بَقِیَ شَیی‌ءٌ وَ قَویَت عَلَیه، یکون لَهُ بَطَرٌ وَ اضطِرابٌ فی یَومِ مَوتِهِ، فَیَقِلُّ مَن بِحَضرَتِهِ ، فَیَلحَقُهُ بِهِ الذُّلُ، فَیُکفَّرُ عَنهُ، فَاِن بَقِیَ شَیی‌ءٌ اُتِیَ بِهِ، وَلَمّا یُلحَد فَیوُضَعُ فَیَتَفَرَّقوُنَ عَنهُ، فَیُطَهَّرُ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کانَ ذُنُوبُهُ اَعْظَمَ وَ اَکْثَرَ، طُهِّرَ مِنْها بِشَدائِدِ عَرَصاتِ یَوْمِ الْقیامَةِ ؛ فَاِنْ کانَتْ اَکْثَرَ وَ اَعْظَمَ ، طُهِّرَ منْها فی الْطَّبَقِ الْاَعْلی مِنْ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هؤلاءِ اَشَدُّ مُحبّینا عذابا وَ اَعْظَمُهُمْ ذُنُوبا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لَیْسَ هؤلاءِ یُسَمّونَ بِشیعَتِنا، وَ لِکنَّهُمْ یُسَمَّوْنَ بِمُحِبّینا وَ الْمُوالینَ لِاوْلِیائِنا وَالمُعادینَ لِاَعدائِنا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شیعَتَنا مَن شَیَّعَنا، وَاتَّبَعَ آثارَنا، وَاقتَدی بِاَعمالِنا </w:t>
      </w:r>
      <w:r>
        <w:rPr>
          <w:rFonts w:eastAsia="Amiri" w:cs="Amiri" w:ascii="Amiri" w:hAnsi="Amiri"/>
          <w:color w:val="111111"/>
          <w:sz w:val="28"/>
          <w:szCs w:val="28"/>
          <w:rtl w:val="true"/>
          <w:lang w:bidi="ar-SA"/>
        </w:rPr>
        <w:t>» :</w:t>
      </w:r>
      <w:r>
        <w:rPr>
          <w:rStyle w:val="FootnoteAnchor"/>
          <w:rtl w:val="true"/>
        </w:rPr>
        <w:footnoteReference w:id="32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ـ صلی اللّه علیه و آله و سلّم ـ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گروه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تقوی پیشه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از دست شما نخواهد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بهشتی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اعمال زشتتان سبب دیر رسیدن آن به شما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برای تحصیل درجات آن تمایل و رغبت بیشتری از خود نشان بدهید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سعی و کوشش لازم فروگذار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دوستداران شما و از دوستداران علی ـ علیه السّلام ـ هم کسی داخل جهنّم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خود را با نافرمانی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 ، آلوده کرده، و مرتکب محرّمات شده است، و نسبت به مردان و زنان با ایمان ستم روا داشته، و از مقررّات شریعت تخلّف ورزیده است، روز قیامت در حالی که آلوده و کثیف است، وارد محشر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و علیّ ـ علیهما السّلام ـ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فلان ، تو آلوده و کثیفی ، نه شایستگیِ هم‌نشینی با مولاهای نیک خودداری ، و نه صلاحیّت هم‌آغوشی با حوران زیبا ، و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لیاقت مصاحبت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فرشتگان مقرّب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چه که در اینجا است نخواهی رسید ، مگر این که از آن چه که همراه آورده‌ای یعنی از پلیدیِ گناهان ، تطهیر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داخل طبقه بالای جهنّم می‌کنند ، و آن جا به کیفر برخی از گناهانش می‌رسد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گروهی از آنان، بر اثر برخورد با شدائد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محشر تصفیه می‌شوند ، و سپس گروه خاصّی از نیکان شیعه که از سوی امامانشان برانگیخته شده‌اند ، مانند مرغی که دانه از زمین برچیند ، آن پاک شدگان را از این گوشه و آن گوشه محشر، برمی‌چینند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جمعی هم که گناهانشان کمتر و سبک‌تر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w:t>
      </w:r>
      <w:bookmarkStart w:id="338" w:name="pg3127_27621"/>
    </w:p>
    <w:p>
      <w:pPr>
        <w:pStyle w:val="BookText"/>
        <w:rPr/>
      </w:pPr>
      <w:bookmarkEnd w:id="338"/>
      <w:r>
        <w:rPr>
          <w:rFonts w:ascii="IRNazanin" w:hAnsi="IRNazanin" w:eastAsia="IRNazanin"/>
          <w:color w:val="111111"/>
          <w:sz w:val="28"/>
          <w:sz w:val="28"/>
          <w:szCs w:val="28"/>
          <w:rtl w:val="true"/>
          <w:lang w:bidi="fa-IR"/>
        </w:rPr>
        <w:t xml:space="preserve">شدائد و انواع گرفتاری‌ها که از جور سلاطین و دیگران متحمّل می‌شوند، و آفات و بلیّاتی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فقر و مصیبت و بیماری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برجسم و روحشان وارد می‌شود، تطهیر می‌گردند ، و با روحی پاک و مطهّر وارد عالم قبر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هم که مرگشان نزدیک شده، و هنوز گناهی برگردنشان باقی است، به شدّت حال نَزْع و دشواریِ جان دادن مبتلا می‌شوند ؛ تا آن‌جا که اطرافیانشان از آنها کناره‌گیری می‌کنند و از این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بیچارگان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ذلّت و خواری می‌نمایند، و در نتیجه همین فشاری که بر روحشان وارد می‌شود، تطهیر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گناهانشان بزرگ‌تر و بیشتر بود، در شدائد عرصات قیامت تطهیر می‌شوند؛ و اگر هم باز بزرگ‌تر و بیشتر بود، در طبقه اعلای جهنّم معذّب و مطهَّر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اینان در میان دوستان ما، کسانی هستند که گناهانشان بزرگ‌تر و عذابشان شدیدتر از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این گروه‌های گناه‌کار، شیعه ما، نامیده نمی‌شوند؛ بلکه اینها محبّین و دوستداران ما، نامیده می‌شوند که بااولیاء ما دوستند و با دشمنان ما دشمنند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که شیعه ما، کسانی هستند که از ما پیروی کنند و به اعمال ما، اقتدا نمایند</w:t>
      </w:r>
      <w:r>
        <w:rPr>
          <w:rFonts w:eastAsia="IRNazanin" w:cs="IRNazanin"/>
          <w:color w:val="111111"/>
          <w:sz w:val="28"/>
          <w:szCs w:val="28"/>
          <w:rtl w:val="true"/>
          <w:lang w:bidi="fa-IR"/>
        </w:rPr>
        <w:t>».</w:t>
      </w:r>
    </w:p>
    <w:p>
      <w:pPr>
        <w:pStyle w:val="Heading4"/>
        <w:numPr>
          <w:ilvl w:val="3"/>
          <w:numId w:val="1"/>
        </w:numPr>
        <w:rPr/>
      </w:pPr>
      <w:bookmarkStart w:id="339" w:name="__RefHeading___Toc1210550_2749589250"/>
      <w:bookmarkStart w:id="340" w:name="_Toc123"/>
      <w:bookmarkEnd w:id="339"/>
      <w:r>
        <w:rPr>
          <w:rtl w:val="true"/>
        </w:rPr>
        <w:t>از نظر امام امیرالمؤمنین علیه السّلام مؤمن گنهکار در روز جزا چه وضعی خواهد داشت ؟</w:t>
      </w:r>
      <w:bookmarkEnd w:id="34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اَبی جَعفَرٍ الجَوادِ، عَن آبائِهِ ـ علیهم السّلام ـ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لِاَمیرِالمُؤمنین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لَنَا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الخَبیرِ سَقَطتُم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اَحدُ ثَلاثةِ اُموُرٍ یَردُ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بِشارَةٌ بِنَعیم الاَبَدِ، وَ اِمّا بِشارةٌ بعذاب الاَبَدِ، وَ اِمّا تَحزِینٌ وَ تَهویلٌ وَ اَمرُهُ مُبهَمٌ ، لایَدری مِن اَیِّ الفِرقِ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وَلیُّنا المُطیعُ لِاَمرِنا، فَهُوَ المُبَشَّرُ بنعیمِ الاَبَدِ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عَدوُّنا المُخالِفُ عَلَینا، فَهُوَ المُبَشَّرُ بِعذابِ الاَبَدِ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اَمّاالمُبهَمُ اَمرُهُ الّذی لایدری ما حالُهُ، فَهُوَ المُؤمِنُ المُسرِفُ عَلی نَفسِهِ، لایدری مایَؤُولُ اِلَیهِ حالُهُ؛ یَأتیهِ الخَبَرُ مُبهَما مَخوفا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لَن یُسَوِّیَهُ اللّهُ عَزَّوَجلَّ بِاَعدائِنا؛ لکِن یُخرِجُهُ مِنَ النّار بِشَفاعَتِنا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فَاعمَلُوا، وَاَطیعوُا؛ وَلا تَتَّکِلوُا، وَلا تَستَصغِرُوا عُقُوبَةَ اللّه عَزَّوَجَلَّ؛ فانَّ مِنَ المُسرفینَ مَن لاتَلحَقُهُ شَفاعَتُنااِلّا بَعدَ عَذابِ ثَلاثَمأةِ اَلفِ سَنَةٍ </w:t>
      </w:r>
      <w:r>
        <w:rPr>
          <w:rFonts w:eastAsia="Amiri" w:cs="Amiri" w:ascii="Amiri" w:hAnsi="Amiri"/>
          <w:color w:val="111111"/>
          <w:sz w:val="28"/>
          <w:szCs w:val="28"/>
          <w:rtl w:val="true"/>
          <w:lang w:bidi="ar-SA"/>
        </w:rPr>
        <w:t xml:space="preserve">» : </w:t>
      </w:r>
      <w:r>
        <w:rPr>
          <w:rStyle w:val="FootnoteAnchor"/>
          <w:rtl w:val="true"/>
        </w:rPr>
        <w:footnoteReference w:id="324"/>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علیه السّلام، از پدران بزرگوارش ـ علیهم السّلام ـ نقل فرموده است که از حضور امام امیرالمؤمنین ـ علیه السّلام ـ تقاضا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را برای ما توصیف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شخص آگاه رسیده‌اید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از شخص مطّلع نموده‌اید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سه چیز است که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بشارتی است به زندگی خوش و حیات سرشار از نعمت جاویدان؛ و یا گزارشی است از شکنجه و عذاب بی‌پایان؛ و یا به صورت امر مبهمی است موجب اندوه و هَوْل و هراس فراوان ، که نمی‌داند از کدامین آن گروه‌ها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ولیّ ما که مطیع فرمان ما است، پس او همان است که بشارت داده می‌شود به زندگی خوش و نعیم 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دشمن ما که مخالفت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امر و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 او همان است که گزارش داده می‌شود به عذاب همیشگی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آن کسی که امرش مُبهم است، و نمی‌داند چه حالی خواهد داشت، او آن فرد با ایمانی است که اسراف کار برخود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داشتن ایمان، مرتکب گناهانی شده و خود را آلوده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نمی‌داند عاقبت کار او چه خواهد شد، گزارش احوال، به صورت مبهم و ترسناک به وی می‌رسد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که مسلّم است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ـ عزّوجّل ـ هرگز او را با دشمنان ما، برابر و یکسان قرار نمی‌دهد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عذاب خالد و کیفر دائم معذّبش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شفاعت ما از آتش بیرون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امـر و نهی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نمائید ، و اتّکال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بـر ایمان 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نداشتـه باشیـد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 پـروای در ارتکاب معاصـی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عقـوبت خدای ـ عزّوجّل ـ را کوچک مشمارید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 که از گنهکاران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شفاعت ما به آنان نمی‌رسد مگر بعد از سیصد هزار سال معذّب بودن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این روایت، تهدید بسیار محکمی دارد ، درباره همانان که به دستاویز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دلگرم بودن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اولیاء خدا و اتّکال به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امیرالمؤمنین ـ علیه السّلام ـ موضوع ارتکاب معاصی و تخلّف از فرامین خدا و بی‌پروایی در گناه را سبک می‌شمارند و عقوبات الهیّه را به فرموده امام ـ علیه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استصغار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می‌نمایند و کوچک و ناچیز تلقّی می‌کنند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بر این گروه مغرور نادان لازم است در این گفتار امام ـ علیه السّلام ـ با دقّت کامل بیندیشند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خوب باورشان بشود و بدانند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آقا و مولائی که ما، چشم امید به دست کرم شفاعتش داریم،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دوستداران من در ردیف دشمنان من نخواهند بود، و دچار عذاب مخلّد نخواهند شد، بلکه سرانجام مشمول شفاعت ما گردیده و از آتش و عذاب بیرون می‌روند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مَعَ الوَصف، از نظر آلودگی‌ها که بر اثر گنهکاری‌ها در صفحه جانشان به وجود آمده است، به نسبت‌های مختلفی که دارند از حیث عمیق و سطحی بودن آثار گناهان، استحقاق عذاب به درجات گوناگون خواهند داشت؛ تا پس از</w:t>
      </w:r>
      <w:bookmarkStart w:id="341" w:name="pg3127_27623"/>
    </w:p>
    <w:p>
      <w:pPr>
        <w:pStyle w:val="BookText"/>
        <w:rPr/>
      </w:pPr>
      <w:bookmarkEnd w:id="341"/>
      <w:r>
        <w:rPr>
          <w:rFonts w:ascii="IRNazanin" w:hAnsi="IRNazanin" w:eastAsia="IRNazanin"/>
          <w:color w:val="111111"/>
          <w:sz w:val="28"/>
          <w:sz w:val="28"/>
          <w:szCs w:val="28"/>
          <w:rtl w:val="true"/>
          <w:lang w:bidi="fa-IR"/>
        </w:rPr>
        <w:t>زوال آن پلیدی‌ها و پیدایش شایستگی خاصّ و تناسب لازم، بتوانند در معرض شفاعت ما، قرار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لذا بعضی از آنان، جِرم کدورت روح و آلودگی قلب‌شان به گونه‌ای متراکم است و عمیق، که بعد از سیصد هزار سال توقّف در عذابخانه جهنّم، مستحقّ شفاعت ما می‌گردند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همین جهت است که با جدّ و صراحت تمام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فاعملوا، و أطیعوا؛ ولاتستصغروا عقوبة اللّه عزّوجّل </w:t>
      </w:r>
      <w:r>
        <w:rPr>
          <w:rFonts w:eastAsia="IRNazanin" w:cs="IRNazanin"/>
          <w:color w:val="111111"/>
          <w:sz w:val="28"/>
          <w:szCs w:val="28"/>
          <w:rtl w:val="true"/>
          <w:lang w:bidi="fa-IR"/>
        </w:rPr>
        <w:t>» .</w:t>
      </w:r>
    </w:p>
    <w:p>
      <w:pPr>
        <w:pStyle w:val="Heading4"/>
        <w:numPr>
          <w:ilvl w:val="3"/>
          <w:numId w:val="1"/>
        </w:numPr>
        <w:rPr/>
      </w:pPr>
      <w:bookmarkStart w:id="342" w:name="__RefHeading___Toc1210552_2749589250"/>
      <w:bookmarkStart w:id="343" w:name="_Toc124"/>
      <w:bookmarkEnd w:id="342"/>
      <w:r>
        <w:rPr>
          <w:rtl w:val="true"/>
        </w:rPr>
        <w:t xml:space="preserve">عذابی که سبکترینش این است </w:t>
      </w:r>
      <w:r>
        <w:rPr>
          <w:rtl w:val="true"/>
        </w:rPr>
        <w:t xml:space="preserve">! </w:t>
      </w:r>
      <w:r>
        <w:rPr>
          <w:rtl w:val="true"/>
        </w:rPr>
        <w:t xml:space="preserve">چگونه می‌شود آن را سهل و آسان گرفت ؟ </w:t>
      </w:r>
      <w:r>
        <w:rPr>
          <w:rtl w:val="true"/>
        </w:rPr>
        <w:t>!</w:t>
      </w:r>
      <w:bookmarkEnd w:id="343"/>
    </w:p>
    <w:p>
      <w:pPr>
        <w:pStyle w:val="BookText"/>
        <w:rPr/>
      </w:pPr>
      <w:r>
        <w:rPr>
          <w:rFonts w:ascii="IRNazanin" w:hAnsi="IRNazanin" w:eastAsia="IRNazanin"/>
          <w:color w:val="111111"/>
          <w:sz w:val="28"/>
          <w:sz w:val="28"/>
          <w:szCs w:val="28"/>
          <w:rtl w:val="true"/>
          <w:lang w:bidi="fa-IR"/>
        </w:rPr>
        <w:t xml:space="preserve">از امام صادق ـ علیه السّلام ـ منقول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اَهوَنَ النّاسِ عَذابا یَومَ القِیامَةِ لَرَجُلٌ فی ضَحضاحٍ مِن نارٍ، عَلَیهِ نَعلانِ مِن نارٍ وَ شِراکانِ مِن نارٍ، یَغلی مِنها دِماغُهُ کَما یَغلِی المِرجَلُ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مایَری اَنَّ فی النّار اَحَدَا اَشَدَّ عَذابا منه، وَ ما فی النّارِ اَحَدٌ اَهوَنَ عَذابا مِنهُ </w:t>
      </w:r>
      <w:r>
        <w:rPr>
          <w:rFonts w:eastAsia="Amiri" w:cs="Amiri" w:ascii="Amiri" w:hAnsi="Amiri"/>
          <w:color w:val="111111"/>
          <w:sz w:val="28"/>
          <w:szCs w:val="28"/>
          <w:rtl w:val="true"/>
          <w:lang w:bidi="ar-SA"/>
        </w:rPr>
        <w:t xml:space="preserve">: </w:t>
      </w:r>
      <w:r>
        <w:rPr>
          <w:rStyle w:val="FootnoteAnchor"/>
          <w:rtl w:val="true"/>
        </w:rPr>
        <w:footnoteReference w:id="32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سبک عذاب‌ترین مردم به روز قیامت، مردی است که میان آتشی اندک و کم عمق </w:t>
      </w:r>
      <w:r>
        <w:rPr>
          <w:rStyle w:val="FootnoteAnchor"/>
          <w:rtl w:val="true"/>
        </w:rPr>
        <w:footnoteReference w:id="3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آتش‌های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و یک جفت کفش بنددار آتشین به پا دارد که بر اثر آن مغز سرش می‌جوشد، آن‌چنان‌که دیگ می‌جوشد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چنین می‌پندارد که در میان جهنم، کسی سخت عذاب‌تر از او نمی‌باشد، در حالتی که کسی سبک عذاب‌تر از وی در میان جهنّم وجود ندارد </w:t>
      </w:r>
      <w:r>
        <w:rPr>
          <w:rFonts w:eastAsia="IRNazanin" w:cs="IRNazanin"/>
          <w:color w:val="111111"/>
          <w:sz w:val="28"/>
          <w:szCs w:val="28"/>
          <w:rtl w:val="true"/>
          <w:lang w:bidi="fa-IR"/>
        </w:rPr>
        <w:t>! »</w:t>
      </w:r>
    </w:p>
    <w:p>
      <w:pPr>
        <w:pStyle w:val="Heading4"/>
        <w:numPr>
          <w:ilvl w:val="3"/>
          <w:numId w:val="1"/>
        </w:numPr>
        <w:rPr/>
      </w:pPr>
      <w:bookmarkStart w:id="344" w:name="__RefHeading___Toc1210554_2749589250"/>
      <w:bookmarkStart w:id="345" w:name="_Toc125"/>
      <w:bookmarkEnd w:id="344"/>
      <w:r>
        <w:rPr>
          <w:rtl w:val="true"/>
        </w:rPr>
        <w:t xml:space="preserve">مسئولّیت سنگین آقایان </w:t>
      </w:r>
      <w:r>
        <w:rPr>
          <w:rtl w:val="true"/>
        </w:rPr>
        <w:t xml:space="preserve">« </w:t>
      </w:r>
      <w:r>
        <w:rPr>
          <w:rtl w:val="true"/>
        </w:rPr>
        <w:t xml:space="preserve">وُعّاظ </w:t>
      </w:r>
      <w:r>
        <w:rPr>
          <w:rtl w:val="true"/>
        </w:rPr>
        <w:t xml:space="preserve">» </w:t>
      </w:r>
      <w:r>
        <w:rPr>
          <w:rtl w:val="true"/>
        </w:rPr>
        <w:t>در این باب</w:t>
      </w:r>
      <w:bookmarkEnd w:id="345"/>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پرمسئولیّت‌ترین موقفها برای آقایان خطبا و وُعّاظ، همین موقف مربوط به خاندان عصمت ـ علیهم السّلام ـ است که از طرفی لازم و واجب است که از طرق گوناگون و بیانات متنوّع، اصالت 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امیرالمؤمنین علیّ و دیگر ائمّه دین از اهل بیت رسول ـ علیهم الصّلوة والسّلام ـ را ثابت نمایند، و بذر محبت و مودّت آن برگزیدگان خدا را ـ که سرّ اسلام، و شرط توحید، و لُبّ ومغز عبادت، و رمز حیات و سعادت جاودانه در سرای آخرت است ـ در زمین دل‌ها بیفشانند و قلب‌ها را عاشق شیدای آن چهره‌های</w:t>
      </w:r>
    </w:p>
    <w:p>
      <w:pPr>
        <w:pStyle w:val="BookText"/>
        <w:rPr/>
      </w:pPr>
      <w:r>
        <w:rPr>
          <w:rFonts w:ascii="IRNazanin" w:hAnsi="IRNazanin" w:eastAsia="IRNazanin"/>
          <w:color w:val="111111"/>
          <w:sz w:val="28"/>
          <w:sz w:val="28"/>
          <w:szCs w:val="28"/>
          <w:rtl w:val="true"/>
          <w:lang w:bidi="fa-IR"/>
        </w:rPr>
        <w:t>پاک جمیل حسن ـ که وجه اللّه الَاتمّ اند و نور اللّه الازهَر ـ بسازند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عین حال ، از طرف دیگر، کاملاً مواظب باشند که این مطلب، بدان‌گونه القاء نشود که نتیجه‌اش بی‌اعتبار شدن احکام خدا، و سبک گشتن امر و نهی و واجبات و محرّمات الهی در نظر مردم بشود، به طوری که بهانه‌جویان اسیر دام هوس، محبّت آن داعیان الی اللّه را به صورت یک دستاویز دینی محکم برای آزادی در ارتکاب گناه بشناسند، و عملاً بی‌تقوائی و بی‌پروائی از خدا را پیشه خود سازند؛ و سرانجام بر اثر آلودگی به پلیدیِ عصیان، از فیض قرب خدا محروم، و از مصاحبت با اولیاء خدا مهجور شوند </w:t>
      </w:r>
      <w:r>
        <w:rPr>
          <w:rFonts w:eastAsia="IRNazanin" w:cs="IRNazanin"/>
          <w:color w:val="111111"/>
          <w:sz w:val="28"/>
          <w:szCs w:val="28"/>
          <w:rtl w:val="true"/>
          <w:lang w:bidi="fa-IR"/>
        </w:rPr>
        <w:t>!</w:t>
      </w:r>
      <w:bookmarkStart w:id="346" w:name="pg3127_27626"/>
    </w:p>
    <w:p>
      <w:pPr>
        <w:pStyle w:val="Heading2"/>
        <w:numPr>
          <w:ilvl w:val="1"/>
          <w:numId w:val="1"/>
        </w:numPr>
        <w:rPr/>
      </w:pPr>
      <w:bookmarkStart w:id="347" w:name="__RefHeading___Toc1210556_2749589250"/>
      <w:bookmarkStart w:id="348" w:name="_Toc126"/>
      <w:bookmarkEnd w:id="346"/>
      <w:bookmarkEnd w:id="347"/>
      <w:r>
        <w:rPr>
          <w:rtl w:val="true"/>
        </w:rPr>
        <w:t>فصــل هشتــم</w:t>
      </w:r>
      <w:r>
        <w:rPr>
          <w:rtl w:val="true"/>
        </w:rPr>
        <w:t xml:space="preserve">: </w:t>
      </w:r>
      <w:r>
        <w:rPr>
          <w:rtl w:val="true"/>
        </w:rPr>
        <w:t xml:space="preserve">نکاتی مهم درباره محبت اهل بیت علیهم السلام </w:t>
      </w:r>
      <w:r>
        <w:rPr>
          <w:rtl w:val="true"/>
        </w:rPr>
        <w:t>!</w:t>
      </w:r>
      <w:bookmarkEnd w:id="348"/>
    </w:p>
    <w:p>
      <w:pPr>
        <w:pStyle w:val="Heading3"/>
        <w:numPr>
          <w:ilvl w:val="2"/>
          <w:numId w:val="1"/>
        </w:numPr>
        <w:rPr/>
      </w:pPr>
      <w:bookmarkStart w:id="349" w:name="__RefHeading___Toc1210558_2749589250"/>
      <w:bookmarkStart w:id="350" w:name="_Toc127"/>
      <w:bookmarkEnd w:id="349"/>
      <w:r>
        <w:rPr>
          <w:rtl w:val="true"/>
        </w:rPr>
        <w:t>اشاره</w:t>
      </w:r>
      <w:bookmarkEnd w:id="350"/>
    </w:p>
    <w:p>
      <w:pPr>
        <w:pStyle w:val="BookText"/>
        <w:rPr/>
      </w:pPr>
      <w:r>
        <w:rPr>
          <w:rFonts w:ascii="IRNazanin" w:hAnsi="IRNazanin" w:eastAsia="IRNazanin"/>
          <w:color w:val="111111"/>
          <w:sz w:val="28"/>
          <w:sz w:val="28"/>
          <w:szCs w:val="28"/>
          <w:rtl w:val="true"/>
          <w:lang w:bidi="fa-IR"/>
        </w:rPr>
        <w:t>تحلیل و بررسی</w:t>
      </w:r>
    </w:p>
    <w:p>
      <w:pPr>
        <w:pStyle w:val="BookText"/>
        <w:rPr/>
      </w:pPr>
      <w:r>
        <w:rPr>
          <w:rFonts w:ascii="IRNazanin" w:hAnsi="IRNazanin" w:eastAsia="IRNazanin"/>
          <w:color w:val="111111"/>
          <w:sz w:val="28"/>
          <w:sz w:val="28"/>
          <w:szCs w:val="28"/>
          <w:rtl w:val="true"/>
          <w:lang w:bidi="fa-IR"/>
        </w:rPr>
        <w:t xml:space="preserve">این جا مناسب است تحلیلی کوتاه درباره موقعیّت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آل رسول علیهم الصلوة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عمل آید که آیا لزوم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مقرّبان درگاه خدا ، صرفا برای به دست آوردن احکام خدا و آشنا گشتن با حقایق دین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رفتار و گفتار آنها است ؟ یا خیر، با قطع نظر از این مطلب که به جای خود درست است و مسلّم، اساسا خود محبّت به آن انوار مقدّسه الهیّه، مستقلاً نورآفرین و سعادت‌بخش است و به اصطلاح اهل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w:t>
      </w:r>
    </w:p>
    <w:p>
      <w:pPr>
        <w:pStyle w:val="Heading3"/>
        <w:numPr>
          <w:ilvl w:val="2"/>
          <w:numId w:val="1"/>
        </w:numPr>
        <w:rPr/>
      </w:pPr>
      <w:bookmarkStart w:id="351" w:name="__RefHeading___Toc1210560_2749589250"/>
      <w:bookmarkStart w:id="352" w:name="_Toc128"/>
      <w:bookmarkEnd w:id="351"/>
      <w:r>
        <w:rPr>
          <w:rtl w:val="true"/>
        </w:rPr>
        <w:t xml:space="preserve">محبّت اهل بیت رسول علیهم السّلام علاوه بر </w:t>
      </w:r>
      <w:r>
        <w:rPr>
          <w:rtl w:val="true"/>
        </w:rPr>
        <w:t xml:space="preserve">« </w:t>
      </w:r>
      <w:r>
        <w:rPr>
          <w:rtl w:val="true"/>
        </w:rPr>
        <w:t xml:space="preserve">طریقیّت </w:t>
      </w:r>
      <w:r>
        <w:rPr>
          <w:rtl w:val="true"/>
        </w:rPr>
        <w:t xml:space="preserve">» </w:t>
      </w:r>
      <w:r>
        <w:rPr>
          <w:rtl w:val="true"/>
        </w:rPr>
        <w:t xml:space="preserve">دارای </w:t>
      </w:r>
      <w:r>
        <w:rPr>
          <w:rtl w:val="true"/>
        </w:rPr>
        <w:t xml:space="preserve">« </w:t>
      </w:r>
      <w:r>
        <w:rPr>
          <w:rtl w:val="true"/>
        </w:rPr>
        <w:t xml:space="preserve">موضوعیّت </w:t>
      </w:r>
      <w:r>
        <w:rPr>
          <w:rtl w:val="true"/>
        </w:rPr>
        <w:t xml:space="preserve">» </w:t>
      </w:r>
      <w:r>
        <w:rPr>
          <w:rtl w:val="true"/>
        </w:rPr>
        <w:t xml:space="preserve">نیز می‌باشد </w:t>
      </w:r>
      <w:r>
        <w:rPr>
          <w:rtl w:val="true"/>
        </w:rPr>
        <w:t>!</w:t>
      </w:r>
      <w:bookmarkEnd w:id="352"/>
    </w:p>
    <w:p>
      <w:pPr>
        <w:pStyle w:val="BookText"/>
        <w:rPr/>
      </w:pPr>
      <w:r>
        <w:rPr>
          <w:rFonts w:ascii="IRNazanin" w:hAnsi="IRNazanin" w:eastAsia="IRNazanin"/>
          <w:color w:val="111111"/>
          <w:sz w:val="28"/>
          <w:sz w:val="28"/>
          <w:szCs w:val="28"/>
          <w:rtl w:val="true"/>
          <w:lang w:bidi="fa-IR"/>
        </w:rPr>
        <w:t>حقیقتی که از نظر ما طائفه شیعه امامیّه، از مسلّمات قطعیّه است و جای هیچ‌گونه ابهامی نیست، این حقیقت است که تنها راهِ دستیابی به احکام خدا و پی بردن به مقررّات شرع مقدّس اسلام پس از رسول اللّه اعظم ـ صلّی اللّه علیه و آله وسلّم ـ براساس تنصیص و تصریح خود آن حضرت، رجوع به عترت طاهره و اهل‌بیت اطهار ـ علیهم الصّلوة و السّلام ـ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مشهور و متواتر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Style w:val="FootnoteAnchor"/>
          <w:rtl w:val="true"/>
        </w:rPr>
        <w:footnoteReference w:id="327"/>
      </w:r>
      <w:r>
        <w:rPr>
          <w:rFonts w:ascii="IRNazanin" w:hAnsi="IRNazanin" w:eastAsia="IRNazanin"/>
          <w:color w:val="111111"/>
          <w:sz w:val="28"/>
          <w:sz w:val="28"/>
          <w:szCs w:val="28"/>
          <w:rtl w:val="true"/>
          <w:lang w:bidi="fa-IR"/>
        </w:rPr>
        <w:t>که متفق علیه بین الفریقین از شیعه و سنّی است، آن اُمناء وحی خدا، همراهِ جدایی‌ناپذیر برای کتاب خدا، نشان داده شده‌اند؛ و انحراف از هدایت آن هادیان الی الّحق، جز ضلالت و گمراهی ، و</w:t>
      </w:r>
    </w:p>
    <w:p>
      <w:pPr>
        <w:pStyle w:val="BookText"/>
        <w:rPr/>
      </w:pPr>
      <w:r>
        <w:rPr>
          <w:rFonts w:ascii="IRNazanin" w:hAnsi="IRNazanin" w:eastAsia="IRNazanin"/>
          <w:color w:val="111111"/>
          <w:sz w:val="28"/>
          <w:sz w:val="28"/>
          <w:szCs w:val="28"/>
          <w:rtl w:val="true"/>
          <w:lang w:bidi="fa-IR"/>
        </w:rPr>
        <w:t>سرانجام جز شقاوت و حرمان ابدی نتیجه‌ای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از این نظر ، مودّت اهل البیت و ذوی القُربی ـ که به حکم قرآن حکیم ـ به عنوان اجر رسالت رسول اللّه ـ صلی اللّه علیه و آله و سلّم ـ ارائه شده است ـ در حدّ وسیله‌ای خواهد بود برای راه‌یابی به متن شریعت حقّه، و آگاهی از مقررّات الهیه، چنان‌که قرآن کریم، یک جا،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ما اَسئَلُکُم عَلَیهِ اَجرا اِلاَّ المَوَدَّةَ فی القربی </w:t>
      </w:r>
      <w:r>
        <w:rPr>
          <w:rFonts w:eastAsia="IRNazanin" w:cs="IRNazanin"/>
          <w:color w:val="111111"/>
          <w:sz w:val="28"/>
          <w:szCs w:val="28"/>
          <w:rtl w:val="true"/>
          <w:lang w:bidi="fa-IR"/>
        </w:rPr>
        <w:t xml:space="preserve">: </w:t>
      </w:r>
      <w:r>
        <w:rPr>
          <w:rStyle w:val="FootnoteAnchor"/>
          <w:rtl w:val="true"/>
        </w:rPr>
        <w:footnoteReference w:id="32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هیچ پاداشی از شما بر رسالتم مطالبه نمی‌کنم، جز دوست داشتن نزدیکانم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جای دیگر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ما اَسئَلُکُم عَلَیهِ مِنْ اَجرٍ اِلّا مَن شاءَ اَن یَتَّخِذَ اِلی رَبِّهِ سَبیلاً </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من در برابر ابلاغ رسالت خویش هیچ‌گونه پاداشی از شما نمی‌طلبم، مگر این که کسی بخواهد راهی به سوی پروردگارش برگزیند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از این نظر، مودّت آل بیت رسول علیهم السّلام ـ به اصطلاح ـ حیثیّت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طریقیّت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گرفته، و راه نیل به حقایق اصیل دین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نظر دیگر و از دیدگاه خاصّ جداگانه‌ای که از خلال بیانات رسول اکرم ـ صلی اللّه و آله و سلّم ـ مُبیّن گشته ، و همچون روز روشن در چشم‌انداز قلب و جان ما قرار گرفته است ، مسئله مودّت و محبّت اهل بیت رسالت و عصمت ـ صلوات اللّه علیهم اجمعین ـ مخصوصا سیّد و یَعسوب آنان امام امیرالمؤمنین ـ علیه افضل صلوات المصلّین ـ در حدّ ذات خود ، با صرف‌نظر از حیث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راهنمائی به حقایق دین، و هم‌چنین با قطع نظر از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پیروی از اعمال و اقوال آن اسوه‌های مؤمنین،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مقرّبان درگاه خدا، در حدّ نفس خود، ارزش و اعتبار فوق العاده عظیم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مستقلاً نورانیّت و صفا و لطافتی عجیب به قلب می‌بخشد، به مراتب، بیش از آن نورانیّتی که از ناحیه بسیاری از عبادات، در دل حاصل می‌شود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برای آن است که محبّت علیّ و آل اطهار علیّ ـ علیهم الصلّوة و السّلام ـ عبادت قلب است، و به تعبیر بعضی روایات، افضل عبادات است </w:t>
      </w:r>
      <w:r>
        <w:rPr>
          <w:rFonts w:eastAsia="IRNazanin" w:cs="IRNazanin"/>
          <w:color w:val="111111"/>
          <w:sz w:val="28"/>
          <w:szCs w:val="28"/>
          <w:rtl w:val="true"/>
          <w:lang w:bidi="fa-IR"/>
        </w:rPr>
        <w:t>!</w:t>
      </w:r>
      <w:r>
        <w:rPr>
          <w:rStyle w:val="FootnoteAnchor"/>
          <w:rtl w:val="true"/>
        </w:rPr>
        <w:footnoteReference w:id="330"/>
      </w:r>
      <w:r>
        <w:rPr>
          <w:rFonts w:ascii="IRNazanin" w:hAnsi="IRNazanin" w:eastAsia="IRNazanin"/>
          <w:color w:val="111111"/>
          <w:sz w:val="28"/>
          <w:sz w:val="28"/>
          <w:szCs w:val="28"/>
          <w:rtl w:val="true"/>
          <w:lang w:bidi="fa-IR"/>
        </w:rPr>
        <w:t xml:space="preserve">و لذا اهمیّت آن نسبت به سایر عبادات، در حدّ اهمیّت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نسبت به سایر اعضا و جوارح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بنابـراین نظر، محبّت به خاندان عصمت ـ علیهم السّلام ـ</w:t>
      </w:r>
      <w:bookmarkStart w:id="353" w:name="pg3127_27628"/>
    </w:p>
    <w:p>
      <w:pPr>
        <w:pStyle w:val="BookText"/>
        <w:rPr/>
      </w:pPr>
      <w:bookmarkEnd w:id="353"/>
      <w:r>
        <w:rPr>
          <w:rFonts w:ascii="IRNazanin" w:hAnsi="IRNazanin" w:eastAsia="IRNazanin"/>
          <w:color w:val="111111"/>
          <w:sz w:val="28"/>
          <w:sz w:val="28"/>
          <w:szCs w:val="28"/>
          <w:rtl w:val="true"/>
          <w:lang w:bidi="fa-IR"/>
        </w:rPr>
        <w:t xml:space="preserve">علاوه‌برجنبه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وهیچ‌گونه منافاتی نیست در این که چیزی علاوه براین که وسیله رسیدن به یک مطلب ارجمند است،خودش نیز دارای ارزش و شرافت خاصّی در حد ارزش و شرافت ذی المقدّمه‌اش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تقریبا نظیر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مصلحت سلوکیّه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بعضی از اعاظم علمای علم اصول، در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امارات شرعیه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شده‌اند</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مظفر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راجع به این مطلب چنین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فتکون الامارةُ من ناحیةٍ لها شأن الطریقیة الی الواقع ، و من ناحیةٍ اُخری لها شأن السببیة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اماره شرعیه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این نظر ، از جهتی دارای شأن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واقع است ؛ و از جهت دیگر ، دارای شأن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حدّ نفسه ، واجد مصلحتی است که جبران کننده مصلحت فوت شده حکم واقعی است </w:t>
      </w:r>
      <w:r>
        <w:rPr>
          <w:rFonts w:eastAsia="IRNazanin" w:cs="IRNazanin"/>
          <w:color w:val="111111"/>
          <w:sz w:val="28"/>
          <w:szCs w:val="28"/>
          <w:rtl w:val="true"/>
          <w:lang w:bidi="fa-IR"/>
        </w:rPr>
        <w:t>.</w:t>
      </w:r>
    </w:p>
    <w:p>
      <w:pPr>
        <w:pStyle w:val="Heading3"/>
        <w:numPr>
          <w:ilvl w:val="2"/>
          <w:numId w:val="1"/>
        </w:numPr>
        <w:rPr/>
      </w:pPr>
      <w:bookmarkStart w:id="354" w:name="__RefHeading___Toc1210562_2749589250"/>
      <w:bookmarkStart w:id="355" w:name="_Toc129"/>
      <w:bookmarkEnd w:id="354"/>
      <w:r>
        <w:rPr>
          <w:rtl w:val="true"/>
        </w:rPr>
        <w:t>اینک به نمونه‌ای از روایات در این باب توجّه فرمائید</w:t>
      </w:r>
      <w:bookmarkEnd w:id="35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اَبوُ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فَوقَ کُلِّ عِبادَةٍ عِبادَةً و حُبُّنا اَهلِ‌البَیتِ اَفضَلُ عِبادَةٍ </w:t>
      </w:r>
      <w:r>
        <w:rPr>
          <w:rFonts w:eastAsia="Amiri" w:cs="Amiri" w:ascii="Amiri" w:hAnsi="Amiri"/>
          <w:color w:val="111111"/>
          <w:sz w:val="28"/>
          <w:szCs w:val="28"/>
          <w:rtl w:val="true"/>
          <w:lang w:bidi="ar-SA"/>
        </w:rPr>
        <w:t xml:space="preserve">» : </w:t>
      </w:r>
      <w:r>
        <w:rPr>
          <w:rStyle w:val="FootnoteAnchor"/>
          <w:rtl w:val="true"/>
        </w:rPr>
        <w:footnoteReference w:id="33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ـ علیه السّلام ـبه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از هر عبادتی، عبادتی هست؛ و محبّت ما ـ اهل‌بیت ـ برترین عبادات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جَعفَرِبنِ مُحَمَّد علیهماالسّلام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عَلِیٍّ عِبادَةٌ وَ اَفضَلُ العِبادَةِ </w:t>
      </w:r>
      <w:r>
        <w:rPr>
          <w:rFonts w:eastAsia="Amiri" w:cs="Amiri" w:ascii="Amiri" w:hAnsi="Amiri"/>
          <w:color w:val="111111"/>
          <w:sz w:val="28"/>
          <w:szCs w:val="28"/>
          <w:rtl w:val="true"/>
          <w:lang w:bidi="ar-SA"/>
        </w:rPr>
        <w:t xml:space="preserve">» : </w:t>
      </w:r>
      <w:r>
        <w:rPr>
          <w:rStyle w:val="FootnoteAnchor"/>
          <w:rtl w:val="true"/>
        </w:rPr>
        <w:footnoteReference w:id="33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جعفربن محمّد صادق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علی علیه السّلام، عبادت است و برترین عبادات است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مُوسَی بنِ جَعفَرٍ، عَن اَبیهِ، عَن جَدِّهِ ـ علیه السّلام ـ عَن جابِربنِ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اِنّی لَارجوُ لِاُمَّتی فی حُبِّ عَلِیٍّ ، کَما اَرجوُ فی قَولِ لااِلهَ اِلاَّ اللّهُ </w:t>
      </w:r>
      <w:r>
        <w:rPr>
          <w:rFonts w:eastAsia="Amiri" w:cs="Amiri" w:ascii="Amiri" w:hAnsi="Amiri"/>
          <w:color w:val="111111"/>
          <w:sz w:val="28"/>
          <w:szCs w:val="28"/>
          <w:rtl w:val="true"/>
          <w:lang w:bidi="ar-SA"/>
        </w:rPr>
        <w:t xml:space="preserve">» : </w:t>
      </w:r>
      <w:r>
        <w:rPr>
          <w:rStyle w:val="FootnoteAnchor"/>
          <w:rtl w:val="true"/>
        </w:rPr>
        <w:footnoteReference w:id="3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کاظم ـ علیه السّلام ـبا واسطه آباء کرامش ـ علیهم السّلام ـ از رسول خدا ـ صلی اللّه علیه و آله ـ نقل فرموده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حقیقت آن‌که من، برای نجات امّتم، به حبّ علیّ همان‌گونه دل‌گرم و امیدوارم که به کلمه لا اله الّا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عقیده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دل‌گرم و امیدوارم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علیّ ـ علیه السّلام ـ همانند عقیده توحید، رکن اسلام و جوهر ایمان و رمز نجات است؛ و فاقد آن، همچون فاقد اعتقاد به توحید، دور از اسلام</w:t>
      </w:r>
    </w:p>
    <w:p>
      <w:pPr>
        <w:pStyle w:val="BookText"/>
        <w:rPr/>
      </w:pPr>
      <w:r>
        <w:rPr>
          <w:rFonts w:ascii="IRNazanin" w:hAnsi="IRNazanin" w:eastAsia="IRNazanin"/>
          <w:color w:val="111111"/>
          <w:sz w:val="28"/>
          <w:sz w:val="28"/>
          <w:szCs w:val="28"/>
          <w:rtl w:val="true"/>
          <w:lang w:bidi="fa-IR"/>
        </w:rPr>
        <w:t>و عاری از ایمان و محکوم به هلاک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عَلِیٍّ نِعمَةٌ، وَ اتِّباعُهُ فَضیلةٌ</w:t>
      </w:r>
      <w:r>
        <w:rPr>
          <w:rFonts w:eastAsia="Amiri" w:cs="Amiri" w:ascii="Amiri" w:hAnsi="Amiri"/>
          <w:color w:val="111111"/>
          <w:sz w:val="28"/>
          <w:szCs w:val="28"/>
          <w:rtl w:val="true"/>
          <w:lang w:bidi="ar-SA"/>
        </w:rPr>
        <w:t xml:space="preserve">... » : </w:t>
      </w:r>
      <w:r>
        <w:rPr>
          <w:rStyle w:val="FootnoteAnchor"/>
          <w:rtl w:val="true"/>
        </w:rPr>
        <w:footnoteReference w:id="3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ـ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ضمن حدیث مفصّلی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علی، نعمت است؛ و پیروی از او، فضیلت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علیّ ـ علیه السّلام ـ در حدّ نفس خود دارای ارزش و اعتبار عظیم است؛ و البتّه پیروی از او، مزیّت و کمال دیگری است برای نفس آدمی، و درجه برتری است از معرفت به حقّ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مَعَ النَّبِیِّ ـ صلّی اللّه علیه و آله ـ فی بَعضِ اَسفارِهِ، اِذ هَتَفَ بِنا اَعرابیٌّ بِصوتٍ جَهوَریٍّ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تَشاءُ؟</w:t>
      </w:r>
    </w:p>
    <w:p>
      <w:pPr>
        <w:pStyle w:val="BookText"/>
        <w:rPr/>
      </w:pPr>
      <w:r>
        <w:rPr>
          <w:rFonts w:ascii="Amiri" w:hAnsi="Amiri" w:eastAsia="Amiri" w:cs="Amiri"/>
          <w:color w:val="111111"/>
          <w:sz w:val="28"/>
          <w:sz w:val="28"/>
          <w:szCs w:val="28"/>
          <w:rtl w:val="true"/>
          <w:lang w:bidi="ar-SA"/>
        </w:rPr>
        <w:t xml:space="preserve">فقال اَلمَرءُ یُحِبُّ القَومَ وَلایَعمَلُ بِاَعمالِهِم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اَلمَرءُ مَعَ مَن اَحَبَّ</w:t>
      </w:r>
      <w:r>
        <w:rPr>
          <w:rFonts w:eastAsia="Amiri" w:cs="Amiri" w:ascii="Amiri" w:hAnsi="Amiri"/>
          <w:color w:val="111111"/>
          <w:sz w:val="28"/>
          <w:szCs w:val="28"/>
          <w:rtl w:val="true"/>
          <w:lang w:bidi="ar-SA"/>
        </w:rPr>
        <w:t xml:space="preserve">... » : </w:t>
      </w:r>
      <w:r>
        <w:rPr>
          <w:rStyle w:val="FootnoteAnchor"/>
          <w:rtl w:val="true"/>
        </w:rPr>
        <w:footnoteReference w:id="33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مسعـود نقل شده است که در یکی از سفرها در خدمت پیامبر اکرم ـ صلّی اللّه علیه و آله و سلّم ـ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بادیه‌نشین از دور به صدای بلند، آواز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ـ صلّی اللّه علیه و آله و سلّم ـ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قومی را دوست می‌دارد، ولی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از آنها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جزا چه وضعی 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اکرم ـ صلّی اللّه علیه و آله و سلّم ـ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 همان کس خواهد بود که دوستش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بیان نیز، ارزش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نشان می‌دهد که با قطع نظر از 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اتّباع در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مستقلّی است برای نیل به فیض مصاحبت با محبوب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اَحَبَّنا حَجَرٌ، حَشَرَهُ اللّهُ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الدّینُ اِلاَّ الحُبُّ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 </w:t>
      </w:r>
      <w:r>
        <w:rPr>
          <w:rStyle w:val="FootnoteAnchor"/>
          <w:rtl w:val="true"/>
        </w:rPr>
        <w:footnoteReference w:id="33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ـ علیه السّلام ـ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اگر سنگی هم ما را دوست بدارد ، خدا او را با ما محشور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 جز محبّت ، چیز دیگری هم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ـ صلّی الله علیه و آله ـ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مامِن عَبدٍ وَلا اَمَةٍ یَموُتُ</w:t>
      </w:r>
    </w:p>
    <w:p>
      <w:pPr>
        <w:pStyle w:val="BookText"/>
        <w:rPr/>
      </w:pPr>
      <w:r>
        <w:rPr>
          <w:rFonts w:ascii="Amiri" w:hAnsi="Amiri" w:eastAsia="Amiri" w:cs="Amiri"/>
          <w:color w:val="111111"/>
          <w:sz w:val="28"/>
          <w:sz w:val="28"/>
          <w:szCs w:val="28"/>
          <w:rtl w:val="true"/>
          <w:lang w:bidi="ar-SA"/>
        </w:rPr>
        <w:t xml:space="preserve">و فی قَلبِهِ مِثقالُ حَبَّةِ خَردَلٍ مِن حُبِّ عَلِیِّ بنِ اَبی‌طالِبٍ ـ علیه السّلام ـ اِلّا اَدخَلَهُ اللّهُ عَزَّوَجَلَّ الجَنَّةَ </w:t>
      </w:r>
      <w:r>
        <w:rPr>
          <w:rFonts w:eastAsia="Amiri" w:cs="Amiri" w:ascii="Amiri" w:hAnsi="Amiri"/>
          <w:color w:val="111111"/>
          <w:sz w:val="28"/>
          <w:szCs w:val="28"/>
          <w:rtl w:val="true"/>
          <w:lang w:bidi="ar-SA"/>
        </w:rPr>
        <w:t xml:space="preserve">» : </w:t>
      </w:r>
      <w:r>
        <w:rPr>
          <w:rStyle w:val="FootnoteAnchor"/>
          <w:rtl w:val="true"/>
        </w:rPr>
        <w:footnoteReference w:id="33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رسول خدا ـ صلی اللّه علیه و اله و سلم ـ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بنده‌ای از مرد و زن نیست که بمیرد در حالی که به قدر سنگینی دانه خردل از محبّت علی بن ابی‌طالب ـ علیه السّلام ـ در دلش باشد، مگر این که خداوند عزّوجلّ، او را به بهشت داخل می‌کند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اَبی جَعفَرٍ ـ علیه السّلام ـ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ـ صلّی اللّه علیه و آله ـ لِعَلِیٍّ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ثَبَتَ فی قَلبِ امرَءٍ مُؤمِنٍ فَزَلَّت بِهِ قَدَمٌ عَلَی الصِّراطِ، اِلّا ثَبَتَتْ لَهُ قَدَمٌ‌اُخری؛ حَتّی یُدخِلَهُ اللّهُ بِحُبِّکَ الجَنَّةَ </w:t>
      </w:r>
      <w:r>
        <w:rPr>
          <w:rFonts w:eastAsia="Amiri" w:cs="Amiri" w:ascii="Amiri" w:hAnsi="Amiri"/>
          <w:color w:val="111111"/>
          <w:sz w:val="28"/>
          <w:szCs w:val="28"/>
          <w:rtl w:val="true"/>
          <w:lang w:bidi="ar-SA"/>
        </w:rPr>
        <w:t xml:space="preserve">» : </w:t>
      </w:r>
      <w:r>
        <w:rPr>
          <w:rStyle w:val="FootnoteAnchor"/>
          <w:rtl w:val="true"/>
        </w:rPr>
        <w:footnoteReference w:id="33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ـ علیه السّلام ـ منقول است که رسول خدا ـ صلی اللّه علیه و آله ـ به علیّ ـ علیه السّلام ـ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تو در دل هیچ فرد با ایمانی مستقرّ نمی‌شود، مگر این که هرگاه از او قدمی بر صراط بلغزد، قدم دیگرش ثابت می‌ماند؛ تا آن‌که سرانجام، او را خداوند به سبب محبّت تو، داخل بهشتش می‌نماید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وَ مَن اَحَبَّ عَلِیّا وَ تَوَلّاهُ ، کَتَبَ اللّهُ لَهُ بَرائَةً مِنَ النّارِ، و جَوازا عَلیَ الصِّراطِ، وَ اَمانا مِنَ العَذابِ </w:t>
      </w:r>
      <w:r>
        <w:rPr>
          <w:rFonts w:eastAsia="Amiri" w:cs="Amiri" w:ascii="Amiri" w:hAnsi="Amiri"/>
          <w:color w:val="111111"/>
          <w:sz w:val="28"/>
          <w:szCs w:val="28"/>
          <w:rtl w:val="true"/>
          <w:lang w:bidi="ar-SA"/>
        </w:rPr>
        <w:t xml:space="preserve">» : </w:t>
      </w:r>
      <w:r>
        <w:rPr>
          <w:rStyle w:val="FootnoteAnchor"/>
          <w:rtl w:val="true"/>
        </w:rPr>
        <w:footnoteReference w:id="34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ـ صلّی اللّه علیه و آله و سلّم ـ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که هر که علیّ را دوست بدارد، و ولایت او را بپذیرد، خداوند برای او منشور و فرمانِ رهائی از آتش و عبور بر صراط و ایمنی از عذاب می‌نویسد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عَلِیِّ بنِ اَبی‌طالِبٍ ـ علیه السّلام ـ یأکُلُ السَیِّئاتِ کَما تَأکُلُ النّارُ الحَطَبَ </w:t>
      </w:r>
      <w:r>
        <w:rPr>
          <w:rFonts w:eastAsia="Amiri" w:cs="Amiri" w:ascii="Amiri" w:hAnsi="Amiri"/>
          <w:color w:val="111111"/>
          <w:sz w:val="28"/>
          <w:szCs w:val="28"/>
          <w:rtl w:val="true"/>
          <w:lang w:bidi="ar-SA"/>
        </w:rPr>
        <w:t xml:space="preserve">» : </w:t>
      </w:r>
      <w:r>
        <w:rPr>
          <w:rStyle w:val="FootnoteAnchor"/>
          <w:rtl w:val="true"/>
        </w:rPr>
        <w:footnoteReference w:id="34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از رسول خدا ـ صلّی اللّه علیه و آله و سلّم ـ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و محبّت علیّ بن ابی‌طالب ـ علیه السّلام ـ گناهان را می‌خورد، همان‌گونه که آتش هیزم را می‌خورد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عَلِیِّ بنِ اَبی‌طالبٍ یُحرِقُ الذُّنوُبَ، کَما تُحرِقُ النّارُ الحَطَبَ </w:t>
      </w:r>
      <w:r>
        <w:rPr>
          <w:rFonts w:eastAsia="Amiri" w:cs="Amiri" w:ascii="Amiri" w:hAnsi="Amiri"/>
          <w:color w:val="111111"/>
          <w:sz w:val="28"/>
          <w:szCs w:val="28"/>
          <w:rtl w:val="true"/>
          <w:lang w:bidi="ar-SA"/>
        </w:rPr>
        <w:t xml:space="preserve">» : </w:t>
      </w:r>
      <w:r>
        <w:rPr>
          <w:rStyle w:val="FootnoteAnchor"/>
          <w:rtl w:val="true"/>
        </w:rPr>
        <w:footnoteReference w:id="342"/>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از رسول خدا ـ صلّی اللّه علیه و آله ـ نقل کرده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دوستی علیّ بن ابی طالب، گناهان را می‌سوزاند؛ آن‌گونه که آتش، هیزم را می‌سوزاند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عَلِیِّ بنِ اَبی‌طالِبٍ حَسَنَةٌ لا تَضُرُّ مَعَها سَیِّئَةٌ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بُغْضُهُ سَیِئَةٌ لا تَنفَعُ مَعَها حَسَنَةُ </w:t>
      </w:r>
      <w:r>
        <w:rPr>
          <w:rFonts w:eastAsia="Amiri" w:cs="Amiri" w:ascii="Amiri" w:hAnsi="Amiri"/>
          <w:color w:val="111111"/>
          <w:sz w:val="28"/>
          <w:szCs w:val="28"/>
          <w:rtl w:val="true"/>
          <w:lang w:bidi="ar-SA"/>
        </w:rPr>
        <w:t xml:space="preserve">» : </w:t>
      </w:r>
      <w:r>
        <w:rPr>
          <w:rStyle w:val="FootnoteAnchor"/>
          <w:rtl w:val="true"/>
        </w:rPr>
        <w:footnoteReference w:id="34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اکرم ـ صلی اللّه علیه و آله و سلّم ـ منقول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محبّت علیّ بن ابی‌طالب، حسنه‌ای است که با وجود آن، هیچ گناهی زیان نمی‌رساند؛ و دشمنی با او، گناهی است که با وجود آن، هیچ حسنه‌ای سود نمی‌بخشد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زَمَخشَری که از مشاهیر علمای سنّی و صاحب تفسیر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در تفسیر آیه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از سوره شوری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اَسئَلُکُم عَلَیهِ اَجرا الّا المَوَدّة فی القُربی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حدیث را نقل می‌کند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ـ صلی الله علیه و آله و سلّم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عَلی حُبِّ آلِ مُحمَّدٍ، ماتَ شَهیدا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 مَن ماتَ عَلی حُبِّ آلِ مُحَمَّدٍ، ماتَ مَغفوُرا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 مَن ماتَ عَلی حُبِّ آل مُحَمَّدٍ، ماتَ تائِبا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 مَن ماتَ عَلی حُبِّ آلِ مُحَمَّدٍ ماتَ مُؤمِنا مُستَکمِلَ الایمانِ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 مَن ماتَ عَلی حُبِّ آل محمّدٍ، بَشَّرَهُ مَلَکُ المَوتِ بِالجَنَّةِ ثُمَّ مُنکَرٌ وَ نَکیرٌ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وَ مَن ماتَ عَلی حُبِّ آلِ مُحمَّدٍ، یُزَفُّ اِلَی الجَنَّةِ، کَما تُزَفُّ العَروسُ اِلی بَیتِ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 مَن ماتَ عَلی حُبِّ آلِ مُحمَّدٍ ، فُتِحَ لَهُ فی قَبرِهِ بابانِ اِلَی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 مَن ماتَ عَلی حُبِّ آلِ مُحمَّدٍ، جَعَلَ اللّهُ قَبرَهُ مَزارَ مَلائِکَةِ الرَّحمَةِ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وَ مَن ماتَ عَلی حُبِّ آل مُحمَّدٍ، ماتَ عَلَی السُّنَّةِ وَالجَماعَةِ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وَ مَن ماتَ عَلی بُغْضِ آلِ مُحمَّدٍ، جاءَ یَومَ القِیامَةِ مَکتوُبٌ بَینَ عَینَیهِ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آیِسٌ مِن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 مَن ماتَ عَلی بُغْضِ آل مُحمَّدٍ، ماتَ کافِرا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وَ مَن ماتَ عَلی بُغْضِ آلِ مُحمَّدٍ، لَم یَشمَّ رائِحَةَ الجَنَّةِ </w:t>
      </w:r>
      <w:r>
        <w:rPr>
          <w:rFonts w:eastAsia="Amiri" w:cs="Amiri" w:ascii="Amiri" w:hAnsi="Amiri"/>
          <w:color w:val="111111"/>
          <w:sz w:val="28"/>
          <w:szCs w:val="28"/>
          <w:rtl w:val="true"/>
          <w:lang w:bidi="ar-SA"/>
        </w:rPr>
        <w:t xml:space="preserve">» : </w:t>
      </w:r>
      <w:r>
        <w:rPr>
          <w:rStyle w:val="FootnoteAnchor"/>
          <w:rtl w:val="true"/>
        </w:rPr>
        <w:footnoteReference w:id="34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رسـول خدا صلّی اللّه علیه و آله فرمـوده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هـرکس با محبّت آل محمّد ـ صلی اللّه علیه و آله ـ بمیرد ، شهید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حبّ آل محمّد ـ صلّی اللّه علیه و آله ـ بمیرد، بخشوده و معفوّ از عذاب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حبّ آل محمّد ـ صلّی اللّه علیه وآله ـ بمیرد، توبه کار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باحبّ آل محمّد ـ صلّی‌اللّه علیه وآله ـ بمیرد، مؤمن کامل مرده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حبّ آل محمّد ـ صلّی اللّه علیه و آله ـ بمیرد، فرشته مرگ، او را</w:t>
      </w:r>
    </w:p>
    <w:p>
      <w:pPr>
        <w:pStyle w:val="BookText"/>
        <w:rPr/>
      </w:pPr>
      <w:r>
        <w:rPr>
          <w:rFonts w:ascii="IRNazanin" w:hAnsi="IRNazanin" w:eastAsia="IRNazanin"/>
          <w:color w:val="111111"/>
          <w:sz w:val="28"/>
          <w:sz w:val="28"/>
          <w:szCs w:val="28"/>
          <w:rtl w:val="true"/>
          <w:lang w:bidi="fa-IR"/>
        </w:rPr>
        <w:t xml:space="preserve">بشارت بهشت می‌دهد، و سپس منکر و نکیر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مأمور سؤال در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او را بشارت بهشت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با حُبّ آل محمّد ـ صلّی اللّه علیه و آله ـ بمیرد ، او را مُعَزَّز و محبوب به سوی بهشت می‌برند، آنگونه که عروس را مُعَزَّز و محبوب به سوی خانه داماد می‌برند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حبّ آل محمّد ـ صلّی اللّه علیه و آله ـ بمیرد، از قبر او ، دو در به سوی بهشت گشوده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حبّ آل محمّد ـ صلّی اللّه علیه و آله ـ بمیرد، خداوند قبر او را زیارتگاه فرشتگان رحمت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با حبّ آل محمّد ـ صلّی اللّه علیه و آله ـ بمیرد، طبق سنّت و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دشمنی آل محمّد ـ صلّی اللّه علیه و آله ـ بمیرد، روز قیامت در حالی وارد محشر می‌شود که بر پیشانی اونوشته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مأیوس از رحمت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دشمنی آل محمّد ـ صلّی‌اللّه علیه و آله ـ بمیرد، کافر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دشمنی آل محمّد ـ صلّی اللّه علیه و آله ـ بمیرد، بوی بهشت را استشمام نخواهد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خَلَقَ الْأَنبیاءَ مِن اَشجارٍ شَتّی وَ خُلِقتُ اَنَا وَ عَلِیٌّ مِن شَجَرَةٍ واحِدَةٍ؛ فَأنَا اَصلُها، وَ عَلِیٌّ فَرعُها و فاطِمةُ لِقاحُها، والحسن و الحسین ثِمارُها، و اَشیاعُنا اَوراقُها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تَعَلَّقَ بِغُصنٍ مِن اَغصانِها، نَجی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زاغَ عَنها، هَوی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اَنَّ عَبْدا عَبَدَ اللّهَ بَیْنَ الصَّفا وَ الْمَرْوَةِ اَلْفَ عامٍ، ثُمَّ اَلْفَ عامٍ، ثُمَّ اَلْفَ عامٍ ؛ حَتّی یصیر کالشّنّ البالی، ثُمَّ لَم یُدرِک مَحَبَّتَنا، کَبَّهُ اللّهُ عَلی مَنخَریهِ فی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اَسئَلَکُم عَلَیهِ اَجرَا اِ لَّا المَوَدَّةَ فی القُربی </w:t>
      </w:r>
      <w:r>
        <w:rPr>
          <w:rFonts w:eastAsia="Amiri" w:cs="Amiri" w:ascii="Amiri" w:hAnsi="Amiri"/>
          <w:color w:val="111111"/>
          <w:sz w:val="28"/>
          <w:szCs w:val="28"/>
          <w:rtl w:val="true"/>
          <w:lang w:bidi="ar-SA"/>
        </w:rPr>
        <w:t xml:space="preserve">» .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ـ صلی اللّه علیه و آله ـ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انبیا را از درختان مختلفی آفرید؛ ولی من و علی را از درخت واحدی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اصل و ریشه آن درختم، و علیّ شاخه آن؛ فاطمه سبب و مایه باروری آن درخت است، و حسن و حسین میوه‌های آن و شیعیان ما برگ‌های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هرکس به شاخه‌ای از شاخه‌های آن درآویزد، رستگار شود؛ و هر کس از آن به کجی گراید، هلاک گردد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کسی خدا را در میان صفا و مروه، هزار سال، و سپس هزار سال، و ا ز آن پس هزار سال، عبادت کند تا همچون مشک کهنه شود، ولی محبّت ما را نداشته باشد، خداوند او را به صورت در آتش می‌افکند؛ سپس این آیه راتلاوت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w:t>
      </w:r>
    </w:p>
    <w:p>
      <w:pPr>
        <w:pStyle w:val="BookText"/>
        <w:rPr/>
      </w:pPr>
      <w:r>
        <w:rPr>
          <w:rFonts w:ascii="IRNazanin" w:hAnsi="IRNazanin" w:eastAsia="IRNazanin"/>
          <w:color w:val="111111"/>
          <w:sz w:val="28"/>
          <w:sz w:val="28"/>
          <w:szCs w:val="28"/>
          <w:rtl w:val="true"/>
          <w:lang w:bidi="fa-IR"/>
        </w:rPr>
        <w:t xml:space="preserve">اسئلکم علیه اجرا الا المودة فی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من هیچ پاداشی از شما بر رسالتم درخواست نمی‌کنم جز دوست داشتن نزدیکانم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حُبَّنا اَهلَ البَیتِ لَیحطُّ الذُّنوبَ عَنِ العِبادِ، کَما تَحُطُّ الرّیحُ الشّدیدةُ الوَرَقَ عَنِ الشَّجَرِ </w:t>
      </w:r>
      <w:r>
        <w:rPr>
          <w:rFonts w:eastAsia="Amiri" w:cs="Amiri" w:ascii="Amiri" w:hAnsi="Amiri"/>
          <w:color w:val="111111"/>
          <w:sz w:val="28"/>
          <w:szCs w:val="28"/>
          <w:rtl w:val="true"/>
          <w:lang w:bidi="ar-SA"/>
        </w:rPr>
        <w:t xml:space="preserve">» : </w:t>
      </w:r>
      <w:r>
        <w:rPr>
          <w:rStyle w:val="FootnoteAnchor"/>
          <w:rtl w:val="true"/>
        </w:rPr>
        <w:footnoteReference w:id="34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ـ علیه السّلام ـ ضمن حدیثی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ماـ خاندان رسول ـ گناهان را از بندگان می‌ریزد، آن‌گونه که باد تند، برگ را از درخت می‌ریزد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اَحَبَّنا وَ لَقِیَ اللّه وَ عَلَیهِ مِثلُ زَبَدِالبَحرِ ذُنوُبا، کانَ حَقّا عَلَی اللّه اَن یَغفِرَ لَهُ </w:t>
      </w:r>
      <w:r>
        <w:rPr>
          <w:rFonts w:eastAsia="Amiri" w:cs="Amiri" w:ascii="Amiri" w:hAnsi="Amiri"/>
          <w:color w:val="111111"/>
          <w:sz w:val="28"/>
          <w:szCs w:val="28"/>
          <w:rtl w:val="true"/>
          <w:lang w:bidi="ar-SA"/>
        </w:rPr>
        <w:t xml:space="preserve">» : </w:t>
      </w:r>
      <w:r>
        <w:rPr>
          <w:rStyle w:val="FootnoteAnchor"/>
          <w:rtl w:val="true"/>
        </w:rPr>
        <w:footnoteReference w:id="34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ـ علیه السّلام ـ منقول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ما را دوست بدارد، و خدا را دیدار کند در حالی که به قدر کف دریا، دارای گناه باشد، بر خدا حقّ است که او را بیامرزد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عَن آبائِهِ ـ علیهم السّلام ـ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حُبُّنا اَهلَ البَیتِ یُکفِّرُ الذُّنوبَ، وَ یُضاعِفُ الحَسَناتِ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اللّهَ تَعالی لَیَتَحَمَّلُ عَن مُحبّینا اَهلَ البَیتِ ما عَلَیهِم مِن مَظالِمِ العِبادِ، اِلّا ما کانَ مِنهُم فیها عَلی اضرارٍ وَ ظُلمٍ لِلمُؤمنینَ، فَیَقوُلُ لِلسّیِّئات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کوُنی حَسَناتٍ </w:t>
      </w:r>
      <w:r>
        <w:rPr>
          <w:rFonts w:eastAsia="Amiri" w:cs="Amiri" w:ascii="Amiri" w:hAnsi="Amiri"/>
          <w:color w:val="111111"/>
          <w:sz w:val="28"/>
          <w:szCs w:val="28"/>
          <w:rtl w:val="true"/>
          <w:lang w:bidi="ar-SA"/>
        </w:rPr>
        <w:t xml:space="preserve">» : </w:t>
      </w:r>
      <w:r>
        <w:rPr>
          <w:rStyle w:val="FootnoteAnchor"/>
          <w:rtl w:val="true"/>
        </w:rPr>
        <w:footnoteReference w:id="34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ابوالحسن الرّضا ـ علیه السّلام ـبا واسطه آباء گرامیش ـ علیهم السّلام ـ از رسول خدا ـ صلّی اللّه علیه و آله و سلّم ـ نقل فرموده‌اند که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محبّت ما ـ اهل بیت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گناهان را می‌پوشاند و حسنات را مضاعف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چندان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ـ تعالی ـ از جانب دوستان ما ـ اهل بیت ـ آن‌چه را که بر ذمّه آنها هست از مظالم بندگان ، به عهده می‌گیرد ـ به استثناء اعمالی که به عنوان ستم و اضرار بر مؤمنین انجام شده باشد ـ آن‌گاه به گناهان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به حسنات شوید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 بنَ مُحمَّدٍ ـ علیهما السّلام ـ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اَحَبَّنا، وَ أَحبَّ مُحِبَّنا لا لِغَرَضِ دُنیا یُصیبُها منه؛ و عادی عَدوَّنا، لا لِاحنَةٍ کانَت بَیْنَهُ وَ بَینَهُ، ثُمَّ جاءَ یَومَ القِیامَةِ وَ عَلَیهِ مِنَ الذُّنوبِ مِثلُ رَملٍ عالجٍ وَ زَبَدِ البَحرِ، غَفَرَالّهُ تَعالی لَهُ </w:t>
      </w:r>
      <w:r>
        <w:rPr>
          <w:rFonts w:eastAsia="Amiri" w:cs="Amiri" w:ascii="Amiri" w:hAnsi="Amiri"/>
          <w:color w:val="111111"/>
          <w:sz w:val="28"/>
          <w:szCs w:val="28"/>
          <w:rtl w:val="true"/>
          <w:lang w:bidi="ar-SA"/>
        </w:rPr>
        <w:t xml:space="preserve">» : </w:t>
      </w:r>
      <w:r>
        <w:rPr>
          <w:rStyle w:val="FootnoteAnchor"/>
          <w:rtl w:val="true"/>
        </w:rPr>
        <w:footnoteReference w:id="349"/>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امام جعفربن محمّد صادق ـ علیهما السّلام ـ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ما را و دوستدار ما را، دوست بدارد، نه برای این‌که از این راه، به بهره‌ای از</w:t>
      </w:r>
      <w:bookmarkStart w:id="356" w:name="pg3127_27634"/>
    </w:p>
    <w:p>
      <w:pPr>
        <w:pStyle w:val="BookText"/>
        <w:rPr/>
      </w:pPr>
      <w:bookmarkEnd w:id="356"/>
      <w:r>
        <w:rPr>
          <w:rFonts w:ascii="IRNazanin" w:hAnsi="IRNazanin" w:eastAsia="IRNazanin"/>
          <w:color w:val="111111"/>
          <w:sz w:val="28"/>
          <w:sz w:val="28"/>
          <w:szCs w:val="28"/>
          <w:rtl w:val="true"/>
          <w:lang w:bidi="fa-IR"/>
        </w:rPr>
        <w:t xml:space="preserve">بهره‌های دنیوی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دشمن ما، دشمنی کند، نه به خاطر کینه‌ای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جهات شخصی و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او در دل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حبّ و بغضش صرفا برای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این‌چنین فرد در روز قیامت، در حالی که به قدر شن‌های متراکم صحرا و کف دریا دارای گناه است، وارد محشر شود، خداوند تعالی او را می‌آمرزد </w:t>
      </w:r>
      <w:r>
        <w:rPr>
          <w:rFonts w:eastAsia="IRNazanin" w:cs="IRNazanin"/>
          <w:color w:val="111111"/>
          <w:sz w:val="28"/>
          <w:szCs w:val="28"/>
          <w:rtl w:val="true"/>
          <w:lang w:bidi="fa-IR"/>
        </w:rPr>
        <w:t>» !</w:t>
      </w:r>
    </w:p>
    <w:p>
      <w:pPr>
        <w:pStyle w:val="Heading3"/>
        <w:numPr>
          <w:ilvl w:val="2"/>
          <w:numId w:val="1"/>
        </w:numPr>
        <w:rPr/>
      </w:pPr>
      <w:bookmarkStart w:id="357" w:name="__RefHeading___Toc1210564_2749589250"/>
      <w:bookmarkStart w:id="358" w:name="_Toc130"/>
      <w:bookmarkEnd w:id="357"/>
      <w:r>
        <w:rPr>
          <w:rtl w:val="true"/>
        </w:rPr>
        <w:t>دفع استبعاد</w:t>
      </w:r>
      <w:bookmarkEnd w:id="358"/>
    </w:p>
    <w:p>
      <w:pPr>
        <w:pStyle w:val="BookText"/>
        <w:rPr/>
      </w:pPr>
      <w:r>
        <w:rPr>
          <w:rFonts w:ascii="IRNazanin" w:hAnsi="IRNazanin" w:eastAsia="IRNazanin"/>
          <w:color w:val="111111"/>
          <w:sz w:val="28"/>
          <w:sz w:val="28"/>
          <w:szCs w:val="28"/>
          <w:rtl w:val="true"/>
          <w:lang w:bidi="fa-IR"/>
        </w:rPr>
        <w:t>برای دفع استبعاد از پذیرش این سنخ از روایات، توجّه به این حقیقت مسلّم قرآنی لازم است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الحَسَناتِ یُذهِبنَ السَّیِّئاتِ ذلِکَ ذِکری لِلذّاکرینَ </w:t>
      </w:r>
      <w:r>
        <w:rPr>
          <w:rFonts w:eastAsia="Amiri" w:cs="Amiri" w:ascii="Amiri" w:hAnsi="Amiri"/>
          <w:color w:val="111111"/>
          <w:sz w:val="28"/>
          <w:szCs w:val="28"/>
          <w:rtl w:val="true"/>
          <w:lang w:bidi="ar-SA"/>
        </w:rPr>
        <w:t xml:space="preserve">: </w:t>
      </w:r>
      <w:r>
        <w:rPr>
          <w:rStyle w:val="FootnoteAnchor"/>
          <w:rtl w:val="true"/>
        </w:rPr>
        <w:footnoteReference w:id="35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آن‌که، حسنات سیّئات را از بین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تذکّر و یادآوری است برای آنان که توجّه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هـر چنـد ، ایـن جملـه در آیـه شریفه، به دنبـال دستور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آمـده است که وَ اَقِمِ الصَّلوةَ طَرَفَیِ النَّهارِ وَ زُلفا مِنَ اللَّیلِ اِنَّ الحَسَناتِ یُذهِبنَ السّیئاتِ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در دو طرف روز و در اوائل شب بر پا دار؛ که حسنات، سیّئات را از بین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روشن است که این قاعده و قانون، انحصار به 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بلکه این تقارن در ذکر، تنها نشان دهنده این معنی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مصادیق حسناتی است که از بین برنده سیّئات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وقتی به دلیل روایات گذشته، باورمان شد که حُبُّ علیّ و آل علیّ ـ علیهم السّلام ـ افضل عبادات و اعظم حسنات است، دیگر چه جای تعجّب و استبعاد است که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همین آیه شریفه، از بین برنده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سیّئات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به مفـاد آیـه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سـوره فـرقان </w:t>
      </w:r>
      <w:r>
        <w:rPr>
          <w:rStyle w:val="FootnoteAnchor"/>
          <w:rtl w:val="true"/>
        </w:rPr>
        <w:footnoteReference w:id="351"/>
      </w:r>
      <w:r>
        <w:rPr>
          <w:rFonts w:ascii="IRNazanin" w:hAnsi="IRNazanin" w:eastAsia="IRNazanin"/>
          <w:color w:val="111111"/>
          <w:sz w:val="28"/>
          <w:sz w:val="28"/>
          <w:szCs w:val="28"/>
          <w:rtl w:val="true"/>
          <w:lang w:bidi="fa-IR"/>
        </w:rPr>
        <w:t xml:space="preserve">، تبـدیل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سیئات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باضعافها من الحسنات </w:t>
      </w:r>
      <w:r>
        <w:rPr>
          <w:rFonts w:eastAsia="IRNazanin" w:cs="IRNazanin"/>
          <w:color w:val="111111"/>
          <w:sz w:val="28"/>
          <w:szCs w:val="28"/>
          <w:rtl w:val="true"/>
          <w:lang w:bidi="fa-IR"/>
        </w:rPr>
        <w:t xml:space="preserve">» </w:t>
      </w:r>
      <w:r>
        <w:rPr>
          <w:rStyle w:val="FootnoteAnchor"/>
          <w:rtl w:val="true"/>
        </w:rPr>
        <w:footnoteReference w:id="352"/>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ممکن است، این معنی از این آیه کریمه نیز استفاده شود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لا اَسئَلُکُم عَلَیه اَجرا الَّا المَوَدَّةَ فِی القُربی وَ مَن یَقتَرِف حسنةً نَزِد لَهُ فیها حُسنا اِنَّ اللَّه غَفُورٌ شَکُور </w:t>
      </w:r>
      <w:r>
        <w:rPr>
          <w:rFonts w:eastAsia="Amiri" w:cs="Amiri" w:ascii="Amiri" w:hAnsi="Amiri"/>
          <w:color w:val="111111"/>
          <w:sz w:val="28"/>
          <w:szCs w:val="28"/>
          <w:rtl w:val="true"/>
          <w:lang w:bidi="ar-SA"/>
        </w:rPr>
        <w:t xml:space="preserve">: </w:t>
      </w:r>
      <w:r>
        <w:rPr>
          <w:rStyle w:val="FootnoteAnchor"/>
          <w:rtl w:val="true"/>
        </w:rPr>
        <w:footnoteReference w:id="353"/>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پاداشی از شما بر رسالتم مطالبه نمی‌کنم جز دوست داشتن</w:t>
      </w:r>
      <w:bookmarkStart w:id="359" w:name="pg3127_27635"/>
    </w:p>
    <w:p>
      <w:pPr>
        <w:pStyle w:val="BookText"/>
        <w:rPr/>
      </w:pPr>
      <w:bookmarkEnd w:id="359"/>
      <w:r>
        <w:rPr>
          <w:rFonts w:ascii="IRNazanin" w:hAnsi="IRNazanin" w:eastAsia="IRNazanin"/>
          <w:color w:val="111111"/>
          <w:sz w:val="28"/>
          <w:sz w:val="28"/>
          <w:szCs w:val="28"/>
          <w:rtl w:val="true"/>
          <w:lang w:bidi="fa-IR"/>
        </w:rPr>
        <w:t xml:space="preserve">نزدیکانم؛ و هر کس عمل نیکی انجام دهد، بر نیکیش می‌افزائیم؛ چه آن‌که خداوند، آمرزنده و شکرگزار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مخصـوصـا بـا تـوجّه بـه ایـن کـه ضمـن حـدیثی از امـام حسـن مـجتبـی ـ علیه السّلام ـ رسیده است که ذیل همین آیه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فَاقتِرافُ الحَسَنَةِ مَوَدَّتُنا اَهلَ البَیتِ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از اکتساب حسنه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آیه شریفه، سبب افزایش حُسن، ارائه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مودّت ما ـ اهل بیت ـ است </w:t>
      </w:r>
      <w:r>
        <w:rPr>
          <w:rFonts w:eastAsia="IRNazanin" w:cs="IRNazanin"/>
          <w:color w:val="111111"/>
          <w:sz w:val="28"/>
          <w:szCs w:val="28"/>
          <w:rtl w:val="true"/>
          <w:lang w:bidi="fa-IR"/>
        </w:rPr>
        <w:t xml:space="preserve">». </w:t>
      </w:r>
      <w:r>
        <w:rPr>
          <w:rStyle w:val="FootnoteAnchor"/>
          <w:rtl w:val="true"/>
        </w:rPr>
        <w:footnoteReference w:id="354"/>
      </w:r>
    </w:p>
    <w:p>
      <w:pPr>
        <w:pStyle w:val="Heading3"/>
        <w:numPr>
          <w:ilvl w:val="2"/>
          <w:numId w:val="1"/>
        </w:numPr>
        <w:rPr/>
      </w:pPr>
      <w:bookmarkStart w:id="360" w:name="__RefHeading___Toc1210566_2749589250"/>
      <w:bookmarkStart w:id="361" w:name="_Toc131"/>
      <w:bookmarkEnd w:id="360"/>
      <w:r>
        <w:rPr>
          <w:rtl w:val="true"/>
        </w:rPr>
        <w:t>به این روایت نیز توجّه فرمائید</w:t>
      </w:r>
      <w:bookmarkEnd w:id="36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جَعفَرٍ ـ علیه السّلام ـ عَن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فَاُولئِکَ یُبَدِّلُ اللّهُ سَیّئآتِهِم حَسَناتٍ وَکانَ اللّهُ غَفورا رحیما فَقالَ ـ علیه السّلام 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یُؤتی بِالمُؤمِنِ المُذنِبِ یَوم القِیامَةِ حَتّی یُقامَ بِموقِفِ الحِسابِ ، فَیَکُونُ اللّه تَعالی هُوَالَّذی یَتَوَلّی حِسابَهُ لایُطلِعُ عَلی حِسابِهِ اَحَدا مِنَ النّاسِ، فَیُعرِّفُهُ ذُنوُبَهُ؛ حَتّی اِذا اَقَرَّ بِسَیِّئاتِهِ، قالَ اللّهُ عَزَّوَجَلَّ لِلکَتَبَةِ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بَدِّلوُها حَسَناتٍ وَ اَظهِروُها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فَیَقوُلُ النّاسُ حینَئِذٍ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لِهذَا العَبدِ سَیِّئَةٌ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یَأمُرُاللّهُ بِهِ اِلَی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تَأوِیلُ الآیَةِ؛ فَهِیَ فِی المُذنِبینَ مِن شیعَتِنا خاصَّةً </w:t>
      </w:r>
      <w:r>
        <w:rPr>
          <w:rFonts w:eastAsia="Amiri" w:cs="Amiri" w:ascii="Amiri" w:hAnsi="Amiri"/>
          <w:color w:val="111111"/>
          <w:sz w:val="28"/>
          <w:szCs w:val="28"/>
          <w:rtl w:val="true"/>
          <w:lang w:bidi="ar-SA"/>
        </w:rPr>
        <w:t xml:space="preserve">» : </w:t>
      </w:r>
      <w:r>
        <w:rPr>
          <w:rStyle w:val="FootnoteAnchor"/>
          <w:rtl w:val="true"/>
        </w:rPr>
        <w:footnoteReference w:id="35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امـام باقـر ـ علیه السّلام ـ راجع به گفتـار خـداونـد عـزّوجـلّ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فَاُولئِکَ یُبَدِّلُ اللّهُ سَیِّئاتِهِم حَسَناتٍ وَ کـانَ اللّهُ غَفورا رحیمـا </w:t>
      </w:r>
      <w:r>
        <w:rPr>
          <w:rStyle w:val="FootnoteAnchor"/>
          <w:rtl w:val="true"/>
        </w:rPr>
        <w:footnoteReference w:id="356"/>
      </w:r>
      <w:r>
        <w:rPr>
          <w:rFonts w:ascii="IRNazanin" w:hAnsi="IRNazanin" w:eastAsia="IRNazanin"/>
          <w:color w:val="111111"/>
          <w:sz w:val="28"/>
          <w:sz w:val="28"/>
          <w:szCs w:val="28"/>
          <w:rtl w:val="true"/>
          <w:lang w:bidi="fa-IR"/>
        </w:rPr>
        <w:t xml:space="preserve">سـؤال کـردم ، امـام ـ علیه السّلام ـ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قیامت ، فرد مؤمن گنه‌کار را می‌آورند، و در موقف حساب نگهش می‌دارند، در حالی که خداوند تعالی خود ذات اقدسش رسیدگی به حساب او را به عهده دارد، واحدی از مردم رابر حساب او مطّلع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پس از آن که گناهانش را به خودش می‌شناساند تا آن جا که خود وی اقرار به سیّئاتش می‌کند، خداوند عزّوجلّ به نویسندگان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می‌دهد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سیّئاتش را تبدیل به حسنات نمائید، و همان‌ها را در میان مردم، ظاهر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است که مردم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بنده، حتّی یک گناه هم نداشته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خداوند دستور می‌دهد او را به بهشت ببرند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امام باقر ـ علیه السّلام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تأویل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آیه، تنها درباره گنهگاران از شیعیان ما، می‌باشد و بس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اضافه کنیم بر این مطالب، 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سعه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و سبقت رحمت او را بر غضبش که گوئی آن ربّ غفور رحیم، به دنبال بهانه‌ای است برای گسترش دادن رحمت خویش بر بندگانش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در نظر بگیریم شدّت محبوبیّت محمّد و آل محمّد ـ صلوات اللّه علیهم اجمعین ـ به نزد خدا و نهایت عظمت و جلالت آن احبّاء خدا را در پیشگاه خدا ، که کمترین تمسّک به ذیل عنایت آن عزیزان را وسیله نجات بندگان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آوردن آن انوار پاک عرش نشین به میان آدمیان آلوده خاک‌نشین ، نوای رحمت عامّ به جهانیان داده، و دست نوازش بر سر بینوایان کشیده، و دامن احسان و کرم به دست محرومان سپرده، و باب نجات از عذاب به روی مجرمان گشوده، و جدّا صَلای عفو و عنایت و احسان، به عموم خاک‌نشینان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زیارت جامعه کبیره می‌خوانیم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خَلَقَکُمُ اللّهُ اَنوارا، فَجَعَلَکُم بِعَرشِهِ مُحدِقینَ، حَتّی مَنَّ عَلَینا بکُم فَجَعَلَکُم فی بُیُوتٍ اَذِنَ اللّهُ اَن تُرفَعَ وَ یُذکَرَ فیهَا اسمُهُ، وَ جَعَلَ صَلوتَنا عَلَیکُم وَ ما خَصَّنا بِهِ مِن وِلایَتِکُم طیبا لِخَلقِنا وَ طَهارَةً لِاَنفُسِنا وَ تَزکیةً لَنا وَ کَفّارةً لِذُنوُبِنا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چند بیت پرمحتوا، منسوب به امام صادق ـ علیه السّلام ـاست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الاصل کُنّا نجوما یُستضاء بنا و للبریّة نحن الیوم برهان</w:t>
      </w:r>
    </w:p>
    <w:p>
      <w:pPr>
        <w:pStyle w:val="BookText"/>
        <w:rPr/>
      </w:pPr>
      <w:r>
        <w:rPr>
          <w:rFonts w:ascii="IRNazanin" w:hAnsi="IRNazanin" w:eastAsia="IRNazanin"/>
          <w:color w:val="111111"/>
          <w:sz w:val="28"/>
          <w:sz w:val="28"/>
          <w:szCs w:val="28"/>
          <w:rtl w:val="true"/>
          <w:lang w:bidi="fa-IR"/>
        </w:rPr>
        <w:t>نحن البحور الّتی فیها لغائصکم درّ ثمین و یاقوت و مرجان</w:t>
      </w:r>
    </w:p>
    <w:p>
      <w:pPr>
        <w:pStyle w:val="BookText"/>
        <w:rPr/>
      </w:pPr>
      <w:r>
        <w:rPr>
          <w:rFonts w:ascii="IRNazanin" w:hAnsi="IRNazanin" w:eastAsia="IRNazanin"/>
          <w:color w:val="111111"/>
          <w:sz w:val="28"/>
          <w:sz w:val="28"/>
          <w:szCs w:val="28"/>
          <w:rtl w:val="true"/>
          <w:lang w:bidi="fa-IR"/>
        </w:rPr>
        <w:t>مساکنَ القدس و الفردوسَ نملکها و نحن للقدس و الفردوس خُزّان</w:t>
      </w:r>
    </w:p>
    <w:p>
      <w:pPr>
        <w:pStyle w:val="BookText"/>
        <w:rPr/>
      </w:pPr>
      <w:r>
        <w:rPr>
          <w:rFonts w:ascii="Amiri" w:hAnsi="Amiri" w:eastAsia="Amiri" w:cs="Amiri"/>
          <w:color w:val="111111"/>
          <w:sz w:val="28"/>
          <w:sz w:val="28"/>
          <w:szCs w:val="28"/>
          <w:rtl w:val="true"/>
          <w:lang w:bidi="ar-SA"/>
        </w:rPr>
        <w:t>مَن شَذّ عنّا فبرَهوتٌ مساکنه و مَن أتانا فجنّات و وِلدان</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حال، اگر بشنویم که به قدر حَبّه خَردَلی از محبّتشان در دل کسی، یا به اندازه بال مگسی اشک تأثّر از مصائبشان در چشم کسی، یا نشستن ذرّه‌ای از غبار راه زُوّارشان بر تن و رخت کسی، سبب آمرزش گناهان و مایه جلب رحمت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موجب نیل به جنّت و رضوان خدا می‌گردد، تعجّبی نباید داشته باشیم؛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فَضلُ اللّهِ یُؤتیه مَن یَشاءُ </w:t>
      </w:r>
      <w:r>
        <w:rPr>
          <w:rFonts w:eastAsia="IRNazanin" w:cs="IRNazanin"/>
          <w:color w:val="111111"/>
          <w:sz w:val="28"/>
          <w:szCs w:val="28"/>
          <w:rtl w:val="true"/>
          <w:lang w:bidi="fa-IR"/>
        </w:rPr>
        <w:t xml:space="preserve">. </w:t>
      </w:r>
      <w:r>
        <w:rPr>
          <w:rStyle w:val="FootnoteAnchor"/>
          <w:rtl w:val="true"/>
        </w:rPr>
        <w:footnoteReference w:id="358"/>
      </w:r>
      <w:r>
        <w:rPr>
          <w:rFonts w:ascii="Amiri" w:hAnsi="Amiri" w:eastAsia="Amiri" w:cs="Amiri"/>
          <w:color w:val="111111"/>
          <w:sz w:val="28"/>
          <w:sz w:val="28"/>
          <w:szCs w:val="28"/>
          <w:rtl w:val="true"/>
          <w:lang w:bidi="ar-SA"/>
        </w:rPr>
        <w:t xml:space="preserve">وَاللّهُ یَختَصُّ بِرَحمَتِهِ مَن یَشاءُ </w:t>
      </w:r>
      <w:r>
        <w:rPr>
          <w:rFonts w:eastAsia="Amiri" w:cs="Amiri" w:ascii="Amiri" w:hAnsi="Amiri"/>
          <w:color w:val="111111"/>
          <w:sz w:val="28"/>
          <w:szCs w:val="28"/>
          <w:rtl w:val="true"/>
          <w:lang w:bidi="ar-SA"/>
        </w:rPr>
        <w:t xml:space="preserve">: </w:t>
      </w:r>
      <w:r>
        <w:rPr>
          <w:rStyle w:val="FootnoteAnchor"/>
          <w:rtl w:val="true"/>
        </w:rPr>
        <w:footnoteReference w:id="35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فضل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فضل و رحمت خود را ، به هرکس که بخواهد اختصاص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نکردم خلق تا سودی کنم بلکه تا بر بندگان جودی کنم</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علیّ، یا سفینة النَجاة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محشر اگر لطف تو خیزد به شفاعت بسیار بگردند و گنهکار نیابند</w:t>
      </w:r>
    </w:p>
    <w:p>
      <w:pPr>
        <w:pStyle w:val="BookText"/>
        <w:rPr/>
      </w:pPr>
      <w:r>
        <w:rPr>
          <w:rFonts w:ascii="IRNazanin" w:hAnsi="IRNazanin" w:eastAsia="IRNazanin"/>
          <w:color w:val="111111"/>
          <w:sz w:val="28"/>
          <w:sz w:val="28"/>
          <w:szCs w:val="28"/>
          <w:rtl w:val="true"/>
          <w:lang w:bidi="fa-IR"/>
        </w:rPr>
        <w:t>اهل عصیان، به تولّای تو گر تکیه کنند معصیت، ناز کند روز جزا بر غُفران</w:t>
      </w:r>
    </w:p>
    <w:p>
      <w:pPr>
        <w:pStyle w:val="BookText"/>
        <w:rPr/>
      </w:pPr>
      <w:r>
        <w:rPr>
          <w:rFonts w:ascii="Amiri" w:hAnsi="Amiri" w:eastAsia="Amiri" w:cs="Amiri"/>
          <w:color w:val="111111"/>
          <w:sz w:val="28"/>
          <w:sz w:val="28"/>
          <w:szCs w:val="28"/>
          <w:rtl w:val="true"/>
          <w:lang w:bidi="ar-SA"/>
        </w:rPr>
        <w:t xml:space="preserve">عَنِ النَّبیِّ صَلّی اللّه علیه و آله و 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شَأنَ عَلِیٍّ عَظیمٌ؛ اِنَّ حالَ عَلِیٍّ جَلیلٌ؛ اِنَّ وَزنَ عَلِیٍّ ثقیلٌ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وُضِعَ حُبُّ عَلیٍ فی میزانِ اَحَدٍ اِلّا رَجَح عَلی سَیِّئاتِهِ </w:t>
      </w:r>
      <w:r>
        <w:rPr>
          <w:rFonts w:eastAsia="Amiri" w:cs="Amiri" w:ascii="Amiri" w:hAnsi="Amiri"/>
          <w:color w:val="111111"/>
          <w:sz w:val="28"/>
          <w:szCs w:val="28"/>
          <w:rtl w:val="true"/>
          <w:lang w:bidi="ar-SA"/>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 xml:space="preserve">از پیامبر اکرم ـ صلّی اللّه علیه و آله و سلّم ـ منقول است که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علّی، عظیم است؛ حال علی، جلیل، و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علیّ در کفّه میزان کسی نهاده نمی‌شود، مگر این‌که بر کفّه سیّئاتش رُجحان می‌یابد، و سنگین‌تر از آن می‌شود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صلّی اللّه علیه و آله و 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 وَ مَن اَحَبَّ عَلِیّا، یُهَوِّنُ اللّهُ عَلَیهِ سَکَراتِ المَوتِ، وَ جَعَلَ قَبرَهُ رَوضَةً مِن رِیاضِ الجَنَّةِ </w:t>
      </w:r>
      <w:r>
        <w:rPr>
          <w:rFonts w:eastAsia="Amiri" w:cs="Amiri" w:ascii="Amiri" w:hAnsi="Amiri"/>
          <w:color w:val="111111"/>
          <w:sz w:val="28"/>
          <w:szCs w:val="28"/>
          <w:rtl w:val="true"/>
          <w:lang w:bidi="ar-SA"/>
        </w:rPr>
        <w:t xml:space="preserve">» :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رسول خدا ـ صلّی اللّه علیه و آله و سلّم ـ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علّی را دوست بدارد، خداوند سکرات مرگ را بر او سهل و آسان می‌گرداند، و قبر او را باغی از باغ‌های بهشت می سازد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 جِبرئیلُ عَلَی النَّبِی ـ صلّی اللّه علیه و آله ـ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اللّهُ العَلِیُّ الاَعْلی یَقرأُ عَلَیکَ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نَبِیُّ رَحمَتی، وَ عَلِیٌّ مُقیمُ حُجَّتی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لااُعَذِّبُ مَن والاهُ، وَ اِن عَصانی؛ وَلا اَرحَمُ مَن عاداهُ، و اِن اَطاعَنی</w:t>
      </w:r>
      <w:r>
        <w:rPr>
          <w:rFonts w:eastAsia="Amiri" w:cs="Amiri" w:ascii="Amiri" w:hAnsi="Amiri"/>
          <w:color w:val="111111"/>
          <w:sz w:val="28"/>
          <w:szCs w:val="28"/>
          <w:rtl w:val="true"/>
          <w:lang w:bidi="ar-SA"/>
        </w:rPr>
        <w:t>» :</w:t>
      </w:r>
      <w:r>
        <w:rPr>
          <w:rStyle w:val="FootnoteAnchor"/>
          <w:rtl w:val="true"/>
        </w:rPr>
        <w:footnoteReference w:id="36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پیامبر اکرم ـ صلّی اللّه علیه و آله و سلّم ـ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علّی اعلا بر تو سلام می‌گوید،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پیامبر رحمت من است؛ و علیّ، برپا دارنده حجّت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او را دوست بدارد، عذابش نمی‌کنم، هرچند مرا نافرمانی کند؛ و هر که با او دشمنی کند، رحمش نمی‌کنم هرچند مرا اطاعت نماید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عَن اَبی جَعْفَرٍ مُحمَّدِ بنِ عَلِیِّ بنِ الحُسَین، عَن عَلِیِّ بنِ الحُسَین، عَن اَبیه ـ عَلیهم السّلام ـ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حُبّی وَ حُبُّ اَهلِ بَیتی نافِعٌ فی سَبعَةِ مَواطنَ اَهوالُهُنَّ عَظیمَةٌ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عِندَالوَفاةِ، وَ فی القَبر، وَ عِندَ النُّشُورِ، وَ عِندَ الکِتابِ، وَ عِندَ الحِسابِ، وَ عِندَ المیزانِ، وَ عِندَ الصِّراطِ </w:t>
      </w:r>
      <w:r>
        <w:rPr>
          <w:rFonts w:eastAsia="Amiri" w:cs="Amiri" w:ascii="Amiri" w:hAnsi="Amiri"/>
          <w:color w:val="111111"/>
          <w:sz w:val="28"/>
          <w:szCs w:val="28"/>
          <w:rtl w:val="true"/>
          <w:lang w:bidi="ar-SA"/>
        </w:rPr>
        <w:t>» :</w:t>
      </w:r>
      <w:r>
        <w:rPr>
          <w:rStyle w:val="FootnoteAnchor"/>
          <w:rtl w:val="true"/>
        </w:rPr>
        <w:footnoteReference w:id="363"/>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روایت کرده از امام باقر ـ علیه السّلام ـ و آن حضرت با واسطه آباء کرامش ـ علیهم السّلام ـ از رسول خدا ـ صلّی اللّه علیه و آله و سّلم ـ که 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من و دوستی اهل بیت من، در هفت موطن دهشتناک که هول و هراسی</w:t>
      </w:r>
      <w:bookmarkStart w:id="362" w:name="pg3127_27638"/>
    </w:p>
    <w:p>
      <w:pPr>
        <w:pStyle w:val="BookText"/>
        <w:rPr/>
      </w:pPr>
      <w:bookmarkEnd w:id="362"/>
      <w:r>
        <w:rPr>
          <w:rFonts w:ascii="IRNazanin" w:hAnsi="IRNazanin" w:eastAsia="IRNazanin"/>
          <w:color w:val="111111"/>
          <w:sz w:val="28"/>
          <w:sz w:val="28"/>
          <w:szCs w:val="28"/>
          <w:rtl w:val="true"/>
          <w:lang w:bidi="fa-IR"/>
        </w:rPr>
        <w:t>بزرگ دارند، نافع و سودمند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وفات، در عالم قبر ، وقت بعث و برخاستن از قبور،حین پخش نامه‌های‌اعمال،موقف حساب، کنار میزان، و هنگام عبور از صراط </w:t>
      </w:r>
      <w:r>
        <w:rPr>
          <w:rFonts w:eastAsia="IRNazanin" w:cs="IRNazanin"/>
          <w:color w:val="111111"/>
          <w:sz w:val="28"/>
          <w:szCs w:val="28"/>
          <w:rtl w:val="true"/>
          <w:lang w:bidi="fa-IR"/>
        </w:rPr>
        <w:t>».</w:t>
      </w:r>
    </w:p>
    <w:p>
      <w:pPr>
        <w:pStyle w:val="Heading3"/>
        <w:numPr>
          <w:ilvl w:val="2"/>
          <w:numId w:val="1"/>
        </w:numPr>
        <w:rPr/>
      </w:pPr>
      <w:bookmarkStart w:id="363" w:name="__RefHeading___Toc1210568_2749589250"/>
      <w:bookmarkStart w:id="364" w:name="_Toc132"/>
      <w:bookmarkEnd w:id="363"/>
      <w:r>
        <w:rPr>
          <w:rtl w:val="true"/>
        </w:rPr>
        <w:t>نتیجه‌گیری از روایات</w:t>
      </w:r>
      <w:bookmarkEnd w:id="364"/>
    </w:p>
    <w:p>
      <w:pPr>
        <w:pStyle w:val="BookText"/>
        <w:rPr/>
      </w:pPr>
      <w:r>
        <w:rPr>
          <w:rFonts w:ascii="IRNazanin" w:hAnsi="IRNazanin" w:eastAsia="IRNazanin"/>
          <w:color w:val="111111"/>
          <w:sz w:val="28"/>
          <w:sz w:val="28"/>
          <w:szCs w:val="28"/>
          <w:rtl w:val="true"/>
          <w:lang w:bidi="fa-IR"/>
        </w:rPr>
        <w:t>حال، از این نوع از روایات که نمونه‌ای از خروار، و اندکی از بسیار آن ارائه گردید، با کمال وضوح، این مطلب به دست می‌آید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خاندان رسول ـ علیهم السّلام ـ مستقلّا و با صرف نظر از جهات و حیثیّات دیگر، افضل عبادات حقّ است؛ و از این رو، وسیله نجات از عذاب، و مُکفّرِ سیّئات بوده، و مایه نیل به سعادت ابدی و دخول به جنّت و رضوان الهی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کَشَجَرَةٍ طَیِّبَةٍ اَصلُها ثابِتٌ وَ فَرعُها فی السَّماءِ تُؤتی اُکُلَها کُلَّ حینٍ بِاِذنِ رَبِّها </w:t>
      </w:r>
      <w:r>
        <w:rPr>
          <w:rFonts w:eastAsia="Amiri" w:cs="Amiri" w:ascii="Amiri" w:hAnsi="Amiri"/>
          <w:color w:val="111111"/>
          <w:sz w:val="28"/>
          <w:szCs w:val="28"/>
          <w:rtl w:val="true"/>
          <w:lang w:bidi="ar-SA"/>
        </w:rPr>
        <w:t>:</w:t>
      </w:r>
      <w:r>
        <w:rPr>
          <w:rStyle w:val="FootnoteAnchor"/>
          <w:rtl w:val="true"/>
        </w:rPr>
        <w:footnoteReference w:id="36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چون درخت پاکیزه‌ای که ریشه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و شاخه آن در آسمان است؛ میوه‌های خود را در هر زمان به اذن پروردگارش می‌دهد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ولی قلب فارغ از حبّ آل رسول که فاقد روح عبادات، و خالی از مایه اصلی حیات است، نه طاعاتش شرط مقبولیّت دارد، و نه سیّئاتش زمینه مغفرت کَشَجَرَةٍ خَبیثَةٍ اجتُثَّت مِن فَوقِ الاَرضِ مالَها مِن قَرارٍ </w:t>
      </w:r>
      <w:r>
        <w:rPr>
          <w:rFonts w:eastAsia="Amiri" w:cs="Amiri" w:ascii="Amiri" w:hAnsi="Amiri"/>
          <w:color w:val="111111"/>
          <w:sz w:val="28"/>
          <w:szCs w:val="28"/>
          <w:rtl w:val="true"/>
          <w:lang w:bidi="ar-SA"/>
        </w:rPr>
        <w:t xml:space="preserve">: </w:t>
      </w:r>
      <w:r>
        <w:rPr>
          <w:rStyle w:val="FootnoteAnchor"/>
          <w:rtl w:val="true"/>
        </w:rPr>
        <w:footnoteReference w:id="3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درخت ناپاکی که از زمین، برکنده شده، و قرار و ثباتی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به آن معنی نیست که 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هیچ عنوان در سعادت و شقاوت انسان، دخالتی نداشته و تنها 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در نجات از عذاب و وافی برای رسیدن به جنّت و رضوان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به این معنی است که ارزش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حیث مقبولیّت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مغفوریّت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سیّئات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زمینه محبّت و ولایت اهل بیت عصمت ـ علیهم السّلام ـ تحقّق‌پذیر است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از 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فاقد شرط قبول طاعت، و خالی از زمینه غفران معصیت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در حدیثی می‌خوانیم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اَبی عَبدِاللّهِ ـ علیه السّلام ـ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اَمیرُالمؤُمِنینَ ـ علیه السّلام ـ کَثیرا مایَقوُلُ فی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اَیُّهَا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دینَکُم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دینَکم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السیِّئَةَ فیه خَیرٌ مِنَ الحَسَنَةِ فی غَیرِهِ، وَ السَیِّئَةُ فیه تُغفَرُ، وَالحَسَنَةُ فی غَیرِهِ لاتُقبَلُ </w:t>
      </w:r>
      <w:r>
        <w:rPr>
          <w:rFonts w:eastAsia="Amiri" w:cs="Amiri" w:ascii="Amiri" w:hAnsi="Amiri"/>
          <w:color w:val="111111"/>
          <w:sz w:val="28"/>
          <w:szCs w:val="28"/>
          <w:rtl w:val="true"/>
          <w:lang w:bidi="ar-SA"/>
        </w:rPr>
        <w:t xml:space="preserve">» : </w:t>
      </w:r>
      <w:r>
        <w:rPr>
          <w:rStyle w:val="FootnoteAnchor"/>
          <w:rtl w:val="true"/>
        </w:rPr>
        <w:footnoteReference w:id="366"/>
      </w:r>
      <w:bookmarkStart w:id="365" w:name="pg3127_27639"/>
    </w:p>
    <w:p>
      <w:pPr>
        <w:pStyle w:val="BookText"/>
        <w:rPr/>
      </w:pPr>
      <w:bookmarkEnd w:id="365"/>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ـ علیه السّلام ـمنقول است که امیرالمؤمنین ـ علیه السّلام ـ بارها ضمن خطابه‌ها و سخنانش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دینتان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مراقب باشید که در اساس دینتان ، تزلزلی به وجود نیاید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آن‌که معصیت در دین شما بهتر از طاعت در غیر آن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معصیت در دین شما مورد آمرزش قرار می‌گیرد، ولی حسنه و طاعت در غیر آن، مقبول واقع نمی‌شود </w:t>
      </w:r>
      <w:r>
        <w:rPr>
          <w:rFonts w:eastAsia="IRNazanin" w:cs="IRNazanin"/>
          <w:color w:val="111111"/>
          <w:sz w:val="28"/>
          <w:szCs w:val="28"/>
          <w:rtl w:val="true"/>
          <w:lang w:bidi="fa-IR"/>
        </w:rPr>
        <w:t>! ».</w:t>
      </w:r>
    </w:p>
    <w:p>
      <w:pPr>
        <w:pStyle w:val="Heading3"/>
        <w:numPr>
          <w:ilvl w:val="2"/>
          <w:numId w:val="1"/>
        </w:numPr>
        <w:rPr/>
      </w:pPr>
      <w:bookmarkStart w:id="366" w:name="__RefHeading___Toc1210570_2749589250"/>
      <w:bookmarkStart w:id="367" w:name="_Toc133"/>
      <w:bookmarkEnd w:id="366"/>
      <w:r>
        <w:rPr>
          <w:rtl w:val="true"/>
        </w:rPr>
        <w:t xml:space="preserve">آیا رابطه </w:t>
      </w:r>
      <w:r>
        <w:rPr>
          <w:rtl w:val="true"/>
        </w:rPr>
        <w:t xml:space="preserve">« </w:t>
      </w:r>
      <w:r>
        <w:rPr>
          <w:rtl w:val="true"/>
        </w:rPr>
        <w:t xml:space="preserve">شیعه </w:t>
      </w:r>
      <w:r>
        <w:rPr>
          <w:rtl w:val="true"/>
        </w:rPr>
        <w:t xml:space="preserve">» </w:t>
      </w:r>
      <w:r>
        <w:rPr>
          <w:rtl w:val="true"/>
        </w:rPr>
        <w:t xml:space="preserve">با </w:t>
      </w:r>
      <w:r>
        <w:rPr>
          <w:rtl w:val="true"/>
        </w:rPr>
        <w:t xml:space="preserve">« </w:t>
      </w:r>
      <w:r>
        <w:rPr>
          <w:rtl w:val="true"/>
        </w:rPr>
        <w:t xml:space="preserve">علیّ علیه السّلام </w:t>
      </w:r>
      <w:r>
        <w:rPr>
          <w:rtl w:val="true"/>
        </w:rPr>
        <w:t xml:space="preserve">» </w:t>
      </w:r>
      <w:r>
        <w:rPr>
          <w:rtl w:val="true"/>
        </w:rPr>
        <w:t xml:space="preserve">از قبیل رابطه </w:t>
      </w:r>
      <w:r>
        <w:rPr>
          <w:rtl w:val="true"/>
        </w:rPr>
        <w:t xml:space="preserve">« </w:t>
      </w:r>
      <w:r>
        <w:rPr>
          <w:rtl w:val="true"/>
        </w:rPr>
        <w:t xml:space="preserve">بیمار </w:t>
      </w:r>
      <w:r>
        <w:rPr>
          <w:rtl w:val="true"/>
        </w:rPr>
        <w:t xml:space="preserve">» </w:t>
      </w:r>
      <w:r>
        <w:rPr>
          <w:rtl w:val="true"/>
        </w:rPr>
        <w:t xml:space="preserve">با </w:t>
      </w:r>
      <w:r>
        <w:rPr>
          <w:rtl w:val="true"/>
        </w:rPr>
        <w:t xml:space="preserve">« </w:t>
      </w:r>
      <w:r>
        <w:rPr>
          <w:rtl w:val="true"/>
        </w:rPr>
        <w:t xml:space="preserve">طبیب </w:t>
      </w:r>
      <w:r>
        <w:rPr>
          <w:rtl w:val="true"/>
        </w:rPr>
        <w:t xml:space="preserve">» </w:t>
      </w:r>
      <w:r>
        <w:rPr>
          <w:rtl w:val="true"/>
        </w:rPr>
        <w:t xml:space="preserve">است </w:t>
      </w:r>
      <w:r>
        <w:rPr>
          <w:rtl w:val="true"/>
        </w:rPr>
        <w:t>!</w:t>
      </w:r>
      <w:r>
        <w:rPr>
          <w:rtl w:val="true"/>
        </w:rPr>
        <w:t>؟</w:t>
      </w:r>
      <w:bookmarkEnd w:id="367"/>
    </w:p>
    <w:p>
      <w:pPr>
        <w:pStyle w:val="BookText"/>
        <w:rPr/>
      </w:pPr>
      <w:r>
        <w:rPr>
          <w:rFonts w:ascii="IRNazanin" w:hAnsi="IRNazanin" w:eastAsia="IRNazanin"/>
          <w:color w:val="111111"/>
          <w:sz w:val="28"/>
          <w:sz w:val="28"/>
          <w:szCs w:val="28"/>
          <w:rtl w:val="true"/>
          <w:lang w:bidi="fa-IR"/>
        </w:rPr>
        <w:t xml:space="preserve">در بعض تحقیقات یکـی از ارباب فضل و کمـال که این گونه فرق‌گذاری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نادرست می‌دانند، تشبیهی دیدم که به نظر، غیر صحیح می‌آید، ایشان می‌فرمایند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گفت اگر شیعه و غیرشیعه، برنامه‌های مذهبی خود را زیر پا بگذارند، باید تفاوت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شیعه، به خاطر داشتن محبّت خاندان عصمت، تخلّص از عذاب پیدا کند، و غیرشیعه، به جهت نداشتن محبّت در عذاب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تفاوتی نباشد پس چه فرقی میان شیعه و غیرشیعه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ایشان، این‌چنین ادامه سخن می‌دهند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مثل آن است که دو بیمار به طبیب مراجعه کنند؛ یکی به طبیب حاذق مراجعه کند، و دوّمی به طبیب غیرحاذق؛ ولی وقتی که نسخه را از طبیب دریافت داشتند، هیچ‌کدام عمل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بیمار اوّل گلایه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بین من و بیماری که که به طبیب حاذق مراجعه کرده چیست ؟ چرا باید من مریض بمانم، همان‌طوری که او مریض مانده است ، در حالی که من به طبیب حاذق مراجعه کرده‌ام، و او به طبیب غیرحاذق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صحیح نیست که ما ، فرق ـ علیّ‌ـ علیه السّلام ـ را با دیگران به این بگذاریم که اگر ما به دستورهای آن حضرت عمل نکنیم ضرر نبینیم، ولی آنها چه به حرف پیشوای خویش عمل کنند و چه عمل نکنند، زیان ببینند </w:t>
      </w:r>
      <w:r>
        <w:rPr>
          <w:rFonts w:eastAsia="IRNazanin" w:cs="IRNazanin"/>
          <w:color w:val="111111"/>
          <w:sz w:val="28"/>
          <w:szCs w:val="28"/>
          <w:rtl w:val="true"/>
          <w:lang w:bidi="fa-IR"/>
        </w:rPr>
        <w:t>» .</w:t>
      </w:r>
      <w:r>
        <w:rPr>
          <w:rStyle w:val="FootnoteAnchor"/>
          <w:rtl w:val="true"/>
        </w:rPr>
        <w:footnoteReference w:id="367"/>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پاسـخ بـه ایـن بیـان ، عـرض مـی‌شـود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تشبیـه امـام امیـرالـمـؤمـنیـن ـ علیه السّلام ـ به طبیب در این جهت، تشبیه ـ به اصطلاح اهل علم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الفارق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و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نفع طبیب درباره مریض، منحصر به عمل برطبق نسخه است و بس؛ ولی نفع امام امیرالمؤمنین ـ علیه السّلام ـ درباره دوستدارانش منحصر به عمل برطبق دستوراتش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انتفاع بیمار از طبیب، منحصرا طبق نسخه و دستور او عمل کردن است و نه چیز دیگر؛ ولی راه انتفاع شیعه از امام امیرالمؤمنین ـ علیه السّلام ـ منحصرا راه عمل و پیروی از دستورات آن حضرت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چنان‌که از روایاتی که در صفحات گذشته به‌طور نمونه، ارائه گردید، استفاده شد، رابطه محبّت و مودّت بین شیعه و مولایش امیرالمؤمنین ـ علیه السّلام ـ مستقلاً و با صرف نظر از 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پیروی از دستورات آن جناب، منشأ نفع فوق العاده عظیم است، جدای از نفعی که از 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پیروی از تعلیمات آن امام، عائد شیعه می‌گردد </w:t>
      </w:r>
      <w:r>
        <w:rPr>
          <w:rFonts w:eastAsia="IRNazanin" w:cs="IRNazanin"/>
          <w:color w:val="111111"/>
          <w:sz w:val="28"/>
          <w:szCs w:val="28"/>
          <w:rtl w:val="true"/>
          <w:lang w:bidi="fa-IR"/>
        </w:rPr>
        <w:t xml:space="preserve">. </w:t>
      </w:r>
      <w:r>
        <w:rPr>
          <w:rStyle w:val="FootnoteAnchor"/>
          <w:rtl w:val="true"/>
        </w:rPr>
        <w:footnoteReference w:id="368"/>
      </w:r>
      <w:r>
        <w:rPr>
          <w:rFonts w:ascii="IRNazanin" w:hAnsi="IRNazanin" w:eastAsia="IRNazanin"/>
          <w:color w:val="111111"/>
          <w:sz w:val="28"/>
          <w:sz w:val="28"/>
          <w:szCs w:val="28"/>
          <w:rtl w:val="true"/>
          <w:lang w:bidi="fa-IR"/>
        </w:rPr>
        <w:t xml:space="preserve">یعنی همچنان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دستورات آن حضرت، عبادت است و سعادت آفرین ؛ هم‌چنین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حضرت نیز، عبادت بزرگ قلب است و سعادت آفرین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نورانیّت خاصّ خودش ، جبران کننده بسیاری از حسنات ترک شده و سیّئات انجام شده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اساسا سرمایه اصیل ما، در مسیرعبودیّت حقّ، همانا حبّ علیّ و آل علیّ ـ علیهم السّلام ـ است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چنان‌که بعدا نیز ـ انشاءاللّه ـ خواهیم گفت ، این سرّی است از اسرار اهل‌البیت ـ علیهم السّلام ـ که از نااهلان باید مکتوم نگهداشت، و یا طوری بیان کرد که موجب گستاخی و بی‌پروائی آنان در امر گناه و عصیان نگردد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بیمار، تا به نسخه طبیب عمل نکند، تنها حذاقت طبیب هیچ‌گونه تأثیری در رفع بیماری او نخواهد داشت؛ و در نتیجه، حال او با حال بیماری که به طبیب غیرحاذق مراجعه کرده است، یکسان بوده و هر دو به حال درد و مرض، باقی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محبّت امیرالمؤمنین ـ علیه السّلام ـمستقلاً خود، داروی شفابخشی است که درباره دوستدارانش، هرچند هم عمل به نسخه آن طبیب الهی نکرده باشند، اثر حیاتی خاصّ خود را خواهد بخشید، و موجب تخلّص آنان از عذاب و بلا خواهد بود؛ در حالتی که فرد گنه‌کار غیرشیعه، براثر محرومیّت از آن داروی شفابخش اصیل، هم چنان در عذاب و بلا خواهد ماند، و راه نجاتی نخواهد داشت </w:t>
      </w:r>
      <w:r>
        <w:rPr>
          <w:rStyle w:val="FootnoteAnchor"/>
          <w:rtl w:val="true"/>
        </w:rPr>
        <w:footnoteReference w:id="369"/>
      </w:r>
      <w:r>
        <w:rPr>
          <w:rFonts w:ascii="IRNazanin" w:hAnsi="IRNazanin" w:eastAsia="IRNazanin"/>
          <w:color w:val="111111"/>
          <w:sz w:val="28"/>
          <w:sz w:val="28"/>
          <w:szCs w:val="28"/>
          <w:rtl w:val="true"/>
          <w:lang w:bidi="fa-IR"/>
        </w:rPr>
        <w:t xml:space="preserve">و ذلک فضل اللّه یؤتیه من یشاء و اللّه ذوالفضل العظیم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امام مُعَلَّای هاشمی که بود سواد منقبتش بر بیاض دیده حُور</w:t>
      </w:r>
      <w:bookmarkStart w:id="368" w:name="pg3127_27641"/>
    </w:p>
    <w:p>
      <w:pPr>
        <w:pStyle w:val="BookText"/>
        <w:rPr/>
      </w:pPr>
      <w:bookmarkEnd w:id="368"/>
      <w:r>
        <w:rPr>
          <w:rFonts w:ascii="IRNazanin" w:hAnsi="IRNazanin" w:eastAsia="IRNazanin"/>
          <w:color w:val="111111"/>
          <w:sz w:val="28"/>
          <w:sz w:val="28"/>
          <w:szCs w:val="28"/>
          <w:rtl w:val="true"/>
          <w:lang w:bidi="fa-IR"/>
        </w:rPr>
        <w:t>ز حُبّ اوست به روز جزا، نه از طاعت امید مغفرت از حیّ لایزال غفور</w:t>
      </w:r>
    </w:p>
    <w:p>
      <w:pPr>
        <w:pStyle w:val="BookText"/>
        <w:rPr/>
      </w:pPr>
      <w:r>
        <w:rPr>
          <w:rFonts w:ascii="IRNazanin" w:hAnsi="IRNazanin" w:eastAsia="IRNazanin"/>
          <w:color w:val="111111"/>
          <w:sz w:val="28"/>
          <w:sz w:val="28"/>
          <w:szCs w:val="28"/>
          <w:rtl w:val="true"/>
          <w:lang w:bidi="fa-IR"/>
        </w:rPr>
        <w:t>نتیجه‌ای ندهد بی محبّتش در حشر مکاشفات جُنَید و ریاضت منصور</w:t>
      </w:r>
    </w:p>
    <w:p>
      <w:pPr>
        <w:pStyle w:val="BookText"/>
        <w:rPr/>
      </w:pPr>
      <w:r>
        <w:rPr>
          <w:rFonts w:ascii="IRNazanin" w:hAnsi="IRNazanin" w:eastAsia="IRNazanin"/>
          <w:color w:val="111111"/>
          <w:sz w:val="28"/>
          <w:sz w:val="28"/>
          <w:szCs w:val="28"/>
          <w:rtl w:val="true"/>
          <w:lang w:bidi="fa-IR"/>
        </w:rPr>
        <w:t>ز دل سواد معاصی برون برد مِهرش چنان‌که ماه بَرَد ظلمت شب دیجور</w:t>
      </w:r>
      <w:r>
        <w:rPr>
          <w:rStyle w:val="FootnoteAnchor"/>
          <w:rtl w:val="true"/>
        </w:rPr>
        <w:footnoteReference w:id="370"/>
      </w:r>
    </w:p>
    <w:p>
      <w:pPr>
        <w:pStyle w:val="Heading3"/>
        <w:numPr>
          <w:ilvl w:val="2"/>
          <w:numId w:val="1"/>
        </w:numPr>
        <w:rPr/>
      </w:pPr>
      <w:bookmarkStart w:id="369" w:name="__RefHeading___Toc1210572_2749589250"/>
      <w:bookmarkStart w:id="370" w:name="_Toc134"/>
      <w:bookmarkEnd w:id="369"/>
      <w:r>
        <w:rPr>
          <w:rtl w:val="true"/>
        </w:rPr>
        <w:t xml:space="preserve">حلّ یک اشکال و جمع بین </w:t>
      </w:r>
      <w:r>
        <w:rPr>
          <w:rtl w:val="true"/>
        </w:rPr>
        <w:t xml:space="preserve">« </w:t>
      </w:r>
      <w:r>
        <w:rPr>
          <w:rtl w:val="true"/>
        </w:rPr>
        <w:t xml:space="preserve">اَخبار </w:t>
      </w:r>
      <w:r>
        <w:rPr>
          <w:rtl w:val="true"/>
        </w:rPr>
        <w:t>»</w:t>
      </w:r>
      <w:bookmarkEnd w:id="370"/>
    </w:p>
    <w:p>
      <w:pPr>
        <w:pStyle w:val="BookText"/>
        <w:rPr/>
      </w:pPr>
      <w:r>
        <w:rPr>
          <w:rFonts w:ascii="IRNazanin" w:hAnsi="IRNazanin" w:eastAsia="IRNazanin"/>
          <w:color w:val="111111"/>
          <w:sz w:val="28"/>
          <w:sz w:val="28"/>
          <w:szCs w:val="28"/>
          <w:rtl w:val="true"/>
          <w:lang w:bidi="fa-IR"/>
        </w:rPr>
        <w:t xml:space="preserve">این جا ممکن است اشکالی به بعضی از ذهن‌ها برسد، و آن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در صفحات پیش ارائه گردید، دو گروه متعارض و مخالف یکدیگر می‌باشند؛ زیرا یک گروه از آن‌ها نشان دهنده این مطلب است که انسان گنه‌کار ـ اعمّ از شیعه و غیرشیعه ـ مستوجب عذاب است، در حالی که گروه دیگر، گنهکاران از شیعه را مستوجب عذاب نمی‌داند، بلکه مطلقا دوستداران اهل بیت ـ علیهم السّلام ـ را مغفور الذّنب و مستحقّ جنّت و رضوان خدا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تنافی و تعارض بین این دو دسته از اخبار را چگونه باید دفع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حلّ این اشکال عرض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فرض اعتبار سند در هر دو گروه، احادیث رده دوّم که مفاد ظاهر آنها نفی مطلق عذاب است، به حکم قرائنی که در احادیث رده اوّل موجود است، حمل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خُلُود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به اِنضمام آن قرائن ـ که با کمال وضوح ، استحقاق عذاب مُجرم به میزان جرمش را نشان می‌دهند ـ دلالت بر این دارند که گنه‌کاران از دوستداران اهل‌البیت ـ علیهم السّلام ـ هرچند دارای گناهانی عظیم و کثیر از هر قبیل ـ اگرچه به قدر کفهای دریا و ریگ‌های بیابان نیز باشند ـ استحقاق خُلود در عذاب یعنی عذاب دائم و همیشگی را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سرانجام پس از پاک شدن از پلیدی گناهان، به سبب تحمّل عذاب به قدر استحقاق‌شان، مشمول رحمت واسعه حقّ و شفاعت اولیاء حق قرار گرفته، و اهلیّت دخول به بهشت و برخورداری از نعماء بی‌پایان الهی، و نیل به سعادت ابدی را به دست 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هوالفوز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مفاد احادیث گروه دوّم این نیست که شیعه مُجرم، مطلقا محکوم به عذاب نمی‌باشد تا معارض و مخالف با گروه اوّل باشد؛ بلکه مفادشان این است که شیعه مُجرم، محکوم به عذاب دائم و خالد نمی‌باشد؛ بلکه عذابش پایان‌پذیر است و عاقبت امرش نکو خواهد شد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راستی، این تخلّص از عذاب جهنّم، ـ ولو پس از سالها و قرن‌ها معذّب بودن نیز باشدـ فَوزی بزرگ و رستگاری عظیمی است که ما از تصوّر عظمت آن عاجزیم، به دلیل آن‌که از تصوّر سنگینی و فشار دهشت‌انگیز خلود در</w:t>
      </w:r>
      <w:bookmarkStart w:id="371" w:name="pg3127_27642"/>
    </w:p>
    <w:p>
      <w:pPr>
        <w:pStyle w:val="BookText"/>
        <w:rPr/>
      </w:pPr>
      <w:bookmarkEnd w:id="371"/>
      <w:r>
        <w:rPr>
          <w:rFonts w:ascii="IRNazanin" w:hAnsi="IRNazanin" w:eastAsia="IRNazanin"/>
          <w:color w:val="111111"/>
          <w:sz w:val="28"/>
          <w:sz w:val="28"/>
          <w:szCs w:val="28"/>
          <w:rtl w:val="true"/>
          <w:lang w:bidi="fa-IR"/>
        </w:rPr>
        <w:t>عذاب، و همیشگی بودن آن درد و اَلَم و خُسران همه جانبه عاجزیم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اگر کسی توانست حقیقت خلود در عذاب و شدّت وحشت حاصله از آن را درک کند، خواهد توانست که عظمت تخلّص از عذاب و معنای فَوز عظیم بودن آن را در ک کرده و آن‌گاه از عمق جان، بشارت فرح‌بخش شعف آفرین قرآن را بپذیرد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زُحزِحَ عَنِ النّارِ وَ اُدخِلَ الجَنَّةَ فَقَد فازَ </w:t>
      </w:r>
      <w:r>
        <w:rPr>
          <w:rFonts w:eastAsia="Amiri" w:cs="Amiri" w:ascii="Amiri" w:hAnsi="Amiri"/>
          <w:color w:val="111111"/>
          <w:sz w:val="28"/>
          <w:szCs w:val="28"/>
          <w:rtl w:val="true"/>
          <w:lang w:bidi="ar-SA"/>
        </w:rPr>
        <w:t xml:space="preserve">: </w:t>
      </w:r>
      <w:r>
        <w:rPr>
          <w:rStyle w:val="FootnoteAnchor"/>
          <w:rtl w:val="true"/>
        </w:rPr>
        <w:footnoteReference w:id="37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را از تحت جاذبه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ببرند، و به بهشت داخلش کنند، براستی که نجات یافته و به سعادت مطلوب نائل شده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سعادت بسیار بزرگ غیرقابل تصوّر تحقّق‌پذیر نخواهد بود، مگر در پرتو شمس ولاء و حُبّ علیّ امیرالمومنین و اهل بیت اطهار علیهم السّلام که در اعماق قلب دوستدارانش تابیده، و آن را هم‌چون گوهری صاف و پاک و درخشان پرورش داده است که آلودگی‌های سطحی و تیرگی‌های عَرَضی نمی‌تواند تأثیری در دگرگونی جوهر آن نموده، و آن را از صفا و لطافت ذاتیش ساقط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هم‌چون لامپ پرنور برق که دوده‌های سیاه هرچند صفحه آن را پوشانده و چهره درخشان آن را تاریک و بدنما کرده است، ولی نورانیّت اصلی آن، همچنان به حال خود باقی است که پس از زوال آن عوارض تیره، به درخشندگی و نورافشانی ذاتی خود، باز می‌گردد</w:t>
      </w:r>
      <w:r>
        <w:rPr>
          <w:rFonts w:eastAsia="IRNazanin" w:cs="IRNazanin"/>
          <w:color w:val="111111"/>
          <w:sz w:val="28"/>
          <w:szCs w:val="28"/>
          <w:rtl w:val="true"/>
          <w:lang w:bidi="fa-IR"/>
        </w:rPr>
        <w:t>.</w:t>
      </w:r>
    </w:p>
    <w:p>
      <w:pPr>
        <w:pStyle w:val="Heading3"/>
        <w:numPr>
          <w:ilvl w:val="2"/>
          <w:numId w:val="1"/>
        </w:numPr>
        <w:rPr/>
      </w:pPr>
      <w:bookmarkStart w:id="372" w:name="__RefHeading___Toc1210574_2749589250"/>
      <w:bookmarkStart w:id="373" w:name="_Toc135"/>
      <w:bookmarkEnd w:id="372"/>
      <w:r>
        <w:rPr>
          <w:rtl w:val="true"/>
        </w:rPr>
        <w:t xml:space="preserve">مُحِبّ علیّ علیه السّلام، ممکن نیست جهنّمی گردد </w:t>
      </w:r>
      <w:r>
        <w:rPr>
          <w:rtl w:val="true"/>
        </w:rPr>
        <w:t>.</w:t>
      </w:r>
      <w:bookmarkEnd w:id="373"/>
    </w:p>
    <w:p>
      <w:pPr>
        <w:pStyle w:val="BookText"/>
        <w:rPr/>
      </w:pPr>
      <w:r>
        <w:rPr>
          <w:rFonts w:ascii="IRNazanin" w:hAnsi="IRNazanin" w:eastAsia="IRNazanin"/>
          <w:color w:val="111111"/>
          <w:sz w:val="28"/>
          <w:sz w:val="28"/>
          <w:szCs w:val="28"/>
          <w:rtl w:val="true"/>
          <w:lang w:bidi="fa-IR"/>
        </w:rPr>
        <w:t xml:space="preserve">آری، به راستی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عَلِیٍّ حَسَنَةٌ لاتَضُرُّ مَعَها سَیِّئَةٌ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هیچ گناهی نمی‌تواند در 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آن‌چنان دگرگونی ایجاد کند که او را به‌طور کامل از صلاحیّت بهشتی شدن بیندازد، و مستحقّ جهنّم دائمیش بسازد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محبّت مولا ـ علیه سلام اللّه العلّی الاعلی ـ که مایه اصلی حیات ابدی است، از عمق جان دوستدارانش هم‌چون برق آتشباری که بر توده هیزمی افتد، توده انبوه گناهان را با همان عذاب موقّت گذرا، می‌سوزاند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مانند تندبادی که هجوم بر درخت پر برگی ببرد، تمامی سیّئات را با تحّمل کیفر محدود، و حدّاکثر، توقّف در جهنّم به 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لَبث اَحقاب </w:t>
      </w:r>
      <w:r>
        <w:rPr>
          <w:rFonts w:eastAsia="IRNazanin" w:cs="IRNazanin"/>
          <w:color w:val="111111"/>
          <w:sz w:val="28"/>
          <w:szCs w:val="28"/>
          <w:rtl w:val="true"/>
          <w:lang w:bidi="fa-IR"/>
        </w:rPr>
        <w:t xml:space="preserve">» </w:t>
      </w:r>
      <w:r>
        <w:rPr>
          <w:rStyle w:val="FootnoteAnchor"/>
          <w:rtl w:val="true"/>
        </w:rPr>
        <w:footnoteReference w:id="372"/>
      </w:r>
      <w:r>
        <w:rPr>
          <w:rFonts w:ascii="IRNazanin" w:hAnsi="IRNazanin" w:eastAsia="IRNazanin"/>
          <w:color w:val="111111"/>
          <w:sz w:val="28"/>
          <w:sz w:val="28"/>
          <w:szCs w:val="28"/>
          <w:rtl w:val="true"/>
          <w:lang w:bidi="fa-IR"/>
        </w:rPr>
        <w:t>فرو</w:t>
      </w:r>
      <w:bookmarkStart w:id="374" w:name="pg3127_27643"/>
    </w:p>
    <w:p>
      <w:pPr>
        <w:pStyle w:val="BookText"/>
        <w:rPr/>
      </w:pPr>
      <w:bookmarkEnd w:id="374"/>
      <w:r>
        <w:rPr>
          <w:rFonts w:ascii="IRNazanin" w:hAnsi="IRNazanin" w:eastAsia="IRNazanin"/>
          <w:color w:val="111111"/>
          <w:sz w:val="28"/>
          <w:sz w:val="28"/>
          <w:szCs w:val="28"/>
          <w:rtl w:val="true"/>
          <w:lang w:bidi="fa-IR"/>
        </w:rPr>
        <w:t>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انسان گناه‌کار را مُصَفّی و مُبَرّای از پلیدیِ عصیان نموده، و آماده ورود به دارالسّلام و برخورداری از مواهب جنّت و رضوان خدا می‌گرداند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اگر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علیّ علیه السّلام، ممکن نیست جهنّمی گردد، درست گفته‌ایم؛ چه آن که جهنّمی آن است که جوهر ذاتش مسانخ با جهنّم شده، و هیچ‌گاه از جهنّم منفکّ و جدا نمی‌تواند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فرموده 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اوُلئِکَ اَصحابُ النّارِ هُم فیها خالِدوُنَ </w:t>
      </w:r>
      <w:r>
        <w:rPr>
          <w:rFonts w:eastAsia="IRNazanin" w:cs="IRNazanin"/>
          <w:color w:val="111111"/>
          <w:sz w:val="28"/>
          <w:szCs w:val="28"/>
          <w:rtl w:val="true"/>
          <w:lang w:bidi="fa-IR"/>
        </w:rPr>
        <w:t xml:space="preserve">: </w:t>
      </w:r>
      <w:r>
        <w:rPr>
          <w:rStyle w:val="FootnoteAnchor"/>
          <w:rtl w:val="true"/>
        </w:rPr>
        <w:footnoteReference w:id="3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آنها، یاران ملازم آتشند و همیشه در آن خواهند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وَماهُم بِخارِجینَ مِنَ النّارِ </w:t>
      </w:r>
      <w:r>
        <w:rPr>
          <w:rFonts w:eastAsia="Amiri" w:cs="Amiri" w:ascii="Amiri" w:hAnsi="Amiri"/>
          <w:color w:val="111111"/>
          <w:sz w:val="28"/>
          <w:szCs w:val="28"/>
          <w:rtl w:val="true"/>
          <w:lang w:bidi="ar-SA"/>
        </w:rPr>
        <w:t xml:space="preserve">: </w:t>
      </w:r>
      <w:r>
        <w:rPr>
          <w:rStyle w:val="FootnoteAnchor"/>
          <w:rtl w:val="true"/>
        </w:rPr>
        <w:footnoteReference w:id="3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از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نخواهد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 کسی که به خاطر یک سلسله تیرگی‌های عرضی که به جوهر قلبش رسیده است، باید در جهنّم مورد عذاب موقّت قرار گرفته و تطهیر شود، و سپس داخل بهشت گردد، در واقع، او جهنّمی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او یک موجود بهشتی است، گیرم که برای تصفیه و تطهیر از آلودگی‌های سطحیش مدّتی باید در جهنّم متوقّف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جنب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شرط درک معنای حقیقی خلود ـ در واقع، عذاب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هم‌چون حرارتی است که به طلای مغشوش داده می‌شود تا خالص و ناب گردیده و شایسته استقرار در غرفه‌های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جنّت النّعیم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فردوس برین بشود</w:t>
      </w:r>
      <w:r>
        <w:rPr>
          <w:rFonts w:eastAsia="IRNazanin" w:cs="IRNazanin"/>
          <w:color w:val="111111"/>
          <w:sz w:val="28"/>
          <w:szCs w:val="28"/>
          <w:rtl w:val="true"/>
          <w:lang w:bidi="fa-IR"/>
        </w:rPr>
        <w:t>.</w:t>
      </w:r>
    </w:p>
    <w:p>
      <w:pPr>
        <w:pStyle w:val="Heading3"/>
        <w:numPr>
          <w:ilvl w:val="2"/>
          <w:numId w:val="1"/>
        </w:numPr>
        <w:rPr/>
      </w:pPr>
      <w:bookmarkStart w:id="375" w:name="__RefHeading___Toc1210576_2749589250"/>
      <w:bookmarkStart w:id="376" w:name="_Toc136"/>
      <w:bookmarkEnd w:id="375"/>
      <w:r>
        <w:rPr>
          <w:rtl w:val="true"/>
        </w:rPr>
        <w:t xml:space="preserve">آیا ممکن است حدیث </w:t>
      </w:r>
      <w:r>
        <w:rPr>
          <w:rtl w:val="true"/>
        </w:rPr>
        <w:t>«</w:t>
      </w:r>
      <w:r>
        <w:rPr>
          <w:rtl w:val="true"/>
        </w:rPr>
        <w:t>حبّ علی حسنة لاتضرّ معها سیّئة</w:t>
      </w:r>
      <w:r>
        <w:rPr>
          <w:rtl w:val="true"/>
        </w:rPr>
        <w:t xml:space="preserve">» </w:t>
      </w:r>
      <w:r>
        <w:rPr>
          <w:rtl w:val="true"/>
        </w:rPr>
        <w:t>به معنای دیگری حمل شود ؟</w:t>
      </w:r>
      <w:bookmarkEnd w:id="376"/>
    </w:p>
    <w:p>
      <w:pPr>
        <w:pStyle w:val="BookText"/>
        <w:rPr/>
      </w:pPr>
      <w:r>
        <w:rPr>
          <w:rFonts w:ascii="IRNazanin" w:hAnsi="IRNazanin" w:eastAsia="IRNazanin"/>
          <w:color w:val="111111"/>
          <w:sz w:val="28"/>
          <w:sz w:val="28"/>
          <w:szCs w:val="28"/>
          <w:rtl w:val="true"/>
          <w:lang w:bidi="fa-IR"/>
        </w:rPr>
        <w:t xml:space="preserve">البتّه، احتمال این می‌رود ـ چنان که از بعضی بزرگان علما نیز نقل شده است ـ </w:t>
      </w:r>
      <w:r>
        <w:rPr>
          <w:rStyle w:val="FootnoteAnchor"/>
          <w:rtl w:val="true"/>
        </w:rPr>
        <w:footnoteReference w:id="375"/>
      </w:r>
      <w:r>
        <w:rPr>
          <w:rFonts w:ascii="IRNazanin" w:hAnsi="IRNazanin" w:eastAsia="IRNazanin"/>
          <w:color w:val="111111"/>
          <w:sz w:val="28"/>
          <w:sz w:val="28"/>
          <w:szCs w:val="28"/>
          <w:rtl w:val="true"/>
          <w:lang w:bidi="fa-IR"/>
        </w:rPr>
        <w:t>که معنای حدیث این باشد که حبّ علیّ ـ علیه السّلام ـ اگر صادقانه و راستین باشد ـ مانع از ارتکاب گناه می‌گردد، و انسان عاشق شیدای علیّ ـ علیه السّلام ـاصلاً فکر گناه و تخلّف از فرمان علّی را که تخلّف از فرمان خدا است، به دل، راه نمی‌دهد ؛ تا چه رسد به اینکه عملاً مرتکب آن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 طبیعی است که چنین فردی از زیان گناه محفوظ می‌ماند، آن‌گونه که انسانِ واکسَن تلقیح شده، از ابتلاء به بیماری در امان می‌ماند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اصطلاح اهل منطق، از 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سالبه به انتفاء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که با وجود حبّ علیّ ـ علیه السّلام ـ در دل، سیّئه‌ای تحقّق نمی‌پذیرد تا زیانی برساند؛ نه این‌که سیّئه و گناه حاصل می‌شود، امّا لطمه‌ای نمی‌زند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حقیقت، بذر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دل نشست، در زمین جان، ریشه می‌گیرد، و شاخ و برگ و میوه مخصوص به خود را بارز ساخته، و وجود آدمی را تبدیل به گلستان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 از دست و پا و چشم و گوش ومغز و زبان این انسان، گل‌های خوش‌بوی تقوی و فضیلت و ایمان، به منصّه ظهور می‌رسد، به طوری که علف‌های هرز معصیت، دیگر نمی‌تواند در زمین وجود وی سر بر آورده و رشد و نموّی کند، تا صدمه‌ای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سیّئه و گناه، حاصل آمده از تخم شیطان است، و لذا بذر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علیّ ـ علیه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دل انسان نشست، دیگر جا، برای تخم شیطان نمی‌ماند تا گناه و عصیان برویاند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جَعَلَ اللّهُ لِرَجُلٍ مِن قَلبَینِ فی جَوفِهِ </w:t>
      </w:r>
      <w:r>
        <w:rPr>
          <w:rStyle w:val="FootnoteAnchor"/>
          <w:rtl w:val="true"/>
        </w:rPr>
        <w:footnoteReference w:id="376"/>
      </w:r>
      <w:r>
        <w:rPr>
          <w:rFonts w:ascii="IRNazanin" w:hAnsi="IRNazanin" w:eastAsia="IRNazanin"/>
          <w:color w:val="111111"/>
          <w:sz w:val="28"/>
          <w:sz w:val="28"/>
          <w:szCs w:val="28"/>
          <w:rtl w:val="true"/>
          <w:lang w:bidi="fa-IR"/>
        </w:rPr>
        <w:t xml:space="preserve">خداوند، در درون کسی دودل نیافریده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 یک دل بیش ندارد، و آن دل، یا مهبط الهامات رحمان است، و یا مسکن وساوس شیطان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خلوت دل نیست جای صحبت اغیار دیو چو بیرون رود فرشته درآید</w:t>
      </w:r>
    </w:p>
    <w:p>
      <w:pPr>
        <w:pStyle w:val="BookText"/>
        <w:rPr/>
      </w:pPr>
      <w:r>
        <w:rPr>
          <w:rFonts w:ascii="IRNazanin" w:hAnsi="IRNazanin" w:eastAsia="IRNazanin"/>
          <w:color w:val="111111"/>
          <w:sz w:val="28"/>
          <w:sz w:val="28"/>
          <w:szCs w:val="28"/>
          <w:rtl w:val="true"/>
          <w:lang w:bidi="fa-IR"/>
        </w:rPr>
        <w:t xml:space="preserve">حبّ علیّ ـ علیه السّلام ـ به گونه راستنیش، حصاری از تقوی و طهارت و عفّت و شرف بر گرد وجود انسان می‌کشد که گناه و عصیان نمی‌تواند قدم در آن حصار محکم بگذارد، و آدمی را به آتش بکشاند؛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وِلایَةُ عَلِیِّ بنِ اَبی طالِب حِصنی؛ فَمَن دَخَلَ حِصنی، اَمِنَ مِن عَذابی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377"/>
      </w:r>
      <w:r>
        <w:rPr>
          <w:rFonts w:ascii="IRNazanin" w:hAnsi="IRNazanin" w:eastAsia="IRNazanin"/>
          <w:color w:val="111111"/>
          <w:sz w:val="28"/>
          <w:sz w:val="28"/>
          <w:szCs w:val="28"/>
          <w:rtl w:val="true"/>
          <w:lang w:bidi="fa-IR"/>
        </w:rPr>
        <w:t xml:space="preserve">نه این‌که گناه، داخل آن حصن می‌شود، امّا موجب آتش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حاصل معنائی است که گفتیم ممکن است به طور احتمال از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 علیّ حسنة لاتضرّ معها سیّئة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شود </w:t>
      </w:r>
      <w:r>
        <w:rPr>
          <w:rFonts w:eastAsia="IRNazanin" w:cs="IRNazanin"/>
          <w:color w:val="111111"/>
          <w:sz w:val="28"/>
          <w:szCs w:val="28"/>
          <w:rtl w:val="true"/>
          <w:lang w:bidi="fa-IR"/>
        </w:rPr>
        <w:t xml:space="preserve">.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 xml:space="preserve">ولی این احتمال ـ به اصطلاح علمای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احتمالی است مرجوح ، و از نظر فهم عرفی، غیر متبادر به ذهن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آن‌چه که به طور احتمال راجح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لاتضرّ معها سیّئه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می‌شود، این است که سیّئه و گناه از محبّ علی ـ علیه السّلام ـ نیز امکان صدور و تحققّ دارد؛ منتهی با وجود حبّ علیّ ـ علیه السّلام ـ زیان نمی‌رساند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زیان نیز چنان‌که توضیح داده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خلود در عذاب </w:t>
      </w:r>
      <w:r>
        <w:rPr>
          <w:rFonts w:eastAsia="IRNazanin" w:cs="IRNazanin"/>
          <w:color w:val="111111"/>
          <w:sz w:val="28"/>
          <w:szCs w:val="28"/>
          <w:rtl w:val="true"/>
          <w:lang w:bidi="fa-IR"/>
        </w:rPr>
        <w:t xml:space="preserve">» </w:t>
      </w:r>
      <w:r>
        <w:rPr>
          <w:rStyle w:val="FootnoteAnchor"/>
          <w:rtl w:val="true"/>
        </w:rPr>
        <w:footnoteReference w:id="379"/>
      </w:r>
      <w:r>
        <w:rPr>
          <w:rFonts w:ascii="IRNazanin" w:hAnsi="IRNazanin" w:eastAsia="IRNazanin"/>
          <w:color w:val="111111"/>
          <w:sz w:val="28"/>
          <w:sz w:val="28"/>
          <w:szCs w:val="28"/>
          <w:rtl w:val="true"/>
          <w:lang w:bidi="fa-IR"/>
        </w:rPr>
        <w:t>است، نه</w:t>
      </w:r>
      <w:bookmarkStart w:id="377" w:name="pg3127_27645"/>
    </w:p>
    <w:p>
      <w:pPr>
        <w:pStyle w:val="BookText"/>
        <w:rPr/>
      </w:pPr>
      <w:bookmarkEnd w:id="377"/>
      <w:r>
        <w:rPr>
          <w:rFonts w:ascii="IRNazanin" w:hAnsi="IRNazanin" w:eastAsia="IRNazanin"/>
          <w:color w:val="111111"/>
          <w:sz w:val="28"/>
          <w:sz w:val="28"/>
          <w:szCs w:val="28"/>
          <w:rtl w:val="true"/>
          <w:lang w:bidi="fa-IR"/>
        </w:rPr>
        <w:t>اصل استحقاق عذاب که از تبعات حتمی عصیان است ؛ و به مفاد روایات گروه اوّل، شدّت و ضعف عذابش برحسب اختلاف مراتب گناهان از جهت عمیق و سطحی بودنِ آلودگی و خباثتشان مختلف است</w:t>
      </w:r>
      <w:r>
        <w:rPr>
          <w:rFonts w:eastAsia="IRNazanin" w:cs="IRNazanin"/>
          <w:color w:val="111111"/>
          <w:sz w:val="28"/>
          <w:szCs w:val="28"/>
          <w:rtl w:val="true"/>
          <w:lang w:bidi="fa-IR"/>
        </w:rPr>
        <w:t>.</w:t>
      </w:r>
    </w:p>
    <w:p>
      <w:pPr>
        <w:pStyle w:val="Heading3"/>
        <w:numPr>
          <w:ilvl w:val="2"/>
          <w:numId w:val="1"/>
        </w:numPr>
        <w:rPr/>
      </w:pPr>
      <w:bookmarkStart w:id="378" w:name="__RefHeading___Toc1210578_2749589250"/>
      <w:bookmarkStart w:id="379" w:name="_Toc137"/>
      <w:bookmarkEnd w:id="378"/>
      <w:r>
        <w:rPr>
          <w:rtl w:val="true"/>
        </w:rPr>
        <w:t xml:space="preserve">جمع بین </w:t>
      </w:r>
      <w:r>
        <w:rPr>
          <w:rtl w:val="true"/>
        </w:rPr>
        <w:t xml:space="preserve">« </w:t>
      </w:r>
      <w:r>
        <w:rPr>
          <w:rtl w:val="true"/>
        </w:rPr>
        <w:t xml:space="preserve">اَخبار </w:t>
      </w:r>
      <w:r>
        <w:rPr>
          <w:rtl w:val="true"/>
        </w:rPr>
        <w:t xml:space="preserve">» </w:t>
      </w:r>
      <w:r>
        <w:rPr>
          <w:rtl w:val="true"/>
        </w:rPr>
        <w:t>به گونه‌ای دیگر</w:t>
      </w:r>
      <w:bookmarkEnd w:id="379"/>
    </w:p>
    <w:p>
      <w:pPr>
        <w:pStyle w:val="BookText"/>
        <w:rPr/>
      </w:pPr>
      <w:r>
        <w:rPr>
          <w:rFonts w:ascii="IRNazanin" w:hAnsi="IRNazanin" w:eastAsia="IRNazanin"/>
          <w:color w:val="111111"/>
          <w:sz w:val="28"/>
          <w:sz w:val="28"/>
          <w:szCs w:val="28"/>
          <w:rtl w:val="true"/>
          <w:lang w:bidi="fa-IR"/>
        </w:rPr>
        <w:t xml:space="preserve">وجـه دیگـری نیـز بـرای رفـع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 اخبـار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نظـر می‌رسـد؛ و آن ایـن‌که احـادیث گـروه دوم‌که مفادشـان ظاهـرانفـی مطلق عذاب است، در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تعریض </w:t>
      </w:r>
      <w:r>
        <w:rPr>
          <w:rFonts w:eastAsia="IRNazanin" w:cs="IRNazanin"/>
          <w:color w:val="111111"/>
          <w:sz w:val="28"/>
          <w:szCs w:val="28"/>
          <w:rtl w:val="true"/>
          <w:lang w:bidi="fa-IR"/>
        </w:rPr>
        <w:t xml:space="preserve">» </w:t>
      </w:r>
      <w:r>
        <w:rPr>
          <w:rStyle w:val="FootnoteAnchor"/>
          <w:rtl w:val="true"/>
        </w:rPr>
        <w:footnoteReference w:id="38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تبکیت </w:t>
      </w:r>
      <w:r>
        <w:rPr>
          <w:rFonts w:eastAsia="IRNazanin" w:cs="IRNazanin"/>
          <w:color w:val="111111"/>
          <w:sz w:val="28"/>
          <w:szCs w:val="28"/>
          <w:rtl w:val="true"/>
          <w:lang w:bidi="fa-IR"/>
        </w:rPr>
        <w:t xml:space="preserve">» </w:t>
      </w:r>
      <w:r>
        <w:rPr>
          <w:rStyle w:val="FootnoteAnchor"/>
          <w:rtl w:val="true"/>
        </w:rPr>
        <w:footnoteReference w:id="381"/>
      </w:r>
      <w:r>
        <w:rPr>
          <w:rFonts w:ascii="IRNazanin" w:hAnsi="IRNazanin" w:eastAsia="IRNazanin"/>
          <w:color w:val="111111"/>
          <w:sz w:val="28"/>
          <w:sz w:val="28"/>
          <w:szCs w:val="28"/>
          <w:rtl w:val="true"/>
          <w:lang w:bidi="fa-IR"/>
        </w:rPr>
        <w:t>مخالفین مذهب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علی‌رغم آنان که ارزشی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امیرالمؤمنین و اهل‌بیت اطهار ـ علیهم السّلام ـ معتقد نبودند و 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 وظایف دینی را مؤثّر مستقلّ و کافی در نجات و سعادت می‌دانستند، رسول خدا ـ صلّی اللّه علیه و آله ـ و ائمّه هُدی ـ علیهم السّلام ـ متقابلاً تمام ارزش را ـ چنان‌که در واقع هم‌چنین است و شرحش گذشت ـ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و آل بیت رسول ـ علیهم السلام ـ اثبات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دوستدارانِ آن مقرّبان درگاه خدا را ، به طور کنایه و سخن سربسته ، گویی ناجی مطلق معرّفی می‌نمودند ، تا معاندان لجوج ، زبانشان بسته و خاموش شوند ، و متحیّران حق نیز ، پی به اصالت امر ولایت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نجات و سعادت ببرند و به راه بیایند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پس از آن، در مقام بیان تفصیلی مطالب به لسان گروه اوّل از روایات گذشته، با آنان سخن بگویند و به ارزش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آنان را آشنا سازند؛ چه آن‌که مقامات سخن، گوناگون است، و شرائط القاء کلام مختلف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از باب نمونه، به لحن سخن در این روایات توجّه فرمائید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 عَن اَبیه ـ علیهماالسّلام ـ عَن جابِر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عِندَالنَّبِیِّ ـ صَلّی اللّه علیه و آله و سلم ـ اَنَا مِن جانِبٍ، وَ عَلِیٌّ اَمیرُ المُؤمِنینَ ـ صَلواتُ اللّه عَلَیهِ ـ مِن جانِبٍ اِذ اَقبَلَ عُمَرُبنُ الخَطّابِ وَ مَعَهُ رَجُلٌ قَد تَلَبَّبَ بِهِ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مابالُهُ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حَکی عَنکَ یا رَسوُلَ اللّهِ اَنَّکَ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 اللّهُ مُحَمَّدٌ رَسوُلُ اللّهِ، 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اِذا سَمِعَتْهُ الناسُ، فَرَّطوُا فی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اَفَاَنتَ قُلتَ ذلِکَ یا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تَمَسَّکَ بِمَحَبَّةِ هذا وَ وِلایَتِهِ </w:t>
      </w:r>
      <w:r>
        <w:rPr>
          <w:rFonts w:eastAsia="Amiri" w:cs="Amiri" w:ascii="Amiri" w:hAnsi="Amiri"/>
          <w:color w:val="111111"/>
          <w:sz w:val="28"/>
          <w:szCs w:val="28"/>
          <w:rtl w:val="true"/>
          <w:lang w:bidi="ar-SA"/>
        </w:rPr>
        <w:t xml:space="preserve">» : </w:t>
      </w:r>
      <w:r>
        <w:rPr>
          <w:rStyle w:val="FootnoteAnchor"/>
          <w:rtl w:val="true"/>
        </w:rPr>
        <w:footnoteReference w:id="38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ـ علیه السّلام ـ با واسطه پدر بزرگوارش امام باقر ـ علیه السّلام ـ از جابـربن عبـداللّه نقل فـرموده‌انـد کـه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پیامبر اکرم ـ صلّی اللّه علیه و آله و سلّم ـ بودم؛ من در یک سمت، و امیرالمؤمنین علیّ صلوات اللّه علیه در سمت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اثنا عمربن خطّاب وارد شد ، در حالتی که گریبان مردی را گرفته و او را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اکرم ـ صلّی اللّه علیه و آله وسلّم ـ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کرده و جریان چیست؟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از قول شما ـ یا رسول اللّه ـ نقل کرده که شما فرموده‌اید، هر کس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اله الا اللّه، محمّد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بهشت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این سخن را اگر مردم بشنوند، در انجام وظائف دینی خود، سست می‌شوند و کوتاهی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فرموده‌اید این مطلب را 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ـ صلّی اللّه علیه و آله و سلّم ـ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گفته‌ام؛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شرط این‌که متمسّک به ولایت و محبّت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فُراتِ بنِ اَحنَف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اَبی عَبدِاللّهِ ـ علیه السّلام ـ اِذ دَخَلَ عَلَیهِ رَجُلٌ مِن هؤُلاءِ المَلاعینَ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لأَسوُءَنَّهُ فی شیعَتِهِ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اَبا عَبدِاللّهِ اَقبِل 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یُقبِل اِلَیهِ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یُقْبِلْ اِلَیهِ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اَعادَ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هااَنَا ذا مُقبِل، فَقُل، وَلَن تَقوُلَ خَیرا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شیعَتَکَ یَشرَبوُنَ النَّبیذَ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بَأسٌ بالنَّبیذ ، اَخبَرَنی اَبی ، عَن جابِر بنِ عَبدِ اللّهِ ، اَنَّ اَصحابَ رَسوُلِ اللّهِ ـصلّی اللّه علیه و آله ـ کانوُا یَشرَبوُنَ النَّبیذَ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اَعنیکَ النَّبیذَ، اَعنیکَ المُسکِرَ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شیعَتُنا أزکی وَ اَطهَرُ مِن اَن یَجرِیَ لِلشَّیطانِ فی اَمعائِهِم رَسیسٌ؛ وَ اِن فَعَلَ ذلِکَ المَخذُولُ مِنهُم فَیَجِدُ رَبّا رَؤُفا، وَ نبیّا بِالاِستِغفارِ لَهُ عَطُوفا، وَ وَلِیّا لَهُ عِندَ الحَوضِ وَلُوفا؛ وَ تَکوُنُ اَنتَ وَ اَصحابُکَ بِبَرَهوُتٍ مَلوُفا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فَاُفحِمَ الرَّجُلُ وَ سَکَتَ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اَعنیکَ المُسکِرَ، اِنَّما اَعنیکَ الخَمرَ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اَبوُعَبداللّه ـ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سَلَبَکَ اللّه مالَکَ ، تُؤذینا فی شیعَتِنا مُنذُالیَومِ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اَخبَرَنی اَبی، عَن عَلِیِّ بنِ الحُسین، عَن عَلِیِّ بنَ اَبی‌طالِب، عَن رَسوُلِ اللّهِ، عَن جِبرَئیل ـ صَلَواتُ اللّه عَلَیهِم ـ عَن اللّهِ عَزَّوَجَلَّ ،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اِنَنّی حَظَرتُ الفِردوُسَ عَلی جَمیعِ النَّبیینَ حَتّی تَدخُلَها أَنتَ وَ عَلِیٌّ وَ شَیعتُکُما اِلّا مَنِ اقتَرَفَ مِنهُم کَبیرةً؛ فَاِنّی اَبلُوُه فی مالِهِ، اَو بِخَوفٍ مِن سُلطانِهِ، حَتّی تَلقاهُ المَلآئِکَةُ بِالَّروحِ وَالرَّیحانِ، وَ اَنا عَلَیهِ غَیرُ غَضبان، فَیَکوُنُ ذلِکَ حِلاًّ لِما کانَ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عِندَ اَصحابِکَ هؤلاءِ شَیی‌ءٌ مِن هذا؟ فَلُم اَودَع </w:t>
      </w:r>
      <w:r>
        <w:rPr>
          <w:rFonts w:eastAsia="Amiri" w:cs="Amiri" w:ascii="Amiri" w:hAnsi="Amiri"/>
          <w:color w:val="111111"/>
          <w:sz w:val="28"/>
          <w:szCs w:val="28"/>
          <w:rtl w:val="true"/>
          <w:lang w:bidi="ar-SA"/>
        </w:rPr>
        <w:t xml:space="preserve">» : </w:t>
      </w:r>
      <w:r>
        <w:rPr>
          <w:rStyle w:val="FootnoteAnchor"/>
          <w:rtl w:val="true"/>
        </w:rPr>
        <w:footnoteReference w:id="383"/>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 بن احنف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امام صادق ـ علیه السّلام ـ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این گروه‌های ملعون دور از رحمت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منحرف از اهل‌بیت رسولند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در مورد پیروانش ناراحتش خواهم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چه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ـ علیه السّلام ـ اعتنائی به او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گفت،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اعتنا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بگو، می‌شنوم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می‌دانم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خوبی نخواهی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نبیذ </w:t>
      </w:r>
      <w:r>
        <w:rPr>
          <w:rStyle w:val="FootnoteAnchor"/>
          <w:rtl w:val="true"/>
        </w:rPr>
        <w:footnoteReference w:id="384"/>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برای من از جابربن عبداللّه نقل کرد که اصحاب رسول خدا ـ صلّی اللّه علیه و آله ـ نبیذ می‌نوشیدند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من از نبیذ ، مایع مُسکِر است، نه آن نبیذ معهود که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ما پاک‌تر و منزّه‌تر از آنند که پلیدی شیطان به درون شان راه یابد؛ و به فرض این که فرد ناموفّقی از آنان به چنین کاری دست زده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مواجه خواهد شد با خدایی رئوف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رأفت و رحمت بی‌پایانش شامل حال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پیامبری عطوف که برای وی از خدا طلب آمرزش می‌کند، و امامی آماده عنایت که در کنار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به شفاعتش می‌نماید، در حالی که تو و یارانت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بَرَهوت </w:t>
      </w:r>
      <w:r>
        <w:rPr>
          <w:rFonts w:eastAsia="IRNazanin" w:cs="IRNazanin"/>
          <w:color w:val="111111"/>
          <w:sz w:val="28"/>
          <w:szCs w:val="28"/>
          <w:rtl w:val="true"/>
          <w:lang w:bidi="fa-IR"/>
        </w:rPr>
        <w:t xml:space="preserve">» </w:t>
      </w:r>
      <w:r>
        <w:rPr>
          <w:rStyle w:val="FootnoteAnchor"/>
          <w:rtl w:val="true"/>
        </w:rPr>
        <w:footnoteReference w:id="385"/>
      </w:r>
      <w:r>
        <w:rPr>
          <w:rFonts w:ascii="IRNazanin" w:hAnsi="IRNazanin" w:eastAsia="IRNazanin"/>
          <w:color w:val="111111"/>
          <w:sz w:val="28"/>
          <w:sz w:val="28"/>
          <w:szCs w:val="28"/>
          <w:rtl w:val="true"/>
          <w:lang w:bidi="fa-IR"/>
        </w:rPr>
        <w:t xml:space="preserve">با نهایت ذلّت و خواری و وحشت‌زدگی دست به گریبان هستید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از این جواب امام، مُفحَم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لحظاتی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من از نبیذ که گفتم پیروان تو می‌نوشند،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شرب آن به طور قطع، حرام است</w:t>
      </w:r>
      <w:r>
        <w:rPr>
          <w:rFonts w:eastAsia="IRNazanin" w:cs="IRNazanin"/>
          <w:color w:val="111111"/>
          <w:sz w:val="28"/>
          <w:szCs w:val="28"/>
          <w:rtl w:val="true"/>
          <w:lang w:bidi="fa-IR"/>
        </w:rPr>
        <w:t>)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ـ علیه السّلام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زبانت را از تو بگیرد، چرا امروز اینقدر،ما را به خاطر شیعیان مان آزرده دل می‌سازی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پدرم برای من نقل حدیث نمود از جدّم علیّ بن الحسین، و او از علیّ بن ابی طالب، و آن حضرت از رسول خدا، و آن جناب از جبرئیل ـ صلوات اللّه علیهم ـ و جبرئیل از خداوند عزّوجلّ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ورود به فردوس را بر تمامی پیامبران ممنوع کرده‌ام تا تو و علیّ و شیعیانتان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شوید، مگر آن فردی از شیعیان شما که مرتکب کبیره‌ای شده باشد ؛ که در این صورت، او را من با گرفتاری‌ها که درمالش پدید می‌آورم، و یا به سبب نگرانی‌ها که از سلطان زمانش در دلش ایجاد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تطهیرش می‌نمایم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هنگام مرگ ، از فرشتگان ، رَوح و ریحان ببیند و با من دیدار کند ، در حالی که بر وی خشمگین نیستم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و محبّت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نجات از عذاب است که خدا به شیعه ما عنایت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آیا نزد یاران تو ، از این‌گونه وسائل نجات از عذاب، چیزی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اینک، بازهم اگر می‌خواهی، زبان به نکوهش و ایذاء بگشا، یا رها کن و واگذار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لَاَبی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اِنّی اُخالِطُ النّاسَ ، فَیَکْثُرُ عَجَبی مِنْ اَقْوامٍ لایَتَوَلَّونَکُمْ وَ یَتَوَلَّوْنَ فُلانا، لَهُمْ امانَةٌ وَ صِدْقٌ وَ 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اَقْوامٍ یَتَولَّونَکُمْ لَیْسَ لَهُمْ تِلْکَ الْاَمانَةُ ولَاالْوَفاءُ وَلاَالصِّدْقُ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فَاسْتَوی اَبُوعَبْدِاللّهِ ـ علیه السّلام ـجالِسا، وَ اَقْبَلَ عَلیَّ کَالْغَضبان؛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دینَ لِمَنْ دانَ بِوِلایَةِ اِمامٍ جائِرٍ لَیْسَ مِنَ اللّهِ؛ وَ لاعَتَبَ عَلی مَنْ دانَ بِوِلایَةِ اِمامٍ عَدْلٍ مِنَ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 لادینَ لِاولئِک وَلا عَتَبَ عَلی هؤُلاءِ؟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لادین لِاُولئِکَ وَلاعَتَبَ عَلی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تَسْمَعُ لِقَوْلِ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ولِیُّ الّذینَ آمَنُوا یُخْرِجُهُمْ مِنَ الظُّلُماتِ اِلَی النورِ یُخْرِجُهُمْ مَنْ ظُلُماتِ الذُّنُوبِ اِلی نُورِ التَّوْبَةِ وَالْمَغْفِرَةِ ، لِوِلایَتِهِمْ کُلَّ اِمامٍ عادلٍ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کَفَرُوا اولیائُهُمْ الّطاغُوتُ یُخرِجونَهُمْ مِنَ النّورِ اِلَی الظُّلُماتِ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اَلَیْسَ اللّهُ عَنی بِهَا الکُفّارَ حینَ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وَالَّذینَ کَفَرُوا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اَیُّ نُورٍ لِلْکافِرِ وَ هُوَ کافِرٌ فَاُخْرِجَ مِنْهُ اِلَی الظُلُمات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اِنَّما عَنَی اللّهُ بِهذا اَنَّهُمْ کانُوا عَلی نُورِالْاِسْلامِ، فَلَمّا اَنْ تَوَلَّوا کُلَّ اِمامٍ جائِرٍ لَیْسَ مِنَ اللّهِ خَرَجُوا بِوِلایَتِهِمْ اِیّاهُمْ مِنْ نُورِ الْاِسْلامِ اِلی ظُلُماتِ الْکُفْرِ، فَاَوْجَبَ لَهُمُ النّارَ مَعَ الْکُفّارِ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اولئِکَ اَصْحابُ النّارِ هُمْ فیها خالِدُونَ </w:t>
      </w:r>
      <w:r>
        <w:rPr>
          <w:rFonts w:eastAsia="Amiri" w:cs="Amiri" w:ascii="Amiri" w:hAnsi="Amiri"/>
          <w:color w:val="111111"/>
          <w:sz w:val="28"/>
          <w:szCs w:val="28"/>
          <w:rtl w:val="true"/>
          <w:lang w:bidi="ar-SA"/>
        </w:rPr>
        <w:t xml:space="preserve">: </w:t>
      </w:r>
      <w:r>
        <w:rPr>
          <w:rStyle w:val="FootnoteAnchor"/>
          <w:rtl w:val="true"/>
        </w:rPr>
        <w:footnoteReference w:id="38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یعفور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ـ علیه السّلام ـ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مردم معاشرت و آمیزش دارم، و بسیار مایه تعجّب من شده است این‌که می‌بینم گروه‌هایی از کسانی که ولایت شما را نپذیرفته‌اند، و تن به ولایت فلان و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داده‌اند، در عین حال، افرادی امین و صادق القول و وفادار به عهد و پیمان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گروه هایی از کسانی که ولایت شما را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دوستداران شما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مقدار از امانت و صدق و صفا که در آن‌ها هست در اینها دیده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با این وصف چگونه می‌شود گفت که آنها اهل عذابند و اینها اهل نجات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ـ علیه السّلام ـ وقتی این سخن را از من شنید ، تکان خورد و مستقیم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پاسخ جدّی به خود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کسی که بر سر خشم آمده باشد ، رو به من کرد ؛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ندارد آن کسی که به ولایت امام جائری که منصوب از جانب خدا نیست ، تن در داده و از وی تبعیّت کند ؛ و عتاب و سرزنشی نیست برکسی که ولایت امام عادلی را که منصوب از جانب خداوند است بپذیرد ، و او را مطاع خود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روی تعجّب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دین ندارند ، و اینها حتّی سرزنش هم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دین ندارند ، و اینها سرزنش هم</w:t>
      </w:r>
      <w:bookmarkStart w:id="380" w:name="pg3127_27649"/>
    </w:p>
    <w:p>
      <w:pPr>
        <w:pStyle w:val="BookText"/>
        <w:rPr/>
      </w:pPr>
      <w:bookmarkEnd w:id="380"/>
      <w:r>
        <w:rPr>
          <w:rFonts w:ascii="IRNazanin" w:hAnsi="IRNazanin" w:eastAsia="IRNazanin"/>
          <w:color w:val="111111"/>
          <w:sz w:val="28"/>
          <w:sz w:val="28"/>
          <w:szCs w:val="28"/>
          <w:rtl w:val="true"/>
          <w:lang w:bidi="fa-IR"/>
        </w:rPr>
        <w:t xml:space="preserve">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رفع تعجّب و استبعاد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نمی‌شنوی گفتار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ولیّ الّذین آمنوا یُخرجُهُم من الظُّلمات الی النور </w:t>
      </w:r>
      <w:r>
        <w:rPr>
          <w:rStyle w:val="FootnoteAnchor"/>
          <w:rtl w:val="true"/>
        </w:rPr>
        <w:footnoteReference w:id="3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 ولیّ آنانی است که ایمان آورده‌اند، و آنها را به سبب ولایتشان نسبت به امام عادل منصوب از جانب حقّ، از تاریکی‌های گناهان، خارج کرده، و به نور توبه و مغفرت داخلشان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گروه مقابل آن گروه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کَفَروا اَوْلِیائُهُمْ الطّاغُوتُ یُخْرِجُونَهُمْ مِنَ النُّورِ اِلَی الظُلُماتِ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آنانی که کفر ورزیده‌اند، اولیائشان طاغوت است، و آن ها را از نور بیرون برده و به تاریکی‌ها داخلشان می‌سازند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راوی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هم از روی 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 آیه درباره کفّار نیست 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والّذین کفروا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ما، درباره مسلمان‌های مخالف مذهب شیعه سخن می‌گوئیم، و شما به آیه مربوط به کفّار استدلال می‌فرمائید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کافر ، در عین حالی که کافر است ، چه نوری دارد تا از آن خارجش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حال آن که این آیه نشان می‌دهد که کسانی هستند که ابتدا بر نور اسلام بوده‌اند، و پس از آن که تن به ولایت امام جائر غیرمنصوب از جانب خدا داده‌اند، به همین جهت در منطق قرآن از نور اسلام بیرون آمده و داخل ظلمات کفر گردیده‌اند و در نتیجه، همدوش با کفّاری که از ابتدا در عالم کفر بوده‌اند، محکوم به خلود در آتش شده‌اند؛ و لذا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اولئک اصحاب النّار هم فیها خالدون </w:t>
      </w:r>
      <w:r>
        <w:rPr>
          <w:rFonts w:eastAsia="IRNazanin" w:cs="IRNazanin"/>
          <w:color w:val="111111"/>
          <w:sz w:val="28"/>
          <w:szCs w:val="28"/>
          <w:rtl w:val="true"/>
          <w:lang w:bidi="fa-IR"/>
        </w:rPr>
        <w:t>.</w:t>
      </w:r>
    </w:p>
    <w:p>
      <w:pPr>
        <w:pStyle w:val="Heading3"/>
        <w:numPr>
          <w:ilvl w:val="2"/>
          <w:numId w:val="1"/>
        </w:numPr>
        <w:rPr/>
      </w:pPr>
      <w:bookmarkStart w:id="381" w:name="__RefHeading___Toc1210580_2749589250"/>
      <w:bookmarkStart w:id="382" w:name="_Toc138"/>
      <w:bookmarkEnd w:id="381"/>
      <w:r>
        <w:rPr>
          <w:rtl w:val="true"/>
        </w:rPr>
        <w:t>لسان روایات، در ارائه شئون ولایت تکوینی امامان ـ علیه السّلام ـ نیز مختلف است</w:t>
      </w:r>
      <w:bookmarkEnd w:id="382"/>
    </w:p>
    <w:p>
      <w:pPr>
        <w:pStyle w:val="BookText"/>
        <w:rPr/>
      </w:pPr>
      <w:r>
        <w:rPr>
          <w:rFonts w:ascii="IRNazanin" w:hAnsi="IRNazanin" w:eastAsia="IRNazanin"/>
          <w:color w:val="111111"/>
          <w:sz w:val="28"/>
          <w:sz w:val="28"/>
          <w:szCs w:val="28"/>
          <w:rtl w:val="true"/>
          <w:lang w:bidi="fa-IR"/>
        </w:rPr>
        <w:t>نظیر این اختلاف در شرائط سخن را در مقام ارائه شئون ولایت تکوینی‌شان نیز مشاهده می‌کنیم؛ مثلاً یک جا می‌بینیم وقتی با خواصّ اصحابشان روبرو می‌شدند، می‌فرمودند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انّی لاعلم ما فی السّموات و ما فی الارض، و اعلم ما فی الجنّة، و اعلم ما فی النّار، و اعلم ماکان و مایکون </w:t>
      </w:r>
      <w:r>
        <w:rPr>
          <w:rFonts w:eastAsia="IRNazanin" w:cs="IRNazanin"/>
          <w:color w:val="111111"/>
          <w:sz w:val="28"/>
          <w:szCs w:val="28"/>
          <w:rtl w:val="true"/>
          <w:lang w:bidi="fa-IR"/>
        </w:rPr>
        <w:t xml:space="preserve">» : </w:t>
      </w:r>
      <w:r>
        <w:rPr>
          <w:rStyle w:val="FootnoteAnchor"/>
          <w:rtl w:val="true"/>
        </w:rPr>
        <w:footnoteReference w:id="38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آن که من، آن‌چه را که در آسمان‌ها و زمین است می‌دانم، و آن‌چه را که در بهشت و جهنّم است می‌دانم، و آن‌چه را که هست و بعد از این به وجود خواهد آمد می‌دانم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جای دیگر می‌بینیم وقتی در مجلسی با طبقات مختلف مردم مواجه می‌شدند و لازم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 می‌فرمودند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عجبا لاقوامٍ یَزْعُمُونَ اَنّا نَعْلَمُ الغیب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مایعلم الغیب اِلّا اللّهُ عَزّوجَلّ لَقَد هَمَمْتُ</w:t>
      </w:r>
      <w:bookmarkStart w:id="383" w:name="pg3127_27650"/>
    </w:p>
    <w:p>
      <w:pPr>
        <w:pStyle w:val="BookText"/>
        <w:rPr/>
      </w:pPr>
      <w:bookmarkEnd w:id="383"/>
      <w:r>
        <w:rPr>
          <w:rFonts w:ascii="Amiri" w:hAnsi="Amiri" w:eastAsia="Amiri" w:cs="Amiri"/>
          <w:color w:val="111111"/>
          <w:sz w:val="28"/>
          <w:sz w:val="28"/>
          <w:szCs w:val="28"/>
          <w:rtl w:val="true"/>
          <w:lang w:bidi="ar-SA"/>
        </w:rPr>
        <w:t xml:space="preserve">بضرب جاریتی فُلانَةَ، فَهَربت مِنّی، فماعَلمتُ فی اَیّ بُیُوت الدّارِهِیَ </w:t>
      </w:r>
      <w:r>
        <w:rPr>
          <w:rFonts w:eastAsia="Amiri" w:cs="Amiri" w:ascii="Amiri" w:hAnsi="Amiri"/>
          <w:color w:val="111111"/>
          <w:sz w:val="28"/>
          <w:szCs w:val="28"/>
          <w:rtl w:val="true"/>
          <w:lang w:bidi="ar-SA"/>
        </w:rPr>
        <w:t xml:space="preserve">» : </w:t>
      </w:r>
      <w:r>
        <w:rPr>
          <w:rStyle w:val="FootnoteAnchor"/>
          <w:rtl w:val="true"/>
        </w:rPr>
        <w:footnoteReference w:id="38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از مردمی است که می‌پندارند، ما علم به غیب داریم و از نهان امور آگاهیم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جز خداوند عزّوجلّ، کسی علم به غیب ندارد؛ من خواستم خدمتکار خانه‌ام را تنبیه کنم، فرار کرد، و ندانستم در کدام یک از اطاق‌های خانه‌ام پنهان شده است </w:t>
      </w:r>
      <w:r>
        <w:rPr>
          <w:rFonts w:eastAsia="IRNazanin" w:cs="IRNazanin"/>
          <w:color w:val="111111"/>
          <w:sz w:val="28"/>
          <w:szCs w:val="28"/>
          <w:rtl w:val="true"/>
          <w:lang w:bidi="fa-IR"/>
        </w:rPr>
        <w:t>! ».</w:t>
      </w:r>
    </w:p>
    <w:p>
      <w:pPr>
        <w:pStyle w:val="Heading3"/>
        <w:numPr>
          <w:ilvl w:val="2"/>
          <w:numId w:val="1"/>
        </w:numPr>
        <w:rPr/>
      </w:pPr>
      <w:bookmarkStart w:id="384" w:name="__RefHeading___Toc1210582_2749589250"/>
      <w:bookmarkStart w:id="385" w:name="_Toc139"/>
      <w:bookmarkEnd w:id="384"/>
      <w:r>
        <w:rPr>
          <w:rtl w:val="true"/>
        </w:rPr>
        <w:t xml:space="preserve">به </w:t>
      </w:r>
      <w:r>
        <w:rPr>
          <w:rtl w:val="true"/>
        </w:rPr>
        <w:t xml:space="preserve">« </w:t>
      </w:r>
      <w:r>
        <w:rPr>
          <w:rtl w:val="true"/>
        </w:rPr>
        <w:t xml:space="preserve">معاریض </w:t>
      </w:r>
      <w:r>
        <w:rPr>
          <w:rtl w:val="true"/>
        </w:rPr>
        <w:t xml:space="preserve">» </w:t>
      </w:r>
      <w:r>
        <w:rPr>
          <w:rtl w:val="true"/>
        </w:rPr>
        <w:t>کلام امامان علیهم السّلام باید توجّه داشت</w:t>
      </w:r>
      <w:bookmarkEnd w:id="38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اَبی عَبدِ اللّهِ ـ علیه السّلام ـ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حَدیثٌ تَدریهِ خَیرٌ مِن اَلفٍ تَرویهِ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لایکونُ الرّجلُ مِنکُم فَقیها حَتّی یَعرِفَ مَعاریضَ کَلامِنا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الکَلِمَةَ مِن کَلامِنا لَتَنْصَرِفُ عَلی سَبعینَ وَجها ، لنا مِن جَمیعِها المَخرَجُ </w:t>
      </w:r>
      <w:r>
        <w:rPr>
          <w:rFonts w:eastAsia="Amiri" w:cs="Amiri" w:ascii="Amiri" w:hAnsi="Amiri"/>
          <w:color w:val="111111"/>
          <w:sz w:val="28"/>
          <w:szCs w:val="28"/>
          <w:rtl w:val="true"/>
          <w:lang w:bidi="ar-SA"/>
        </w:rPr>
        <w:t xml:space="preserve">» : </w:t>
      </w:r>
      <w:r>
        <w:rPr>
          <w:rStyle w:val="FootnoteAnchor"/>
          <w:rtl w:val="true"/>
        </w:rPr>
        <w:footnoteReference w:id="39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ـ علیه السّلام ـ منقول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حدیث که بفهمی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 به معنا و مقصود آن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از هزار حدیث است که نقل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این‌که از مفاهیم و مرادات آنها آگاه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کسی از شما ،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 به مقاصد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شد، مگر آن‌که گوشه و کنایه‌های سخنان ما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بسا یک کلمه از کلام ما، قابل توجیه به هفتاد معنی می‌باشد، و ما می‌توانیم هر کدام از آن معانی را از کلام خویش اراده نمائیم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ـ رضوان اللّه علیه ـ در بیان این حدیث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مراد، این باشد که گاهی مطلبی از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بزرگواران شنیده می‌شود؛ و گاهی دستوراتی خاصّ در مورد شخص معیّنی که تحت شرایط ویژه‌ای قرار گرفته است و جنبه عمومی ندارد، صادر می‌کنند، و از این رو، به نظر ناآگاهانه از جریان، چنین می‌رسد که کلمات آن بزرگواران، متعارض و متنافی با یکدیگرند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صورتی که آشنایان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شان هیچ‌گونه تنافی و تعارضی در احکامشان نمی‌بینند</w:t>
      </w:r>
      <w:r>
        <w:rPr>
          <w:rFonts w:eastAsia="IRNazanin" w:cs="IRNazanin"/>
          <w:color w:val="111111"/>
          <w:sz w:val="28"/>
          <w:szCs w:val="28"/>
          <w:rtl w:val="true"/>
          <w:lang w:bidi="fa-IR"/>
        </w:rPr>
        <w:t>).</w:t>
      </w:r>
    </w:p>
    <w:p>
      <w:pPr>
        <w:pStyle w:val="Heading3"/>
        <w:numPr>
          <w:ilvl w:val="2"/>
          <w:numId w:val="1"/>
        </w:numPr>
        <w:rPr/>
      </w:pPr>
      <w:bookmarkStart w:id="386" w:name="__RefHeading___Toc1210584_2749589250"/>
      <w:bookmarkStart w:id="387" w:name="_Toc140"/>
      <w:bookmarkEnd w:id="386"/>
      <w:r>
        <w:rPr>
          <w:rtl w:val="true"/>
        </w:rPr>
        <w:t>دفع اعتراض</w:t>
      </w:r>
      <w:bookmarkEnd w:id="387"/>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جا ممکن است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بنا شد دست به توجیه یک گروه از اخبار راجع به مجرمین از شیعه بزنیم، چرا گروه اوّل را که اثبات عذاب</w:t>
      </w:r>
      <w:bookmarkStart w:id="388" w:name="pg3127_27651"/>
    </w:p>
    <w:p>
      <w:pPr>
        <w:pStyle w:val="BookText"/>
        <w:rPr/>
      </w:pPr>
      <w:bookmarkEnd w:id="388"/>
      <w:r>
        <w:rPr>
          <w:rFonts w:ascii="IRNazanin" w:hAnsi="IRNazanin" w:eastAsia="IRNazanin"/>
          <w:color w:val="111111"/>
          <w:sz w:val="28"/>
          <w:sz w:val="28"/>
          <w:szCs w:val="28"/>
          <w:rtl w:val="true"/>
          <w:lang w:bidi="fa-IR"/>
        </w:rPr>
        <w:t>می‌کنند، حمل بر رعایت مصلحت عموم شیعیان برای جلوگیری از تجرّی آنان در ارتکاب معاصی، ننمائیم؟</w:t>
      </w:r>
    </w:p>
    <w:p>
      <w:pPr>
        <w:pStyle w:val="BookText"/>
        <w:rPr/>
      </w:pPr>
      <w:r>
        <w:rPr>
          <w:rFonts w:ascii="IRNazanin" w:hAnsi="IRNazanin" w:eastAsia="IRNazanin"/>
          <w:color w:val="111111"/>
          <w:sz w:val="28"/>
          <w:sz w:val="28"/>
          <w:szCs w:val="28"/>
          <w:rtl w:val="true"/>
          <w:lang w:bidi="fa-IR"/>
        </w:rPr>
        <w:t>در جواب عرض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از نظر مُفاد و محتوی، مؤیَّد به ظواهر آیات قرآن کریم می‌باشند که مطلق عاصی و مجرم را محکوم به عذاب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یَعصِ اللّه و رَسُولَهُ وَ یَتَعدَّ حُدُودَهُ یُدخلهُ نارا خالِدا فیها و لَهُ عَذابٌ مُیهنٌ </w:t>
      </w:r>
      <w:r>
        <w:rPr>
          <w:rFonts w:eastAsia="Amiri" w:cs="Amiri" w:ascii="Amiri" w:hAnsi="Amiri"/>
          <w:color w:val="111111"/>
          <w:sz w:val="28"/>
          <w:szCs w:val="28"/>
          <w:rtl w:val="true"/>
          <w:lang w:bidi="ar-SA"/>
        </w:rPr>
        <w:t xml:space="preserve">: </w:t>
      </w:r>
      <w:r>
        <w:rPr>
          <w:rStyle w:val="FootnoteAnchor"/>
          <w:rtl w:val="true"/>
        </w:rPr>
        <w:footnoteReference w:id="39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خدا و رسولش را نافرمانی کرده و از مرزهای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تجاوز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آتشی وارد می‌کند که برای همیشه در آن بماند، و برای او کیفر توهین‌آمیزی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انَّ المجرمینَ فی ضَلالٍ و سُعُرٍ </w:t>
      </w:r>
      <w:r>
        <w:rPr>
          <w:rFonts w:eastAsia="Amiri" w:cs="Amiri" w:ascii="Amiri" w:hAnsi="Amiri"/>
          <w:color w:val="111111"/>
          <w:sz w:val="28"/>
          <w:szCs w:val="28"/>
          <w:rtl w:val="true"/>
          <w:lang w:bidi="ar-SA"/>
        </w:rPr>
        <w:t xml:space="preserve">: </w:t>
      </w:r>
      <w:r>
        <w:rPr>
          <w:rStyle w:val="FootnoteAnchor"/>
          <w:rtl w:val="true"/>
        </w:rPr>
        <w:footnoteReference w:id="39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مجرمان، در گمراهی و آتش شعله‌ورند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اَفَنَجعَلُ المُسلمینَ کَالمجرمیَن مالکُمْ کَیفَ تَحکمُوُن </w:t>
      </w:r>
      <w:r>
        <w:rPr>
          <w:rFonts w:eastAsia="Amiri" w:cs="Amiri" w:ascii="Amiri" w:hAnsi="Amiri"/>
          <w:color w:val="111111"/>
          <w:sz w:val="28"/>
          <w:szCs w:val="28"/>
          <w:rtl w:val="true"/>
          <w:lang w:bidi="ar-SA"/>
        </w:rPr>
        <w:t xml:space="preserve">: </w:t>
      </w:r>
      <w:r>
        <w:rPr>
          <w:rStyle w:val="FootnoteAnchor"/>
          <w:rtl w:val="true"/>
        </w:rPr>
        <w:footnoteReference w:id="39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مؤمنان را همچون مجرمان قرار دهیم؟ شما را چه می‌شود؟ چگونه داوری می‌کنید؟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 نَجَعلُ الّذینَ آمنوُا و عَمِلوُا الصّالِحاتِ کالمُفْسِدینَ فی الاَرض اَمْ نَجْعَلُ المتّقین کالفجّار </w:t>
      </w:r>
      <w:r>
        <w:rPr>
          <w:rFonts w:eastAsia="Amiri" w:cs="Amiri" w:ascii="Amiri" w:hAnsi="Amiri"/>
          <w:color w:val="111111"/>
          <w:sz w:val="28"/>
          <w:szCs w:val="28"/>
          <w:rtl w:val="true"/>
          <w:lang w:bidi="ar-SA"/>
        </w:rPr>
        <w:t xml:space="preserve">: </w:t>
      </w:r>
      <w:r>
        <w:rPr>
          <w:rStyle w:val="FootnoteAnchor"/>
          <w:rtl w:val="true"/>
        </w:rPr>
        <w:footnoteReference w:id="39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کسانی را که ایمان آورده و عمل صالح انجام داده‌اند، همچون مفسدان در زمین قرار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پرهیزگاران را در ردیف فاجران به حساب آوریم؟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 آن جا که با صراحت تمام ، خطاب به رسول اکرم و حبیب اعظمش ـ صلّی اللّه علیه و آله و سلّم ـ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اِنّی اَخاف اِن عَصَیتُ رَبّی عذابَ یَومٍ عَظیمٍ </w:t>
      </w:r>
      <w:r>
        <w:rPr>
          <w:rFonts w:eastAsia="Amiri" w:cs="Amiri" w:ascii="Amiri" w:hAnsi="Amiri"/>
          <w:color w:val="111111"/>
          <w:sz w:val="28"/>
          <w:szCs w:val="28"/>
          <w:rtl w:val="true"/>
          <w:lang w:bidi="ar-SA"/>
        </w:rPr>
        <w:t xml:space="preserve">» : </w:t>
      </w:r>
      <w:r>
        <w:rPr>
          <w:rStyle w:val="FootnoteAnchor"/>
          <w:rtl w:val="true"/>
        </w:rPr>
        <w:footnoteReference w:id="39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نافرمانیِ پروردگارم بنمایم، از عذاب روز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می‌ترسم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لذاتنهاگروه دوّم‌که‌به ظاهرسخن،نفی‌مطلق عذاب‌ازمجرمین شیعه می‌کنند، و مخالف با ظواهر آیات قرآن دیده می‌شوند، نیازمند به توجیه و حمل بر مَحْمِل‌صحیح‌می‌باشند،نه‌گروه‌اوّل‌که‌موافق‌باظواهرقرآن‌ومطابق‌باحکم‌عقلند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9" w:name="__RefHeading___Toc1210586_2749589250"/>
      <w:bookmarkStart w:id="390" w:name="_Toc141"/>
      <w:bookmarkEnd w:id="389"/>
      <w:r>
        <w:rPr>
          <w:rtl w:val="true"/>
        </w:rPr>
        <w:t>به کیفیّت القاء سخن در محافل عمومی ـ به منظور ارشاد و هدایت مردم‌ـ باید توجّه کامل داشت</w:t>
      </w:r>
      <w:bookmarkStart w:id="391" w:name="pg3127_27652"/>
      <w:bookmarkEnd w:id="390"/>
    </w:p>
    <w:p>
      <w:pPr>
        <w:pStyle w:val="BookText"/>
        <w:rPr/>
      </w:pPr>
      <w:bookmarkEnd w:id="391"/>
      <w:r>
        <w:rPr>
          <w:rFonts w:ascii="IRNazanin" w:hAnsi="IRNazanin" w:eastAsia="IRNazanin"/>
          <w:color w:val="111111"/>
          <w:sz w:val="28"/>
          <w:sz w:val="28"/>
          <w:szCs w:val="28"/>
          <w:rtl w:val="true"/>
          <w:lang w:bidi="fa-IR"/>
        </w:rPr>
        <w:t xml:space="preserve">مطلب مهمّی که تذکّر آن در این‌جا لازم است و عمده توجّه نگارنده هم معطوف به همان مطلب است، 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کیفیّت القاء سخن در محافل عمومی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ارشاد عامّه مردم، و آشنا ساختن آنان با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و محبّت اهل‌بیت عصمت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قبلاً نیز اشاره شد، این موقف، برای آقایان خطبا و وُعّاظ، از مواقف بسیار حسّاس و دقیق و پرمسئولیّت و سنگین است که باید در عین تحکیم اساس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قلوب توده مردم، مراقب باشند که اصالت احکام خدا را تضعیف ننمایند، و سَطْوَت امر و نهی خدا را نشکنند، و واجبات و محرّمات شریعت را تسامح‌پذیر و سُست و سبک معرفی نکنند که در غیر این‌صورت،مردم نادان، به اتّکال محبّت آل رسول ـ صلوات اللّه علیهم اجمعین ـ احکام خدا و رسول را زیرپا نهاده، و سر از وادیِ بی‌تقوائی و بی‌پروائی در امر گناه و عصیان در می‌آورند </w:t>
      </w:r>
      <w:r>
        <w:rPr>
          <w:rFonts w:eastAsia="IRNazanin" w:cs="IRNazanin"/>
          <w:color w:val="111111"/>
          <w:sz w:val="28"/>
          <w:szCs w:val="28"/>
          <w:rtl w:val="true"/>
          <w:lang w:bidi="fa-IR"/>
        </w:rPr>
        <w:t>! !</w:t>
      </w:r>
    </w:p>
    <w:p>
      <w:pPr>
        <w:pStyle w:val="Heading3"/>
        <w:numPr>
          <w:ilvl w:val="2"/>
          <w:numId w:val="1"/>
        </w:numPr>
        <w:rPr/>
      </w:pPr>
      <w:bookmarkStart w:id="392" w:name="__RefHeading___Toc1210588_2749589250"/>
      <w:bookmarkStart w:id="393" w:name="_Toc142"/>
      <w:bookmarkEnd w:id="392"/>
      <w:r>
        <w:rPr>
          <w:rtl w:val="true"/>
        </w:rPr>
        <w:t xml:space="preserve">مقصود اصلی از </w:t>
      </w:r>
      <w:r>
        <w:rPr>
          <w:rtl w:val="true"/>
        </w:rPr>
        <w:t xml:space="preserve">« </w:t>
      </w:r>
      <w:r>
        <w:rPr>
          <w:rtl w:val="true"/>
        </w:rPr>
        <w:t xml:space="preserve">وعظ </w:t>
      </w:r>
      <w:r>
        <w:rPr>
          <w:rtl w:val="true"/>
        </w:rPr>
        <w:t xml:space="preserve">» </w:t>
      </w:r>
      <w:r>
        <w:rPr>
          <w:rtl w:val="true"/>
        </w:rPr>
        <w:t xml:space="preserve">و </w:t>
      </w:r>
      <w:r>
        <w:rPr>
          <w:rtl w:val="true"/>
        </w:rPr>
        <w:t xml:space="preserve">« </w:t>
      </w:r>
      <w:r>
        <w:rPr>
          <w:rtl w:val="true"/>
        </w:rPr>
        <w:t xml:space="preserve">خطابه </w:t>
      </w:r>
      <w:r>
        <w:rPr>
          <w:rtl w:val="true"/>
        </w:rPr>
        <w:t xml:space="preserve">» </w:t>
      </w:r>
      <w:r>
        <w:rPr>
          <w:rtl w:val="true"/>
        </w:rPr>
        <w:t xml:space="preserve">و </w:t>
      </w:r>
      <w:r>
        <w:rPr>
          <w:rtl w:val="true"/>
        </w:rPr>
        <w:t xml:space="preserve">« </w:t>
      </w:r>
      <w:r>
        <w:rPr>
          <w:rtl w:val="true"/>
        </w:rPr>
        <w:t xml:space="preserve">منبر </w:t>
      </w:r>
      <w:r>
        <w:rPr>
          <w:rtl w:val="true"/>
        </w:rPr>
        <w:t xml:space="preserve">» </w:t>
      </w:r>
      <w:r>
        <w:rPr>
          <w:rtl w:val="true"/>
        </w:rPr>
        <w:t>اصلاح اخلاق و اعمال مردم است</w:t>
      </w:r>
      <w:bookmarkEnd w:id="393"/>
    </w:p>
    <w:p>
      <w:pPr>
        <w:pStyle w:val="BookText"/>
        <w:rPr/>
      </w:pPr>
      <w:r>
        <w:rPr>
          <w:rFonts w:ascii="IRNazanin" w:hAnsi="IRNazanin" w:eastAsia="IRNazanin"/>
          <w:color w:val="111111"/>
          <w:sz w:val="28"/>
          <w:sz w:val="28"/>
          <w:szCs w:val="28"/>
          <w:rtl w:val="true"/>
          <w:lang w:bidi="fa-IR"/>
        </w:rPr>
        <w:t xml:space="preserve">به هر حال، این واقعیّت را باید در نظر داشت که مقصوداصلی از وعظ و خطابه و منبر، به حکم وراثت از انبیاء عظام </w:t>
      </w:r>
      <w:r>
        <w:rPr>
          <w:rStyle w:val="FootnoteAnchor"/>
          <w:rtl w:val="true"/>
        </w:rPr>
        <w:footnoteReference w:id="396"/>
      </w:r>
      <w:r>
        <w:rPr>
          <w:rFonts w:ascii="IRNazanin" w:hAnsi="IRNazanin" w:eastAsia="IRNazanin"/>
          <w:color w:val="111111"/>
          <w:sz w:val="28"/>
          <w:sz w:val="28"/>
          <w:szCs w:val="28"/>
          <w:rtl w:val="true"/>
          <w:lang w:bidi="fa-IR"/>
        </w:rPr>
        <w:t xml:space="preserve">و اوصیاء کرام علیهم السّلام، اصلاح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است و دور نگهداشتن آنها از آلودگی به فساد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هم می‌دانیم که اکثریّت مردم، مقهور شهوات نفسانی خویشتن می‌باشند، و طبعا مجذوب کلامی هستند که هم راه ارضاء تمایلات را برای آنان هموار سازد، و هم آرامش خاطری از ناحیه عذاب اخروی به آنان بدهد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شرائطی است که باید خطیبِ آگاه و واعظِ عارف به رموز موعظه و ارشاد، دقیقا مراقب و کاملاً هشیار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مبادا با بیان مطالبی هرچند واقعیّت دار و صحیح، هراس از دلِ آلودگان به گناه بردارد، و درهم شکستن حدود دین خدا را در نظر آنان، سهل و ساده و آسان ، جلوه داده و آنها را به عکس هدف، به فساد اخلاق و عمل بکشاند؛ که به طور قطع، این عمل، مرضیّ خدا و اولیائش نخواهد بود؛ و عذر این‌که مطلبی که گفته‌ام صحیح بوده است، مقبول نخواهد شد؛ چه آن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کلُّ مایُعلم یُقال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هر دانستنی که گفتنی</w:t>
      </w:r>
      <w:bookmarkStart w:id="394" w:name="pg3127_27653"/>
    </w:p>
    <w:p>
      <w:pPr>
        <w:pStyle w:val="BookText"/>
        <w:rPr/>
      </w:pPr>
      <w:bookmarkEnd w:id="394"/>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جمله از امام صادق ـ علیه السّلام ـ است که ضمن مواعظشان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الطّاق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النُّعمانِ، اِنَّ العالِمَ لایَقدِرُ اَن یُخبِرکَ بِکُلِّ مایَعلَمُ </w:t>
      </w:r>
      <w:r>
        <w:rPr>
          <w:rFonts w:eastAsia="Amiri" w:cs="Amiri" w:ascii="Amiri" w:hAnsi="Amiri"/>
          <w:color w:val="111111"/>
          <w:sz w:val="28"/>
          <w:szCs w:val="28"/>
          <w:rtl w:val="true"/>
          <w:lang w:bidi="ar-SA"/>
        </w:rPr>
        <w:t xml:space="preserve">» : </w:t>
      </w:r>
      <w:r>
        <w:rPr>
          <w:rStyle w:val="FootnoteAnchor"/>
          <w:rtl w:val="true"/>
        </w:rPr>
        <w:footnoteReference w:id="39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نعمان، حقیقت آن که شخص عالِم، نمی‌تواند تو را نسبت به تمام آن چه که می‌داند، آگاه سازد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آدمی یک سلسه مطالب حقّه‌ای را بداند، ولی از آن نظر که درک و تعقّل آن، برای فردی یا جمعی دشوار است، و یا بر اثر سوءتفاهم و یا جهات دیگر، سبب انحراف از مسیر حقّ می‌گردد، نتواند و شرعا جایز نباشد که آن مطالب درست و صحیح را برای آن فرد و آن جمع اظهار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کلمات قصار رسول خدا ـ صلی اللّه علیه و آله و سلّم ـ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مَعشَرَ الاَنبِیاءِ اُمِرنا اَن نُکَلِّمَ النّاسَ عَلی قَدرِ عُقوُلِهِم </w:t>
      </w:r>
      <w:r>
        <w:rPr>
          <w:rFonts w:eastAsia="Amiri" w:cs="Amiri" w:ascii="Amiri" w:hAnsi="Amiri"/>
          <w:color w:val="111111"/>
          <w:sz w:val="28"/>
          <w:szCs w:val="28"/>
          <w:rtl w:val="true"/>
          <w:lang w:bidi="ar-SA"/>
        </w:rPr>
        <w:t xml:space="preserve">» : </w:t>
      </w:r>
      <w:r>
        <w:rPr>
          <w:rStyle w:val="FootnoteAnchor"/>
          <w:rtl w:val="true"/>
        </w:rPr>
        <w:footnoteReference w:id="39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گروه پیامبران از جانب خدا مأموریت داریم که با مردم به مقدار عقلشان سخن بگوئیم </w:t>
      </w:r>
      <w:r>
        <w:rPr>
          <w:rFonts w:eastAsia="IRNazanin" w:cs="IRNazanin"/>
          <w:color w:val="111111"/>
          <w:sz w:val="28"/>
          <w:szCs w:val="28"/>
          <w:rtl w:val="true"/>
          <w:lang w:bidi="fa-IR"/>
        </w:rPr>
        <w:t>».</w:t>
      </w:r>
    </w:p>
    <w:p>
      <w:pPr>
        <w:pStyle w:val="Heading3"/>
        <w:numPr>
          <w:ilvl w:val="2"/>
          <w:numId w:val="1"/>
        </w:numPr>
        <w:rPr/>
      </w:pPr>
      <w:bookmarkStart w:id="395" w:name="__RefHeading___Toc1210590_2749589250"/>
      <w:bookmarkStart w:id="396" w:name="_Toc143"/>
      <w:bookmarkEnd w:id="395"/>
      <w:r>
        <w:rPr>
          <w:rtl w:val="true"/>
        </w:rPr>
        <w:t xml:space="preserve">اِفشای </w:t>
      </w:r>
      <w:r>
        <w:rPr>
          <w:rtl w:val="true"/>
        </w:rPr>
        <w:t xml:space="preserve">« </w:t>
      </w:r>
      <w:r>
        <w:rPr>
          <w:rtl w:val="true"/>
        </w:rPr>
        <w:t xml:space="preserve">اسرار آل محمد علیهم السّلام </w:t>
      </w:r>
      <w:r>
        <w:rPr>
          <w:rtl w:val="true"/>
        </w:rPr>
        <w:t xml:space="preserve">» </w:t>
      </w:r>
      <w:r>
        <w:rPr>
          <w:rtl w:val="true"/>
        </w:rPr>
        <w:t xml:space="preserve">ممنوع است </w:t>
      </w:r>
      <w:r>
        <w:rPr>
          <w:rtl w:val="true"/>
        </w:rPr>
        <w:t>!</w:t>
      </w:r>
      <w:bookmarkEnd w:id="396"/>
    </w:p>
    <w:p>
      <w:pPr>
        <w:pStyle w:val="BookText"/>
        <w:rPr/>
      </w:pPr>
      <w:r>
        <w:rPr>
          <w:rFonts w:ascii="IRNazanin" w:hAnsi="IRNazanin" w:eastAsia="IRNazanin"/>
          <w:color w:val="111111"/>
          <w:sz w:val="28"/>
          <w:sz w:val="28"/>
          <w:szCs w:val="28"/>
          <w:rtl w:val="true"/>
          <w:lang w:bidi="fa-IR"/>
        </w:rPr>
        <w:t xml:space="preserve">چه بسیار از معارف الهیّه که جزء اسرار است، و افشاء آن، جز برای خواصّ از صاحبان معرفت، روا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ائمّه دین ـ علیهم‌السّلام ـ ضمن دستور کتمان اسرار به یارانشان، تهدید شدید می‌فرمودند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المُذیِعُ عَلَینا سِرَّنا کَالشّاهِرِ بِسَیفِهِ عَلَینا </w:t>
      </w:r>
      <w:r>
        <w:rPr>
          <w:rFonts w:eastAsia="Amiri" w:cs="Amiri" w:ascii="Amiri" w:hAnsi="Amiri"/>
          <w:color w:val="111111"/>
          <w:sz w:val="28"/>
          <w:szCs w:val="28"/>
          <w:rtl w:val="true"/>
          <w:lang w:bidi="ar-SA"/>
        </w:rPr>
        <w:t xml:space="preserve">» : </w:t>
      </w:r>
      <w:r>
        <w:rPr>
          <w:rStyle w:val="FootnoteAnchor"/>
          <w:rtl w:val="true"/>
        </w:rPr>
        <w:footnoteReference w:id="39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سرّ ما را فاش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ضرر رساندنش به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چون کسی است که شمشیر به روی ما کشیده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جمله دیگر با تهدید بیشتر فرموده‌اند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 النُّعمان اِنَّ المُذیعَ لَیسَ کَقاتِلِنا بِسَیفَهِ ، بَل هُوَ اَعظَمُ وِزرا ، بَل هُوَ اَعظَمُ وِزرا، بَل هُوَ اَعظَمُ وِزرا</w:t>
      </w:r>
      <w:r>
        <w:rPr>
          <w:rFonts w:eastAsia="Amiri" w:cs="Amiri" w:ascii="Amiri" w:hAnsi="Amiri"/>
          <w:color w:val="111111"/>
          <w:sz w:val="28"/>
          <w:szCs w:val="28"/>
          <w:rtl w:val="true"/>
          <w:lang w:bidi="ar-SA"/>
        </w:rPr>
        <w:t xml:space="preserve">» : </w:t>
      </w:r>
      <w:r>
        <w:rPr>
          <w:rStyle w:val="FootnoteAnchor"/>
          <w:rtl w:val="true"/>
        </w:rPr>
        <w:footnoteReference w:id="400"/>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نعمان، افشا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مانند کسی است که با شمشیر خود، ما را کشته باشد؛ بلکه گناه او بزرگ‌تر است، بلکه گناه او بزرگ‌تر است، بلکه گناه او بزرگ‌تر است </w:t>
      </w:r>
      <w:r>
        <w:rPr>
          <w:rFonts w:eastAsia="IRNazanin" w:cs="IRNazanin"/>
          <w:color w:val="111111"/>
          <w:sz w:val="28"/>
          <w:szCs w:val="28"/>
          <w:rtl w:val="true"/>
          <w:lang w:bidi="fa-IR"/>
        </w:rPr>
        <w:t>!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عجلان،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اَبا عَبداللّهِ ـ علیه السّلام ـ،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عَیَّرَ اَقواما بِالاِذاعةِ فی قَولهِ عَزَّوجلَّ وَ اِذا جاءَهُم اَمرٌ مِنَ الاَمن اَوِالخَوفِ اَذا عوابه فَاِیاّکُم وَ الاِذاعَةُ </w:t>
      </w:r>
      <w:r>
        <w:rPr>
          <w:rFonts w:eastAsia="Amiri" w:cs="Amiri" w:ascii="Amiri" w:hAnsi="Amiri"/>
          <w:color w:val="111111"/>
          <w:sz w:val="28"/>
          <w:szCs w:val="28"/>
          <w:rtl w:val="true"/>
          <w:lang w:bidi="ar-SA"/>
        </w:rPr>
        <w:t xml:space="preserve">» : </w:t>
      </w:r>
      <w:r>
        <w:rPr>
          <w:rStyle w:val="FootnoteAnchor"/>
          <w:rtl w:val="true"/>
        </w:rPr>
        <w:footnoteReference w:id="40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عجلان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ـ علیه السّلام ـ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عزّوجلّ، گروههایی را به خاطر افشا و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مطالبی که نباید در دسترس دیگران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سرزنش قرار داده است؛ 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اذاجاءهم امرٌ مِنَ الأَمن اوالخوف اذا عوا به </w:t>
      </w:r>
      <w:r>
        <w:rPr>
          <w:rFonts w:eastAsia="IRNazanin" w:cs="IRNazanin"/>
          <w:color w:val="111111"/>
          <w:sz w:val="28"/>
          <w:szCs w:val="28"/>
          <w:rtl w:val="true"/>
          <w:lang w:bidi="fa-IR"/>
        </w:rPr>
        <w:t xml:space="preserve">: </w:t>
      </w:r>
      <w:r>
        <w:rPr>
          <w:rStyle w:val="FootnoteAnchor"/>
          <w:rtl w:val="true"/>
        </w:rPr>
        <w:footnoteReference w:id="40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مطلبی که موجب امن و امان و یا سبب ترس و نگرانی است به آنها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فکر و حساب و سنجش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و نشر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شمانیز از نشر و افشاء بپرهیزید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ـ قدّس سرّه الشّریف ـ ضمن بیان حدیث مزبور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أیّ حال تدلّ علی ذمّ اذاعة ما فی افشائه مفسدة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یمکن شموله لافشاء بعض غوامض العلوم الّتی لاتدرکها عقول عامّة الخلق </w:t>
      </w:r>
      <w:r>
        <w:rPr>
          <w:rFonts w:eastAsia="IRNazanin" w:cs="IRNazanin"/>
          <w:color w:val="111111"/>
          <w:sz w:val="28"/>
          <w:szCs w:val="28"/>
          <w:rtl w:val="true"/>
          <w:lang w:bidi="fa-IR"/>
        </w:rPr>
        <w:t xml:space="preserve">» .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هر حال، این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این‌که افشای هر مطلبی که نشر آن در بین مردم موجب مفسده است، در نزد خدا ناپسند و مذموم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این حکم عامّ الهی ، شامل یک قسمت از علم‌های پیچیده‌ای نیز شود که عقل‌های عامّه مردم، قادر به درک آنها نیستند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جابـر بن یزید جعفـی ـ که یکـی ازاصحاب سـرِّ امام باقـر و امام صـادق ـ علیهمـاالصّلـوة و السّـلام است ـ ، نقـل شـده اسـت که مـی‌گویـد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امـام باقـر ـ علیه السّلام ـ به من کتابی داد و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هاک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حَدّثتَ بِشَی‌ءٍ مِنْهُ اَبَدَا فَعَلَیکَ لَعنَتی و لَعنَةُ آبائی </w:t>
      </w:r>
      <w:r>
        <w:rPr>
          <w:rFonts w:eastAsia="Amiri" w:cs="Amiri" w:ascii="Amiri" w:hAnsi="Amiri"/>
          <w:color w:val="111111"/>
          <w:sz w:val="28"/>
          <w:szCs w:val="28"/>
          <w:rtl w:val="true"/>
          <w:lang w:bidi="ar-SA"/>
        </w:rPr>
        <w:t xml:space="preserve">» : </w:t>
      </w:r>
      <w:r>
        <w:rPr>
          <w:rStyle w:val="FootnoteAnchor"/>
          <w:rtl w:val="true"/>
        </w:rPr>
        <w:footnoteReference w:id="40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 این 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 حذر باش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چیزی از این کتاب برای کسی نقل کنی، لعنت من و لعنت پدرانم بر تو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همیشه از افشای مطالب این کتاب بپرهیز</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نیز از وی نقل شده است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اَبو جَعفَرٍ ـ علیه السّلام ـ بِسَبعینَ اَلف حَدیثٍ لَم اُحَدِّثها اَحدَا قَطُّ وَ لا اُحَدِّثُ بِها اَحَدا اَبَدا </w:t>
      </w:r>
      <w:r>
        <w:rPr>
          <w:rFonts w:eastAsia="Amiri" w:cs="Amiri" w:ascii="Amiri" w:hAnsi="Amiri"/>
          <w:color w:val="111111"/>
          <w:sz w:val="28"/>
          <w:szCs w:val="28"/>
          <w:rtl w:val="true"/>
          <w:lang w:bidi="ar-SA"/>
        </w:rPr>
        <w:t>»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امام‌باقر ـ علیه السّلام ـ به من، هفتاد هزارحدیث،القاء فرمود که تاکنون احدی را</w:t>
      </w:r>
      <w:bookmarkStart w:id="397" w:name="pg3127_27655"/>
    </w:p>
    <w:p>
      <w:pPr>
        <w:pStyle w:val="BookText"/>
        <w:rPr/>
      </w:pPr>
      <w:bookmarkEnd w:id="397"/>
      <w:r>
        <w:rPr>
          <w:rFonts w:ascii="IRNazanin" w:hAnsi="IRNazanin" w:eastAsia="IRNazanin"/>
          <w:color w:val="111111"/>
          <w:sz w:val="28"/>
          <w:sz w:val="28"/>
          <w:szCs w:val="28"/>
          <w:rtl w:val="true"/>
          <w:lang w:bidi="fa-IR"/>
        </w:rPr>
        <w:t xml:space="preserve">ازآن‌احادیث‌آگاه‌نساخته‌ام ودرآینده نیزاحدی را آگاه نخواهم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لِاَبی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اِنَّکَ قَد حَمَلتَنی وِقْرا عَظیما بِما حَدَّثتَنی بِهِ مِن سِرِّکُمُ الَّذی لا اُحَدِّثُ بِهِ اَحَدَا فَرُبَما جاشَ فی صَدْری حَتّی یَأخُذُنی مِنهُ شِبهُ الجُنُونِ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جابِرُ، فَاِذا کانَ ذلک، فَاخرُج اِلَی الجَبّانِ فَاحفِر حَفیرَةً، ودَلِّ رَأسَکَ فیها،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مُحَمّدُ بنُ عَلِیٍّ بِکَذا وَ کَذا</w:t>
      </w:r>
      <w:r>
        <w:rPr>
          <w:rFonts w:eastAsia="Amiri" w:cs="Amiri" w:ascii="Amiri" w:hAnsi="Amiri"/>
          <w:color w:val="111111"/>
          <w:sz w:val="28"/>
          <w:szCs w:val="28"/>
          <w:rtl w:val="true"/>
          <w:lang w:bidi="ar-SA"/>
        </w:rPr>
        <w:t xml:space="preserve">» : </w:t>
      </w:r>
      <w:r>
        <w:rPr>
          <w:rStyle w:val="FootnoteAnchor"/>
          <w:rtl w:val="true"/>
        </w:rPr>
        <w:footnoteReference w:id="40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ـ علیه السّلام ـ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 با بیان قسمتی از اسرار خودتان، باری سنگین بردوشم نهاده‌اید، و از طرفی نیز اجازه افشای آن را نزد کسی به من نداده‌اید؛ و لذا گاهی آن‌چنان تحت فشار هیجانات روحی قرار می‌گیرم و دیگ سینه‌ام به جوش می‌آید که حالی شبیه حال جنون به من دست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موقع چه کنم ؟ و عقده‌های دلم را پیش چه کسی بگشایم؟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جابر ، هرگاه چنین حالی پیش آید ، به صحرا درآی ، و گودالی حفر کن و سر در آن فروگیر و سپس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برای من ، چنین و چنان مطالبی بیان کرد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 جمله دیگری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جابِرُ، حَدیثُنا صَعْبٌ مُسْتَصْعَبٌ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لایَحتَمِله وَ اللّهِ اِلّا نَبِیٌّ مُرسَلٌ اَومَلَکٌ مُقَرَّبٌ اَو مُؤمِنٌ مُمتَحَنٌ </w:t>
      </w:r>
      <w:r>
        <w:rPr>
          <w:rFonts w:eastAsia="Amiri" w:cs="Amiri" w:ascii="Amiri" w:hAnsi="Amiri"/>
          <w:color w:val="111111"/>
          <w:sz w:val="28"/>
          <w:szCs w:val="28"/>
          <w:rtl w:val="true"/>
          <w:lang w:bidi="ar-SA"/>
        </w:rPr>
        <w:t xml:space="preserve">» : </w:t>
      </w:r>
      <w:r>
        <w:rPr>
          <w:rStyle w:val="FootnoteAnchor"/>
          <w:rtl w:val="true"/>
        </w:rPr>
        <w:footnoteReference w:id="40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جابر، حدیث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 و تحمّل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تن زیربار آن نمی‌تواند بدهد، مگر پیامبری مرسل، و یا فرشته‌ای مقرّب، و یا فرد با ایمانی که مورد آزمایش خدا قرار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حمل حدیث ما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نیز از امام امیرالمؤمنین ـ علیه السّلام ـ منقول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یَعی حَدیثَنا اِلّا صُدُورٌ وَ اَحلامٌ رَزینَةٌ </w:t>
      </w:r>
      <w:r>
        <w:rPr>
          <w:rFonts w:eastAsia="Amiri" w:cs="Amiri" w:ascii="Amiri" w:hAnsi="Amiri"/>
          <w:color w:val="111111"/>
          <w:sz w:val="28"/>
          <w:szCs w:val="28"/>
          <w:rtl w:val="true"/>
          <w:lang w:bidi="ar-SA"/>
        </w:rPr>
        <w:t xml:space="preserve">» : </w:t>
      </w:r>
      <w:r>
        <w:rPr>
          <w:rStyle w:val="FootnoteAnchor"/>
          <w:rtl w:val="true"/>
        </w:rPr>
        <w:footnoteReference w:id="40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ما را نگه نمی‌دارد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 به تحمّل آن نمی‌تواند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سینه‌های شایسته حمل امانت و عقل‌های محکم و استوار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حدیثی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کِتمانُ سِرِّنا جِهادٌ فی سَبیلِ اللّهِ </w:t>
      </w:r>
      <w:r>
        <w:rPr>
          <w:rFonts w:eastAsia="Amiri" w:cs="Amiri" w:ascii="Amiri" w:hAnsi="Amiri"/>
          <w:color w:val="111111"/>
          <w:sz w:val="28"/>
          <w:szCs w:val="28"/>
          <w:rtl w:val="true"/>
          <w:lang w:bidi="ar-SA"/>
        </w:rPr>
        <w:t xml:space="preserve">» : </w:t>
      </w:r>
      <w:r>
        <w:rPr>
          <w:rStyle w:val="FootnoteAnchor"/>
          <w:rtl w:val="true"/>
        </w:rPr>
        <w:footnoteReference w:id="40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پوشیده داشتنِ راز ما، جهاد در راه خدا است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8" w:name="__RefHeading___Toc1210592_2749589250"/>
      <w:bookmarkStart w:id="399" w:name="_Toc144"/>
      <w:bookmarkEnd w:id="398"/>
      <w:r>
        <w:rPr>
          <w:rtl w:val="true"/>
        </w:rPr>
        <w:t xml:space="preserve">« </w:t>
      </w:r>
      <w:r>
        <w:rPr>
          <w:rtl w:val="true"/>
        </w:rPr>
        <w:t xml:space="preserve">اِکسیر </w:t>
      </w:r>
      <w:r>
        <w:rPr>
          <w:rtl w:val="true"/>
        </w:rPr>
        <w:t xml:space="preserve">» « </w:t>
      </w:r>
      <w:r>
        <w:rPr>
          <w:rtl w:val="true"/>
        </w:rPr>
        <w:t xml:space="preserve">حبّ علیّ علیه السّلام </w:t>
      </w:r>
      <w:r>
        <w:rPr>
          <w:rtl w:val="true"/>
        </w:rPr>
        <w:t xml:space="preserve">» </w:t>
      </w:r>
      <w:r>
        <w:rPr>
          <w:rtl w:val="true"/>
        </w:rPr>
        <w:t xml:space="preserve">نیز از اسرار است </w:t>
      </w:r>
      <w:r>
        <w:rPr>
          <w:rtl w:val="true"/>
        </w:rPr>
        <w:t xml:space="preserve">! </w:t>
      </w:r>
      <w:r>
        <w:rPr>
          <w:rtl w:val="true"/>
        </w:rPr>
        <w:t xml:space="preserve">و افشای آن نزد نااهلان ناپسند است </w:t>
      </w:r>
      <w:r>
        <w:rPr>
          <w:rtl w:val="true"/>
        </w:rPr>
        <w:t>!</w:t>
      </w:r>
      <w:bookmarkEnd w:id="399"/>
    </w:p>
    <w:p>
      <w:pPr>
        <w:pStyle w:val="BookText"/>
        <w:rPr/>
      </w:pPr>
      <w:r>
        <w:rPr>
          <w:rFonts w:ascii="IRNazanin" w:hAnsi="IRNazanin" w:eastAsia="IRNazanin"/>
          <w:color w:val="111111"/>
          <w:sz w:val="28"/>
          <w:sz w:val="28"/>
          <w:szCs w:val="28"/>
          <w:rtl w:val="true"/>
          <w:lang w:bidi="fa-IR"/>
        </w:rPr>
        <w:t xml:space="preserve">حال، این نوع از روایات که در مورد کتمان اسرار خاندان رسول ـ علیهم السّلام ـ آمده است، اگر چه غالب آنها ظهور بیشتری در مسائل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بزرگواران دارد که نشر آن در میان مخالفین و عمّال حکّام جور، سبب بروز حوادث خونین و سختگیری‌های رنج‌آور دردناک از جانب ستمگران نسبت به امامان ـ علیهم‌السّلام ـ و شیعیان‌شان می‌شد؛ و از این رو لازم بود از افشای آن خودداری گردد؛ و بعضا نیز ناظر به دقائق معارف و لطائف مقامات ملکوتی آن مقرّبان درگاه خدا است که به مراتب، بالاتر از سطح درک انسان‌های عادی می‌باشد، و طبعا مقتضی است که از دسترس فکری آنان خارج باشد؛</w:t>
      </w:r>
    </w:p>
    <w:p>
      <w:pPr>
        <w:pStyle w:val="BookText"/>
        <w:rPr/>
      </w:pPr>
      <w:r>
        <w:rPr>
          <w:rFonts w:ascii="IRNazanin" w:hAnsi="IRNazanin" w:eastAsia="IRNazanin"/>
          <w:color w:val="111111"/>
          <w:sz w:val="28"/>
          <w:sz w:val="28"/>
          <w:szCs w:val="28"/>
          <w:rtl w:val="true"/>
          <w:lang w:bidi="fa-IR"/>
        </w:rPr>
        <w:t>ولی مع‌الوصف، تمام این دواعی، یک ملاک مشترک دارند و آن، حفظ حدود دین و نگهداری مردم بر صراط مستقیم تقوی و عبادت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اگر ائمّه دین ـ علیهم‌السّلام ـ از افشای اسرار مربوط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حقّه الهیّه‌شان نهی می‌فرمودند تا جان پاکشان محفوظ بماند، نه تنها حفظ جان، منظورشان بود، بلکه هدف ، ابقاء اساس دین و تبیین حدود شرع و تشریح حقوق خداو خلق خدا بود که جز در پناه محفوظ ماندن وجود اقدس امام ـ علیه السّلام ـ میسّر نمی‌گردید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اگر رضا به فاش شدن اسرار مربوط به مقامات شامخه معنویّه‌شان نمی‌دادند، باز برای صیانت فکر مردم نااهل بود ، که به ضلالت و انحراف از مسیر حقّ به لحاظ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بر همین اساس می‌گوئیم، مسئله مورد بحث ما، یعنی تأثیر عجیب عنصر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الموالی امیرالمؤمنین علیّ ـ علیه السّلام ـ و سایر اهل بیت رسول ـ علیهم‌السّلام ـ از نظر تکفیر سیّئات بلکه تبدیل آن باضعافها من الحسنات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اسراری است که به همان ملاکِ صیانت مردم نااهل از ضلالت در اخلاق و عمل، باید در قلوب پختگان از خواصّ ارباب معرفت مکتوم بماند، و از افشای آن در محافل عامّه خلق، اجتناب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در روایتی می‌خوانیم که امام صادق ـ علیه السّلام ـ عملاً لزوم کتمان سرّ از نااهل را در همین مسئله مورد بحث، ارائه فرموده و راه‌گشای ما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روایت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عُبَیدِ بنِ زُرارَةَ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اَبی عَبدِ اللّهِ ـ علیه السّلام ـوَ عِندَهُ البَقْباقُ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 رَجُلٌ اَحَبَّ بَنی اُمَیّة ،اَهُوَ مَعَهُم؟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اَحَبَّکُم، اَهُوَ مَعَکُم؟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زَنی واِنْ سَرَقَ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اِلَی البَقباقِ ، فَوَجَدَ مِنهُ غَفَلةً؛ ثُمَّ اَوَمأَ بِرَأسِهِ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40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بن زرارة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شدم بر امام صادق ـ علیه السّلام ـ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بَقباق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 شخصی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شوم، مردی هست که دوستدار بنی‌امیّه است؛ آیا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همین محبّتی که به آنها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آنها محشور خواهد شد؟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هست که دوستدار شما است ، آیا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همین محبّتی که به شما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شما خواهد بود؟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اگرچه او زنا هم بکند، و اگرچه دزدی هم مرتکب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ارتکاب این نوع از گناهان، آیا باز هم با شما محشور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از امام ـ علیه السّلام ـ این سؤال تعجّب‌آمیز را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ابتدا، نگاهی به بقباق کرد و دید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لحظه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دیگری متوجّه است، با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با ما محشور خواهد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حال، اوّل در نظر بگیرید، شخصی که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بقباق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از او سخن به میان آمده است، در میان علمای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وثاقت و امانت در نقل حدیث شناخته شده است، و به این تعبیر از وی نام می‌برند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بن عبدالملک ابوالعبّاس البقباق مولی کوفیّ ثقة </w:t>
      </w:r>
      <w:r>
        <w:rPr>
          <w:rFonts w:eastAsia="IRNazanin" w:cs="IRNazanin"/>
          <w:color w:val="111111"/>
          <w:sz w:val="28"/>
          <w:szCs w:val="28"/>
          <w:rtl w:val="true"/>
          <w:lang w:bidi="fa-IR"/>
        </w:rPr>
        <w:t xml:space="preserve">» .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 xml:space="preserve">و او روایات زیاد در ابواب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ـ علیه السّلام ـ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با این همه، در این حدیث می‌بینیم امام ـ علیه السّلام ـ وقتی می‌خواهد جواب مثبت به سؤال راوی بدهد، گوئی که از حضور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بقباق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نگران است، و مایل نیست که او از این جواب آگاه بشود، و لذا پس از نگاه به وی وقتی مطمئنّ می‌شود که او به جای دیگری متوجّه است، با اشاره سر، مطلب را به شخص سؤال کننده می‌فهماند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لذا،این سؤال ،اینجابه ذهن می‌رسد که چرا باآن که‌ابوالعبّاس بقباق، فردی مورد وثوق و اهل امانت بوده است،مع‌الوصف امام صادق ـ علیه‌السّلام ـ 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را نسبت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سیّئات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وی پنهان می‌داشته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که در توجیه این جریان به نظر می‌رسد ـ چنان‌که در پاورقی همان</w:t>
      </w:r>
    </w:p>
    <w:p>
      <w:pPr>
        <w:pStyle w:val="BookText"/>
        <w:rPr/>
      </w:pPr>
      <w:r>
        <w:rPr>
          <w:rFonts w:ascii="IRNazanin" w:hAnsi="IRNazanin" w:eastAsia="IRNazanin"/>
          <w:color w:val="111111"/>
          <w:sz w:val="28"/>
          <w:sz w:val="28"/>
          <w:szCs w:val="28"/>
          <w:rtl w:val="true"/>
          <w:lang w:bidi="fa-IR"/>
        </w:rPr>
        <w:t xml:space="preserve">صفحه از جلد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که اصل حدیث آمده، نیز اشاره شده است ـ این است که ابوالعبّاس بقباق در عین امانت و وثاقت، تاب تحمّل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کتمان اسرار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نداشته، و احیانا مطالبی را که درخور فهم عامّه مردم نبوده ، برای آنان نقل می‌کرده است؛ و لذا امام ـ علیه السّلام ـ این مطلب مهمّ را که ممکن بود دستاویزی برای مردمِ نادانِ اسیرِ دام هوس گردد و مورد سوء استفاده آنان قرار گیرد، از وی پنهان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رفتار از آن امام معصوم ـ علیه السّلام ـ درس آموزنده‌ای است برای متصدّیان مقام ارشاد و هدایت مردم که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سخن جائی و هر نکته مقامی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چه‌بسا ممکن است مطلبی ـ به اصطلاح آقایان علماء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عالم واقع و نفس‌الامر، درست باشد و کاملاً معقول،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مرحله اظهار و بیان، برحسب شرائط خاصّ زمانی یا مکانی یا قومی، فاقد مصلحت و بلکه احیانا موجب مفسده‌ای باشد، و قهرا به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افشای آن ممنوع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به فرض این‌که پذیرفتیم که حبّ و ولاء اهل‌بیت اطهار علیهم السّلام برحسب استفاده از اخبار، استحقاق مطلق عذاب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خلود و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مجرمین شیعه برطرف می‌سازد، و هیچ گناهی از گناهان اعمّ از صغائر و کبائر، با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علیّ ـ علیه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انسان، نمی‌تواند تأثیر عذاب‌انگیز داشته باشد، و دوستداران امیرالمؤمنین ـ علیه السّلام ـ اعمّ از مجرم و غیرمجرم، بدون این‌که کوچک‌ترین برخوردی با عذاب‌های برزخ و محشر پیدا کنند، داخل بهشت می‌شوند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بـه فرض این کـه این مطلب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فـی حدّ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پذیرفتیم که ذلک فضل اللّه یؤتیه مَن یشاء ولی با این همه ، معتقدیم که این، سرّی از اسرار اهل‌البیت ـ علیهم السّلام ـ است و افشای آن درمیان عامّه مردم ـ که اکثرا مقهور هوی و هوس و مجذوب مشتهیات نفس‌اند، و همواره انتظار بهانه و دستاویزی را دارند که بدان وسیله، خود را به آغوش شهوات پست نفسانی افکنده و سرمست از تلذّذات پلید حیوانی گردند، و روح و روان خود را به طور ناخودآگاه به آلودگی‌های شیطانی ملوّث سازند ، نه تنها جایز و روا نیست، بلکه از دریچه انصاف اگر بنگریم، این، خود، یک نوع جفا، به خاندان عصمت است و ستم به پیروان آن پاکان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آن‌که به‌طور حتم، آن فدائیان راه خدا، نه رضا به شکستن حدود و ثغور دین خدا به بهانه حبّ و ولائشان می‌دهند؛ و نه آلودگیِ جان دوستان شان را به پلیدی عصیان می‌پسندند</w:t>
      </w:r>
      <w:r>
        <w:rPr>
          <w:rFonts w:eastAsia="IRNazanin" w:cs="IRNazanin"/>
          <w:color w:val="111111"/>
          <w:sz w:val="28"/>
          <w:szCs w:val="28"/>
          <w:rtl w:val="true"/>
          <w:lang w:bidi="fa-IR"/>
        </w:rPr>
        <w:t>.</w:t>
      </w:r>
      <w:bookmarkStart w:id="400" w:name="pg3127_27659"/>
    </w:p>
    <w:p>
      <w:pPr>
        <w:pStyle w:val="Heading3"/>
        <w:numPr>
          <w:ilvl w:val="2"/>
          <w:numId w:val="1"/>
        </w:numPr>
        <w:rPr/>
      </w:pPr>
      <w:bookmarkStart w:id="401" w:name="__RefHeading___Toc1210594_2749589250"/>
      <w:bookmarkStart w:id="402" w:name="_Toc145"/>
      <w:bookmarkEnd w:id="400"/>
      <w:bookmarkEnd w:id="401"/>
      <w:r>
        <w:rPr>
          <w:rtl w:val="true"/>
        </w:rPr>
        <w:t xml:space="preserve">نه خود، ساده‌اندیش و سطحی‌نگر باشیم و نه با گفتار خود، دیگران را در عالم جهل و غرور و خودخواهی نگهداریم </w:t>
      </w:r>
      <w:r>
        <w:rPr>
          <w:rtl w:val="true"/>
        </w:rPr>
        <w:t>!</w:t>
      </w:r>
      <w:bookmarkEnd w:id="402"/>
    </w:p>
    <w:p>
      <w:pPr>
        <w:pStyle w:val="BookText"/>
        <w:rPr/>
      </w:pPr>
      <w:r>
        <w:rPr>
          <w:rFonts w:ascii="IRNazanin" w:hAnsi="IRNazanin" w:eastAsia="IRNazanin"/>
          <w:color w:val="111111"/>
          <w:sz w:val="28"/>
          <w:sz w:val="28"/>
          <w:szCs w:val="28"/>
          <w:rtl w:val="true"/>
          <w:lang w:bidi="fa-IR"/>
        </w:rPr>
        <w:t xml:space="preserve">البتّه ما هم می‌دانیم که اگر به این‌چنین مردم بگوئیم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حبّ علیٍّ حسنة لاتضرّ معها سیّئة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دارید، چه ترس از بار گناه و نار جهنّم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شعری هم برای تأیید گفتار خود بخوانیم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غم دیوار امّت راکه دارد چون تو پشتیبان چه باک از موج بحر آن را که باشد نوح کشتیبان</w:t>
      </w:r>
    </w:p>
    <w:p>
      <w:pPr>
        <w:pStyle w:val="BookText"/>
        <w:rPr/>
      </w:pPr>
      <w:r>
        <w:rPr>
          <w:rFonts w:ascii="IRNazanin" w:hAnsi="IRNazanin" w:eastAsia="IRNazanin"/>
          <w:color w:val="111111"/>
          <w:sz w:val="28"/>
          <w:sz w:val="28"/>
          <w:szCs w:val="28"/>
          <w:rtl w:val="true"/>
          <w:lang w:bidi="fa-IR"/>
        </w:rPr>
        <w:t xml:space="preserve">و از این راه یک نوع آرامش خاطری به آنها داده و بذر سهل‌انگاری و بی‌پروائی در امر گناه را در زمین قلبشان بیفشانیم ، بدیهی است که خوشحال و خرّم می‌شوند، و اشک شوق می‌ریزند، و با دیده تجلیل و احترام به ما می‌نگرند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قرص و محکم به ما می‌گویند، و دعای خیرشان را بدرقه راه ما می‌سازند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لازم است نیک بیندیشیم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سرور قلب و اشک شوق و دعای خیرشان، به راستی برخاسته از حبّ علیّ امام المتّقین است که راه تقوی نشانشان داده، و آنها را از هرچه که موجب دوری از خدا است آگاه‌شان می‌سازد و بازشان می‌دارد؟ یا خیر،ـ العیاذ بااللّه ـ این همه اشتیاق روح و انبساط جان، نشأت گرفته از عشق به تلذّذات نفسِ هوس‌بازِ مکّار لئیم است که ـ به زعم خویش ـ از طریق اظهار حبّ علیّ، به آن نائل می‌آیند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 بیان و گفتارِ ما را نیز چون راه‌گشای به آزادی در نیل به تلذّذات نفس پرفریب می‌بینند، دوست می‌دارند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شاهدش این‌که اگر در همان حال که اظهار فرح می‌کنند، و اشک اشتیاق می‌ریزند، طور سخن را تغییر داده و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دوستداران امام امیرالمؤمنین ـ علیه السّلام ـ مرتکب گناه بشوید، و حقوق خدا و خلق خدا را رعایت نکنید، در جهنّم باید تحمّل عذاب‌های طاقت‌فرسا بنمائید تا روی شفاعت ببینید؛ پس هم‌اکنون دست از هوس‌بازی و بی‌پروائی بردارید، و سر به اطاعت فرمان خدا فرود آرید، تا مشمول شفاعت آن حضرت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دم، خواهیم دید که اشک‌ها خشکید، و غبار غم بر چهره‌ها نشست، و نگاه‌شان نیز به ما، سرد و افسرده و یأس‌آمیز گردید، و زبانشان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طیّب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چنین شد و ناگهان وضع و حالشان دگرگون گشت؟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این، برای آن است که دیدند طرز بیان و گفتار ما، دردآور و رنج‌انگیز</w:t>
      </w:r>
      <w:bookmarkStart w:id="403" w:name="pg3127_27660"/>
    </w:p>
    <w:p>
      <w:pPr>
        <w:pStyle w:val="BookText"/>
        <w:rPr/>
      </w:pPr>
      <w:bookmarkEnd w:id="403"/>
      <w:r>
        <w:rPr>
          <w:rFonts w:ascii="IRNazanin" w:hAnsi="IRNazanin" w:eastAsia="IRNazanin"/>
          <w:color w:val="111111"/>
          <w:sz w:val="28"/>
          <w:sz w:val="28"/>
          <w:szCs w:val="28"/>
          <w:rtl w:val="true"/>
          <w:lang w:bidi="fa-IR"/>
        </w:rPr>
        <w:t xml:space="preserve">شد، یعنی بین آنها و محبوباتشان که تلذّذات نفس است، حائل گردید، و راهِ بی‌پروائی درارضاء تمایلات رابه رویشان بست حیل بینهم وَ بین مایشتهون </w:t>
      </w:r>
      <w:r>
        <w:rPr>
          <w:rFonts w:eastAsia="IRNazanin" w:cs="IRNazanin"/>
          <w:color w:val="111111"/>
          <w:sz w:val="28"/>
          <w:szCs w:val="28"/>
          <w:rtl w:val="true"/>
          <w:lang w:bidi="fa-IR"/>
        </w:rPr>
        <w:t xml:space="preserve">! </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 xml:space="preserve">این‌جا است که می‌فهمیم،آن دم که چون گل می‌شکفتند،و ژاله از دیده بر چهره می‌پاشیدند،به خاطرآن بود که از طریق اظهار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علیّ ـ علیه السّلام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راه وصول به خواسته‌های دل را به روی خود باز می‌دیدند؛ و این دم که افسرده و غمگین شدند، برای این است که راه رسیدن به شهوات نفس را به روی خود، بسته می‌بینند، و از این محبّت، طَرفی نمی‌بندند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وگرنه کسی که دل در گرو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علی ـ علیه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است، در راه رضای او نه تنها از تمایلات نفسانیش، بلکه از مال و جان و تمام مایملک و هستیش می‌گذرد ، و از این فداکاری خویش غرق در احساس لذّت و سرور و فرح می‌گردد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 بالای چوبه دار ـ که از دست و پای بریده‌اش خون می‌چکد ـ دم از 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می‌زند </w:t>
      </w:r>
      <w:r>
        <w:rPr>
          <w:rFonts w:eastAsia="IRNazanin" w:cs="IRNazanin"/>
          <w:color w:val="111111"/>
          <w:sz w:val="28"/>
          <w:szCs w:val="28"/>
          <w:rtl w:val="true"/>
          <w:lang w:bidi="fa-IR"/>
        </w:rPr>
        <w:t xml:space="preserve">! </w:t>
      </w:r>
      <w:r>
        <w:rPr>
          <w:rStyle w:val="FootnoteAnchor"/>
          <w:rtl w:val="true"/>
        </w:rPr>
        <w:footnoteReference w:id="412"/>
      </w:r>
      <w:r>
        <w:rPr>
          <w:rFonts w:ascii="IRNazanin" w:hAnsi="IRNazanin" w:eastAsia="IRNazanin"/>
          <w:color w:val="111111"/>
          <w:sz w:val="28"/>
          <w:sz w:val="28"/>
          <w:szCs w:val="28"/>
          <w:rtl w:val="true"/>
          <w:lang w:bidi="fa-IR"/>
        </w:rPr>
        <w:t xml:space="preserve">و هم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از پشت گردنش بیرن می‌کشند </w:t>
      </w:r>
      <w:r>
        <w:rPr>
          <w:rStyle w:val="FootnoteAnchor"/>
          <w:rtl w:val="true"/>
        </w:rPr>
        <w:footnoteReference w:id="413"/>
      </w:r>
      <w:r>
        <w:rPr>
          <w:rFonts w:ascii="IRNazanin" w:hAnsi="IRNazanin" w:eastAsia="IRNazanin"/>
          <w:color w:val="111111"/>
          <w:sz w:val="28"/>
          <w:sz w:val="28"/>
          <w:szCs w:val="28"/>
          <w:rtl w:val="true"/>
          <w:lang w:bidi="fa-IR"/>
        </w:rPr>
        <w:t xml:space="preserve">و کوچک‌ترین کلمه‌ای که خلاف رضای محبوبش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 زبان نمی‌آورد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گرفتار بود هر که فغانی دارد ناله‌مرغ گرفتار نشانی دارد</w:t>
      </w:r>
    </w:p>
    <w:p>
      <w:pPr>
        <w:pStyle w:val="BookText"/>
        <w:rPr/>
      </w:pPr>
      <w:r>
        <w:rPr>
          <w:rFonts w:ascii="IRNazanin" w:hAnsi="IRNazanin" w:eastAsia="IRNazanin"/>
          <w:color w:val="111111"/>
          <w:sz w:val="28"/>
          <w:sz w:val="28"/>
          <w:szCs w:val="28"/>
          <w:rtl w:val="true"/>
          <w:lang w:bidi="fa-IR"/>
        </w:rPr>
        <w:t>آری آری سخن عشق، نشانی دارد</w:t>
      </w:r>
    </w:p>
    <w:p>
      <w:pPr>
        <w:pStyle w:val="Heading3"/>
        <w:numPr>
          <w:ilvl w:val="2"/>
          <w:numId w:val="1"/>
        </w:numPr>
        <w:rPr/>
      </w:pPr>
      <w:bookmarkStart w:id="404" w:name="__RefHeading___Toc1210596_2749589250"/>
      <w:bookmarkStart w:id="405" w:name="_Toc146"/>
      <w:bookmarkEnd w:id="404"/>
      <w:r>
        <w:rPr>
          <w:rtl w:val="true"/>
        </w:rPr>
        <w:t xml:space="preserve">فرد ساخته </w:t>
      </w:r>
      <w:r>
        <w:rPr>
          <w:rtl w:val="true"/>
        </w:rPr>
        <w:t xml:space="preserve">« </w:t>
      </w:r>
      <w:r>
        <w:rPr>
          <w:rtl w:val="true"/>
        </w:rPr>
        <w:t xml:space="preserve">عالم خیال </w:t>
      </w:r>
      <w:r>
        <w:rPr>
          <w:rtl w:val="true"/>
        </w:rPr>
        <w:t xml:space="preserve">» </w:t>
      </w:r>
      <w:r>
        <w:rPr>
          <w:rtl w:val="true"/>
        </w:rPr>
        <w:t>غیر آن شخصیّت واقعی است</w:t>
      </w:r>
      <w:bookmarkEnd w:id="405"/>
    </w:p>
    <w:p>
      <w:pPr>
        <w:pStyle w:val="BookText"/>
        <w:rPr/>
      </w:pPr>
      <w:r>
        <w:rPr>
          <w:rFonts w:ascii="IRNazanin" w:hAnsi="IRNazanin" w:eastAsia="IRNazanin"/>
          <w:color w:val="111111"/>
          <w:sz w:val="28"/>
          <w:sz w:val="28"/>
          <w:szCs w:val="28"/>
          <w:rtl w:val="true"/>
          <w:lang w:bidi="fa-IR"/>
        </w:rPr>
        <w:t>حال، اگر بگوییم این چنین محبّت، در واقع محبّت به علیّ ـ علیه السّلام ـ که او را به عنوان امام هادی الی اللّه و حافظ حریم دین خدا شناخته‌ایم ـ نیست؛ بلکه محبّت به یک فرد ساخته عالم خیال است که می‌تواند در تمام مقرّرات و احکام دین خدا دخل و تصرّف نماید، و به هر گنه‌کارِ قانون شکنی جواز عمل داده و راه فرار از کیفر و مجازات را به رویش بگشاید، سخنی دور از حقّ و عاری از حقیقت نگفته‌ایم</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دنیا ، چنان که می‌دانیم مردم سودجو و خودخواه، از تن در دادن به حکومت قانون و مقرّرات اجتماعی گریزانند، و می‌کوشند تا آن‌جا که می‌توانند خود را به گونه‌ای از محدوده شمول قانون، خارج سازند؛ و لذا دنبال کسی</w:t>
      </w:r>
    </w:p>
    <w:p>
      <w:pPr>
        <w:pStyle w:val="BookText"/>
        <w:rPr/>
      </w:pPr>
      <w:r>
        <w:rPr>
          <w:rFonts w:ascii="IRNazanin" w:hAnsi="IRNazanin" w:eastAsia="IRNazanin"/>
          <w:color w:val="111111"/>
          <w:sz w:val="28"/>
          <w:sz w:val="28"/>
          <w:szCs w:val="28"/>
          <w:rtl w:val="true"/>
          <w:lang w:bidi="fa-IR"/>
        </w:rPr>
        <w:t>می‌گردند که در دستگاه حکومت و قدرت، دارای نفوذ بیان و قلم باشد تا در پناه نفوذ او ، راه فرار از قانون به دست آورده، و از کیفر و مجازات قانون‌شکنی نیز در امان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است که برای چنین فرد نافذ الکلمه‌ای که هم راه تخلّف از قانون را برایشان هموار می‌سازد، و هم از کیفر و عقوبت این تخلّف نجات‌شان می‌دهد، عظمت خاصّ و موقعیّت ممتازی قائل می‌شوند، و همچون عزیزترین عزیزان‌شان به وی ابراز محبّت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دین نیز همین طبقه از مردمند که با همین روحیّه با احکام خدا مواجه می‌شوند، و گوئی که قوانین آسمانی را مزاحم زندگی تشخیص داده و می‌کوشند تا آن‌جا که می‌توانند خود را از قید و بند این دستورات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برهانند و پس از مرگ نیز از عذاب خدا در امان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وقتی علیّ ـ علیه السّلام ـ را به این عنوان شناختند که فردی نافذ در دستگاه حکومت الهی است، و می‌تواند دوستداران و هواخواهان خود را از تقیّد به مقررّات دست و پاگیر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بخشد، و پس از مرگ نیز آنها را از عذاب خدا برهاند، و بر اساس این نوع شناسائی از علیّ ـ علیه السّلام ـ او را به ولایت و امامت خویش انتخاب کردند، و به وی ابراز عشق و محبّت نمودند، بدیهی است که نه این معرفت، معرفت به علیّ؛ و نه این محبّت، محبّت به علیّ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علیه السّلام ـ همان است که خود را معرّفی می‌کند و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اُعطیتُ الاَقالیمُ السَّبعةُ بِما تَحتَ افلاکِها عَلی اَن اَعصِیَ اللّهَ فی نَملَةٍ اَسلُبَها جَلبَ شَعیرَةٍ مافَعَلتُهُ </w:t>
      </w:r>
      <w:r>
        <w:rPr>
          <w:rFonts w:eastAsia="Amiri" w:cs="Amiri" w:ascii="Amiri" w:hAnsi="Amiri"/>
          <w:color w:val="111111"/>
          <w:sz w:val="28"/>
          <w:szCs w:val="28"/>
          <w:rtl w:val="true"/>
          <w:lang w:bidi="ar-SA"/>
        </w:rPr>
        <w:t xml:space="preserve">» : </w:t>
      </w:r>
      <w:r>
        <w:rPr>
          <w:rStyle w:val="FootnoteAnchor"/>
          <w:rtl w:val="true"/>
        </w:rPr>
        <w:footnoteReference w:id="41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هفت اقلیم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هر آن‌چه که در زیر آسمان‌های آنها است به من بدهند، برای این که خدا را با گرفتن پوست جوی از دهان مورچه‌ای نافرمانی کنم، نمی‌کنم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نیز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لَئِنْ اَبیتَ عَلی حَسَکِ السَّعدانِ مُسَهَّدا وَ اُجَرَّ فِی الاَغلالِ مُصَفَّدا اَحَبُّ اِلَیَّ مِن اَن اَلقَی اللّهَ وَ رَسولَه یَومَ القِیامَةِ ظالما لِبَعض العِبادِ وَ غاصِبا لِشَیی‌ءٍ مِنَ الحُطامِ </w:t>
      </w:r>
      <w:r>
        <w:rPr>
          <w:rFonts w:eastAsia="Amiri" w:cs="Amiri" w:ascii="Amiri" w:hAnsi="Amiri"/>
          <w:color w:val="111111"/>
          <w:sz w:val="28"/>
          <w:szCs w:val="28"/>
          <w:rtl w:val="true"/>
          <w:lang w:bidi="ar-SA"/>
        </w:rPr>
        <w:t xml:space="preserve">» : </w:t>
      </w:r>
      <w:r>
        <w:rPr>
          <w:rStyle w:val="FootnoteAnchor"/>
          <w:rtl w:val="true"/>
        </w:rPr>
        <w:footnoteReference w:id="415"/>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شب را بر روی خارهای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گیاهی است دارای خارهای سرتیز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بیدار به سر برم، و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و پا و گردنم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bookmarkStart w:id="406" w:name="pg3127_27662"/>
    </w:p>
    <w:p>
      <w:pPr>
        <w:pStyle w:val="BookText"/>
        <w:rPr/>
      </w:pPr>
      <w:bookmarkEnd w:id="406"/>
      <w:r>
        <w:rPr>
          <w:rFonts w:ascii="IRNazanin" w:hAnsi="IRNazanin" w:eastAsia="IRNazanin"/>
          <w:color w:val="111111"/>
          <w:sz w:val="28"/>
          <w:sz w:val="28"/>
          <w:szCs w:val="28"/>
          <w:rtl w:val="true"/>
          <w:lang w:bidi="fa-IR"/>
        </w:rPr>
        <w:t>زنجیرها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بسته است کشانده شوم، برایم محبوب‌تر از این است که خدا و رسولش را در روز قیامت ، در حالی که به بعضی از بندگان ستم کرده و چیزی از مال دنیا را غصب نموده باشم، ملاقات کنم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علیه السّلام ـ همان است که رسول اعظم حقّ ـ صلّی اللّه علیه و آله و سلّم ـ درباره‌اش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اَیُّهَا النّاسُ لاتَشکُوا عَلِیّا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اِنَّه لَخَشِنٌ فی ذاتِ اللّهِ </w:t>
      </w:r>
      <w:r>
        <w:rPr>
          <w:rFonts w:eastAsia="Amiri" w:cs="Amiri" w:ascii="Amiri" w:hAnsi="Amiri"/>
          <w:color w:val="111111"/>
          <w:sz w:val="28"/>
          <w:szCs w:val="28"/>
          <w:rtl w:val="true"/>
          <w:lang w:bidi="ar-SA"/>
        </w:rPr>
        <w:t xml:space="preserve">» : </w:t>
      </w:r>
      <w:r>
        <w:rPr>
          <w:rStyle w:val="FootnoteAnchor"/>
          <w:rtl w:val="true"/>
        </w:rPr>
        <w:footnoteReference w:id="41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از علیّ شکایت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انتظار سهل‌انگاری در امر دین نداشته باشید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سوگند، علیّ در رعایت حقّ خدا و حفظ حریم دین خدا، سخت‌گیر و نرمش‌ناپذیر است </w:t>
      </w:r>
      <w:r>
        <w:rPr>
          <w:rFonts w:eastAsia="IRNazanin" w:cs="IRNazanin"/>
          <w:color w:val="111111"/>
          <w:sz w:val="28"/>
          <w:szCs w:val="28"/>
          <w:rtl w:val="true"/>
          <w:lang w:bidi="fa-IR"/>
        </w:rPr>
        <w:t>! ».</w:t>
      </w:r>
    </w:p>
    <w:p>
      <w:pPr>
        <w:pStyle w:val="Heading3"/>
        <w:numPr>
          <w:ilvl w:val="2"/>
          <w:numId w:val="1"/>
        </w:numPr>
        <w:rPr/>
      </w:pPr>
      <w:bookmarkStart w:id="407" w:name="__RefHeading___Toc1210598_2749589250"/>
      <w:bookmarkStart w:id="408" w:name="_Toc147"/>
      <w:bookmarkEnd w:id="407"/>
      <w:r>
        <w:rPr>
          <w:rtl w:val="true"/>
        </w:rPr>
        <w:t xml:space="preserve">قصّه </w:t>
      </w:r>
      <w:r>
        <w:rPr>
          <w:rtl w:val="true"/>
        </w:rPr>
        <w:t xml:space="preserve">« </w:t>
      </w:r>
      <w:r>
        <w:rPr>
          <w:rtl w:val="true"/>
        </w:rPr>
        <w:t xml:space="preserve">عقیل </w:t>
      </w:r>
      <w:r>
        <w:rPr>
          <w:rtl w:val="true"/>
        </w:rPr>
        <w:t xml:space="preserve">» </w:t>
      </w:r>
      <w:r>
        <w:rPr>
          <w:rtl w:val="true"/>
        </w:rPr>
        <w:t xml:space="preserve">و آهن گداخته در آتش </w:t>
      </w:r>
      <w:r>
        <w:rPr>
          <w:rtl w:val="true"/>
        </w:rPr>
        <w:t>!</w:t>
      </w:r>
      <w:bookmarkEnd w:id="408"/>
    </w:p>
    <w:p>
      <w:pPr>
        <w:pStyle w:val="BookText"/>
        <w:rPr/>
      </w:pPr>
      <w:r>
        <w:rPr>
          <w:rFonts w:ascii="IRNazanin" w:hAnsi="IRNazanin" w:eastAsia="IRNazanin"/>
          <w:color w:val="111111"/>
          <w:sz w:val="28"/>
          <w:sz w:val="28"/>
          <w:szCs w:val="28"/>
          <w:rtl w:val="true"/>
          <w:lang w:bidi="fa-IR"/>
        </w:rPr>
        <w:t xml:space="preserve">او همان است که از کوچک‌ترین گذشت درباره برادر و فرزندش که خلاف رضای خدا است، استنکاف می‌ورزد، و خودش در قصّه برادرش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لَقَد رَأَیتُ عَقیلاً وَ قَدْ اَملَقَ حَتَّی اسْتَماحَنی مِنْ بُرِّکُم صاعا، و رَأَیتُ صِبْیانهُ شُعثَ الشَّعورِ ، غُبَرالالوانِ مِن فَقرِهِم، کَاَنَّما سُوِّدَتْ وُجُوهُهُم بِالْعِظْلِمِ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عاوَدَنی مُؤَکَّدا، وَ کَرَّرَ عَلَیَّ القَولَ مُرَدَّدَا، فَأَصغَیتُ اِلَیهِ سَمعی فَظَنَّ اَنّی اَبیعُهُ دِینی وَ اَتَّبِعُ قِیادَهُ مُفارِقا طَریقَتی ، فَأَحْمَیْتُ لَهُ حَدیدَةً ثُمَّ اَدْنَیْتُها مِن جِسمِهِ لِیَعتَبِرَ بِها؛ فَضَجَّ ضَجیجَ ذی دَنَفٍ مِنْ اَلَمِها، وَ کادَ اَنْ یَحْتَرِقَ مِن مَیسَمِها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ثَکَلَتْکَ الثّواکِلُ یا عَقیلُ ، اَتَئِنُّ مِن حَدیدَةٍ اَحماها اِنسانُها لِلَعبِهِ وَ تَجُرُّنی اِلی نارٍ سَجَرَها جَبّارُها لِغَضَبِهِ ؟ اَتَئِنُّ مِنَ الْأَذی، وَ لا اَئِنُّ مِنْ لَظی ؟ </w:t>
      </w:r>
      <w:r>
        <w:rPr>
          <w:rFonts w:eastAsia="Amiri" w:cs="Amiri" w:ascii="Amiri" w:hAnsi="Amiri"/>
          <w:color w:val="111111"/>
          <w:sz w:val="28"/>
          <w:szCs w:val="28"/>
          <w:rtl w:val="true"/>
          <w:lang w:bidi="ar-SA"/>
        </w:rPr>
        <w:t xml:space="preserve">» : </w:t>
      </w:r>
      <w:r>
        <w:rPr>
          <w:rStyle w:val="FootnoteAnchor"/>
          <w:rtl w:val="true"/>
        </w:rPr>
        <w:footnoteReference w:id="41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شدّت فقر و پریشانی حال دیدم که از من می‌خواست، یک منّ از گندم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او ببخشم؛ و کودکانش را با موهای ژولیده و رنگ‌هایِ از شدّت فقر دگرگون گشته دیدم که گوئی صورت‌شان با نیل، سیاه و رنگین شده بود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اصرار می‌کرد و گفته خود را تکرار می‌نمود، و خیال می‌کرد که من دینم را به او می‌فروشم، و از روش خود دست برداشته، و دنبال او به هر سو که می‌کشد می‌روم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تنبّه دادن وی به اهمیّت حفظ حقوق خدا و خلق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 پاره‌ای را در آتش گداختم و نزدیک تنش بردم تا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عبرت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w:t>
      </w:r>
      <w:bookmarkStart w:id="409" w:name="pg3127_27663"/>
    </w:p>
    <w:p>
      <w:pPr>
        <w:pStyle w:val="BookText"/>
        <w:rPr/>
      </w:pPr>
      <w:bookmarkEnd w:id="409"/>
      <w:r>
        <w:rPr>
          <w:rFonts w:ascii="IRNazanin" w:hAnsi="IRNazanin" w:eastAsia="IRNazanin"/>
          <w:color w:val="111111"/>
          <w:sz w:val="28"/>
          <w:sz w:val="28"/>
          <w:szCs w:val="28"/>
          <w:rtl w:val="true"/>
          <w:lang w:bidi="fa-IR"/>
        </w:rPr>
        <w:t>او، از درد آن، ناله‌ای هم چون ناله بیمار سر داد، و نزدیک بود از اثر آن بسوزد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عقیل، مادران داغ دیده در سوگت بگریند؛ از آهن پاره‌ای که انسانی آن را به سان بازیچه خود در آتش گداخته است ناله سر می‌دهی، آن‌گاه مرا به سوی آتشی که خداوند جبّار، آن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خویش افروخته است می‌کشانی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از این رنج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می‌نالی، و من از آتش دوزخ ننالم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Heading3"/>
        <w:numPr>
          <w:ilvl w:val="2"/>
          <w:numId w:val="1"/>
        </w:numPr>
        <w:rPr/>
      </w:pPr>
      <w:bookmarkStart w:id="410" w:name="__RefHeading___Toc1210600_2749589250"/>
      <w:bookmarkStart w:id="411" w:name="_Toc148"/>
      <w:bookmarkEnd w:id="410"/>
      <w:r>
        <w:rPr>
          <w:rtl w:val="true"/>
        </w:rPr>
        <w:t xml:space="preserve">نمونه دیگری از دقّت در رعایت </w:t>
      </w:r>
      <w:r>
        <w:rPr>
          <w:rtl w:val="true"/>
        </w:rPr>
        <w:t xml:space="preserve">« </w:t>
      </w:r>
      <w:r>
        <w:rPr>
          <w:rtl w:val="true"/>
        </w:rPr>
        <w:t xml:space="preserve">حقّ </w:t>
      </w:r>
      <w:r>
        <w:rPr>
          <w:rtl w:val="true"/>
        </w:rPr>
        <w:t xml:space="preserve">» </w:t>
      </w:r>
      <w:r>
        <w:rPr>
          <w:rtl w:val="true"/>
        </w:rPr>
        <w:t xml:space="preserve">و </w:t>
      </w:r>
      <w:r>
        <w:rPr>
          <w:rtl w:val="true"/>
        </w:rPr>
        <w:t xml:space="preserve">« </w:t>
      </w:r>
      <w:r>
        <w:rPr>
          <w:rtl w:val="true"/>
        </w:rPr>
        <w:t xml:space="preserve">عدل </w:t>
      </w:r>
      <w:r>
        <w:rPr>
          <w:rtl w:val="true"/>
        </w:rPr>
        <w:t>» !</w:t>
      </w:r>
      <w:bookmarkEnd w:id="411"/>
    </w:p>
    <w:p>
      <w:pPr>
        <w:pStyle w:val="BookText"/>
        <w:rPr/>
      </w:pPr>
      <w:r>
        <w:rPr>
          <w:rFonts w:ascii="IRNazanin" w:hAnsi="IRNazanin" w:eastAsia="IRNazanin"/>
          <w:color w:val="111111"/>
          <w:sz w:val="28"/>
          <w:sz w:val="28"/>
          <w:szCs w:val="28"/>
          <w:rtl w:val="true"/>
          <w:lang w:bidi="fa-IR"/>
        </w:rPr>
        <w:t xml:space="preserve">از یکی از همسرانش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جزء اموال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اشیائی زینتی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حضرتشان تقاضا کردم، گردن‌بند از آنها عنایت کنید دخترم به گردنش بیفکند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اوّل باید در میان عموم مسلمین، توزیع شود، اگر به ما هم سهمی رسید، از آن به دخترت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دختر خودش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می‌شود</w:t>
      </w:r>
      <w:r>
        <w:rPr>
          <w:rFonts w:eastAsia="IRNazanin" w:cs="IRNazanin"/>
          <w:color w:val="111111"/>
          <w:sz w:val="28"/>
          <w:szCs w:val="28"/>
          <w:rtl w:val="true"/>
          <w:lang w:bidi="fa-IR"/>
        </w:rPr>
        <w:t xml:space="preserve">.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 xml:space="preserve">و هم چنین نقل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امراء زمان، مقداری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419"/>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کلثوم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آن حضرت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امام سراپا حقّ و عدل، آن را هم با آن‌که هدیه شخصی بود، امّا چون ارتباطی به مقام حکومت داشت، در ردیف اموال عمومی به حساب آورد، و از باب اعلان مطلب برفراز منبر رفت و در مجمع عمومی مردم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اَیُّهَا النّاسُ اِنَّ اُمَّ کُلثومَ بِنتَ علیٍّ خانَتکم عَنْبَرا وَ ایمُ اللّهِ لَوکانَتِ سِرقَةً، لَقَطَعتُها مِن حَیثُ اَقطَعُ نَساءَکُم </w:t>
      </w:r>
      <w:r>
        <w:rPr>
          <w:rFonts w:eastAsia="Amiri" w:cs="Amiri" w:ascii="Amiri" w:hAnsi="Amiri"/>
          <w:color w:val="111111"/>
          <w:sz w:val="28"/>
          <w:szCs w:val="28"/>
          <w:rtl w:val="true"/>
          <w:lang w:bidi="ar-SA"/>
        </w:rPr>
        <w:t xml:space="preserve">» : </w:t>
      </w:r>
      <w:r>
        <w:rPr>
          <w:rStyle w:val="FootnoteAnchor"/>
          <w:rtl w:val="true"/>
        </w:rPr>
        <w:footnoteReference w:id="42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کلثوم دختر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 عنبری اندک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شما تعدّی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 از توزیع در میان شما، در آن تصرّف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خدا سوگند، اگر این کار از طریق سرقت تحقّق می‌یافت، دست او را همان‌گونه که دست زنان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کیفر سرقت در صورت تحقّق سرقت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می‌کنم ، قطع می‌کردم </w:t>
      </w:r>
      <w:r>
        <w:rPr>
          <w:rFonts w:eastAsia="IRNazanin" w:cs="IRNazanin"/>
          <w:color w:val="111111"/>
          <w:sz w:val="28"/>
          <w:szCs w:val="28"/>
          <w:rtl w:val="true"/>
          <w:lang w:bidi="fa-IR"/>
        </w:rPr>
        <w:t>! ! »</w:t>
      </w:r>
    </w:p>
    <w:p>
      <w:pPr>
        <w:pStyle w:val="Heading3"/>
        <w:numPr>
          <w:ilvl w:val="2"/>
          <w:numId w:val="1"/>
        </w:numPr>
        <w:rPr/>
      </w:pPr>
      <w:bookmarkStart w:id="412" w:name="__RefHeading___Toc1210602_2749589250"/>
      <w:bookmarkStart w:id="413" w:name="_Toc149"/>
      <w:bookmarkEnd w:id="412"/>
      <w:r>
        <w:rPr>
          <w:rtl w:val="true"/>
        </w:rPr>
        <w:t>حال، اگر حقیقت مطلب این است پس</w:t>
      </w:r>
      <w:r>
        <w:rPr>
          <w:rtl w:val="true"/>
        </w:rPr>
        <w:t>...!</w:t>
      </w:r>
      <w:bookmarkEnd w:id="413"/>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علیه السّلام ـاین گونه متصلّب در امر دین، و سخت‌گیر در حفظ حقوق خدا و خلق خداست، پس او غیر آن فرد سهل‌انگار و</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مسامحه‌کار در احکام خداو نوازش‌گر عامیان و متمرّدان از فرامین خدا است که مردمی او را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و دوستش می‌دارند و می‌خواهند در پناه محبّت او، دین خدا را ملعبه دست خود قرار داده، و حرمت واجبات و محرّمات خدا را بشکنند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پرده ناموس حق را بدرند </w:t>
      </w:r>
      <w:r>
        <w:rPr>
          <w:rFonts w:eastAsia="IRNazanin" w:cs="IRNazanin"/>
          <w:color w:val="111111"/>
          <w:sz w:val="28"/>
          <w:szCs w:val="28"/>
          <w:rtl w:val="true"/>
          <w:lang w:bidi="fa-IR"/>
        </w:rPr>
        <w:t>! !</w:t>
      </w:r>
      <w:bookmarkStart w:id="414" w:name="pg3127_27666"/>
    </w:p>
    <w:p>
      <w:pPr>
        <w:pStyle w:val="Heading3"/>
        <w:numPr>
          <w:ilvl w:val="2"/>
          <w:numId w:val="1"/>
        </w:numPr>
        <w:rPr/>
      </w:pPr>
      <w:bookmarkStart w:id="415" w:name="__RefHeading___Toc1210604_2749589250"/>
      <w:bookmarkStart w:id="416" w:name="_Toc150"/>
      <w:bookmarkEnd w:id="414"/>
      <w:bookmarkEnd w:id="415"/>
      <w:r>
        <w:rPr>
          <w:rtl w:val="true"/>
        </w:rPr>
        <w:t xml:space="preserve">« </w:t>
      </w:r>
      <w:r>
        <w:rPr>
          <w:rtl w:val="true"/>
        </w:rPr>
        <w:t xml:space="preserve">محبّت </w:t>
      </w:r>
      <w:r>
        <w:rPr>
          <w:rtl w:val="true"/>
        </w:rPr>
        <w:t xml:space="preserve">» </w:t>
      </w:r>
      <w:r>
        <w:rPr>
          <w:rtl w:val="true"/>
        </w:rPr>
        <w:t xml:space="preserve">ارجمند از دیدگاه </w:t>
      </w:r>
      <w:r>
        <w:rPr>
          <w:rtl w:val="true"/>
        </w:rPr>
        <w:t xml:space="preserve">« </w:t>
      </w:r>
      <w:r>
        <w:rPr>
          <w:rtl w:val="true"/>
        </w:rPr>
        <w:t xml:space="preserve">عقل </w:t>
      </w:r>
      <w:r>
        <w:rPr>
          <w:rtl w:val="true"/>
        </w:rPr>
        <w:t xml:space="preserve">» </w:t>
      </w:r>
      <w:r>
        <w:rPr>
          <w:rtl w:val="true"/>
        </w:rPr>
        <w:t xml:space="preserve">و </w:t>
      </w:r>
      <w:r>
        <w:rPr>
          <w:rtl w:val="true"/>
        </w:rPr>
        <w:t xml:space="preserve">« </w:t>
      </w:r>
      <w:r>
        <w:rPr>
          <w:rtl w:val="true"/>
        </w:rPr>
        <w:t xml:space="preserve">شرع </w:t>
      </w:r>
      <w:r>
        <w:rPr>
          <w:rtl w:val="true"/>
        </w:rPr>
        <w:t xml:space="preserve">» </w:t>
      </w:r>
      <w:r>
        <w:rPr>
          <w:rtl w:val="true"/>
        </w:rPr>
        <w:t xml:space="preserve">این نوع از محبّت است </w:t>
      </w:r>
      <w:r>
        <w:rPr>
          <w:rtl w:val="true"/>
        </w:rPr>
        <w:t>!</w:t>
      </w:r>
      <w:bookmarkEnd w:id="416"/>
    </w:p>
    <w:p>
      <w:pPr>
        <w:pStyle w:val="BookText"/>
        <w:rPr/>
      </w:pPr>
      <w:r>
        <w:rPr>
          <w:rFonts w:ascii="IRNazanin" w:hAnsi="IRNazanin" w:eastAsia="IRNazanin"/>
          <w:color w:val="111111"/>
          <w:sz w:val="28"/>
          <w:sz w:val="28"/>
          <w:szCs w:val="28"/>
          <w:rtl w:val="true"/>
          <w:lang w:bidi="fa-IR"/>
        </w:rPr>
        <w:t xml:space="preserve">بنابراین باید توجّه کامل به این حقیقت داشت، و آن را با جّد تمام باور نمود که آن نوع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خدا و اولیاء خدا ارجمند و دارای اعتبار است که براساس معرفت صحیح مستند به موازین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 باشد؛ وگرنه محبّت جاهلانه نشأت گرفته از احساسات بی‌حساب دور از 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حقّ و اولیاء حقّ، ارزش و اعتباری نخواهد داشت</w:t>
      </w:r>
      <w:r>
        <w:rPr>
          <w:rFonts w:eastAsia="IRNazanin" w:cs="IRNazanin"/>
          <w:color w:val="111111"/>
          <w:sz w:val="28"/>
          <w:szCs w:val="28"/>
          <w:rtl w:val="true"/>
          <w:lang w:bidi="fa-IR"/>
        </w:rPr>
        <w:t>.</w:t>
      </w:r>
    </w:p>
    <w:p>
      <w:pPr>
        <w:pStyle w:val="Heading3"/>
        <w:numPr>
          <w:ilvl w:val="2"/>
          <w:numId w:val="1"/>
        </w:numPr>
        <w:rPr/>
      </w:pPr>
      <w:bookmarkStart w:id="417" w:name="__RefHeading___Toc1210606_2749589250"/>
      <w:bookmarkStart w:id="418" w:name="_Toc151"/>
      <w:bookmarkEnd w:id="417"/>
      <w:r>
        <w:rPr>
          <w:rtl w:val="true"/>
        </w:rPr>
        <w:t xml:space="preserve">عواطف و احساسات تحت نظر </w:t>
      </w:r>
      <w:r>
        <w:rPr>
          <w:rtl w:val="true"/>
        </w:rPr>
        <w:t xml:space="preserve">« </w:t>
      </w:r>
      <w:r>
        <w:rPr>
          <w:rtl w:val="true"/>
        </w:rPr>
        <w:t xml:space="preserve">عقل </w:t>
      </w:r>
      <w:r>
        <w:rPr>
          <w:rtl w:val="true"/>
        </w:rPr>
        <w:t xml:space="preserve">» </w:t>
      </w:r>
      <w:r>
        <w:rPr>
          <w:rtl w:val="true"/>
        </w:rPr>
        <w:t xml:space="preserve">و </w:t>
      </w:r>
      <w:r>
        <w:rPr>
          <w:rtl w:val="true"/>
        </w:rPr>
        <w:t xml:space="preserve">« </w:t>
      </w:r>
      <w:r>
        <w:rPr>
          <w:rtl w:val="true"/>
        </w:rPr>
        <w:t xml:space="preserve">شرع </w:t>
      </w:r>
      <w:r>
        <w:rPr>
          <w:rtl w:val="true"/>
        </w:rPr>
        <w:t xml:space="preserve">» </w:t>
      </w:r>
      <w:r>
        <w:rPr>
          <w:rtl w:val="true"/>
        </w:rPr>
        <w:t>باید تعدیل گردد</w:t>
      </w:r>
      <w:bookmarkEnd w:id="418"/>
    </w:p>
    <w:p>
      <w:pPr>
        <w:pStyle w:val="BookText"/>
        <w:rPr/>
      </w:pPr>
      <w:r>
        <w:rPr>
          <w:rFonts w:ascii="IRNazanin" w:hAnsi="IRNazanin" w:eastAsia="IRNazanin"/>
          <w:color w:val="111111"/>
          <w:sz w:val="28"/>
          <w:sz w:val="28"/>
          <w:szCs w:val="28"/>
          <w:rtl w:val="true"/>
          <w:lang w:bidi="fa-IR"/>
        </w:rPr>
        <w:t>البتّه در این حقیقت، تردیدی نیست که موضوع عواطف و احساسات، در تربیت انسان و سوق وی به سوی صلاح و کمال و سعادت، تأثیر بسیار عظیم و شایان توّجه دارد، و جدّا یک عامل بزرگ حیاتی است که بدون آن زندگی آدمی یک زندگی خشک خالی از هرگونه لطافت و شور و شوق و عشق و صفا خواهد بود، و قهرا لذّت و حلاوتی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اساسا مسئله ایمان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عشق ورزیدن به اولیاء حقّ، و بیزاری جستن از دشمنان آنان نیز ، از مقوله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عاطفه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نشأت گرفته از جوشش چشمه 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این حقیقتی است غیرقابل انکار؛ امّا آن چه که مهمّ است و در بحث ما، مورد نظر است ، این است که این نیروی عظیم حیاتی یعنی عواطف و احساسات بشری، باید تحت تعدیل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 ، تا به ضلالت و انحراف از مسیر حقّ، کشیده نشود</w:t>
      </w:r>
      <w:r>
        <w:rPr>
          <w:rFonts w:eastAsia="IRNazanin" w:cs="IRNazanin"/>
          <w:color w:val="111111"/>
          <w:sz w:val="28"/>
          <w:szCs w:val="28"/>
          <w:rtl w:val="true"/>
          <w:lang w:bidi="fa-IR"/>
        </w:rPr>
        <w:t>.</w:t>
      </w:r>
    </w:p>
    <w:p>
      <w:pPr>
        <w:pStyle w:val="Heading3"/>
        <w:numPr>
          <w:ilvl w:val="2"/>
          <w:numId w:val="1"/>
        </w:numPr>
        <w:rPr/>
      </w:pPr>
      <w:bookmarkStart w:id="419" w:name="__RefHeading___Toc1210608_2749589250"/>
      <w:bookmarkStart w:id="420" w:name="_Toc152"/>
      <w:bookmarkEnd w:id="419"/>
      <w:r>
        <w:rPr>
          <w:rtl w:val="true"/>
        </w:rPr>
        <w:t xml:space="preserve">تحریک </w:t>
      </w:r>
      <w:r>
        <w:rPr>
          <w:rtl w:val="true"/>
        </w:rPr>
        <w:t xml:space="preserve">« </w:t>
      </w:r>
      <w:r>
        <w:rPr>
          <w:rtl w:val="true"/>
        </w:rPr>
        <w:t xml:space="preserve">عقول </w:t>
      </w:r>
      <w:r>
        <w:rPr>
          <w:rtl w:val="true"/>
        </w:rPr>
        <w:t>»</w:t>
      </w:r>
      <w:r>
        <w:rPr>
          <w:rtl w:val="true"/>
        </w:rPr>
        <w:t xml:space="preserve">، بیش از تحریک </w:t>
      </w:r>
      <w:r>
        <w:rPr>
          <w:rtl w:val="true"/>
        </w:rPr>
        <w:t xml:space="preserve">« </w:t>
      </w:r>
      <w:r>
        <w:rPr>
          <w:rtl w:val="true"/>
        </w:rPr>
        <w:t xml:space="preserve">عواطف </w:t>
      </w:r>
      <w:r>
        <w:rPr>
          <w:rtl w:val="true"/>
        </w:rPr>
        <w:t xml:space="preserve">» </w:t>
      </w:r>
      <w:r>
        <w:rPr>
          <w:rtl w:val="true"/>
        </w:rPr>
        <w:t>باید در نظر گرفته شود</w:t>
      </w:r>
      <w:bookmarkEnd w:id="420"/>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متصدّیان مقام ارشاد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موظّفیم، در مجالس ارشادی خود، تحریک عقول و تنبیه افکار مردم را بیش از تحریک عواطف‌شان، وجهه همّت خویش قرار داده و چشمه‌های احساسات‌شان را در فضای منّور و نور چراغ عقل‌شان به جوشش درآوریم ، و جدّا به آنها بفهمانیم که ارزش اعمال انسان در پیشگاه حضرت حقّ و روز جزا، به 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حساب آورده می‌شود</w:t>
      </w:r>
      <w:r>
        <w:rPr>
          <w:rFonts w:eastAsia="IRNazanin" w:cs="IRNazanin"/>
          <w:color w:val="111111"/>
          <w:sz w:val="28"/>
          <w:szCs w:val="28"/>
          <w:rtl w:val="true"/>
          <w:lang w:bidi="fa-IR"/>
        </w:rPr>
        <w:t>.</w:t>
      </w:r>
      <w:bookmarkStart w:id="421" w:name="pg3127_27669"/>
    </w:p>
    <w:p>
      <w:pPr>
        <w:pStyle w:val="Heading3"/>
        <w:numPr>
          <w:ilvl w:val="2"/>
          <w:numId w:val="1"/>
        </w:numPr>
        <w:rPr/>
      </w:pPr>
      <w:bookmarkStart w:id="422" w:name="__RefHeading___Toc1210610_2749589250"/>
      <w:bookmarkStart w:id="423" w:name="_Toc153"/>
      <w:bookmarkEnd w:id="421"/>
      <w:bookmarkEnd w:id="422"/>
      <w:r>
        <w:rPr>
          <w:rtl w:val="true"/>
        </w:rPr>
        <w:t xml:space="preserve">نمونه‌ای از احادیث راجع به ارزش </w:t>
      </w:r>
      <w:r>
        <w:rPr>
          <w:rtl w:val="true"/>
        </w:rPr>
        <w:t xml:space="preserve">« </w:t>
      </w:r>
      <w:r>
        <w:rPr>
          <w:rtl w:val="true"/>
        </w:rPr>
        <w:t xml:space="preserve">عقل </w:t>
      </w:r>
      <w:r>
        <w:rPr>
          <w:rtl w:val="true"/>
        </w:rPr>
        <w:t>»</w:t>
      </w:r>
      <w:bookmarkEnd w:id="4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بَلَغَکُم عَن رَجُلٍ حُسنُ حالِهِ فَانظُرُوا فی حُسنِ عَقلِهِ ؛ فَاِنَّما یُجازی بِعَقلِهِ </w:t>
      </w:r>
      <w:r>
        <w:rPr>
          <w:rFonts w:eastAsia="Amiri" w:cs="Amiri" w:ascii="Amiri" w:hAnsi="Amiri"/>
          <w:color w:val="111111"/>
          <w:sz w:val="28"/>
          <w:szCs w:val="28"/>
          <w:rtl w:val="true"/>
          <w:lang w:bidi="ar-SA"/>
        </w:rPr>
        <w:t xml:space="preserve">» : </w:t>
      </w:r>
      <w:r>
        <w:rPr>
          <w:rStyle w:val="FootnoteAnchor"/>
          <w:rtl w:val="true"/>
        </w:rPr>
        <w:footnoteReference w:id="42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 از خوبیِ حال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امر عبادت و دینداریش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چیزی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پی بردن به ارزش وی در نزد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خوبی عقلش بیندیشید؛ چه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میزان عقلش پاداش داده می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اَثنی قَومٌ بِحَضرَتِهِ عَلی رَجُلٍ حَتّی ذَکَرُوا جَمیعَ خِصالِ الخَیرِ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عَقلُ الرَّجُلِ ؟</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 نُخْبِرُکَ عَنْهُ بِاجْتهادِهِ فِیِ الْعِبادَةِ وَ اَصْنافِ الْخَیْرِ، تَسأَلُنا عَنْ عَقْلِهِ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الْاَحْمَقَ یُصیبُ بِحُمقِهِ اَعظَمَ مِن فُجورِ الفاجِرِ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یَرتَفِعُ العِبادُ غَدا فِی الدَّرَجاتِ، وَ یَنالُونَ الزُّلفی مِن رَبِّهِم عَلی قَدِر عُقولِهِم </w:t>
      </w:r>
      <w:r>
        <w:rPr>
          <w:rFonts w:eastAsia="Amiri" w:cs="Amiri" w:ascii="Amiri" w:hAnsi="Amiri"/>
          <w:color w:val="111111"/>
          <w:sz w:val="28"/>
          <w:szCs w:val="28"/>
          <w:rtl w:val="true"/>
          <w:lang w:bidi="ar-SA"/>
        </w:rPr>
        <w:t xml:space="preserve">» : </w:t>
      </w:r>
      <w:r>
        <w:rPr>
          <w:rStyle w:val="FootnoteAnchor"/>
          <w:rtl w:val="true"/>
        </w:rPr>
        <w:footnoteReference w:id="42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در حضور رسول خدا ـ صلّی اللّه علیه و آله و سلّم ـ سخن از مدح و ستایش مردی به میان آورند؛ تا آن‌جا که تمام خصال نیک و خوهای پسندیده را به وی نسبت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به عنوان یک مرد کاملاً پسندیده خصال و نیکوکار ستودند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ـ صلّی اللّه علیه و آله و سلّم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شنیدن مدح و ثنای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آن مرد،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چه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ستایشگران از روی تعجّب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ما از کوشش فوق العاده و جدّ و جهد او در امر عبادت و انواع کارهای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شما سخن می‌گوئیم، و شما، راجع به عقل او از ما سؤال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از نظر ما چنین آدم عابد نیکوکار فرشته خصال ، اصلاً کمبودی ندارد، تا چه رسد به این‌که سؤال از عقلش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ـ صلّی اللّه علیه و آله و سلّم ـ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آن‌که آدم احمق کم 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عابد زاهد پر کار در امر عبادت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قلّت عقلش مبتلا به فسادی بزرگ‌تر از فساد یک فرد تبهکار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عبادت‌کاران، به میزان عقل‌شان در درجات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می‌یابند، و به مقام قرب خدای‌شان نائل می‌شوند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سیِّدُ الاَعمالِ فِی الدّارَیْنِ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لِکُلِّ</w:t>
      </w:r>
    </w:p>
    <w:p>
      <w:pPr>
        <w:pStyle w:val="BookText"/>
        <w:rPr/>
      </w:pPr>
      <w:r>
        <w:rPr>
          <w:rFonts w:ascii="Amiri" w:hAnsi="Amiri" w:eastAsia="Amiri" w:cs="Amiri"/>
          <w:color w:val="111111"/>
          <w:sz w:val="28"/>
          <w:sz w:val="28"/>
          <w:szCs w:val="28"/>
          <w:rtl w:val="true"/>
          <w:lang w:bidi="ar-SA"/>
        </w:rPr>
        <w:t xml:space="preserve">شَیْی‌ءٍ دِعامَةٌ ، وَ دِعامَةُ المُؤمِنِ 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فَبِقَدْرِ عَقلِهِ ، تَکونُ عِبادَتُه لِرَبِّهِ </w:t>
      </w:r>
      <w:r>
        <w:rPr>
          <w:rFonts w:eastAsia="Amiri" w:cs="Amiri" w:ascii="Amiri" w:hAnsi="Amiri"/>
          <w:color w:val="111111"/>
          <w:sz w:val="28"/>
          <w:szCs w:val="28"/>
          <w:rtl w:val="true"/>
          <w:lang w:bidi="ar-SA"/>
        </w:rPr>
        <w:t>» :</w:t>
      </w:r>
      <w:r>
        <w:rPr>
          <w:rStyle w:val="FootnoteAnchor"/>
          <w:rtl w:val="true"/>
        </w:rPr>
        <w:footnoteReference w:id="42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ـ صلّی اللّه علیه و آله و سلّم ـ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و اشرف اعمال در هر دو 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هر چیزی ستونی است، و ستون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عباداتش به میزان عقلش ، شریف و ارجمند در نزد خدا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اَبی عَبدِاللّهِ ـ علیه السّلام ـ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خَلَقَ العَقلَ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اَقبِل ، فَاَقبَلَ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عِزَّتی وَ جَلالی، ماخَلَقْتُ شیْئا اَحَبَّ اِلَیَّ مِنکَ ، لَکَ الثَّوابُ ، وَ عَلَیکَ العِقابُ </w:t>
      </w:r>
      <w:r>
        <w:rPr>
          <w:rFonts w:eastAsia="Amiri" w:cs="Amiri" w:ascii="Amiri" w:hAnsi="Amiri"/>
          <w:color w:val="111111"/>
          <w:sz w:val="28"/>
          <w:szCs w:val="28"/>
          <w:rtl w:val="true"/>
          <w:lang w:bidi="ar-SA"/>
        </w:rPr>
        <w:t xml:space="preserve">» : </w:t>
      </w:r>
      <w:r>
        <w:rPr>
          <w:rStyle w:val="FootnoteAnchor"/>
          <w:rtl w:val="true"/>
        </w:rPr>
        <w:footnoteReference w:id="42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ـ علیه السّلام ـ منقول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آفرید؛ آن‌گاه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و جلالم سوگند، هرگز چیزی که محبوب‌تر از تو باشد در نزد من، نیافریده‌ام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از آنِ تو، و کیفر نیز از برای تو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ملاک استحقاق ثواب و عقاب در روز جزا، عقل است، هم‌چنان که ملاک تعلّق تکلیف در دنیا نیز عقل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ضمن مواعظ امام کاظم ـ علیه السّلام ـ به هشام بن حکم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مابَعَثَ اللّهُ اَنبِیائَهُ وَ رُسُلَهُ اِلی عِبادِهِ اِلّا لِیَعقِلُوا عَن اللّهِ، فَأَحْسَنُهُم استِجابَةً، اَحْسَنُهُمْ مَعرِفَةً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اَعْلَمُهُم بِأَمرِاللّهِ، احْسَنُهُم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اَعْقَلُهم ، اَرْفَعُهُم دَرَجةً فِی الدّنیا و الآخِرَةِ </w:t>
      </w:r>
      <w:r>
        <w:rPr>
          <w:rFonts w:eastAsia="Amiri" w:cs="Amiri" w:ascii="Amiri" w:hAnsi="Amiri"/>
          <w:color w:val="111111"/>
          <w:sz w:val="28"/>
          <w:szCs w:val="28"/>
          <w:rtl w:val="true"/>
          <w:lang w:bidi="ar-SA"/>
        </w:rPr>
        <w:t xml:space="preserve">» : </w:t>
      </w:r>
      <w:r>
        <w:rPr>
          <w:rStyle w:val="FootnoteAnchor"/>
          <w:rtl w:val="true"/>
        </w:rPr>
        <w:footnoteReference w:id="42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پیامبران و رسولان خود را به سوی بندگانش مبعوث نفرمود، مگر برای این که خدا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بهترین آنان از حیث اجابت دعوت انبیاء ، آنهائی هستند که خدا را بهتر شناخته‌اند، و داناترین آنان به امر خدا، آنهائی هستند که از حیث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نیکوترند؛ و با رفعت‌ترین آنان از حیث درجات در دنیا و آخرت، عاقل‌ترین آنانند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امام امیرالمؤمنین ـ علیه السّلام ـ هدف از بعثت انبیاء ـ علیهم السّلام ـ را چنین بیان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فیهِمْ رُسُلَهُ وَ واتَرَ اِلَیهِم اَنبِیائَهُ لِیَستَأدُوهُم میثاقَ فِطرَتِهِ، وَ یُذَکِّرُوهُم مَنْسِیّ نِعمَتِهِ وَ یَحتَجُّوا عَلَیهِم بِالتَّبلیغِ، وَ یُثیرُوا لَهُم دَفائِنَ العُقُولِ</w:t>
      </w:r>
      <w:r>
        <w:rPr>
          <w:rFonts w:eastAsia="Amiri" w:cs="Amiri" w:ascii="Amiri" w:hAnsi="Amiri"/>
          <w:color w:val="111111"/>
          <w:sz w:val="28"/>
          <w:szCs w:val="28"/>
          <w:rtl w:val="true"/>
          <w:lang w:bidi="ar-SA"/>
        </w:rPr>
        <w:t xml:space="preserve">» : </w:t>
      </w:r>
      <w:r>
        <w:rPr>
          <w:rStyle w:val="FootnoteAnchor"/>
          <w:rtl w:val="true"/>
        </w:rPr>
        <w:footnoteReference w:id="426"/>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پیامبرانش را در میان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مبعوث ساخت، و پی در پی رسولان خود را به سوی آنان فرستاد؛ تا وفای به پیمان فطرت را که با خدا بسته‌اند از آنان مطالبه نمایند، و نعمت‌های فراموش شده او را به یاد آنها آورند، و با ابلاغ دستورات خدا حجّت را بر آنها تمام کنند، و گنج‌های پنهان مانده عقل‌ها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زیر</w:t>
      </w:r>
      <w:bookmarkStart w:id="424" w:name="pg3127_27673"/>
    </w:p>
    <w:p>
      <w:pPr>
        <w:pStyle w:val="BookText"/>
        <w:rPr/>
      </w:pPr>
      <w:bookmarkEnd w:id="424"/>
      <w:r>
        <w:rPr>
          <w:rFonts w:ascii="IRNazanin" w:hAnsi="IRNazanin" w:eastAsia="IRNazanin"/>
          <w:color w:val="111111"/>
          <w:sz w:val="28"/>
          <w:sz w:val="28"/>
          <w:szCs w:val="28"/>
          <w:rtl w:val="true"/>
          <w:lang w:bidi="fa-IR"/>
        </w:rPr>
        <w:t>صخره‌های جهل و کفر و ضلالت مستور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سازند </w:t>
      </w:r>
      <w:r>
        <w:rPr>
          <w:rFonts w:eastAsia="IRNazanin" w:cs="IRNazanin"/>
          <w:color w:val="111111"/>
          <w:sz w:val="28"/>
          <w:szCs w:val="28"/>
          <w:rtl w:val="true"/>
          <w:lang w:bidi="fa-IR"/>
        </w:rPr>
        <w:t>».</w:t>
      </w:r>
    </w:p>
    <w:p>
      <w:pPr>
        <w:pStyle w:val="Heading3"/>
        <w:numPr>
          <w:ilvl w:val="2"/>
          <w:numId w:val="1"/>
        </w:numPr>
        <w:rPr/>
      </w:pPr>
      <w:bookmarkStart w:id="425" w:name="__RefHeading___Toc1210612_2749589250"/>
      <w:bookmarkStart w:id="426" w:name="_Toc154"/>
      <w:bookmarkEnd w:id="425"/>
      <w:r>
        <w:rPr>
          <w:rtl w:val="true"/>
        </w:rPr>
        <w:t xml:space="preserve">قرآن کریم نیز بنیان دعوتش براساس تحریک </w:t>
      </w:r>
      <w:r>
        <w:rPr>
          <w:rtl w:val="true"/>
        </w:rPr>
        <w:t xml:space="preserve">« </w:t>
      </w:r>
      <w:r>
        <w:rPr>
          <w:rtl w:val="true"/>
        </w:rPr>
        <w:t xml:space="preserve">افکار </w:t>
      </w:r>
      <w:r>
        <w:rPr>
          <w:rtl w:val="true"/>
        </w:rPr>
        <w:t xml:space="preserve">» </w:t>
      </w:r>
      <w:r>
        <w:rPr>
          <w:rtl w:val="true"/>
        </w:rPr>
        <w:t xml:space="preserve">و </w:t>
      </w:r>
      <w:r>
        <w:rPr>
          <w:rtl w:val="true"/>
        </w:rPr>
        <w:t xml:space="preserve">« </w:t>
      </w:r>
      <w:r>
        <w:rPr>
          <w:rtl w:val="true"/>
        </w:rPr>
        <w:t xml:space="preserve">عقول </w:t>
      </w:r>
      <w:r>
        <w:rPr>
          <w:rtl w:val="true"/>
        </w:rPr>
        <w:t xml:space="preserve">» </w:t>
      </w:r>
      <w:r>
        <w:rPr>
          <w:rtl w:val="true"/>
        </w:rPr>
        <w:t>استوار است</w:t>
      </w:r>
      <w:bookmarkEnd w:id="426"/>
    </w:p>
    <w:p>
      <w:pPr>
        <w:pStyle w:val="BookText"/>
        <w:rPr/>
      </w:pPr>
      <w:r>
        <w:rPr>
          <w:rFonts w:ascii="IRNazanin" w:hAnsi="IRNazanin" w:eastAsia="IRNazanin"/>
          <w:color w:val="111111"/>
          <w:sz w:val="28"/>
          <w:sz w:val="28"/>
          <w:szCs w:val="28"/>
          <w:rtl w:val="true"/>
          <w:lang w:bidi="fa-IR"/>
        </w:rPr>
        <w:t xml:space="preserve">این هم قرآن کریم‌است که مکرّرا با جملات لعلّکم تعقلون ، لقوم یعقلون ، لعلّکم تتفکّرون ، لعلّکم یتفکّرون ، افلا تعقلون ، افلا یعقلون ، وما یعقلها الّا العالمون ، </w:t>
      </w:r>
      <w:r>
        <w:rPr>
          <w:rStyle w:val="FootnoteAnchor"/>
          <w:rtl w:val="true"/>
        </w:rPr>
        <w:footnoteReference w:id="427"/>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دهنده این حقیقت است که منظور اساسی خداوند حکیم از ارائه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آفاقیه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انفسیّه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مقصود اصیل از بَعث انبیاء وانزال کتب،به پرواز آوردن 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وپرفروغ ساختن مشعل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آن جا این کتاب عظیم، روی اصالت و رکنیّت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شدّت لـزوم آن در تحقّـق حیـات ویـژه انسانـی تکیه می‌کنـد که انسان‌های عـاری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جدّا فاقد ارزش انسانی دانسته و از آنها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الدّوابّ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بدترین جنبندگان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ـ تعبیر می‌نماید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شَرَّ الدَّوابِّ عِندَ اللّهِ الصُّمُّ البُکْمُ الّذینَ لا یعقِلون </w:t>
      </w:r>
      <w:r>
        <w:rPr>
          <w:rFonts w:eastAsia="Amiri" w:cs="Amiri" w:ascii="Amiri" w:hAnsi="Amiri"/>
          <w:color w:val="111111"/>
          <w:sz w:val="28"/>
          <w:szCs w:val="28"/>
          <w:rtl w:val="true"/>
          <w:lang w:bidi="ar-SA"/>
        </w:rPr>
        <w:t xml:space="preserve">: </w:t>
      </w:r>
      <w:r>
        <w:rPr>
          <w:rStyle w:val="FootnoteAnchor"/>
          <w:rtl w:val="true"/>
        </w:rPr>
        <w:footnoteReference w:id="42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بدترین جنبندگان نزد خدا ، افراد کر و لالی هستند که اندیشه نمی‌کنند </w:t>
      </w:r>
      <w:r>
        <w:rPr>
          <w:rFonts w:eastAsia="IRNazanin" w:cs="IRNazanin"/>
          <w:color w:val="111111"/>
          <w:sz w:val="28"/>
          <w:szCs w:val="28"/>
          <w:rtl w:val="true"/>
          <w:lang w:bidi="fa-IR"/>
        </w:rPr>
        <w:t>».</w:t>
      </w:r>
    </w:p>
    <w:p>
      <w:pPr>
        <w:pStyle w:val="Heading3"/>
        <w:numPr>
          <w:ilvl w:val="2"/>
          <w:numId w:val="1"/>
        </w:numPr>
        <w:rPr/>
      </w:pPr>
      <w:bookmarkStart w:id="427" w:name="__RefHeading___Toc1210614_2749589250"/>
      <w:bookmarkStart w:id="428" w:name="_Toc155"/>
      <w:bookmarkEnd w:id="427"/>
      <w:r>
        <w:rPr>
          <w:rtl w:val="true"/>
        </w:rPr>
        <w:t xml:space="preserve">ما، به تحریک </w:t>
      </w:r>
      <w:r>
        <w:rPr>
          <w:rtl w:val="true"/>
        </w:rPr>
        <w:t xml:space="preserve">« </w:t>
      </w:r>
      <w:r>
        <w:rPr>
          <w:rtl w:val="true"/>
        </w:rPr>
        <w:t xml:space="preserve">عواطف </w:t>
      </w:r>
      <w:r>
        <w:rPr>
          <w:rtl w:val="true"/>
        </w:rPr>
        <w:t xml:space="preserve">» </w:t>
      </w:r>
      <w:r>
        <w:rPr>
          <w:rtl w:val="true"/>
        </w:rPr>
        <w:t xml:space="preserve">بیش از تحریک </w:t>
      </w:r>
      <w:r>
        <w:rPr>
          <w:rtl w:val="true"/>
        </w:rPr>
        <w:t xml:space="preserve">« </w:t>
      </w:r>
      <w:r>
        <w:rPr>
          <w:rtl w:val="true"/>
        </w:rPr>
        <w:t xml:space="preserve">عقول </w:t>
      </w:r>
      <w:r>
        <w:rPr>
          <w:rtl w:val="true"/>
        </w:rPr>
        <w:t xml:space="preserve">» </w:t>
      </w:r>
      <w:r>
        <w:rPr>
          <w:rtl w:val="true"/>
        </w:rPr>
        <w:t xml:space="preserve">ارزش داده‌ایم </w:t>
      </w:r>
      <w:r>
        <w:rPr>
          <w:rtl w:val="true"/>
        </w:rPr>
        <w:t>!</w:t>
      </w:r>
      <w:bookmarkEnd w:id="428"/>
    </w:p>
    <w:p>
      <w:pPr>
        <w:pStyle w:val="BookText"/>
        <w:rPr/>
      </w:pPr>
      <w:r>
        <w:rPr>
          <w:rFonts w:ascii="IRNazanin" w:hAnsi="IRNazanin" w:eastAsia="IRNazanin"/>
          <w:color w:val="111111"/>
          <w:sz w:val="28"/>
          <w:sz w:val="28"/>
          <w:szCs w:val="28"/>
          <w:rtl w:val="true"/>
          <w:lang w:bidi="fa-IR"/>
        </w:rPr>
        <w:t xml:space="preserve">دریغا و اسفا، که علی‌رغم این شدّت اهتمامی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تحریک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نشان می‌دهند، در مجالس تبلیغی ما غالبا بیش از حدّ لازم، 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احساسات مردم مورد نظر است، نه به اهتزار آوردن عقل و فکر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مجامع معظم با هزینه‌های سنگین و صرف اوقات فراوان تشکیل می‌گردد، ولی متأسّفانه هیچ مطلبی از مطالب اعتقادی و اخلاقی به طور مبرهن و مستدلّ که عقل‌ها را قویّ و فکرها را روشن نماید ، در آن مجالس بیان نمی‌شود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از اوّل مجلس تا به آخر، سعی و همِّ جملگی بر آن است که اشعاری خوانده شود و سخنانی گفته شود که عواطف و احساسات حاضران تحریک گردد، و رقّت در دل‌ها و اشک در چشم‌ها پدید آید، و شور و فغان از سینه‌ها</w:t>
      </w:r>
      <w:bookmarkStart w:id="429" w:name="pg3127_27675"/>
    </w:p>
    <w:p>
      <w:pPr>
        <w:pStyle w:val="BookText"/>
        <w:rPr/>
      </w:pPr>
      <w:bookmarkEnd w:id="429"/>
      <w:r>
        <w:rPr>
          <w:rFonts w:ascii="IRNazanin" w:hAnsi="IRNazanin" w:eastAsia="IRNazanin"/>
          <w:color w:val="111111"/>
          <w:sz w:val="28"/>
          <w:sz w:val="28"/>
          <w:szCs w:val="28"/>
          <w:rtl w:val="true"/>
          <w:lang w:bidi="fa-IR"/>
        </w:rPr>
        <w:t>برخیزد و ـ به اصطلاح ـ مجلس از جا کنده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توانست این کار را بهتر انجام داده و شورانگیزتر بخواند و بگوید، در نظر مردم مبلّغی بس بزرگ و سخنوری قهّار و زبردست تجلّی کرده، و با تجلیل تمام، مورد تشویق قرار می‌گیرد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صورتی که تحرّک عاطفه و احساس ، و رقّت و اشک چشم و شور و آه و فغان، هرچند در جای خاصّ به خود، دارای ارزش بسیار عالی و شایان تقدیر است؛ </w:t>
      </w:r>
      <w:r>
        <w:rPr>
          <w:rStyle w:val="FootnoteAnchor"/>
          <w:rtl w:val="true"/>
        </w:rPr>
        <w:footnoteReference w:id="429"/>
      </w:r>
      <w:r>
        <w:rPr>
          <w:rFonts w:ascii="IRNazanin" w:hAnsi="IRNazanin" w:eastAsia="IRNazanin"/>
          <w:color w:val="111111"/>
          <w:sz w:val="28"/>
          <w:sz w:val="28"/>
          <w:szCs w:val="28"/>
          <w:rtl w:val="true"/>
          <w:lang w:bidi="fa-IR"/>
        </w:rPr>
        <w:t xml:space="preserve">ولی به هرحال، یک حالت موقّت زودگذری است که در حدّ ذات خود، اثر ترتیبی ثابتی ندارد ، و به خورد عقل و فکر انسان چیزی نمی‌دهد؛ بلکه همین‌که مجلس منقضی گشت، و زمان اندکی گذشت، تمام آن شور و انقلاب حال و جنبش احساس، از بین می‌رود، و آن آدم نالان و گریان یک ساعت پیش، مجدّدا به حال اوّل خویش بر می‌گردد، و می‌بینیم باز همان جهل است و همان قساوت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عناد است و همان ضلالت </w:t>
      </w:r>
      <w:r>
        <w:rPr>
          <w:rFonts w:eastAsia="IRNazanin" w:cs="IRNazanin"/>
          <w:color w:val="111111"/>
          <w:sz w:val="28"/>
          <w:szCs w:val="28"/>
          <w:rtl w:val="true"/>
          <w:lang w:bidi="fa-IR"/>
        </w:rPr>
        <w:t>!</w:t>
      </w:r>
    </w:p>
    <w:p>
      <w:pPr>
        <w:pStyle w:val="Heading3"/>
        <w:numPr>
          <w:ilvl w:val="2"/>
          <w:numId w:val="1"/>
        </w:numPr>
        <w:rPr/>
      </w:pPr>
      <w:bookmarkStart w:id="430" w:name="__RefHeading___Toc1210616_2749589250"/>
      <w:bookmarkStart w:id="431" w:name="_Toc156"/>
      <w:bookmarkEnd w:id="430"/>
      <w:r>
        <w:rPr>
          <w:rtl w:val="true"/>
        </w:rPr>
        <w:t>تأیید این مطلب را از زبان قرآن بشنوید</w:t>
      </w:r>
      <w:bookmarkEnd w:id="431"/>
    </w:p>
    <w:p>
      <w:pPr>
        <w:pStyle w:val="BookText"/>
        <w:rPr/>
      </w:pPr>
      <w:r>
        <w:rPr>
          <w:rFonts w:ascii="IRNazanin" w:hAnsi="IRNazanin" w:eastAsia="IRNazanin"/>
          <w:color w:val="111111"/>
          <w:sz w:val="28"/>
          <w:sz w:val="28"/>
          <w:szCs w:val="28"/>
          <w:rtl w:val="true"/>
          <w:lang w:bidi="fa-IR"/>
        </w:rPr>
        <w:t xml:space="preserve">جالب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درباره دوزخیان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لَوتَری اِذ وُقِفُوا عَلَی النّارِ فَقالُوا یالَیتَنا نُرَدُّ وَ لا نُکَذِّبُ بِآیاتِ رَبّنا وَ نَکونَ مِنَ المـُؤمِنینَ ؛ بـَل بَدا لَهُم ماکانُوا یُخفُونَ مِن قَبلُ ؛ وَ لَورُدُّوا لَعادُوا لِما نُهوا عَنُه وَ اِنَّهُم لَکاذِبُون </w:t>
      </w:r>
      <w:r>
        <w:rPr>
          <w:rFonts w:eastAsia="Amiri" w:cs="Amiri" w:ascii="Amiri" w:hAnsi="Amiri"/>
          <w:color w:val="111111"/>
          <w:sz w:val="28"/>
          <w:szCs w:val="28"/>
          <w:rtl w:val="true"/>
          <w:lang w:bidi="ar-SA"/>
        </w:rPr>
        <w:t xml:space="preserve">: </w:t>
      </w:r>
      <w:r>
        <w:rPr>
          <w:rStyle w:val="FootnoteAnchor"/>
          <w:rtl w:val="true"/>
        </w:rPr>
        <w:footnoteReference w:id="43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دوزخیان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 ، هنگامی که آنان را کنار آتش نگاه داشته‌اند و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 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داده می‌شدیم، و آیات پروردگارمان را تکذیب نمی‌کردیم، و از مؤمنان می‌شدیم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واقع پشیمان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آن‌چه که قبلاً پنهان می‌نمودند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اخلاق زشت و اعمال ناشایست‌شان در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برایشان مکشوف و آشکار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وحشت افتاده‌اند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گردانده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و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 نهی شده‌اند، باز می‌گردند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طور قطع، آنان دروغگو هستند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فریاد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لیتنانردّ و لانکذّب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می‌کشند، از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تحرّک احساس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براساس جنبش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شراره آتش دیده‌اند، و نعره و زفیر جهنّم شنیده‌اند، و احساس‌شان تحریک شده است، داد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کنار بکشید، دیگر نمی‌کنیم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عقل‌شان هم چنان راکد و فکرشان جامد و قلب‌شان قسیّ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برگردند، باز با همان عقل راکد و فکر جامد و قلب قسیّ برمی‌گردند؛ و منظره رعب‌انگیز آتش و دوزخ نیز پس از مدّتی از احساس‌شان دور و از خاطرشان فراموش می‌شود؛ از این رو طبیعی است که مجدّدا تمام آن افکار و اخلاق شیطانی که در باطنشان مکتوم بود، بارز می‌گردد، و به صورت اعمال زشتشان در صحنه حیات ثانوی‌شان تکرار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راستی عجیب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می‌بینید مردمی شب قدر ماه رمضان در مسجد، در حالی که چراغ‌ها را خاموش کرده و قرآن‌ها را روی سر نهاده‌اند، فریاد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 یا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و دیوار را می‌لرزاند، و اشک و آه و ناله و افغان‌شان که غلغله‌ای به پا کرده ـ آن‌چنان‌که گوئی کاروان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زمین رو به ملکوت اعلی به حرکت درآمده است ـ تکان در دل‌ها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جدّا هر که آن وِلوِله پرسوز و گداز را ببیند، مطمئن می‌شود که به‌طور حتم این مردم به حال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ممکن نیست این توبه‌کاران از فردا به راه خطا بروند؛ مگر به راه خدا افتادگان، ممکن است به راه خطا بروند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یالَلاَسف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لَلعَجَب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فردا می‌بینیم این مردم دیشب همان مردم دیروزند و همان آش است و همان کاسه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کوچک‌ترین تکانی نخورده‌اند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حال دیشب چه بود و وضعیت امروز چیست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آن صحنه دیشب، صحنه تحریک احساسات بود، نه صحنه تحریک عقول، اشک و آهی بود زودگذر که گذشت و فراموش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ردّ و العادوا لما نهوا عنه سخن، سخن خداوند حکیم است؛ بسیار عمیق و ریشه‌دار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وقتی بنا شد ـ به فرموده قرآن کریم ـ جهنّم بینان اگر به دنیا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جهنّم با چنان عظمت و زفیر شهیق آن ، از یادشان برود، و از نو، بنای طغیان و عصیان بگذارند؛ آیا توقّع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 یا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گویان شب قدر، اگر به بازار و خیابان برگردند و پشت میز ریاست و حجره تجارت بنشینند و جلوه‌گری‌های مال و مقام و فرزند و زن ببینند، آن ناله و اشک و آه و فریادهای بِکَ یا اللهشان فراموش‌شان نشود، و دست به طغیان و عصیان نزنند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انتظار دارید، مردمی که در مجالس عزای امام سیّد الشّهداء ـ علیه السّلام ـ شور و غوغا به پا می‌کنند و بر سر و سینه خود می‌کوبند و سیلاب اشک از دیدگان فرو می‌ریزند و گاه از خود بیخود می‌شوند و جامه به تن می‌درند ، دیگر پس از خروج از مجلس عزا و افتادن به آغوش مظاهر دنیای دلربا ، دست</w:t>
      </w:r>
      <w:bookmarkStart w:id="432" w:name="pg3127_27679"/>
    </w:p>
    <w:p>
      <w:pPr>
        <w:pStyle w:val="BookText"/>
        <w:rPr/>
      </w:pPr>
      <w:bookmarkEnd w:id="432"/>
      <w:r>
        <w:rPr>
          <w:rFonts w:ascii="IRNazanin" w:hAnsi="IRNazanin" w:eastAsia="IRNazanin"/>
          <w:color w:val="111111"/>
          <w:sz w:val="28"/>
          <w:sz w:val="28"/>
          <w:szCs w:val="28"/>
          <w:rtl w:val="true"/>
          <w:lang w:bidi="fa-IR"/>
        </w:rPr>
        <w:t>از پا خطا نکنند و به راه کج نروند؟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خیر ، این توقّع ، توقّعـی است نابجا ، و ایـن انتظار ، انتظاری است ناروا ؛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ردّ و العادوا لما نهوا عنه ، اگر به دامن دنیا و جلوات آن برگردند، باز به همان فساد و کجروی‌های نخستین خود برمی گردند؛ چه آن‌که اساس کارشان تحرّک احساس است، و آن‌هم گذرا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ناپایدار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آری،اگر در این مجالس بسیار با عظمت، مسئله اصلی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تحریک 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مورد توجّه جدّی قرار گیرد ، و عقل و فکر مردم مخصوصا طبقه جوان نسبت به توحید و پیغمبرشناسی و امام‌شناسی روشن شود،و موقعیّت بسیار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تأمین حیات ابدی و سعادت جاودانی انسان به طور مستدلّ و مبرهن،نشان داده شود، و هم‌چنین موضوع هلاکت و خُسران دائم که بر اثر محرومیّت از برکات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علیه السّلام ـ گریبان‌گیر عالم انسان می‌شود، کاملاً توضیح داده شود، بدان گونه که معارف دینی کلاً در مرکز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جایگزین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موقع است که اگر مراسم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گیرد، و قرآن‌ها روی سر رفته ، و حال ندبه و توبه و استغفار رخ دهد، و یا ذکر مصیبی از مصائب جانسوز امام سیّدالشّهداء ـ روحی و ارواح العالیمن له الفداء ـ به میان آید، یعنی در زمینه تحرّک عقل و فکر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عاطفه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تحریک گردد، دل، رقّت پیدا کرده و آه از سینه برخیزد و اشک از دیده بریزد، در این موقع و با این شرائط است که می‌شود تا حدّی مطمئن شد که این مجالس بتوانند نتیجه اصلاحی بخشیده و قسمتی از مفاسد زندگی را برطرف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وگرنه، تا زمانی که هدف، همان تحریک احساسات است و بس ، نتیجه‌ای جز همان شور و غوغای موقّت و اشک و آه زودگذر ، از این مجالس عظیم، عائد ما نخواهد شد؛ و لو ردّوا لعادوا لما نهوا عنه </w:t>
      </w:r>
      <w:r>
        <w:rPr>
          <w:rFonts w:eastAsia="IRNazanin" w:cs="IRNazanin"/>
          <w:color w:val="111111"/>
          <w:sz w:val="28"/>
          <w:szCs w:val="28"/>
          <w:rtl w:val="true"/>
          <w:lang w:bidi="fa-IR"/>
        </w:rPr>
        <w:t>! !</w:t>
      </w:r>
    </w:p>
    <w:p>
      <w:pPr>
        <w:pStyle w:val="Heading3"/>
        <w:numPr>
          <w:ilvl w:val="2"/>
          <w:numId w:val="1"/>
        </w:numPr>
        <w:rPr/>
      </w:pPr>
      <w:bookmarkStart w:id="433" w:name="__RefHeading___Toc1210618_2749589250"/>
      <w:bookmarkStart w:id="434" w:name="_Toc157"/>
      <w:bookmarkEnd w:id="433"/>
      <w:r>
        <w:rPr>
          <w:rtl w:val="true"/>
        </w:rPr>
        <w:t>صحیح‌ترین راه ایجاد محبّت خاندان رسالت ـ علیهم السّلام ـ در دلهای مردم</w:t>
      </w:r>
      <w:bookmarkEnd w:id="434"/>
    </w:p>
    <w:p>
      <w:pPr>
        <w:pStyle w:val="BookText"/>
        <w:rPr/>
      </w:pPr>
      <w:r>
        <w:rPr>
          <w:rFonts w:ascii="IRNazanin" w:hAnsi="IRNazanin" w:eastAsia="IRNazanin"/>
          <w:color w:val="111111"/>
          <w:sz w:val="28"/>
          <w:sz w:val="28"/>
          <w:szCs w:val="28"/>
          <w:rtl w:val="true"/>
          <w:lang w:bidi="fa-IR"/>
        </w:rPr>
        <w:t xml:space="preserve">آن‌چه که شدیدا و قویا لازم است که در مجالس ارشادی ما، مورد توجّه کامل قرار گیرد، این است که اهمیّت موقعیّت احکام خدا و شریعت بیضاء محمّدی ـ علی مبلّغها و آله آلافُ التّحیّة و الثّناء السّرمدی ـ برای مردم مشروحا بیان شود، تا به راستی باروشان گردد که شرف و سعادت هر دو سرای انسان در گرو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مقرّرات الهی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بدانند که عظمت مقام انبیاء و ائمّه هدی ـ علیهم السّلام ـ نیز در این است</w:t>
      </w:r>
    </w:p>
    <w:p>
      <w:pPr>
        <w:pStyle w:val="BookText"/>
        <w:rPr/>
      </w:pPr>
      <w:r>
        <w:rPr>
          <w:rFonts w:ascii="IRNazanin" w:hAnsi="IRNazanin" w:eastAsia="IRNazanin"/>
          <w:color w:val="111111"/>
          <w:sz w:val="28"/>
          <w:sz w:val="28"/>
          <w:szCs w:val="28"/>
          <w:rtl w:val="true"/>
          <w:lang w:bidi="fa-IR"/>
        </w:rPr>
        <w:t>که عالم به احکام خدا می‌باشند، و راه سیر و سلوک به سوی خدا را به طور صحیح و کامل می‌دانند، و می‌توانند عالم انسان را در این مسیر رهبری نمایند، و آدمی را با تعلیمات عالیه خویش به مکارم اخلاق الهی که مایه حیات ابدی و سعادت سرمدی است، متخلّق سازند؛ همان گونه که خداوند حکیم، خطاب به رسول کریمش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هذهِ سَبیلی اَدعُوا اِلَی اللّهِ عَلی بَصیرَةٍ اَنَا وَ مَنِ اتَّبَعَنی </w:t>
      </w:r>
      <w:r>
        <w:rPr>
          <w:rFonts w:eastAsia="Amiri" w:cs="Amiri" w:ascii="Amiri" w:hAnsi="Amiri"/>
          <w:color w:val="111111"/>
          <w:sz w:val="28"/>
          <w:szCs w:val="28"/>
          <w:rtl w:val="true"/>
          <w:lang w:bidi="ar-SA"/>
        </w:rPr>
        <w:t xml:space="preserve">: </w:t>
      </w:r>
      <w:r>
        <w:rPr>
          <w:rStyle w:val="FootnoteAnchor"/>
          <w:rtl w:val="true"/>
        </w:rPr>
        <w:footnoteReference w:id="43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این، راه و طریقه من است که من و پیروانم با بصیرت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آفریدگار کلّ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یـا اَیُّهَا النَّبیُّ اِنّا اَرسَلناکَ شـاهِدا وَ مُبَشِّرا وَ نَذیـرا وَ داعِیا اِلَی اللّهِ بـِاِذنِهِ وَ سِراجا مُنیرا </w:t>
      </w:r>
      <w:r>
        <w:rPr>
          <w:rFonts w:eastAsia="Amiri" w:cs="Amiri" w:ascii="Amiri" w:hAnsi="Amiri"/>
          <w:color w:val="111111"/>
          <w:sz w:val="28"/>
          <w:szCs w:val="28"/>
          <w:rtl w:val="true"/>
          <w:lang w:bidi="ar-SA"/>
        </w:rPr>
        <w:t xml:space="preserve">: </w:t>
      </w:r>
      <w:r>
        <w:rPr>
          <w:rStyle w:val="FootnoteAnchor"/>
          <w:rtl w:val="true"/>
        </w:rPr>
        <w:footnoteReference w:id="43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ما تو را به عنوان 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اعمال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بشارت 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انذار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دعوت کننده به 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فرمان اوـ و چراغ روشنی بخش، فرستادیم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است که وقتی مردم، پیامبر اکرم ـ صلّی اللّه علیه و آله و سلّم ـ و امامان ـ علیهم السّلام ـ را بدین‌گونه شناختند که آن مربیّان بحقّ، آدمی را با برنامه‌های آسمانی خویش از حضیض ذلّت اِنهماکِ در لجنزار شهوات حیوانی بیرون کشیده، و به اوج عزّت استغراق در بحر رحمت لایزال الهی می‌رسانند، به حکم فطرت انسانی خویش ـ که وجوب شکر منعم و محبّت به منعم است ـ طبعا دوستدار آن نعمت بخشان حقیقی گردیده، و نسبت به آنها محبّت می‌ورزند؛ چه آن‌که این بیان از رسول خدا ـ صلّی اللّه علیه و آله ـ رسیده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جُبِلَتِ القُلوبُ عَلی حُبِّ مَن اَحسَنَ اِلَیْها وَ بُغضِ مَن اَساءَ اِلَیها </w:t>
      </w:r>
      <w:r>
        <w:rPr>
          <w:rFonts w:eastAsia="Amiri" w:cs="Amiri" w:ascii="Amiri" w:hAnsi="Amiri"/>
          <w:color w:val="111111"/>
          <w:sz w:val="28"/>
          <w:szCs w:val="28"/>
          <w:rtl w:val="true"/>
          <w:lang w:bidi="ar-SA"/>
        </w:rPr>
        <w:t xml:space="preserve">» : </w:t>
      </w:r>
      <w:r>
        <w:rPr>
          <w:rStyle w:val="FootnoteAnchor"/>
          <w:rtl w:val="true"/>
        </w:rPr>
        <w:footnoteReference w:id="43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دل‌های آدمیان بر این سرشت آفریده شده است که دوست می‌دارند کسی را که به آنان نیکی کند، و دشمن می‌دارند کسی را که به آنان بدی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احسانی برتر از رساندن انسان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تصوّر شود که کمال مطلق است و جمال فوق کلّ 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بی‌شکّ و تردید ،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بر اساس معرفت و شناسائی بحقّ استوار است ، و طبعا به دنبال خود ، تبعیّت از محبوب را خواهد داشت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حدّ وسعت ظرفیّتش به رنگ و 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435" w:name="pg3127_27684"/>
    </w:p>
    <w:p>
      <w:pPr>
        <w:pStyle w:val="BookText"/>
        <w:rPr/>
      </w:pPr>
      <w:bookmarkEnd w:id="435"/>
      <w:r>
        <w:rPr>
          <w:rFonts w:ascii="IRNazanin" w:hAnsi="IRNazanin" w:eastAsia="IRNazanin"/>
          <w:color w:val="111111"/>
          <w:sz w:val="28"/>
          <w:sz w:val="28"/>
          <w:szCs w:val="28"/>
          <w:rtl w:val="true"/>
          <w:lang w:bidi="fa-IR"/>
        </w:rPr>
        <w:t>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سرانجام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الیمین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غرفات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جنّات النّعیم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مستقرّش خواهد ساخت</w:t>
      </w:r>
      <w:r>
        <w:rPr>
          <w:rFonts w:eastAsia="IRNazanin" w:cs="IRNazanin"/>
          <w:color w:val="111111"/>
          <w:sz w:val="28"/>
          <w:szCs w:val="28"/>
          <w:rtl w:val="true"/>
          <w:lang w:bidi="fa-IR"/>
        </w:rPr>
        <w:t>.</w:t>
      </w:r>
    </w:p>
    <w:p>
      <w:pPr>
        <w:pStyle w:val="Heading3"/>
        <w:numPr>
          <w:ilvl w:val="2"/>
          <w:numId w:val="1"/>
        </w:numPr>
        <w:rPr/>
      </w:pPr>
      <w:bookmarkStart w:id="436" w:name="__RefHeading___Toc1210620_2749589250"/>
      <w:bookmarkStart w:id="437" w:name="_Toc158"/>
      <w:bookmarkEnd w:id="436"/>
      <w:r>
        <w:rPr>
          <w:rtl w:val="true"/>
        </w:rPr>
        <w:t xml:space="preserve">شگفت‌آور است که مطهّران بشر، به عنوان نوازشگر آلودگان شناخته شوند </w:t>
      </w:r>
      <w:r>
        <w:rPr>
          <w:rtl w:val="true"/>
        </w:rPr>
        <w:t>!</w:t>
      </w:r>
      <w:bookmarkEnd w:id="437"/>
    </w:p>
    <w:p>
      <w:pPr>
        <w:pStyle w:val="BookText"/>
        <w:rPr/>
      </w:pPr>
      <w:r>
        <w:rPr>
          <w:rFonts w:ascii="IRNazanin" w:hAnsi="IRNazanin" w:eastAsia="IRNazanin"/>
          <w:color w:val="111111"/>
          <w:sz w:val="28"/>
          <w:sz w:val="28"/>
          <w:szCs w:val="28"/>
          <w:rtl w:val="true"/>
          <w:lang w:bidi="fa-IR"/>
        </w:rPr>
        <w:t xml:space="preserve">ولـی مایـه تعجّب است که ما،به جـای ایـن که عظمت مقام انبیـاء و امـامـان ـ علیهم السّلام ـ را از آن جهت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داعیان الی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دارندگان برنامه هدایت به سوی خدا و پرورش دهندگان گوهر انسانیّتند، به مردم معرّفی کنیم، مع‌الاسف، می‌کوشیم آن مربیّان انسان ساز را از آن جهت که نوازش‌گرِ گنه‌کاران و نجات دهنده تبهکاران از جهنّم و به بهشت برنده آلودگانند، توصیف‌شان نمائیم، آن‌هم با حفظ مسیر عصیان و ادامه راه گناه و طغیان، نه با تغییر راه و افتادن در جادّه تقوی و اطاعت خالق سبحان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برای همان است که می‌خواهیم به میل و خوشایند مردم با مردم سخن بگوئیم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تا می‌توانیم در تنگنای لزوم ترک معاصی قرارشان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مبادا تکدّر خاطری از ما پیدا کرده، و از اقبال‌شان نسبت به ما کاسته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سعی می‌کنیم آنان را در عینِ زندگیِ آلوده و گناه‌آمیزی که دارند ، تنها به جهت محبّتی که نسبت به ائمّه دین ـ علیهم السّلام ـ اظهار می‌کنند، دل‌گرم و آسوده خاطرشان گردانیم، و از این راه انواع تقدیر و تشکّرهای آنان را به سوی خویش سرازیر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آن که مردم، متشکّر و ممنون می‌شوند از کسی که وضع موجود آنها را تأیید نموده، و آینده زندگی‌شان را نیز از هر رنج و درد و عذاب ایمن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امام امیرالمؤمنین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یُؤَمِّنُ النّاسَ مِنَ العظائمِ وَ یُهَوِّنُ کَبیرَالجَرائمِ </w:t>
      </w:r>
      <w:r>
        <w:rPr>
          <w:rFonts w:eastAsia="IRNazanin" w:cs="IRNazanin"/>
          <w:color w:val="111111"/>
          <w:sz w:val="28"/>
          <w:szCs w:val="28"/>
          <w:rtl w:val="true"/>
          <w:lang w:bidi="fa-IR"/>
        </w:rPr>
        <w:t xml:space="preserve">» : </w:t>
      </w:r>
      <w:r>
        <w:rPr>
          <w:rStyle w:val="FootnoteAnchor"/>
          <w:rtl w:val="true"/>
        </w:rPr>
        <w:footnoteReference w:id="4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از خطرها و عذاب‌های عظیم آسوده خاطر سازد، و گناهان بزرگ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آسان بنمایاند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آیا ما، درمقابل این توبیخ تهدیدآمیز قرآن چه جوابی خواهیم داشت‌که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آللّهُ اَذِنَ لَکُم اَم عَلَی اللّهِ تَفتَرونَ </w:t>
      </w:r>
      <w:r>
        <w:rPr>
          <w:rFonts w:eastAsia="Amiri" w:cs="Amiri" w:ascii="Amiri" w:hAnsi="Amiri"/>
          <w:color w:val="111111"/>
          <w:sz w:val="28"/>
          <w:szCs w:val="28"/>
          <w:rtl w:val="true"/>
          <w:lang w:bidi="ar-SA"/>
        </w:rPr>
        <w:t xml:space="preserve">: </w:t>
      </w:r>
      <w:r>
        <w:rPr>
          <w:rStyle w:val="FootnoteAnchor"/>
          <w:rtl w:val="true"/>
        </w:rPr>
        <w:footnoteReference w:id="435"/>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 چنین اذن و اجازه‌ای به شما داده است؟ یا به خدا افتراء می‌بندید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پیش خود چیزی می‌سازید و آن را به خدا نسبت می‌دهید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bookmarkStart w:id="438" w:name="pg3127_27686"/>
    </w:p>
    <w:p>
      <w:pPr>
        <w:pStyle w:val="Heading3"/>
        <w:numPr>
          <w:ilvl w:val="2"/>
          <w:numId w:val="1"/>
        </w:numPr>
        <w:rPr/>
      </w:pPr>
      <w:bookmarkStart w:id="439" w:name="__RefHeading___Toc1210622_2749589250"/>
      <w:bookmarkStart w:id="440" w:name="_Toc159"/>
      <w:bookmarkEnd w:id="438"/>
      <w:bookmarkEnd w:id="439"/>
      <w:r>
        <w:rPr>
          <w:rtl w:val="true"/>
        </w:rPr>
        <w:t>دفع توهّم</w:t>
      </w:r>
      <w:bookmarkEnd w:id="440"/>
    </w:p>
    <w:p>
      <w:pPr>
        <w:pStyle w:val="BookText"/>
        <w:rPr/>
      </w:pPr>
      <w:r>
        <w:rPr>
          <w:rFonts w:ascii="IRNazanin" w:hAnsi="IRNazanin" w:eastAsia="IRNazanin"/>
          <w:color w:val="111111"/>
          <w:sz w:val="28"/>
          <w:sz w:val="28"/>
          <w:szCs w:val="28"/>
          <w:rtl w:val="true"/>
          <w:lang w:bidi="fa-IR"/>
        </w:rPr>
        <w:t>این جا تذکّر این نکته لازم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نشود، ما نمی‌خواهیم بگوئیم که محبّت خاندان عصمت ـ علیهم السّلام ـ سبب گستاخی در گناه و بی‌پروائی در عصیان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آن که در گذشته ، به این مطلب اشاره 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پاکان و مقرّبان درگاه حقّ، اگر براساس معرفت صحیح و شناسائی درست تحقّق‌پذیرد، خود، یک عامل مهمّ تربیتی، و یکی از راههای بسیار مؤثّر اصلاح قلب و تهذیب نفس آدمی است که هم‌چون تأثیر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فلزّات، دگرگونی فوق‌العاده عمیق و سریعی در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کرده و او را به طور ناخودآگاه، از هرچه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پلیدی است تطهیر می‌نماید؛ و به هرچه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فضیلت است می‌آراید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را جامه ز عشقی چاک شد او ز حرص و عیب، کلّی پاک شد</w:t>
      </w:r>
    </w:p>
    <w:p>
      <w:pPr>
        <w:pStyle w:val="BookText"/>
        <w:rPr/>
      </w:pPr>
      <w:r>
        <w:rPr>
          <w:rFonts w:ascii="IRNazanin" w:hAnsi="IRNazanin" w:eastAsia="IRNazanin"/>
          <w:color w:val="111111"/>
          <w:sz w:val="28"/>
          <w:sz w:val="28"/>
          <w:szCs w:val="28"/>
          <w:rtl w:val="true"/>
          <w:lang w:bidi="fa-IR"/>
        </w:rPr>
        <w:t>مهر پاکان در میان جان نشان دل مده الّا به مهر دلخوشان</w:t>
      </w:r>
    </w:p>
    <w:p>
      <w:pPr>
        <w:pStyle w:val="BookText"/>
        <w:rPr/>
      </w:pPr>
      <w:r>
        <w:rPr>
          <w:rFonts w:ascii="IRNazanin" w:hAnsi="IRNazanin" w:eastAsia="IRNazanin"/>
          <w:color w:val="111111"/>
          <w:sz w:val="28"/>
          <w:sz w:val="28"/>
          <w:szCs w:val="28"/>
          <w:rtl w:val="true"/>
          <w:lang w:bidi="fa-IR"/>
        </w:rPr>
        <w:t>گر بسان صخره و مرمر شوی چون به صاحبدل رسی گوهر شوی</w:t>
      </w:r>
    </w:p>
    <w:p>
      <w:pPr>
        <w:pStyle w:val="BookText"/>
        <w:rPr/>
      </w:pPr>
      <w:r>
        <w:rPr>
          <w:rFonts w:ascii="IRNazanin" w:hAnsi="IRNazanin" w:eastAsia="IRNazanin"/>
          <w:color w:val="111111"/>
          <w:sz w:val="28"/>
          <w:sz w:val="28"/>
          <w:szCs w:val="28"/>
          <w:rtl w:val="true"/>
          <w:lang w:bidi="fa-IR"/>
        </w:rPr>
        <w:t>اندرآ در سایه آن عاقلی کش نتاند برد از ره ناقلی</w:t>
      </w:r>
    </w:p>
    <w:p>
      <w:pPr>
        <w:pStyle w:val="BookText"/>
        <w:rPr/>
      </w:pPr>
      <w:r>
        <w:rPr>
          <w:rFonts w:ascii="IRNazanin" w:hAnsi="IRNazanin" w:eastAsia="IRNazanin"/>
          <w:color w:val="111111"/>
          <w:sz w:val="28"/>
          <w:sz w:val="28"/>
          <w:szCs w:val="28"/>
          <w:rtl w:val="true"/>
          <w:lang w:bidi="fa-IR"/>
        </w:rPr>
        <w:t>پس تقرّب جو بدو سوی اله سرمپیچ از طاعت او هیچ‌گاه</w:t>
      </w:r>
    </w:p>
    <w:p>
      <w:pPr>
        <w:pStyle w:val="BookText"/>
        <w:rPr/>
      </w:pPr>
      <w:r>
        <w:rPr>
          <w:rFonts w:ascii="IRNazanin" w:hAnsi="IRNazanin" w:eastAsia="IRNazanin"/>
          <w:color w:val="111111"/>
          <w:sz w:val="28"/>
          <w:sz w:val="28"/>
          <w:szCs w:val="28"/>
          <w:rtl w:val="true"/>
          <w:lang w:bidi="fa-IR"/>
        </w:rPr>
        <w:t>زانکه او هر خار را گلشن کند دیده هر کور را روشن کند</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 xml:space="preserve">در لسـان شاعـران ، گاهـی از ایـن عنصـر بس عجیب بـه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افلاطون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جالینوس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تعبیر شده است، چنان‌که مولوی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شادباش ای عشق خوش سودای ما ای طبیب جمله علّت‌های ما</w:t>
      </w:r>
    </w:p>
    <w:p>
      <w:pPr>
        <w:pStyle w:val="BookText"/>
        <w:rPr/>
      </w:pPr>
      <w:r>
        <w:rPr>
          <w:rFonts w:ascii="IRNazanin" w:hAnsi="IRNazanin" w:eastAsia="IRNazanin"/>
          <w:color w:val="111111"/>
          <w:sz w:val="28"/>
          <w:sz w:val="28"/>
          <w:szCs w:val="28"/>
          <w:rtl w:val="true"/>
          <w:lang w:bidi="fa-IR"/>
        </w:rPr>
        <w:t>ای دوای نخوت و ناموس ما ای تو افلاطون و جالینوس ما</w:t>
      </w:r>
    </w:p>
    <w:p>
      <w:pPr>
        <w:pStyle w:val="BookText"/>
        <w:rPr/>
      </w:pPr>
      <w:r>
        <w:rPr>
          <w:rFonts w:ascii="IRNazanin" w:hAnsi="IRNazanin" w:eastAsia="IRNazanin"/>
          <w:color w:val="111111"/>
          <w:sz w:val="28"/>
          <w:sz w:val="28"/>
          <w:szCs w:val="28"/>
          <w:rtl w:val="true"/>
          <w:lang w:bidi="fa-IR"/>
        </w:rPr>
        <w:t>سعدی نیز می‌گوید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مترس از محبّت که خاکت کند که باقی شوی گر هلاکت کند</w:t>
      </w:r>
      <w:bookmarkStart w:id="441" w:name="pg3127_27688"/>
    </w:p>
    <w:p>
      <w:pPr>
        <w:pStyle w:val="BookText"/>
        <w:rPr/>
      </w:pPr>
      <w:bookmarkEnd w:id="441"/>
      <w:r>
        <w:rPr>
          <w:rFonts w:ascii="IRNazanin" w:hAnsi="IRNazanin" w:eastAsia="IRNazanin"/>
          <w:color w:val="111111"/>
          <w:sz w:val="28"/>
          <w:sz w:val="28"/>
          <w:szCs w:val="28"/>
          <w:rtl w:val="true"/>
          <w:lang w:bidi="fa-IR"/>
        </w:rPr>
        <w:t>ترا با حق آن آشنائی دهد که از دست خویشت رهائی دهد</w:t>
      </w:r>
    </w:p>
    <w:p>
      <w:pPr>
        <w:pStyle w:val="BookText"/>
        <w:rPr/>
      </w:pPr>
      <w:r>
        <w:rPr>
          <w:rFonts w:ascii="IRNazanin" w:hAnsi="IRNazanin" w:eastAsia="IRNazanin"/>
          <w:color w:val="111111"/>
          <w:sz w:val="28"/>
          <w:sz w:val="28"/>
          <w:szCs w:val="28"/>
          <w:rtl w:val="true"/>
          <w:lang w:bidi="fa-IR"/>
        </w:rPr>
        <w:t>که تا با خودی در خودت راه نیست وزین نکته جز بیخود آگاه نست</w:t>
      </w:r>
    </w:p>
    <w:p>
      <w:pPr>
        <w:pStyle w:val="BookText"/>
        <w:rPr/>
      </w:pPr>
      <w:r>
        <w:rPr>
          <w:rFonts w:ascii="IRNazanin" w:hAnsi="IRNazanin" w:eastAsia="IRNazanin"/>
          <w:color w:val="111111"/>
          <w:sz w:val="28"/>
          <w:sz w:val="28"/>
          <w:szCs w:val="28"/>
          <w:rtl w:val="true"/>
          <w:lang w:bidi="fa-IR"/>
        </w:rPr>
        <w:t>پریشان شود گل بباد سحر نه هیزم که نشکافدش جز تبر</w:t>
      </w:r>
    </w:p>
    <w:p>
      <w:pPr>
        <w:pStyle w:val="BookText"/>
        <w:rPr/>
      </w:pPr>
      <w:r>
        <w:rPr>
          <w:rFonts w:ascii="IRNazanin" w:hAnsi="IRNazanin" w:eastAsia="IRNazanin"/>
          <w:color w:val="111111"/>
          <w:sz w:val="28"/>
          <w:sz w:val="28"/>
          <w:szCs w:val="28"/>
          <w:rtl w:val="true"/>
          <w:lang w:bidi="fa-IR"/>
        </w:rPr>
        <w:t xml:space="preserve">حال، اگر دیدیم مدّعیان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پاکان، دارای اخلاق و اعمال ناپاکند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طبیعی است که یا در ادّعای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کاذبند، و یا در شناسائی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اشتباه افتاده‌اند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قسمت عمده اشتباهشان نیز از ناحیه ما، داعیه‌داران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گشته است</w:t>
      </w:r>
      <w:r>
        <w:rPr>
          <w:rFonts w:eastAsia="IRNazanin" w:cs="IRNazanin"/>
          <w:color w:val="111111"/>
          <w:sz w:val="28"/>
          <w:szCs w:val="28"/>
          <w:rtl w:val="true"/>
          <w:lang w:bidi="fa-IR"/>
        </w:rPr>
        <w:t>.</w:t>
      </w:r>
    </w:p>
    <w:p>
      <w:pPr>
        <w:pStyle w:val="Heading3"/>
        <w:numPr>
          <w:ilvl w:val="2"/>
          <w:numId w:val="1"/>
        </w:numPr>
        <w:rPr/>
      </w:pPr>
      <w:bookmarkStart w:id="442" w:name="__RefHeading___Toc1210624_2749589250"/>
      <w:bookmarkStart w:id="443" w:name="_Toc160"/>
      <w:bookmarkEnd w:id="442"/>
      <w:r>
        <w:rPr>
          <w:rtl w:val="true"/>
        </w:rPr>
        <w:t>باز هم به کیفیّت القاء سخن در محافل عمومی، عطف توجّه فرمائید</w:t>
      </w:r>
      <w:bookmarkEnd w:id="443"/>
    </w:p>
    <w:p>
      <w:pPr>
        <w:pStyle w:val="BookText"/>
        <w:rPr/>
      </w:pPr>
      <w:r>
        <w:rPr>
          <w:rFonts w:ascii="IRNazanin" w:hAnsi="IRNazanin" w:eastAsia="IRNazanin"/>
          <w:color w:val="111111"/>
          <w:sz w:val="28"/>
          <w:sz w:val="28"/>
          <w:szCs w:val="28"/>
          <w:rtl w:val="true"/>
          <w:lang w:bidi="fa-IR"/>
        </w:rPr>
        <w:t xml:space="preserve">آری، آن‌چه که مردم را با 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قدس و طهارت، در وادی گناه و آلوده گشتن و پلیدیِ عصیان، بی‌پروا نموده است، توجّه نداشتن ما، به شرائط القاء سخن در مجامع مختلف است،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خاندان عصمت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ما هستیم که بدون در نظر گرفتن وضع و حال اکثریّت مردم خود ، که از سوئی بی خبر از اهمیّت فوق‌العاده شدید احکام و شرایع حقّند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دیگر سو، مقهور شهوات نفس و مجذوب جلوه‌گری‌های مظاهر دنیا و لذائذ آن می‌باشند، و در این میان اگر گاه به گاه اندک هراسی هم در دلشان نسبت به عالم پس از مرگ پیدا شود، توقّع دارند که آن هم با وعده‌های آرام‌بخش یک منادی دینی از خاطرشان زائل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چنین شرائط و اوضاع و احوال روحی مردم است که ما، بدون در نظر گرفتن آن، بنا می‌کنیم برای آنها آیات و 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مطلق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دوستداران اهل‌بیت عصمت خواندن، و آنها هم بنا می‌کنند از دیدگان خویش اشک شوق و اشتیاق و محبّت ریختن، و زمزمه‌های عاشقانه سر دادن، و از این همه عفو و گذشت و آقائی و بذل عنایت تشکّر نمودن؛ و سرانجام با قلبی خوشنود از منبر ما و خالی از هر گونه ترس از خدا و ایمن از ناملائمات روز جزا ، از مجلس بیرون می‌روند، و از نو با آرامش خاطری تمام به زندگی آلوده به گناه خویش ادامه می‌دهند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آنها دلخوشند که درزمره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رسالت به حساب آمده‌اند، و نباید ترسی از جهنّم روز قیامت داشته باشند؛ ما هم دلخوشیم که مردم را با اهل‌بیت رسول آشنا کرده‌ایم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مقرّبان درگاه خدا را در دل‌ها نشانده‌ایم، و از این راه اعلا درجات بهشت خدا را به دست آورده‌ایم </w:t>
      </w:r>
      <w:r>
        <w:rPr>
          <w:rFonts w:eastAsia="IRNazanin" w:cs="IRNazanin"/>
          <w:color w:val="111111"/>
          <w:sz w:val="28"/>
          <w:szCs w:val="28"/>
          <w:rtl w:val="true"/>
          <w:lang w:bidi="fa-IR"/>
        </w:rPr>
        <w:t>!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کسی از ظنّ خود شد یار من وز درون من نجست اسرار من</w:t>
      </w:r>
      <w:bookmarkStart w:id="444" w:name="pg3127_27690"/>
    </w:p>
    <w:p>
      <w:pPr>
        <w:pStyle w:val="Heading3"/>
        <w:numPr>
          <w:ilvl w:val="2"/>
          <w:numId w:val="1"/>
        </w:numPr>
        <w:rPr/>
      </w:pPr>
      <w:bookmarkStart w:id="445" w:name="__RefHeading___Toc1210626_2749589250"/>
      <w:bookmarkStart w:id="446" w:name="_Toc161"/>
      <w:bookmarkEnd w:id="444"/>
      <w:bookmarkEnd w:id="445"/>
      <w:r>
        <w:rPr>
          <w:rtl w:val="true"/>
        </w:rPr>
        <w:t xml:space="preserve">زنهار </w:t>
      </w:r>
      <w:r>
        <w:rPr>
          <w:rtl w:val="true"/>
        </w:rPr>
        <w:t xml:space="preserve">! </w:t>
      </w:r>
      <w:r>
        <w:rPr>
          <w:rtl w:val="true"/>
        </w:rPr>
        <w:t xml:space="preserve">که سبب شکستن </w:t>
      </w:r>
      <w:r>
        <w:rPr>
          <w:rtl w:val="true"/>
        </w:rPr>
        <w:t xml:space="preserve">« </w:t>
      </w:r>
      <w:r>
        <w:rPr>
          <w:rtl w:val="true"/>
        </w:rPr>
        <w:t xml:space="preserve">حصار تقوی </w:t>
      </w:r>
      <w:r>
        <w:rPr>
          <w:rtl w:val="true"/>
        </w:rPr>
        <w:t xml:space="preserve">» </w:t>
      </w:r>
      <w:r>
        <w:rPr>
          <w:rtl w:val="true"/>
        </w:rPr>
        <w:t xml:space="preserve">در پوشش دعوت مردم به سوی خدا نباشیم </w:t>
      </w:r>
      <w:r>
        <w:rPr>
          <w:rtl w:val="true"/>
        </w:rPr>
        <w:t>!</w:t>
      </w:r>
      <w:bookmarkEnd w:id="446"/>
    </w:p>
    <w:p>
      <w:pPr>
        <w:pStyle w:val="BookText"/>
        <w:rPr/>
      </w:pPr>
      <w:r>
        <w:rPr>
          <w:rFonts w:ascii="IRNazanin" w:hAnsi="IRNazanin" w:eastAsia="IRNazanin"/>
          <w:color w:val="111111"/>
          <w:sz w:val="28"/>
          <w:sz w:val="28"/>
          <w:szCs w:val="28"/>
          <w:rtl w:val="true"/>
          <w:lang w:bidi="fa-IR"/>
        </w:rPr>
        <w:t xml:space="preserve">مجدّدا تکرار می‌کنیم که ما ، در این قسمت از سخن، نظر نفی یا اثبات درباره این که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عصمت ، تأثیر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مطلق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یا نه، نداریم ؛ زیـرا این مطلب ، به طور مشروح و مفصّل در گذشته بیـان شد ؛ و اکنون ، صِـرفا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کیفیت القاء سخن در محافل عمومی مـردم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می‌کنیم و می‌گوئیم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ما، حق داریم که 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پاکان را طوری بیان کنیم که نتیجه برداشت مردم از بیان ما، شکستن حصار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گستاخی در ارتکاب گناه و منهیّات خدا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صورتی که سراسر قرآن و سخنان رسول خدا و ائمّه هدی ـ صلوات اللّه علیهم ـ مردم را در همه‌جا و در همه‌حال، دعوت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داشتن خوف از خدا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کبیره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وَصِیَّتِکُم التَّقوی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ایـن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نهـج البلاغـه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اسـت کـه خطابـه‌های آتشیـن امـام امیـرالمـؤمـنیـن ـ علیه السّلام ـ را علاوه بر نامه‌های تکان دهنده‌اش نشان می‌دهد که به راستی، هم‌چون دریای در حال طوفان، کولاک می‌کند و برخود می‌پیچد، و فریادهای امواج سهمگینش که از ژرفای قلب سراسر خوف و خشیّت علیِّ امیر، آن بنده راستین خدا، برمی‌خیزد، دل‌ها را می‌لرزاند، و چشم‌ها را می‌گریاند، و احیانا زنده‌دلانی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همّام </w:t>
      </w:r>
      <w:r>
        <w:rPr>
          <w:rFonts w:eastAsia="IRNazanin" w:cs="IRNazanin"/>
          <w:color w:val="111111"/>
          <w:sz w:val="28"/>
          <w:szCs w:val="28"/>
          <w:rtl w:val="true"/>
          <w:lang w:bidi="fa-IR"/>
        </w:rPr>
        <w:t xml:space="preserve">» </w:t>
      </w:r>
      <w:r>
        <w:rPr>
          <w:rStyle w:val="FootnoteAnchor"/>
          <w:rtl w:val="true"/>
        </w:rPr>
        <w:footnoteReference w:id="437"/>
      </w:r>
      <w:r>
        <w:rPr>
          <w:rFonts w:ascii="IRNazanin" w:hAnsi="IRNazanin" w:eastAsia="IRNazanin"/>
          <w:color w:val="111111"/>
          <w:sz w:val="28"/>
          <w:sz w:val="28"/>
          <w:szCs w:val="28"/>
          <w:rtl w:val="true"/>
          <w:lang w:bidi="fa-IR"/>
        </w:rPr>
        <w:t xml:space="preserve">را چنان دهشت و خشیت در دلشان به وجود می‌آورد که از خوف حضرت حق، قالب تهی کرده و جان به جان آفرین می‌سپارند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نمونه‌ای از فریادهای آن فریاد بردار آسمانی که طنین هراس انگیزش لرزه براندام صاحبدلان می‌افکند، دل بسپارید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بشنوید که علیِّ امیر ـ علیه السّلام ـچه می‌گوید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اَیُّهَا الیَفَنُ الکَبیرُ الَّذی قَد لَهَزَهُ القَتیرُ، کَیفَ اَنتَ اِذَا التَحَمَت اَطواقُ النّارِ بِعِظامِ الاَعناقِ، وَ نَشِبتِ الجوامِعُ حَتّی اَکَلَت لُحوُمَ السَّواعد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فَاللّهَ اَللَّه ـ مَعشَرَ العِبادِ ـ وَ اَنتُم سالِموُنَ فِی الصِحَّةِ قَبلَ السُّقمِ، وَ فِی الفُسحَةِ قَبلَ الضّیقِ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فَاسعَوا فی فَکاکِ رِقابِکُم مِن قَبلِ اَن تُغْلَقَ رَهائِنُها </w:t>
      </w:r>
      <w:r>
        <w:rPr>
          <w:rFonts w:eastAsia="Amiri" w:cs="Amiri" w:ascii="Amiri" w:hAnsi="Amiri"/>
          <w:color w:val="111111"/>
          <w:sz w:val="28"/>
          <w:szCs w:val="28"/>
          <w:rtl w:val="true"/>
          <w:lang w:bidi="ar-SA"/>
        </w:rPr>
        <w:t xml:space="preserve">» :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 xml:space="preserve">ای پیر کهنسال که ضعف پیری بر وجودت چیره گشته، چگونه خواهی بود آن‌گاه که طوق‌های آتش به استخوان‌های گردن‌ها بچسبند، و غلّ و زنجیرها چنان به دست و گردن‌ها بپیچد که گوشت‌های بازوان را بخورد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ای گروه بندگان، از خدا پروا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هم‌اکنون که بدنی سالم و جایگاهی وسیع دارید، در فکر تأمین سعادت خود باشید، پیش از آن‌که به چنگال بیماری و مرگ افتید، و به تنگنای قبر درآئید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رهائی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گرفتاری‌های 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بکوشید ، پیش از آن‌که درهای نجات و رهائی بر روی شما بسته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هم گوشِ جان، به فریاد دیگر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فرا دهید که چه دلسوزانه هشدار می‌دهد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اَنَّهُ‌لَیسَ لِهذَا الجِلدِ الرَّقیقِ صَبرٌ عَلَی النَّارِ ، فَارحَموُا نُفوُسَکُم؛ فَاِنَّکُم‌قَد جرَّبتُموُها فی مَصائِبِ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اَفَرَأَیتُم جَزَعَ اَحَدِکُم مِنَ الشَّوکَةِ تُصیبُهُ، وَالعَثرَةِ تُدمیهِ، و الرَّمضاءِتُحرِقُهُ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فَکَیفَ اِذا کانَ بینَ طابَقینِ مِن نارٍ ضَجیعَ حَجَرٍ وَ قَرینَ شَیطانٍ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اَعَلِمتُم اَنَّ مالِکا اِذا غَضَبَ عَلَی النّارِ حَطَمَ بَعضُها بَعضا لِغَضَبِهِ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اِذا زَجَرَها تَوَثَّبَتْ بَینَ اَبوابِها جَزَعا مِن زَجرَتِهِ </w:t>
      </w:r>
      <w:r>
        <w:rPr>
          <w:rFonts w:eastAsia="Amiri" w:cs="Amiri" w:ascii="Amiri" w:hAnsi="Amiri"/>
          <w:color w:val="111111"/>
          <w:sz w:val="28"/>
          <w:szCs w:val="28"/>
          <w:rtl w:val="true"/>
          <w:lang w:bidi="ar-SA"/>
        </w:rPr>
        <w:t xml:space="preserve">! » : </w:t>
      </w:r>
      <w:r>
        <w:rPr>
          <w:rStyle w:val="FootnoteAnchor"/>
          <w:rtl w:val="true"/>
        </w:rPr>
        <w:footnoteReference w:id="43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بدانید که این پوست نازک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طاقت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ندارد؛ بنابراین، به خودتان رحم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دچار آن آتشِ سوزان نسازید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آن‌که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و ناتوانی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در مصائب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آزموده‌اید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دیده‌اید که یکی از شماها بر اثر خاری که برتنش می‌خلد، و زمین خوردن اندکی که او را مجروح و خونین می‌سازد، و ریگ‌های داغ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را می‌سوزاند، چگونه از درد می‌نالد و بی‌تاب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چه حالی خواهد داشت آن‌گاه که میان دو تابه از آتش در کنار سنگ‌های گداخته وقرین شیطان قرار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مـی‌دانید آن‌گاه که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آتش خشم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از خشم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خروش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روی هم می‌غلطند ، و در درون هم فرو می‌روند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گاه که آن را زجر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بانگ برآن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توده‌های آتش از جا ، برمی‌جهند، و با شتاب و ناله‌کنان در میان درها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طبقات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جهنّم از این سو به آن سو شعله می‌کشند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راستی باید دید که او خودش چرا دوستدارانش را تنها به خاطر داشتن</w:t>
      </w:r>
      <w:bookmarkStart w:id="447" w:name="pg3127_27694"/>
    </w:p>
    <w:p>
      <w:pPr>
        <w:pStyle w:val="BookText"/>
        <w:rPr/>
      </w:pPr>
      <w:bookmarkEnd w:id="447"/>
      <w:r>
        <w:rPr>
          <w:rFonts w:ascii="IRNazanin" w:hAnsi="IRNazanin" w:eastAsia="IRNazanin"/>
          <w:color w:val="111111"/>
          <w:sz w:val="28"/>
          <w:sz w:val="28"/>
          <w:szCs w:val="28"/>
          <w:rtl w:val="true"/>
          <w:lang w:bidi="fa-IR"/>
        </w:rPr>
        <w:t xml:space="preserve">محبّتش مستغنی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امان از عذاب خدا نمی‌داند، و آنان را دلگرم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و آسوده خاطر از گرفتاری‌های روز جزا نمی‌سازد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با اهتمامی شدید و با بیاناتی فوق‌العاده اکید، دستور رعایت تقوی و پرهیز از گناه می‌دهد، و از عذاب‌های دردناک آخرت تخویف و تحذیر می‌نماید؟ و احیانا بر اثر مشاهده حالت بی‌پروائی و سهل‌انگاری در امر دین ، از مردم، چنان آزرده گشته و روح مقدّسش طوفانی می‌شود که در ملأ عام و در مرئی و منظر مردم، برفراز منبر مسجد ، دست بر محاسن شریفش زده </w:t>
      </w:r>
      <w:r>
        <w:rPr>
          <w:rStyle w:val="FootnoteAnchor"/>
          <w:rtl w:val="true"/>
        </w:rPr>
        <w:footnoteReference w:id="440"/>
      </w:r>
      <w:r>
        <w:rPr>
          <w:rFonts w:ascii="IRNazanin" w:hAnsi="IRNazanin" w:eastAsia="IRNazanin"/>
          <w:color w:val="111111"/>
          <w:sz w:val="28"/>
          <w:sz w:val="28"/>
          <w:szCs w:val="28"/>
          <w:rtl w:val="true"/>
          <w:lang w:bidi="fa-IR"/>
        </w:rPr>
        <w:t xml:space="preserve">و سیلاب اشک از دیدگانِ حق بینش فرو می‌ریزد </w:t>
      </w:r>
      <w:r>
        <w:rPr>
          <w:rStyle w:val="FootnoteAnchor"/>
          <w:rtl w:val="true"/>
        </w:rPr>
        <w:footnoteReference w:id="441"/>
      </w:r>
      <w:r>
        <w:rPr>
          <w:rFonts w:ascii="IRNazanin" w:hAnsi="IRNazanin" w:eastAsia="IRNazanin"/>
          <w:color w:val="111111"/>
          <w:sz w:val="28"/>
          <w:sz w:val="28"/>
          <w:szCs w:val="28"/>
          <w:rtl w:val="true"/>
          <w:lang w:bidi="fa-IR"/>
        </w:rPr>
        <w:t xml:space="preserve">و حتی در میان بازار پرغوغا ، از آهنگ سود و زیان غفلت زدگان، در کناری ایستاده و با صدای بلندی می‌گرید و دلسوزانه و خشمگین فریاد می‌کشد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عَبیدَ الدُّنیا و عُمّالَ اَهلِها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کُنتُم بالنَّهارِ تَحلُفونَ وَ بِاللَّیلِ فی فِراشِکُم تَنامُونَ ،وَ فی خِلالِ ذلکَ عَنِ الآخرةِ تَغفُلونَ، فَمَتی تجَهَّزونَ الزّادَ، وَ تُفِکِّرونَ فِی 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Style w:val="FootnoteAnchor"/>
          <w:rtl w:val="true"/>
        </w:rPr>
        <w:footnoteReference w:id="44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بندگان دنیا و کارگران اهل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چنین هستید که روز ، به سوگند در معاملات به سر می‌برید ، و شب در بسترتان می‌خوابید ، و در خلال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و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آخرت در غفلتید، پس کی توشه راه آماده می‌سازید، و درباره معاد می‌اندیشید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قرآن است که خوف و هراس خود او و خاندانش را از صحنه‌های هول‌انگیز روز جزا نشان می‌دهد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یُوفُونَ بِالنَّذرِ وَ یَخافُونَ یَوما کانَ شَرُّهُ مُستَطیرا </w:t>
      </w:r>
      <w:r>
        <w:rPr>
          <w:rFonts w:eastAsia="Amiri" w:cs="Amiri" w:ascii="Amiri" w:hAnsi="Amiri"/>
          <w:color w:val="111111"/>
          <w:sz w:val="28"/>
          <w:szCs w:val="28"/>
          <w:rtl w:val="true"/>
          <w:lang w:bidi="ar-SA"/>
        </w:rPr>
        <w:t xml:space="preserve">: </w:t>
      </w:r>
      <w:r>
        <w:rPr>
          <w:rStyle w:val="FootnoteAnchor"/>
          <w:rtl w:val="true"/>
        </w:rPr>
        <w:footnoteReference w:id="44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نذر خود، وفا می‌کنند، و از روزی که 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گسترده است ، بیم دارند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نیز از آنان نقل می‌کند که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انّا نخاف من ربّنا یوما عبوسا قمطریرا </w:t>
      </w:r>
      <w:r>
        <w:rPr>
          <w:rFonts w:eastAsia="IRNazanin" w:cs="IRNazanin"/>
          <w:color w:val="111111"/>
          <w:sz w:val="28"/>
          <w:szCs w:val="28"/>
          <w:rtl w:val="true"/>
          <w:lang w:bidi="fa-IR"/>
        </w:rPr>
        <w:t xml:space="preserve">: </w:t>
      </w:r>
      <w:r>
        <w:rPr>
          <w:rStyle w:val="FootnoteAnchor"/>
          <w:rtl w:val="true"/>
        </w:rPr>
        <w:footnoteReference w:id="44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پروردگار خود ، ترس روزی را داریم که عبوس و شدید است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8" w:name="__RefHeading___Toc1210628_2749589250"/>
      <w:bookmarkStart w:id="449" w:name="_Toc162"/>
      <w:bookmarkEnd w:id="448"/>
      <w:r>
        <w:rPr>
          <w:rtl w:val="true"/>
        </w:rPr>
        <w:t xml:space="preserve">پس بیائید در روش ارشادی خویش، از خود </w:t>
      </w:r>
      <w:r>
        <w:rPr>
          <w:rtl w:val="true"/>
        </w:rPr>
        <w:t xml:space="preserve">« </w:t>
      </w:r>
      <w:r>
        <w:rPr>
          <w:rtl w:val="true"/>
        </w:rPr>
        <w:t xml:space="preserve">مولا </w:t>
      </w:r>
      <w:r>
        <w:rPr>
          <w:rtl w:val="true"/>
        </w:rPr>
        <w:t xml:space="preserve">» </w:t>
      </w:r>
      <w:r>
        <w:rPr>
          <w:rtl w:val="true"/>
        </w:rPr>
        <w:t>تبعیت کنیم</w:t>
      </w:r>
      <w:bookmarkEnd w:id="449"/>
    </w:p>
    <w:p>
      <w:pPr>
        <w:pStyle w:val="BookText"/>
        <w:rPr/>
      </w:pPr>
      <w:r>
        <w:rPr>
          <w:rFonts w:ascii="IRNazanin" w:hAnsi="IRNazanin" w:eastAsia="IRNazanin"/>
          <w:color w:val="111111"/>
          <w:sz w:val="28"/>
          <w:sz w:val="28"/>
          <w:szCs w:val="28"/>
          <w:rtl w:val="true"/>
          <w:lang w:bidi="fa-IR"/>
        </w:rPr>
        <w:t>حال ، از سر انصاف 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آیابهتر آن نیست که ما هم در روش ارشادی خویش ، همان سبک و روش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عین سبک قرآن و راه و رسم رسول اللّه اعظم ـ صلّی اللّه علیه و آله و سلّم ـ و تمامـی انبیـاء و اولیـاء ـ علیهم السّلام ـ است، پیش بگیریم، و چنان کنیم که بندگان خدا در عین شناختن و محبّت به خاندان رسالت و اهل بیت ـ علیهم السّلام ـ 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دوری جستن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همیشه نصب العین خود قرار دهند و هیچ‌گاه حالت خوف از خدا و نگرانی از عذاب‌های روز جزا را از یاد نبرند، تا آلوده به پلیدیِ گناهان نگردند، و دچار عذاب جهنّم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بدانیم که این روش، در نظر اولیاء خدا ـ علیهم السّلام ـ که به راستی فدائیان دین خدا و پیشتازان راه فضیلت و تقوی بوده و هستند، محبوب‌تر و مقبول‌تر از این است که به زعم خود ، طوری بندگان خدا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اهل‌بیت دعوت کنیم که نتیجه‌اش سبک شماریِ امر و نهی خدا، و بی‌پروائی در ارتکاب معاصی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گاه احیانا چنین بپنداریم که راه افزایش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در دل‌ها، همین است که گناهان را در جنب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علیّ ـ علیه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آن هم محبّتی که مدّعیان محبّتش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اظهار می‌کنند ـ هم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کاهی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تندبادی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برفی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آفتاب تموز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ضمنا نزد خود تخیّل کنیم که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علیّ ـ علیه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از عذاب جهنّم گفتن و آنها را از عذاب خدا ترسانیدن ، سببِ بی‌ارزش شدنِ گوهر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دل‌ها می‌گردد ، و از قدر و منزلت او در نظر دوستدارانش می‌کاهد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آری به یقین ، این چنین پندار، و این چنین روش، سبب ضلالت مردم می‌شود، و دینِ حکیمانه حق را ملعبه دست هوسبازانِ سبک سرِ دور از فضیلت و تقوی و عفاف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پندار و شیوه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داعیه دارانِ منصب ارشاد و هدایت، در زمره خیانت‌کاران به خدا و اولیاء خدا و اغواگرانِ بندگان خدا در می‌آیند، و در نهایت ، پیشوایان و پیروان، همه با هم محکوم به عذاب و سر از جهنّم الیم و خِزْی عظیم در می‌آورند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کُلَّما دَخَلَت اُمَّةٌ لَعَنَت اُختَها حَتّی اِذَا ادّارَکوُا فیها جَمیعا قالَت اُخریهُم لاوُلیهُم رَبُّنا هؤُلاءِ اَضَلّوُنا فَآتِهِم عَذابا ضِعفا مِنَ النّارِ قالَ لِکُلٍ ضِعفٌ وَلکِن لاتَعلَموُنَ </w:t>
      </w:r>
      <w:r>
        <w:rPr>
          <w:rFonts w:eastAsia="Amiri" w:cs="Amiri" w:ascii="Amiri" w:hAnsi="Amiri"/>
          <w:color w:val="111111"/>
          <w:sz w:val="28"/>
          <w:szCs w:val="28"/>
          <w:rtl w:val="true"/>
          <w:lang w:bidi="ar-SA"/>
        </w:rPr>
        <w:t xml:space="preserve">: </w:t>
      </w:r>
      <w:r>
        <w:rPr>
          <w:rStyle w:val="FootnoteAnchor"/>
          <w:rtl w:val="true"/>
        </w:rPr>
        <w:footnoteReference w:id="445"/>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گروهی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می‌شوند ، گروه دیگر را لعن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آتش، جایگزین می‌گردند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پیرو، درباره پیشوایان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راهنمایان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اینها بودند که ما را به گمراهی کشیدند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عذاب آتش آنها را دو برابر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برای گمراهی خودشان، و دیگری به خاطر گمراه ساختن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کدام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دو چندان است، ولیکن نمی‌دانید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که پیروان نیز اگر اهل توجّه و تحقیق بودند، دنبال راهنمایان کاذب عاری از تقوی نمی‌رفتند، و آنها را در راه ضلال و اغوا یاری نمی‌دادند، و نتیجتا خودشان نیز گمراه نمی‌شدند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أعاذنا اللّه من شرور أنفسنا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جا است که باید دست ابتهال و التجاء و تضرّع به درگاه خدا برداشت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اَنْطِقْنا بِالْهُدی، وَ اَلْهِمنَاالتَّقْوی، وَ وَفِّقْنا لِلَّتی هِیَ اَزکی، وَ اسْتَعْمِلْنا بِما هُوَ اَرضی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اسْلُکْ بِنَا الطَّریقَةَ الْمُثلْی، وَ اجْعَلْنا مِنْ اَهلِ السَّدادِ وَ مِنْ اَدِلَّةِ الرَّشادِ وَ مِن صالِحِی العِبادِ، وَ ارزُقنا فَوزَ المَعادِ وَ سَلامةَ المِرصادِ </w:t>
      </w:r>
      <w:r>
        <w:rPr>
          <w:rFonts w:eastAsia="Amiri" w:cs="Amiri" w:ascii="Amiri" w:hAnsi="Amiri"/>
          <w:color w:val="111111"/>
          <w:sz w:val="28"/>
          <w:szCs w:val="28"/>
          <w:rtl w:val="true"/>
          <w:lang w:bidi="ar-SA"/>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 xml:space="preserve">ششم محرّم الحرام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برابر با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1368</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سیّد محمّد ضیاء آبادی</w:t>
      </w:r>
      <w:bookmarkStart w:id="450" w:name="pg3127_27700"/>
    </w:p>
    <w:p>
      <w:pPr>
        <w:pStyle w:val="Heading2"/>
        <w:numPr>
          <w:ilvl w:val="1"/>
          <w:numId w:val="1"/>
        </w:numPr>
        <w:rPr/>
      </w:pPr>
      <w:bookmarkStart w:id="451" w:name="__RefHeading___Toc1210630_2749589250"/>
      <w:bookmarkStart w:id="452" w:name="_Toc163"/>
      <w:bookmarkEnd w:id="450"/>
      <w:bookmarkEnd w:id="451"/>
      <w:r>
        <w:rPr>
          <w:rtl w:val="true"/>
        </w:rPr>
        <w:t>فهرست مطالب</w:t>
      </w:r>
      <w:bookmarkEnd w:id="452"/>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بانگ بیدار باش امام و مولای خود را بشنویم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انگیزه این نگارش•••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ارزش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لزوم حتمی آن در حیات دینی انسان•••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انسان و عبادت خدا•••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انسان و جذبه‌های دنیا</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انسان و وسوسه‌های شیطان•••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انسان و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گویی که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برنامه زندگی دینی مردم محذوف است</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اطهار ـ علیهم‌السلام ـ نیز 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نمی‌شود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مردم عاری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در اشتباهند و آهن سرد می‌کوبند</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سبب اصلی پیدایش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ضرورت استماع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زبان پاکدلان•••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چه حیات‌بخش و نورآفرین است کلام پاکدلان•••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با که مجالست کنیم؟•••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دیدار صالحان، چه نیروبخش است</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وضع موجود زمان، اسفبار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درجه اول، خدا و پیامبران خدا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ولی یالَلاَسف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 xml:space="preserve">اکنون وظیفه چیست؟•••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روایاتی چند در فضیلت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موعظه</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رشد و نمو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هسته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موعظه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شرایط لازم در اثرگذاری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موعظه</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لغت•••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شرایط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موعظه</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دارای نفس مهذّب باشد</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اتّعاظ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تذکر لازم•••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جواز اخذ علم از بلاد کفر و کافران، شرایطی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استماع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اهل خاصّی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بازگشت به اصل مبحث•••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حکمت است و سخنش شورانگیزی</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کجایند روشندلان روشنگر؟</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شایستگی قلب مستمع نیز در 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اتّعاظ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پذیرش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خودش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یک نمونه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وعظ عملی</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قسمتی از مواعظ حضرت مسیح ـ علیه‌السلام ـ•••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الْحَذَر، الْحَذَر که از این گروه نباشیم</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شرایط خاص روحی افراد مورد وعظ خودش را در نظر بگیرد</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بیانی از مرحوم حاج شیخ جعفر شوشتری در این باب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علاج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 به دو مورد مخصوص دارد</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صلاح و سعادت مردم بیندیشد، نه اینکه به میل و خوش‌آیند آنان سخن بگوید</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خداوند، نسبت به احکام دین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از وجدان خود داوری بخواهید••• </w:t>
      </w:r>
      <w:r>
        <w:rPr>
          <w:rFonts w:eastAsia="IRNazanin" w:cs="IRNazanin"/>
          <w:color w:val="111111"/>
          <w:sz w:val="28"/>
          <w:szCs w:val="28"/>
          <w:lang w:bidi="fa-IR"/>
        </w:rPr>
        <w:t>88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دستورات دینی را در عین قطعیت، دست و پاگیر و مزاحم معرفی نکند</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راههای نفوذ شیطان در دل انسان را بشناسد تا در مقام پیشگیری از آن برآید</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فصـل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نمونه‌هایی چند از راههای نفوذ شیطان در دل انسان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دلبستگی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می‌توانید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بپرهیزید</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گوشه‌ای از زندگی دور از تجمل انبیاء علیهم‌السلام از دیدگاه نهج‌البلاغه••• </w:t>
      </w:r>
      <w:r>
        <w:rPr>
          <w:rFonts w:eastAsia="IRNazanin" w:cs="IRNazanin"/>
          <w:color w:val="111111"/>
          <w:sz w:val="28"/>
          <w:szCs w:val="28"/>
          <w:lang w:bidi="fa-IR"/>
        </w:rPr>
        <w:t>109</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بستر نرم می‌پرهیزد</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از نگاه به شترهای زیبا خودداری کرد</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من، نه از فقر، بلکه از گسترش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امّتم می‌ترسم</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دلها را می‌فریبد، این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حل یک اشکال در مورد ذمّ و نکوهش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قدرت روحی اکتسابی است نه یک ضعف نفس تحمیلی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وقایع نادرالوقوع عالم را نمی‌شود قانون زندگی عامّه بشر قرار داد</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جریانات تاریخی نیز خبر از طبیعت طغیانگر انسان می‌دهد</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مسئله ارائه استعداد عالی انسان در مسیر تکامل غیر از مسئله ارائه طریق زندگی عمومی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قصّه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 بن عیاض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نمی‌شود الگو برای توبه‌کاران نشان داد</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اینک، وظیفه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رسول خدا ـ صلّی اللّه علیه و آله و سلّم‌ـ•••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موقعیت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مقدمّه نیل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و ضروری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آدمی تا گوهر وجود خود را نشناسد دل از دنیای دون برنمی‌کند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اشباع معده جان از لذات دنیا سبب محرومیت از لقاء و رضوان خدا نگردد</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مجددا دفع توهم می‌کنیم</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عالیترین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انگیزه 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عالیترین مرتبه آن</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هدف، همدوشی با انبیاء و ائمّه هدی ـ علیهم‌السلام ـ نیست</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دعوت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با ترغیب به سعی و کوشش</w:t>
      </w:r>
    </w:p>
    <w:p>
      <w:pPr>
        <w:pStyle w:val="BookText"/>
        <w:rPr/>
      </w:pPr>
      <w:r>
        <w:rPr>
          <w:rFonts w:ascii="IRNazanin" w:hAnsi="IRNazanin" w:eastAsia="IRNazanin"/>
          <w:color w:val="111111"/>
          <w:sz w:val="28"/>
          <w:sz w:val="28"/>
          <w:szCs w:val="28"/>
          <w:rtl w:val="true"/>
          <w:lang w:bidi="fa-IR"/>
        </w:rPr>
        <w:t>و فعالّیّت در زندگی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فصـل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نمونه‌هایی چند از راههای نفوذ شیطان در دل انسان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ترس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وسوسه شیطان و فقر احتمالی در آینده عمر</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چرا از زندگی خویش احساس خوشی نمی‌کنیم</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رزق و مجاری رزق، به موازات تحوّل شرائط حیات، تحوّل می‌یابد</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پرندگان هوا چگونه از جانوران دریا تغذیه می‌شوند و بالعکس؟•••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چه نظم و حسابی دقیق در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کار رفته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رزّاق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یک تکلیف الهی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دفع توهم•••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فصـل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نمونه‌هایی چند از راههای نفوذ شیطان در دل انسان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بی‌مبالاتی در روابط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نعمتی که ممکن است نقمت شود</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آرام‌بخش دلها باید باشد چگونه اضطراب آفرین شده است؟•••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پناه برخدا از 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نفّاثات فی العُقَد</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دلدادگی به زن، نیروی اراده را تضعیف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چه دستور سعادتبخش و حکیمانه‌ای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نگاه شهوت آلود، دل را مسموم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سخن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توأم با نرمش هوس‌انگیز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امام علیه‌السلام از سلام کردن به زنان جوان استنکاف می‌ورزیدند</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فاصله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روابط اجتماعی سبب پاک</w:t>
      </w:r>
    </w:p>
    <w:p>
      <w:pPr>
        <w:pStyle w:val="BookText"/>
        <w:rPr/>
      </w:pPr>
      <w:r>
        <w:rPr>
          <w:rFonts w:ascii="IRNazanin" w:hAnsi="IRNazanin" w:eastAsia="IRNazanin"/>
          <w:color w:val="111111"/>
          <w:sz w:val="28"/>
          <w:sz w:val="28"/>
          <w:szCs w:val="28"/>
          <w:rtl w:val="true"/>
          <w:lang w:bidi="fa-IR"/>
        </w:rPr>
        <w:t>ماندن دلهای زن و مرد است</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آیا این حکم، مختص به همسران پیامبر است؟•••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نزدیک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مایه شرّ است حتی در صف نماز جماعت</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اما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و کفّین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عُسر و حَرَج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 xml:space="preserve">هنوز انقلاب اصیل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ما تحقق نیافته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محیط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میدان فّعالّیت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شوهرداری نیکو است</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تقسیم کاربین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دیدگاه رسول خدا صلّی اللّه علیه و آله و سلّم••• </w:t>
      </w:r>
      <w:r>
        <w:rPr>
          <w:rFonts w:eastAsia="IRNazanin" w:cs="IRNazanin"/>
          <w:color w:val="111111"/>
          <w:sz w:val="28"/>
          <w:szCs w:val="28"/>
          <w:lang w:bidi="fa-IR"/>
        </w:rPr>
        <w:t>199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گلی خوشبو است نه یک قهرمان</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هشدار به بانوان مسلمان</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تأمین معاش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به‌عهده مرد است</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استثناپذیر است</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فصـل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نمونه‌هایی چند از راههای نفوذ شیطان در دل انسان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وارد شدن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شناسایی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 خود فراتر نروید</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پیروان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علیهم‌السلام مبانی خاص و</w:t>
      </w:r>
    </w:p>
    <w:p>
      <w:pPr>
        <w:pStyle w:val="BookText"/>
        <w:rPr/>
      </w:pPr>
      <w:r>
        <w:rPr>
          <w:rFonts w:ascii="IRNazanin" w:hAnsi="IRNazanin" w:eastAsia="IRNazanin"/>
          <w:color w:val="111111"/>
          <w:sz w:val="28"/>
          <w:sz w:val="28"/>
          <w:szCs w:val="28"/>
          <w:rtl w:val="true"/>
          <w:lang w:bidi="fa-IR"/>
        </w:rPr>
        <w:t>اصطلاحات مخصوص به خود داریم</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به این هشدار مهم نیز توجه کنیم•••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امام سجاد علیه‌السلام،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داد</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امثال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زمان هستند و باید از آنها برحذر بود</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اعتقاد اجمالی کافی است</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پاسخ به دو اشکال</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بهترین راه تبلیغ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دین است</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فصـل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اینک نمونه‌هایی چند از راههای نفوذ شیطان در دل انسان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غرور برخاسته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رسالت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رعایت احکام دین مقدّس شدیدا مطلوب خداوند حکیم است•••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خدا غیور است و اجازه تجاوز به حریم دینش نمی‌دهد</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شکنجه دادن و عشق ورزیدن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راههای نفوذ شیطان در دل انسان گوناگون است</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پیام رسول خدا ـ صلی اللّه علیه و آله و سلّم ـ در وداع با امّت•••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مدعیان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روایت را با دقت کامل بخوانید•••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به این هشدار امام ـ علیه السلام ـ نیز توجّه فرمائید•••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کتیبه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در خانه‌ها کافی نیست</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صراحت و قاطعیّت اولیاء حقّ در بیان حقّ، شایان تدبّر است•••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از نظر قرآن، نشانه محبّت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محبوب است</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پیروی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لوازم قهری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معصیت، در روح آدمی تولید پلیدی و ظلمت می‌کند و او را از رحمت حق، دور می‌سازد•••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درجات عذاب بر حسب اختلاف درجات آلودگی حاصل از گناهان، مختلف است•••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در این آیات، اشاره‌ای به عذاب گنهکاران مؤمن شده است•••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از نظر رسول خدا ـ صلی اللّه عیه و آله و سلّم ـ نیز گنهکاران 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میزان گناهانشان محکوم به عذاب خواهند بود</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از نظر امام امیرالمؤمنین علیه السّلام مؤمن گنهکار در روز جزا چه وضعی خواهد داشت؟•••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عذابی که سبکترینش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می‌شود آن را سهل و آسان گرفت؟</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مسئولّیت سنگین آقایان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باب•••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فصـل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نکاتی مهم درباره‌محبت اهل بیت علیهم السلام</w:t>
      </w:r>
    </w:p>
    <w:p>
      <w:pPr>
        <w:pStyle w:val="BookText"/>
        <w:rPr/>
      </w:pPr>
      <w:r>
        <w:rPr>
          <w:rFonts w:ascii="IRNazanin" w:hAnsi="IRNazanin" w:eastAsia="IRNazanin"/>
          <w:color w:val="111111"/>
          <w:sz w:val="28"/>
          <w:sz w:val="28"/>
          <w:szCs w:val="28"/>
          <w:rtl w:val="true"/>
          <w:lang w:bidi="fa-IR"/>
        </w:rPr>
        <w:t xml:space="preserve">محبّت اهل بیت رسول علیهم السّلام 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می‌باشد</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اینک به نمونه‌ای از روایات در این باب توجّه فرمائید•••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دفع استبعاد•••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به این روایت نیز توجّه فرمائید•••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نتیجه‌گیری از روایات•••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آیا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حلّ یک اشکال و جمع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مُحِبّ علیّ علیه السّلام، ممکن نیست جهنّمی گردد</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آیا ممکن است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علی حسنة لاتضرّ معها 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دیگری حمل شود؟•••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جمع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گونه‌ای دیگر•••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لسان روایات، در ارائه شئون ولایت تکوینی امامان ـ علیه السّلام ـ</w:t>
      </w:r>
    </w:p>
    <w:p>
      <w:pPr>
        <w:pStyle w:val="BookText"/>
        <w:rPr/>
      </w:pPr>
      <w:r>
        <w:rPr>
          <w:rFonts w:ascii="IRNazanin" w:hAnsi="IRNazanin" w:eastAsia="IRNazanin"/>
          <w:color w:val="111111"/>
          <w:sz w:val="28"/>
          <w:sz w:val="28"/>
          <w:szCs w:val="28"/>
          <w:rtl w:val="true"/>
          <w:lang w:bidi="fa-IR"/>
        </w:rPr>
        <w:t xml:space="preserve">نیز مختلف است•••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امامان علیهم السّلام باید توجّه داشت•••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دفع اعتراض•••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به کیفیّت القاء سخن در محافل عمومی ـ به منظور ارشاد و هدایت</w:t>
      </w:r>
    </w:p>
    <w:p>
      <w:pPr>
        <w:pStyle w:val="BookText"/>
        <w:rPr/>
      </w:pPr>
      <w:r>
        <w:rPr>
          <w:rFonts w:ascii="IRNazanin" w:hAnsi="IRNazanin" w:eastAsia="IRNazanin"/>
          <w:color w:val="111111"/>
          <w:sz w:val="28"/>
          <w:sz w:val="28"/>
          <w:szCs w:val="28"/>
          <w:rtl w:val="true"/>
          <w:lang w:bidi="fa-IR"/>
        </w:rPr>
        <w:t xml:space="preserve">مردم باید توجّه کامل داشت•••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مقصود اصلی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اخلاق و اعمال مردم است•••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افشای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آل محمد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است</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اِکسیر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اسرار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افشای آن نزد ناآگاهان ناپسند است</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نه خود، ساده‌اندیش و سطحی‌نگر باشیم و نه با گفتار خود، دیگران</w:t>
      </w:r>
    </w:p>
    <w:p>
      <w:pPr>
        <w:pStyle w:val="BookText"/>
        <w:rPr/>
      </w:pPr>
      <w:r>
        <w:rPr>
          <w:rFonts w:ascii="IRNazanin" w:hAnsi="IRNazanin" w:eastAsia="IRNazanin"/>
          <w:color w:val="111111"/>
          <w:sz w:val="28"/>
          <w:sz w:val="28"/>
          <w:szCs w:val="28"/>
          <w:rtl w:val="true"/>
          <w:lang w:bidi="fa-IR"/>
        </w:rPr>
        <w:t xml:space="preserve">را در عالم جهل و غرور و خودخواهی نگهداریم </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فرد ساخته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آن شخصیّت واقعی است•••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قصّه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آهن گداخته در آتش</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نمونه دیگری از دقّت در رعایت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حال، اگر حقیقت مطلب این است پس</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ارجمند از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از محبّت است</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عواطف و احساسات تحت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تعدیل گردد•••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تحریک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بیش از تحریک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نظر گرفته شود•••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نمونه‌ای از احادیث راجع به 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قرآن کریم نیز بنیان دعوتش براساس تحریک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 است•••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ما، به تحریک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تحریک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داده‌ایم</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تأیید این مطلب را از زبان قرآن بشنوید•••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صحیح‌ترین راه ایجاد محبّت خاندان رسالت ـ علیهم السّلام ـ در دلهای مردم•••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شگفت‌آور است که مطهّران بشر، به عنوا نوازشگر آلودگان شناخته شوند</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Amiri" w:hAnsi="Amiri" w:eastAsia="Amiri" w:cs="Amiri"/>
          <w:color w:val="111111"/>
          <w:sz w:val="28"/>
          <w:sz w:val="28"/>
          <w:szCs w:val="28"/>
          <w:rtl w:val="true"/>
          <w:lang w:bidi="ar-SA"/>
        </w:rPr>
        <w:t xml:space="preserve">دفع توهّم••• </w:t>
      </w:r>
      <w:r>
        <w:rPr>
          <w:rFonts w:eastAsia="Amiri" w:cs="Amiri" w:ascii="Amiri" w:hAnsi="Amiri"/>
          <w:color w:val="111111"/>
          <w:sz w:val="28"/>
          <w:szCs w:val="28"/>
          <w:lang w:bidi="ar-SA"/>
        </w:rPr>
        <w:t>340</w:t>
      </w:r>
    </w:p>
    <w:p>
      <w:pPr>
        <w:pStyle w:val="BookText"/>
        <w:rPr/>
      </w:pPr>
      <w:r>
        <w:rPr>
          <w:rFonts w:ascii="IRNazanin" w:hAnsi="IRNazanin" w:eastAsia="IRNazanin"/>
          <w:color w:val="111111"/>
          <w:sz w:val="28"/>
          <w:sz w:val="28"/>
          <w:szCs w:val="28"/>
          <w:rtl w:val="true"/>
          <w:lang w:bidi="fa-IR"/>
        </w:rPr>
        <w:t xml:space="preserve">باز هم به کیفیّت القاء سخن در محافل عمومی، عطف توجّه فرمائید•••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سبب شکستن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حصار 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پوشش دعوت مردم به سوی خدا نباشیم</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بیائید در روش ارشادی خویش، 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تبعیت کنیم•••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گککنتنات</w:t>
      </w:r>
      <w:r>
        <w:rPr>
          <w:rStyle w:val="FootnoteAnchor"/>
          <w:rtl w:val="true"/>
        </w:rPr>
        <w:footnoteReference w:id="447"/>
      </w:r>
      <w:r>
        <w:rPr>
          <w:rFonts w:ascii="IRNazanin" w:hAnsi="IRNazanin" w:eastAsia="IRNazanin"/>
          <w:color w:val="111111"/>
          <w:sz w:val="28"/>
          <w:sz w:val="28"/>
          <w:szCs w:val="28"/>
          <w:rtl w:val="true"/>
          <w:lang w:bidi="fa-IR"/>
        </w:rPr>
        <w:t>خهاغییبی</w:t>
      </w:r>
      <w:r>
        <w:rPr>
          <w:rStyle w:val="FootnoteAnchor"/>
          <w:rtl w:val="true"/>
        </w:rPr>
        <w:footnoteReference w:id="4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کنتابفیب</w:t>
      </w:r>
      <w:r>
        <w:rPr>
          <w:rStyle w:val="FootnoteAnchor"/>
          <w:rtl w:val="true"/>
        </w:rPr>
        <w:footnoteReference w:id="449"/>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پیشگفتـار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پیشگفتـار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به‌خاطر اینکه تو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 اغوا کردی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العیاذباللّه ـ</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آیه </w:t>
      </w:r>
      <w:r>
        <w:rPr>
          <w:rFonts w:eastAsia="IRNazanin" w:cs="IRNazanin"/>
          <w:b w:val="false"/>
          <w:bCs w:val="false"/>
          <w:i w:val="false"/>
          <w:iCs w:val="false"/>
          <w:color w:val="333333"/>
          <w:sz w:val="20"/>
          <w:szCs w:val="20"/>
        </w:rPr>
        <w:t>20</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چند آیه شریفه برحسب سیاق سخن، حال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 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بیان می‌کند، ولی در واقع، حال عموم افراد بشر را نشان می‌دهد که جز اندکی از آنان، به‌دنبال شیطان می‌روند، و پیش‌بینی او در مورد اکثر اولاد آدم، مصداق می‌یابد</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برای آنها سوگند مؤکّد یاد کردکه مطمئنامن ناصح وخیرخواه شما هستم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82</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فیض‌الاسلام، خطبه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خطبه قاصعه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 سوم خطبه</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201</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قسمتی از دعای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ادعیه صحیفه سجادیه</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آیه </w:t>
      </w:r>
      <w:r>
        <w:rPr>
          <w:rFonts w:eastAsia="IRNazanin" w:cs="IRNazanin"/>
          <w:b w:val="false"/>
          <w:bCs w:val="false"/>
          <w:i w:val="false"/>
          <w:iCs w:val="false"/>
          <w:color w:val="333333"/>
          <w:sz w:val="20"/>
          <w:szCs w:val="20"/>
        </w:rPr>
        <w:t>56</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انشقاق، آیه </w:t>
      </w:r>
      <w:r>
        <w:rPr>
          <w:rFonts w:eastAsia="IRNazanin" w:cs="IRNazanin"/>
          <w:b w:val="false"/>
          <w:bCs w:val="false"/>
          <w:i w:val="false"/>
          <w:iCs w:val="false"/>
          <w:color w:val="333333"/>
          <w:sz w:val="20"/>
          <w:szCs w:val="20"/>
        </w:rPr>
        <w:t>6</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9</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108</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14</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7</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8</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179</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فیض الاسلام، خطبه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قسمت دوم</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فیض الاسلام، خطبه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قسمت سوم</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دیلمی،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الورع،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مصدر و همان باب، حدیث </w:t>
      </w:r>
      <w:r>
        <w:rPr>
          <w:rFonts w:eastAsia="IRNazanin" w:cs="IRNazanin"/>
          <w:b w:val="false"/>
          <w:bCs w:val="false"/>
          <w:i w:val="false"/>
          <w:iCs w:val="false"/>
          <w:color w:val="333333"/>
          <w:sz w:val="20"/>
          <w:szCs w:val="20"/>
        </w:rPr>
        <w:t>1</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عُدّةُ‌الدّاعی</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مشکاة‌الانوار</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باب الورع، حدیث </w:t>
      </w:r>
      <w:r>
        <w:rPr>
          <w:rFonts w:eastAsia="IRNazanin" w:cs="IRNazanin"/>
          <w:b w:val="false"/>
          <w:bCs w:val="false"/>
          <w:i w:val="false"/>
          <w:iCs w:val="false"/>
          <w:color w:val="333333"/>
          <w:sz w:val="20"/>
          <w:szCs w:val="20"/>
        </w:rPr>
        <w:t>2</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222</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5</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فجر،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مزمّل،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زین العابدین ـ علیه‌السّلام ـ</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الشریعه، باب پنجاه و پنجم</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67</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221</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پلیدترین نوع مار صحرایی است که رنگی مخلوط از سیاه و سفید دارد و از بزرگی جثه و نیروی پرش چنان است که بر سر دم می‌ایستد ، و رو به یک آدم اسب سوار می‌پرد و احیانا سر از تن آن آدم می‌افکند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پاورقی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5</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شریف، به‌طرق عدیده، با عبارات مختلف و مضمون واحد از رسول اکرم ـ صلی اللّه علیه و آله ـ نقل شده است</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الشریعه، باب </w:t>
      </w:r>
      <w:r>
        <w:rPr>
          <w:rFonts w:eastAsia="IRNazanin" w:cs="IRNazanin"/>
          <w:b w:val="false"/>
          <w:bCs w:val="false"/>
          <w:i w:val="false"/>
          <w:iCs w:val="false"/>
          <w:color w:val="333333"/>
          <w:sz w:val="20"/>
          <w:szCs w:val="20"/>
        </w:rPr>
        <w:t>72</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امالی طوسی</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المحّجّة‌البیضاء،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58</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آیه </w:t>
      </w:r>
      <w:r>
        <w:rPr>
          <w:rFonts w:eastAsia="IRNazanin" w:cs="IRNazanin"/>
          <w:b w:val="false"/>
          <w:bCs w:val="false"/>
          <w:i w:val="false"/>
          <w:iCs w:val="false"/>
          <w:color w:val="333333"/>
          <w:sz w:val="20"/>
          <w:szCs w:val="20"/>
        </w:rPr>
        <w:t>46</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125</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13</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57</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فیض الاسلام، خطبه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 سوم</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قبیل مرحوم حاج شیخ جعفر شوشتری ـ اعلی اللّه مقامه الشّریف ـ که در قرن گذشته از نظر وعظ نافذ و القاء کلام مؤثر اشتهار بسزایی دارد ، و همچنین مرحوم حاج شیخ عباس قمی ـ رضوان اللّه علیه ـ که از نمونه‌های عالی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شمار می‌رود</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المحجّة‌البیضاء،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ما، در طول تاریخ اسلام، خطبای زبردست و سخنوران توانا ، و عالم به معارف دینی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متخلّق به اخلاق اسلامی ، که به سهم خود در راه اعلاء کلمه توحید، و مبارزه با کفر و الحاد و ارشاد و هدایت مردم،خدمات بس ارزنده و شایان تقدیر از خود ارائه نموده‌اند، فراوان داشته‌ایم ، و اکنون نیز به فضل خدا بسیار داریم ، و از خداوند منان می‌خواهیم نعمت وجود آن خدمتگزاران صدیق اسلام را برجامعه مسلمین مستدام فرماید و بر کثرت امثال آنان بیفزاید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ولی مع الوصف بر صاحبان بصیرت پوشیده نیست که اولاً تعداد آن شخصیت‌های ارزنده ولایق در جنب چهره‌های غلط‌انداز از نالایق در اقلّیّتی جدا اسف‌انگیز قرار گرفته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ثانیا توجه به این حقیقت مسلم باید داشت که مسئله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فنّ القاء سخن با تمام علوّ رتبه و شرایط سنگینی که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از مسئله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موعظه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چنین نیست که هر خطیبی دارای صلاحیت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و هر واعظی هم واجد شرایط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164</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72</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5</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دیلمی، الباب الاول، ص </w:t>
      </w:r>
      <w:r>
        <w:rPr>
          <w:rFonts w:eastAsia="IRNazanin" w:cs="IRNazanin"/>
          <w:b w:val="false"/>
          <w:bCs w:val="false"/>
          <w:i w:val="false"/>
          <w:iCs w:val="false"/>
          <w:color w:val="333333"/>
          <w:sz w:val="20"/>
          <w:szCs w:val="20"/>
        </w:rPr>
        <w:t>17</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مصدر، ص </w:t>
      </w:r>
      <w:r>
        <w:rPr>
          <w:rFonts w:eastAsia="IRNazanin" w:cs="IRNazanin"/>
          <w:b w:val="false"/>
          <w:bCs w:val="false"/>
          <w:i w:val="false"/>
          <w:iCs w:val="false"/>
          <w:color w:val="333333"/>
          <w:sz w:val="20"/>
          <w:szCs w:val="20"/>
        </w:rPr>
        <w:t>18</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مصدر ،همان صفحه</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مصدر و همان صفحه</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حرف الالف، شماره </w:t>
      </w:r>
      <w:r>
        <w:rPr>
          <w:rFonts w:eastAsia="IRNazanin" w:cs="IRNazanin"/>
          <w:b w:val="false"/>
          <w:bCs w:val="false"/>
          <w:i w:val="false"/>
          <w:iCs w:val="false"/>
          <w:color w:val="333333"/>
          <w:sz w:val="20"/>
          <w:szCs w:val="20"/>
        </w:rPr>
        <w:t>1399</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صیقل کردن، یعنی زدودن چرک و زنگ از آینه و فلزات</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حرف الالف، شماره </w:t>
      </w:r>
      <w:r>
        <w:rPr>
          <w:rFonts w:eastAsia="IRNazanin" w:cs="IRNazanin"/>
          <w:b w:val="false"/>
          <w:bCs w:val="false"/>
          <w:i w:val="false"/>
          <w:iCs w:val="false"/>
          <w:color w:val="333333"/>
          <w:sz w:val="20"/>
          <w:szCs w:val="20"/>
        </w:rPr>
        <w:t>1213</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حرف الالف، شماره </w:t>
      </w:r>
      <w:r>
        <w:rPr>
          <w:rFonts w:eastAsia="IRNazanin" w:cs="IRNazanin"/>
          <w:b w:val="false"/>
          <w:bCs w:val="false"/>
          <w:i w:val="false"/>
          <w:iCs w:val="false"/>
          <w:color w:val="333333"/>
          <w:sz w:val="20"/>
          <w:szCs w:val="20"/>
        </w:rPr>
        <w:t>373</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حرف الثاء، شماره </w:t>
      </w:r>
      <w:r>
        <w:rPr>
          <w:rFonts w:eastAsia="IRNazanin" w:cs="IRNazanin"/>
          <w:b w:val="false"/>
          <w:bCs w:val="false"/>
          <w:i w:val="false"/>
          <w:iCs w:val="false"/>
          <w:color w:val="333333"/>
          <w:sz w:val="20"/>
          <w:szCs w:val="20"/>
        </w:rPr>
        <w:t>3</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حرف الباء، شماره </w:t>
      </w:r>
      <w:r>
        <w:rPr>
          <w:rFonts w:eastAsia="IRNazanin" w:cs="IRNazanin"/>
          <w:b w:val="false"/>
          <w:bCs w:val="false"/>
          <w:i w:val="false"/>
          <w:iCs w:val="false"/>
          <w:color w:val="333333"/>
          <w:sz w:val="20"/>
          <w:szCs w:val="20"/>
        </w:rPr>
        <w:t>13</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فیض الاسلام، نامه </w:t>
      </w:r>
      <w:r>
        <w:rPr>
          <w:rFonts w:eastAsia="IRNazanin" w:cs="IRNazanin"/>
          <w:b w:val="false"/>
          <w:bCs w:val="false"/>
          <w:i w:val="false"/>
          <w:iCs w:val="false"/>
          <w:color w:val="333333"/>
          <w:sz w:val="20"/>
          <w:szCs w:val="20"/>
        </w:rPr>
        <w:t>31</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کلمه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مشهوری است</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9</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قلب معتقد به اعتقاد پاک، رو به‌سوی خدا اوج می‌گیرد و عمل صالح، آن را بالا می‌برد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باب </w:t>
      </w:r>
      <w:r>
        <w:rPr>
          <w:rFonts w:eastAsia="IRNazanin" w:cs="IRNazanin"/>
          <w:b w:val="false"/>
          <w:bCs w:val="false"/>
          <w:i w:val="false"/>
          <w:iCs w:val="false"/>
          <w:color w:val="333333"/>
          <w:sz w:val="20"/>
          <w:szCs w:val="20"/>
        </w:rPr>
        <w:t>72</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13</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نقل ازمحاسن</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55</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نقل از امالی شیخ</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فیض الاسلام، باب الحکم، حکمت </w:t>
      </w:r>
      <w:r>
        <w:rPr>
          <w:rFonts w:eastAsia="IRNazanin" w:cs="IRNazanin"/>
          <w:b w:val="false"/>
          <w:bCs w:val="false"/>
          <w:i w:val="false"/>
          <w:iCs w:val="false"/>
          <w:color w:val="333333"/>
          <w:sz w:val="20"/>
          <w:szCs w:val="20"/>
        </w:rPr>
        <w:t>76</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فیض الاسلام، باب الحکم، حکمت </w:t>
      </w:r>
      <w:r>
        <w:rPr>
          <w:rFonts w:eastAsia="IRNazanin" w:cs="IRNazanin"/>
          <w:b w:val="false"/>
          <w:bCs w:val="false"/>
          <w:i w:val="false"/>
          <w:iCs w:val="false"/>
          <w:color w:val="333333"/>
          <w:sz w:val="20"/>
          <w:szCs w:val="20"/>
        </w:rPr>
        <w:t>77</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نقل از محاسن</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قَطران، مایع روغنی تیره رنگ چسبنده‌ای است که غالبا از جوشاندن درخت خشک صنوبر و مانند آن بدست می‌آید، و از جمله مصارف آن ، وسیله روشنایی قرار گرفتن است که مانند نفت در مخزن چراغ می‌ریزند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اقتباس از فرهنگ فارسی دکتر محمد معین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است به حدیث مشهور از رسول اکرم صلّی اللّه علیه و 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طَلَبُ‌العِلمِ فَریضَةٌ عَلی کُلِّ مُسلِمٍ وَ مُسلِمَةٍ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غوالی اللّئالی</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از حضرت مسیح علیه‌السّلام، منقول از، محاسن</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18</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 کتاب الحجة ، باب التسلیم و فضل المسلّمین ،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392</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 چاپ بنیاد بعثت بیروت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زمر</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اشارات،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النّمط التّاسع، ص </w:t>
      </w:r>
      <w:r>
        <w:rPr>
          <w:rFonts w:eastAsia="IRNazanin" w:cs="IRNazanin"/>
          <w:b w:val="false"/>
          <w:bCs w:val="false"/>
          <w:i w:val="false"/>
          <w:iCs w:val="false"/>
          <w:color w:val="333333"/>
          <w:sz w:val="20"/>
          <w:szCs w:val="20"/>
        </w:rPr>
        <w:t>380</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مصدر، همان صفحه</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80</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10</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حکمت در اینجا به معنای اثبات مطلب از طریق استدلال منطقی و برهان عقلی است</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 آیه </w:t>
      </w:r>
      <w:r>
        <w:rPr>
          <w:rFonts w:eastAsia="IRNazanin" w:cs="IRNazanin"/>
          <w:b w:val="false"/>
          <w:bCs w:val="false"/>
          <w:i w:val="false"/>
          <w:iCs w:val="false"/>
          <w:color w:val="333333"/>
          <w:sz w:val="20"/>
          <w:szCs w:val="20"/>
        </w:rPr>
        <w:t>125</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نهج‌البلاغه،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منیة‌المرید، از امام صادق علیه‌السلام</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کنزالعّمال، ح </w:t>
      </w:r>
      <w:r>
        <w:rPr>
          <w:rFonts w:eastAsia="IRNazanin" w:cs="IRNazanin"/>
          <w:b w:val="false"/>
          <w:bCs w:val="false"/>
          <w:i w:val="false"/>
          <w:iCs w:val="false"/>
          <w:color w:val="333333"/>
          <w:sz w:val="20"/>
          <w:szCs w:val="20"/>
        </w:rPr>
        <w:t>43156</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حرف الالف بلفظ اِنَّ، شماره </w:t>
      </w:r>
      <w:r>
        <w:rPr>
          <w:rFonts w:eastAsia="IRNazanin" w:cs="IRNazanin"/>
          <w:b w:val="false"/>
          <w:bCs w:val="false"/>
          <w:i w:val="false"/>
          <w:iCs w:val="false"/>
          <w:color w:val="333333"/>
          <w:sz w:val="20"/>
          <w:szCs w:val="20"/>
        </w:rPr>
        <w:t>162</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فیض الاسلام، باب الحکم، حکمت </w:t>
      </w:r>
      <w:r>
        <w:rPr>
          <w:rFonts w:eastAsia="IRNazanin" w:cs="IRNazanin"/>
          <w:b w:val="false"/>
          <w:bCs w:val="false"/>
          <w:i w:val="false"/>
          <w:iCs w:val="false"/>
          <w:color w:val="333333"/>
          <w:sz w:val="20"/>
          <w:szCs w:val="20"/>
        </w:rPr>
        <w:t>70</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الرّضویّه تألیف محدّث قمی ـ رحمه اللّه ـ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با اندکی تصرف در نقل از نگارنده</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یعنی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بندگان خاصّ خداوند رحمان ، کسانی هستند که با آرامش و بی‌تکبر روی زمین راه می‌روند، و هنگامی که افراد نادان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سخنان زشت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آنهارا مورد خطاب قرار دهند، آنان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بزرگواری تمام، به گفتاری سالم از جهالت پاسخ دهند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سلامی گویند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درگذرند</w:t>
      </w:r>
      <w:r>
        <w:rPr>
          <w:rFonts w:eastAsia="IRNazanin" w:cs="IRNazanin"/>
          <w:b w:val="false"/>
          <w:bCs w:val="false"/>
          <w:i w:val="false"/>
          <w:iCs w:val="false"/>
          <w:color w:val="333333"/>
          <w:sz w:val="20"/>
          <w:szCs w:val="20"/>
          <w:rtl w:val="true"/>
        </w:rPr>
        <w:t>)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قسمت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مواعظ المسیح ـ علیه السّلام 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صفحه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صفحه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جملاتی به طور منتخب بدون رعایت ترتیب در تقدّم و تأخّر، نقل شد</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44</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فیض الاسلام، خطبه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قسمت دوم خطبه</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ملّت ، یعنی دین الهی و شریعت خدایی</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یادداشت‌های مرحوم حاج شیخ جعفر شوشتری قدّس سرّه ، که نزد بعضی از احفاد ایشان موجود بوده است</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53</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185</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الاقتصاد فی العبادة،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53</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82</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19</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فیض الاسلام، باب الحکم، حکمت </w:t>
      </w:r>
      <w:r>
        <w:rPr>
          <w:rFonts w:eastAsia="IRNazanin" w:cs="IRNazanin"/>
          <w:b w:val="false"/>
          <w:bCs w:val="false"/>
          <w:i w:val="false"/>
          <w:iCs w:val="false"/>
          <w:color w:val="333333"/>
          <w:sz w:val="20"/>
          <w:szCs w:val="20"/>
        </w:rPr>
        <w:t>120</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65</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فروع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28</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جاثیه، آیه </w:t>
      </w:r>
      <w:r>
        <w:rPr>
          <w:rFonts w:eastAsia="IRNazanin" w:cs="IRNazanin"/>
          <w:b w:val="false"/>
          <w:bCs w:val="false"/>
          <w:i w:val="false"/>
          <w:iCs w:val="false"/>
          <w:color w:val="333333"/>
          <w:sz w:val="20"/>
          <w:szCs w:val="20"/>
        </w:rPr>
        <w:t>21</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47</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16</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زلزال،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جمعه، آیه </w:t>
      </w:r>
      <w:r>
        <w:rPr>
          <w:rFonts w:eastAsia="IRNazanin" w:cs="IRNazanin"/>
          <w:b w:val="false"/>
          <w:bCs w:val="false"/>
          <w:i w:val="false"/>
          <w:iCs w:val="false"/>
          <w:color w:val="333333"/>
          <w:sz w:val="20"/>
          <w:szCs w:val="20"/>
        </w:rPr>
        <w:t>2</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78</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185</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28</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المحجّة‌البیضاء،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آیه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 کُلٌّ یَعمَلُ عَلی شاکِلَتِهِ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بگو هر کسی طبق خُلق و خوی خود عمل می‌کند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قـرآن کریم است که در مواضع عدیده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در سوره آل عمران، آیه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اِنَّ اللّه‌َ عَلیمٌ بِذاتِ الصُّدورِ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خداوند از اسرار درون سینه‌ها آگاه است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فیض الاسلام، خطبه </w:t>
      </w:r>
      <w:r>
        <w:rPr>
          <w:rFonts w:eastAsia="IRNazanin" w:cs="IRNazanin"/>
          <w:b w:val="false"/>
          <w:bCs w:val="false"/>
          <w:i w:val="false"/>
          <w:iCs w:val="false"/>
          <w:color w:val="333333"/>
          <w:sz w:val="20"/>
          <w:szCs w:val="20"/>
        </w:rPr>
        <w:t>7</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نگارنده این اوراق، بحث جامع و مفصلی راجع‌به دنیای مذموم و ممدوح از نظر قرآن ، در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و قیامت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صفحات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کتاب رجوع شود</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23</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24</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104</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14</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59</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47</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48</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الاخلاص،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منافقون، آیه </w:t>
      </w:r>
      <w:r>
        <w:rPr>
          <w:rFonts w:eastAsia="IRNazanin" w:cs="IRNazanin"/>
          <w:b w:val="false"/>
          <w:bCs w:val="false"/>
          <w:i w:val="false"/>
          <w:iCs w:val="false"/>
          <w:color w:val="333333"/>
          <w:sz w:val="20"/>
          <w:szCs w:val="20"/>
        </w:rPr>
        <w:t>9</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آیه </w:t>
      </w:r>
      <w:r>
        <w:rPr>
          <w:rFonts w:eastAsia="IRNazanin" w:cs="IRNazanin"/>
          <w:b w:val="false"/>
          <w:bCs w:val="false"/>
          <w:i w:val="false"/>
          <w:iCs w:val="false"/>
          <w:color w:val="333333"/>
          <w:sz w:val="20"/>
          <w:szCs w:val="20"/>
        </w:rPr>
        <w:t>54</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32</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31</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وسائل الشّیعة،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،کتاب الصلوة، ابواب لباس المصلّی، 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اشاره‌به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سوره اسراء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مِنَ الَّلیلِ فَتَهَجَّد بِهِ نافِلَةً لَکَ عَسی اَن یَبعَثَکَ رَبُّکَ مَقاما مَحمودا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سوره قمر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اِنَ‌المُتَّقین فی جَنّاتٍ و نَهرٍ فی مَقعَدِ صِدقٍ عِندَ مَلیکٍ مُقتَدِرٍ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نراقی،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فصل مدح الزّهد، ص </w:t>
      </w:r>
      <w:r>
        <w:rPr>
          <w:rFonts w:eastAsia="IRNazanin" w:cs="IRNazanin"/>
          <w:b w:val="false"/>
          <w:bCs w:val="false"/>
          <w:i w:val="false"/>
          <w:iCs w:val="false"/>
          <w:color w:val="333333"/>
          <w:sz w:val="20"/>
          <w:szCs w:val="20"/>
        </w:rPr>
        <w:t>63</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مصدر و همان صفحه</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و المیزان، ذیل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تکویر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اِذَاالعِشارُ عُطِّلَت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روز قیامت روزی است که شترهای عشار به حال خود رها می‌گردند، و کسی سراغ آنها نمی‌رود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شاید کنایه از شدت دهشت روز قیامت باشد که اهل محشر آن چنان به خود گرفتارند و حیران، که پربهاترین اشیاء و نفیس‌ترین اموال هم توجه آنها را به خود جلب نمی‌کند، تا آنجا که شترهای عشار هم فرضا در آنجا باشند، دل از کسی نمی‌برد و همچنان به حال خود رها می‌شوند</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131</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المحجّة‌البیضاء،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المحجّة‌البیضاء،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المحجّة‌البیضاء،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المحجّة‌البیضاء،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فیض الاسلام، باب الحکم، حکمت </w:t>
      </w:r>
      <w:r>
        <w:rPr>
          <w:rFonts w:eastAsia="IRNazanin" w:cs="IRNazanin"/>
          <w:b w:val="false"/>
          <w:bCs w:val="false"/>
          <w:i w:val="false"/>
          <w:iCs w:val="false"/>
          <w:color w:val="333333"/>
          <w:sz w:val="20"/>
          <w:szCs w:val="20"/>
        </w:rPr>
        <w:t>431</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فیض الاسلام، نامه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آخرین قسمت آن</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فیض الاسلام، خطبه </w:t>
      </w:r>
      <w:r>
        <w:rPr>
          <w:rFonts w:eastAsia="IRNazanin" w:cs="IRNazanin"/>
          <w:b w:val="false"/>
          <w:bCs w:val="false"/>
          <w:i w:val="false"/>
          <w:iCs w:val="false"/>
          <w:color w:val="333333"/>
          <w:sz w:val="20"/>
          <w:szCs w:val="20"/>
        </w:rPr>
        <w:t>215</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 الباب الثامن و الاربعون فی فضیلة‌الفقر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سفینة‌البحار،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رسول اکرم صلی اللّه علیه و آله</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علق، آیه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27</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قسمتی از مناجات شعبانیّه است که در مفاتیح الجنان نیز نقل شده است</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16</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المحّجة‌البیضاء،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المحّجة‌البیضاء،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المحّجة‌البیضاء،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المحّجة‌البیضاء،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فیض الاسلام، باب الحکم، حکمت </w:t>
      </w:r>
      <w:r>
        <w:rPr>
          <w:rFonts w:eastAsia="IRNazanin" w:cs="IRNazanin"/>
          <w:b w:val="false"/>
          <w:bCs w:val="false"/>
          <w:i w:val="false"/>
          <w:iCs w:val="false"/>
          <w:color w:val="333333"/>
          <w:sz w:val="20"/>
          <w:szCs w:val="20"/>
        </w:rPr>
        <w:t>100</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کتاب المعیشة،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کتاب المعیشة،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از رسول اکرم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مصدر،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از امام صادق علیه‌السلام</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فیض الاسلام، باب الحکم، حکمت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امام امیرالمؤمنین علیه‌السلام</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فیض الاسلام، خطبه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قسمت آخر خطبه ، امام امیرالمؤمنین علیه‌السلام</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حاج میرزا حبیب الله خویی در شرح نهج البلاغه خود ، ذیل این جمله ، معنایی دقیق‌تر برای عبارت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عفطة عنز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کرده که حقارت و بی ارزشی دنیا را روشن‌تر نشان می‌دهد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تحقیق به آن رجوع کنند</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آیه </w:t>
      </w:r>
      <w:r>
        <w:rPr>
          <w:rFonts w:eastAsia="IRNazanin" w:cs="IRNazanin"/>
          <w:b w:val="false"/>
          <w:bCs w:val="false"/>
          <w:i w:val="false"/>
          <w:iCs w:val="false"/>
          <w:color w:val="333333"/>
          <w:sz w:val="20"/>
          <w:szCs w:val="20"/>
        </w:rPr>
        <w:t>21</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آیه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است که می‌فرماید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صِبغَةَ‌اللّه‌ِ و مَن اَحَسَنُ مِنَ‌اللّه‌ِ صِبغَةً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رنگ خدایی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باید بپذیرند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چه رنگی بهتر از رنگ خدایی هست ؟ </w:t>
      </w:r>
      <w:r>
        <w:rPr>
          <w:rFonts w:eastAsia="IRNazanin" w:cs="IRNazanin"/>
          <w:b w:val="false"/>
          <w:bCs w:val="false"/>
          <w:i w:val="false"/>
          <w:iCs w:val="false"/>
          <w:color w:val="333333"/>
          <w:sz w:val="20"/>
          <w:szCs w:val="20"/>
          <w:rtl w:val="true"/>
        </w:rPr>
        <w:t>!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آیه </w:t>
      </w:r>
      <w:r>
        <w:rPr>
          <w:rFonts w:eastAsia="IRNazanin" w:cs="IRNazanin"/>
          <w:b w:val="false"/>
          <w:bCs w:val="false"/>
          <w:i w:val="false"/>
          <w:iCs w:val="false"/>
          <w:color w:val="333333"/>
          <w:sz w:val="20"/>
          <w:szCs w:val="20"/>
        </w:rPr>
        <w:t>35</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فیض الاسلام، باب الحکم، حکمت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امام امیرالمؤمنین علیه‌السلام</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فیض الاسلام، ضمن خطبه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امام امیرالمؤمنین</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آیه </w:t>
      </w:r>
      <w:r>
        <w:rPr>
          <w:rFonts w:eastAsia="IRNazanin" w:cs="IRNazanin"/>
          <w:b w:val="false"/>
          <w:bCs w:val="false"/>
          <w:i w:val="false"/>
          <w:iCs w:val="false"/>
          <w:color w:val="333333"/>
          <w:sz w:val="20"/>
          <w:szCs w:val="20"/>
        </w:rPr>
        <w:t>20</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ذیل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احقاف</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از نقل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احقاف</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هَل اَتی،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روضة‌الواعظین فتّال نیشابوری، ص </w:t>
      </w:r>
      <w:r>
        <w:rPr>
          <w:rFonts w:eastAsia="IRNazanin" w:cs="IRNazanin"/>
          <w:b w:val="false"/>
          <w:bCs w:val="false"/>
          <w:i w:val="false"/>
          <w:iCs w:val="false"/>
          <w:color w:val="333333"/>
          <w:sz w:val="20"/>
          <w:szCs w:val="20"/>
        </w:rPr>
        <w:t>510</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فیض الاسلام، نامه </w:t>
      </w:r>
      <w:r>
        <w:rPr>
          <w:rFonts w:eastAsia="IRNazanin" w:cs="IRNazanin"/>
          <w:b w:val="false"/>
          <w:bCs w:val="false"/>
          <w:i w:val="false"/>
          <w:iCs w:val="false"/>
          <w:color w:val="333333"/>
          <w:sz w:val="20"/>
          <w:szCs w:val="20"/>
        </w:rPr>
        <w:t>27</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فیض الاسلام، خطبه </w:t>
      </w:r>
      <w:r>
        <w:rPr>
          <w:rFonts w:eastAsia="IRNazanin" w:cs="IRNazanin"/>
          <w:b w:val="false"/>
          <w:bCs w:val="false"/>
          <w:i w:val="false"/>
          <w:iCs w:val="false"/>
          <w:color w:val="333333"/>
          <w:sz w:val="20"/>
          <w:szCs w:val="20"/>
        </w:rPr>
        <w:t>21</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فیض الاسلام، خطبه </w:t>
      </w:r>
      <w:r>
        <w:rPr>
          <w:rFonts w:eastAsia="IRNazanin" w:cs="IRNazanin"/>
          <w:b w:val="false"/>
          <w:bCs w:val="false"/>
          <w:i w:val="false"/>
          <w:iCs w:val="false"/>
          <w:color w:val="333333"/>
          <w:sz w:val="20"/>
          <w:szCs w:val="20"/>
        </w:rPr>
        <w:t>215</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فیض الاسلام، نامه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قسمت آخر آن</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از امام صادق علیه‌السلام</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ذم‌الدُّنیا و الزُهد فیها،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از امام صادق علیه‌السلام</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میرزا حبیب خراسانی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ـ رحمة‌اللّه علیه ـ که قسمتی از آن بطور منتخب از نقل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شد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فیض الاسلام، نامه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قسمت اول آن</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برابر دشمنان، آنچه توانایی دارید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اسبهای ورزیده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میدان 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آماده سازید تا بدین وسیله ، دشمن خدا و دشمن خود را بترسانید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268</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268</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آیه </w:t>
      </w:r>
      <w:r>
        <w:rPr>
          <w:rFonts w:eastAsia="IRNazanin" w:cs="IRNazanin"/>
          <w:b w:val="false"/>
          <w:bCs w:val="false"/>
          <w:i w:val="false"/>
          <w:iCs w:val="false"/>
          <w:color w:val="333333"/>
          <w:sz w:val="20"/>
          <w:szCs w:val="20"/>
        </w:rPr>
        <w:t>3</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عجائب المخلوقات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زکریّا بن محمد قزوینی ، ص </w:t>
      </w:r>
      <w:r>
        <w:rPr>
          <w:rFonts w:eastAsia="IRNazanin" w:cs="IRNazanin"/>
          <w:b w:val="false"/>
          <w:bCs w:val="false"/>
          <w:i w:val="false"/>
          <w:iCs w:val="false"/>
          <w:color w:val="333333"/>
          <w:sz w:val="20"/>
          <w:szCs w:val="20"/>
        </w:rPr>
        <w:t>139</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یَخلُقُکُم فی بُطونِ اُمَّهاتِکُم خَلْقَا مِن بَعدِ خَلقٍ فی ظُلُماتٍ ثَلاثٍ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شما را در شکم مادرانتان ، در میان تاریکی‌های سه‌گانه می‌آفریند، در حالی که آفرینشی پس از آفرینش دیگر به شما می‌بخشد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مقصود از ظلمات ثلاث ، ظلمت شکم، ظلمت رَحِم ، و ظلمت مشیمه است یعنی کیسه مخصوصی که جنین در آن قرار گرفته است ـ</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6</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60</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کتاب المعیشة، باب الصّناعات،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از امیرالمؤمنین علیه‌السلام</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مصدر، باب کراهّیه النّوم و الفراغ،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از امام کاظم علیه‌السلام</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62</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کتاب المعیشة، باب الرّزق من حیث لا یحتسب،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 آیه </w:t>
      </w:r>
      <w:r>
        <w:rPr>
          <w:rFonts w:eastAsia="IRNazanin" w:cs="IRNazanin"/>
          <w:b w:val="false"/>
          <w:bCs w:val="false"/>
          <w:i w:val="false"/>
          <w:iCs w:val="false"/>
          <w:color w:val="333333"/>
          <w:sz w:val="20"/>
          <w:szCs w:val="20"/>
        </w:rPr>
        <w:t>36</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آیه </w:t>
      </w:r>
      <w:r>
        <w:rPr>
          <w:rFonts w:eastAsia="IRNazanin" w:cs="IRNazanin"/>
          <w:b w:val="false"/>
          <w:bCs w:val="false"/>
          <w:i w:val="false"/>
          <w:iCs w:val="false"/>
          <w:color w:val="333333"/>
          <w:sz w:val="20"/>
          <w:szCs w:val="20"/>
        </w:rPr>
        <w:t>58</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،کتاب المعیشة، باب‌الاجمال فی الطّلب ،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75</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21</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به کتب و مقالاتی که آمارهای تکان‌دهنده‌ای از نتایج شرم‌آور این آزادی شوم ارائه داده‌اند از جمله کتاب بلاهای اجتماعی قرن ما رجوع شود</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فلق، آیه </w:t>
      </w:r>
      <w:r>
        <w:rPr>
          <w:rFonts w:eastAsia="IRNazanin" w:cs="IRNazanin"/>
          <w:b w:val="false"/>
          <w:bCs w:val="false"/>
          <w:i w:val="false"/>
          <w:iCs w:val="false"/>
          <w:color w:val="333333"/>
          <w:sz w:val="20"/>
          <w:szCs w:val="20"/>
        </w:rPr>
        <w:t>4</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این سخن، شاید اغراق‌آمیز و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ظریفه‌گویی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شبیه‌تر باشد تا به یک مطلب جدّی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فیض الاسلام، باب الحکم، ص </w:t>
      </w:r>
      <w:r>
        <w:rPr>
          <w:rFonts w:eastAsia="IRNazanin" w:cs="IRNazanin"/>
          <w:b w:val="false"/>
          <w:bCs w:val="false"/>
          <w:i w:val="false"/>
          <w:iCs w:val="false"/>
          <w:color w:val="333333"/>
          <w:sz w:val="20"/>
          <w:szCs w:val="20"/>
        </w:rPr>
        <w:t>1199</w:t>
      </w:r>
      <w:r>
        <w:rPr>
          <w:rFonts w:ascii="IRNazanin" w:hAnsi="IRNazanin" w:eastAsia="IRNazanin"/>
          <w:b w:val="false"/>
          <w:b w:val="false"/>
          <w:bCs w:val="false"/>
          <w:i w:val="false"/>
          <w:i w:val="false"/>
          <w:iCs w:val="false"/>
          <w:color w:val="333333"/>
          <w:sz w:val="20"/>
          <w:sz w:val="20"/>
          <w:szCs w:val="20"/>
          <w:rtl w:val="true"/>
        </w:rPr>
        <w:t xml:space="preserve">، فصل غریب کلامه ، حدیث </w:t>
      </w:r>
      <w:r>
        <w:rPr>
          <w:rFonts w:eastAsia="IRNazanin" w:cs="IRNazanin"/>
          <w:b w:val="false"/>
          <w:bCs w:val="false"/>
          <w:i w:val="false"/>
          <w:iCs w:val="false"/>
          <w:color w:val="333333"/>
          <w:sz w:val="20"/>
          <w:szCs w:val="20"/>
        </w:rPr>
        <w:t>7</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 کتاب النکاح ، باب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باب‌العفّة و ترک الفجور، ص </w:t>
      </w:r>
      <w:r>
        <w:rPr>
          <w:rFonts w:eastAsia="IRNazanin" w:cs="IRNazanin"/>
          <w:b w:val="false"/>
          <w:bCs w:val="false"/>
          <w:i w:val="false"/>
          <w:iCs w:val="false"/>
          <w:color w:val="333333"/>
          <w:sz w:val="20"/>
          <w:szCs w:val="20"/>
        </w:rPr>
        <w:t>127</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مصدر و همان باب و همان صفحه</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32</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270</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 آیه </w:t>
      </w:r>
      <w:r>
        <w:rPr>
          <w:rFonts w:eastAsia="IRNazanin" w:cs="IRNazanin"/>
          <w:b w:val="false"/>
          <w:bCs w:val="false"/>
          <w:i w:val="false"/>
          <w:iCs w:val="false"/>
          <w:color w:val="333333"/>
          <w:sz w:val="20"/>
          <w:szCs w:val="20"/>
        </w:rPr>
        <w:t>53</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 آیه </w:t>
      </w:r>
      <w:r>
        <w:rPr>
          <w:rFonts w:eastAsia="IRNazanin" w:cs="IRNazanin"/>
          <w:b w:val="false"/>
          <w:bCs w:val="false"/>
          <w:i w:val="false"/>
          <w:iCs w:val="false"/>
          <w:color w:val="333333"/>
          <w:sz w:val="20"/>
          <w:szCs w:val="20"/>
        </w:rPr>
        <w:t>6</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الاثنی عشریّة فی المواعظ العددیّة، الباب الاوّل فی المفردات، الفصل الثّامن ممّا ورد من حِکمه ـ صلّی اللّه علیه و آله ـ بلفظة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w:t>
      </w:r>
      <w:r>
        <w:rPr>
          <w:rFonts w:eastAsia="IRNazanin" w:cs="IRNazanin"/>
          <w:b w:val="false"/>
          <w:bCs w:val="false"/>
          <w:i w:val="false"/>
          <w:iCs w:val="false"/>
          <w:color w:val="333333"/>
          <w:sz w:val="20"/>
          <w:szCs w:val="20"/>
          <w:rtl w:val="true"/>
        </w:rPr>
        <w:t>» .</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صورت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دستها که از سر انگشتان تا مچ دست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می‌گویند</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پوشاندن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نگاه کردن</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نگاهی است که عادتا خطرانگیز باشد ، و ترس آن برود که منجر به وقوع گناه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نگاه 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تلذذ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نگاهی است که صرفا برای لذت بردن تأم با شهوت باشد هر چند خوف لغزش و وقوع گناه در کار نباشد</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العروة‌الوثقی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آخوندی فصل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فصول کتاب الصلوة،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و کتاب النکاح، ص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حواشی مراجع وقت، رجوع شود</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دشواری و سختی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فشار و تنگی</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 اسلامی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مجموعه امم و جوامعی است که در دنیای امروز، به نام کشورهای اسلامی شناخته می‌شوند ؛ نه یک کشور خاصّ و یک امّت مشخّص</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ملامت هیچ ملامت‌کننده‌ای نمی‌هراسند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143</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هر گروهی به آنچه که در نزدشان هست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روش و آیین مخصوص به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خوشحالند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8</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روم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مِنْ آیاتِهِ اَنْ خَلَقَ لَکُمْ مِنْ اَنفُسِکُمْ اَزْواجا لِتَسْکُنُوا اِلَیْها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نشانه‌های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اینکه از جنس خود شما برای شما همسرانی آفرید تا به سبب آنها آرامش یابید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چنانکه در گذشته نیز اشاره شد ، مورد خطاب قرارگرفتن همسران پیامبر ـ صلّی اللّه علیه و آله و سلّم ـ در این آیه و سایر آیات مربوط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عفاف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زنان، چنانکه روشن است از باب این است که رفتار آنان سرمشق دیگران بوده و مسئولیتشان در رعایت احکام خدا شدیدتر می‌باشد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تخصیص 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اینگونه موارد، هیچگونه منافاتی 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تعمیم حکم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همگانی بودن دستور، ندارد</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وقَرنَ فی بُیوتِکِنَّ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الزّوج علی المرأة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کاظم علیه‌السلام</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نقل از قرب الاسناد</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موارد ضروری استثنایی، حساب جداگانه‌ای دارد که بعدا نیز اشاره به آن خواهد شد</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فیض الاسلام، نامه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آخرین قسمت نامه</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فیض الاسلام، نامه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آخرین قسمت نامه</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79</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حرف الالف، شماره </w:t>
      </w:r>
      <w:r>
        <w:rPr>
          <w:rFonts w:eastAsia="IRNazanin" w:cs="IRNazanin"/>
          <w:b w:val="false"/>
          <w:bCs w:val="false"/>
          <w:i w:val="false"/>
          <w:iCs w:val="false"/>
          <w:color w:val="333333"/>
          <w:sz w:val="20"/>
          <w:szCs w:val="20"/>
        </w:rPr>
        <w:t>1966</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مدعی فلسفه‌دانی</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ما، منکر این نیستیم که در هر زمان، آحادی عارف به معارف حقه و راسخ در مبانی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آشنا به دقایق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پیدا می‌شوند ؛ اما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قلیلٌ ماهُم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 اندکند ، و آنها غیر از این مدعیان مغرورند</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الانصاف</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فیض الاسلام، خطبه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خطبه اشباح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 دوم خطبه</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 است که ذیل آن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یَعلَمُ تَأویلَهُ اِلّااللّه‌ُ والرّاسِخونَ فی العِلمِ یَقولونَ آمَنَّا به کُلٌّ مِن عِندِ رَبَّنا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متشابهات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جز خدا و راسخون در علم کسی نمی‌داند که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ایمان به آن داریم ؛ همه از جانب پروردگار ما است</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93</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الطریقة ، چاپ اصفهان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کتابخانه علامه مجلسی ،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121</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نقل به تلخیص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رکنیه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ضمیمه کتاب قم 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کوشش سید حسین مدرّسی طباطبایی،چاپ کتابخانه آیة اللّه مرعشی،قم،ص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367</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بصری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افرادی است که در میان عامّه مردم ، به زهد و پارسایی و گفتن سخنان حکمت آمیر شناخته شده ، و از زهّاد ثمانیه به حساب آمده است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ذُرِّیَّةً بَعضُها مِن بَعضٍ</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32</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منیة‌المرید، ص </w:t>
      </w:r>
      <w:r>
        <w:rPr>
          <w:rFonts w:eastAsia="IRNazanin" w:cs="IRNazanin"/>
          <w:b w:val="false"/>
          <w:bCs w:val="false"/>
          <w:i w:val="false"/>
          <w:iCs w:val="false"/>
          <w:color w:val="333333"/>
          <w:sz w:val="20"/>
          <w:szCs w:val="20"/>
        </w:rPr>
        <w:t>84</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فیض الاسلام، نامه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قسمت دوم نامه</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دیگر و بیانی از مرحوم علامه مجلسی ـ قدّس سّره شریف ـ مناسب این بحث در فصل هشتم همین کتاب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افشای اسرار آل محمد علیهم السلام ممنوع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فیض الاسلام، باب الحکم، حکمت </w:t>
      </w:r>
      <w:r>
        <w:rPr>
          <w:rFonts w:eastAsia="IRNazanin" w:cs="IRNazanin"/>
          <w:b w:val="false"/>
          <w:bCs w:val="false"/>
          <w:i w:val="false"/>
          <w:iCs w:val="false"/>
          <w:color w:val="333333"/>
          <w:sz w:val="20"/>
          <w:szCs w:val="20"/>
        </w:rPr>
        <w:t>279</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85</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از رسول خدا صلّی اللّه علیه و آله و سلّم</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68</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آقای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رحمة‌اللّه علیه ـ ضمن یکی از سخنرانی‌ها</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دعای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بیستم از ادعیه صحیفه سجادیه</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الرّوضة ـ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از امام صادق ـ علیه السّلام ـ، این مضمون به عبارت دیگری نقل شده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کذب من زعم انّه من شیعتنا و هو متمسّک بعروة غیرنا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 آیه </w:t>
      </w:r>
      <w:r>
        <w:rPr>
          <w:rFonts w:eastAsia="IRNazanin" w:cs="IRNazanin"/>
          <w:b w:val="false"/>
          <w:bCs w:val="false"/>
          <w:i w:val="false"/>
          <w:iCs w:val="false"/>
          <w:color w:val="333333"/>
          <w:sz w:val="20"/>
          <w:szCs w:val="20"/>
        </w:rPr>
        <w:t>39</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 گناهان ما را به حسنات چند برابر گناهان تبدیل می‌کند</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 ح </w:t>
      </w:r>
      <w:r>
        <w:rPr>
          <w:rFonts w:eastAsia="IRNazanin" w:cs="IRNazanin"/>
          <w:b w:val="false"/>
          <w:bCs w:val="false"/>
          <w:i w:val="false"/>
          <w:iCs w:val="false"/>
          <w:color w:val="333333"/>
          <w:sz w:val="20"/>
          <w:szCs w:val="20"/>
        </w:rPr>
        <w:t>7072</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مشهور است که این جمله را ، یکی از عالم نمایان وابسته به دستگاه حکومت بنی امیّه به عنوان حکم صادر از مقام قضاء اسلامی صادر کرده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 دیگری نظیر همان جمله از ابن العربی اندلسی نقل شده که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 الحُسَین قُتِلَ بِسَیْفِ جَدِّه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محدّث قمی ، ص </w:t>
      </w:r>
      <w:r>
        <w:rPr>
          <w:rFonts w:eastAsia="IRNazanin" w:cs="IRNazanin"/>
          <w:b w:val="false"/>
          <w:bCs w:val="false"/>
          <w:i w:val="false"/>
          <w:iCs w:val="false"/>
          <w:color w:val="333333"/>
          <w:sz w:val="20"/>
          <w:szCs w:val="20"/>
        </w:rPr>
        <w:t>136</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این کلام نورانی بجای خود درست است ، و از صمیم جان مورد قبول ؛ امّا نه به آن معنی که به اذهانِ بهانه جویانِ گنه دوست می‌رسد ، و به آنها جواز عبور از مرز عصیان می‌دهد ؛ بلکه به معنایی که بعدا متذکّر آن خواهیم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انشاء اللّه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تفسیر مرآة الانوار ،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بصائر الدرجات ، جزء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536</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467</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الطّاعة والتّقوی ،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مجموعه ورّام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المحجّة البیضاء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الطاعة و التّقوی ،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یعنی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خداوند تعالی فرموده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علی بن ابی طالب ، قلعه محکم من است ، پس هر که داخل قلعه من شود ، از عذاب من در امان خواهد بود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 آیه </w:t>
      </w:r>
      <w:r>
        <w:rPr>
          <w:rFonts w:eastAsia="IRNazanin" w:cs="IRNazanin"/>
          <w:b w:val="false"/>
          <w:bCs w:val="false"/>
          <w:i w:val="false"/>
          <w:iCs w:val="false"/>
          <w:color w:val="333333"/>
          <w:sz w:val="20"/>
          <w:szCs w:val="20"/>
        </w:rPr>
        <w:t>18</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 آیه </w:t>
      </w:r>
      <w:r>
        <w:rPr>
          <w:rFonts w:eastAsia="IRNazanin" w:cs="IRNazanin"/>
          <w:b w:val="false"/>
          <w:bCs w:val="false"/>
          <w:i w:val="false"/>
          <w:iCs w:val="false"/>
          <w:color w:val="333333"/>
          <w:sz w:val="20"/>
          <w:szCs w:val="20"/>
        </w:rPr>
        <w:t>59</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 آیه </w:t>
      </w:r>
      <w:r>
        <w:rPr>
          <w:rFonts w:eastAsia="IRNazanin" w:cs="IRNazanin"/>
          <w:b w:val="false"/>
          <w:bCs w:val="false"/>
          <w:i w:val="false"/>
          <w:iCs w:val="false"/>
          <w:color w:val="333333"/>
          <w:sz w:val="20"/>
          <w:szCs w:val="20"/>
        </w:rPr>
        <w:t>5</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جملاتی است که ضمن دو حدیث مذکور در صفحات پیشین آمده است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از امام باقر ـ علیه السّلام ـ</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 آیه </w:t>
      </w:r>
      <w:r>
        <w:rPr>
          <w:rFonts w:eastAsia="IRNazanin" w:cs="IRNazanin"/>
          <w:b w:val="false"/>
          <w:bCs w:val="false"/>
          <w:i w:val="false"/>
          <w:iCs w:val="false"/>
          <w:color w:val="333333"/>
          <w:sz w:val="20"/>
          <w:szCs w:val="20"/>
        </w:rPr>
        <w:t>31</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 آیه </w:t>
      </w:r>
      <w:r>
        <w:rPr>
          <w:rFonts w:eastAsia="IRNazanin" w:cs="IRNazanin"/>
          <w:b w:val="false"/>
          <w:bCs w:val="false"/>
          <w:i w:val="false"/>
          <w:iCs w:val="false"/>
          <w:color w:val="333333"/>
          <w:sz w:val="20"/>
          <w:szCs w:val="20"/>
        </w:rPr>
        <w:t>68</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تفسیرمجمع البیان، طبع قدیم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نورالثّقلین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 آیه </w:t>
      </w:r>
      <w:r>
        <w:rPr>
          <w:rFonts w:eastAsia="IRNazanin" w:cs="IRNazanin"/>
          <w:b w:val="false"/>
          <w:bCs w:val="false"/>
          <w:i w:val="false"/>
          <w:iCs w:val="false"/>
          <w:color w:val="333333"/>
          <w:sz w:val="20"/>
          <w:szCs w:val="20"/>
        </w:rPr>
        <w:t>36</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102</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از امام باقر ـ علیه السّلام 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 اندکی اختلاف </w:t>
      </w:r>
      <w:r>
        <w:rPr>
          <w:rFonts w:eastAsia="IRNazanin" w:cs="IRNazanin"/>
          <w:b w:val="false"/>
          <w:bCs w:val="false"/>
          <w:i w:val="false"/>
          <w:iCs w:val="false"/>
          <w:color w:val="333333"/>
          <w:sz w:val="20"/>
          <w:szCs w:val="20"/>
          <w:rtl w:val="true"/>
        </w:rPr>
        <w:t>)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باقر ـ علیه السّلام ـمنقول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ما مِنْ عَبْدٍ اِلّا وَ فی قَلْبِهِ نُکْتَةٌ بَیْضاءُ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فَاِذا اَذْنَبَ ذَنْبا ، خَرَجَ فی الْنُّکْتَةِ نُکتةٌ سَوْداءُ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تابَ، ذَهَبَ ذلِکَ السَّوادُ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 تَمادی فی الذُّنُوبِ ، زادَ ذلِکَ السَّوادُ ؛ حَتّی یُغَطِّی الْبَیاضَ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تَغَطَّی الْبَیاضُ ، لَمْ یَرْجِعُ صاحِبُهُ اِلی خَیْرٍ اَبَدا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قَوْلُ اللّهِ عَزَّوَجَلَّ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کَلّا بَلْ رانَ عَلی قُلُوبِهِمْ ما کانُوا یَکْسِبوُن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نَبَأ</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 و المیزان</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تفسیر مجمع البیان</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امام عسکری ـ علیه السّلام ـ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 از معانی الاخبار صدوق ـ رحمه اللّه ـ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قسمت آخر حدیث </w:t>
      </w:r>
      <w:r>
        <w:rPr>
          <w:rFonts w:eastAsia="IRNazanin" w:cs="IRNazanin"/>
          <w:b w:val="false"/>
          <w:bCs w:val="false"/>
          <w:i w:val="false"/>
          <w:iCs w:val="false"/>
          <w:color w:val="333333"/>
          <w:sz w:val="20"/>
          <w:szCs w:val="20"/>
        </w:rPr>
        <w:t>44</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ضَحْضاح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 کمـی را گـویند بـر روی زمین که وقتی پا در آن گذارند ، درست روی پا را نپوشاند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این حدیث بر سبیل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استعاره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آتش اندک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با بیشتـر از صد طریق از سی و پنج نفـر از صحابه پیغمبر اکرم صلّی اللّه علیه و آله وسلّم نقل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بـه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حدیث ثقلین ؛ غایة المـرام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شیعه در اسلام علامه طباطبائی ،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پاورقی‌ها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آلاءالرحمن ،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مقدمه تفسیر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خدا صلّی اللّه علیه و آله وسلّم فرموده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انّی تارک فیکُمُ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اللّه ، و عترتی اهل بیتی و انَّهُما لن یفترقا حتی یردا علیَّ الحوض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 در بین شما دو چیز گرانقدر و وزین از خود باقی می‌گذارم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خدا ، و عترتم اهل بیتم ، و محققا آن دو هرگز از یکدیگر جدا نخواهند شد تا در روز قیامت بر من وارد شوند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 آیه </w:t>
      </w:r>
      <w:r>
        <w:rPr>
          <w:rFonts w:eastAsia="IRNazanin" w:cs="IRNazanin"/>
          <w:b w:val="false"/>
          <w:bCs w:val="false"/>
          <w:i w:val="false"/>
          <w:iCs w:val="false"/>
          <w:color w:val="333333"/>
          <w:sz w:val="20"/>
          <w:szCs w:val="20"/>
        </w:rPr>
        <w:t>23</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 آیه </w:t>
      </w:r>
      <w:r>
        <w:rPr>
          <w:rFonts w:eastAsia="IRNazanin" w:cs="IRNazanin"/>
          <w:b w:val="false"/>
          <w:bCs w:val="false"/>
          <w:i w:val="false"/>
          <w:iCs w:val="false"/>
          <w:color w:val="333333"/>
          <w:sz w:val="20"/>
          <w:szCs w:val="20"/>
        </w:rPr>
        <w:t>57</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ضمن روایاتی که در صفحات بعد ـ ان شاءاللّه ـ ارائه می‌گردد ، مطالعه خواهید فرمود</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انصاری ـ قدس اللّه سره ـ رجوع شود ،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امکان التعبد بالامارات الغیر العلمیه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 از محاسن</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علی بن ابی طالب،تألیف آقای رحمانی همدانی،ص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،نقل‌ازتاریخ بغداد،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 از بشارة المصطفی</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ضمن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امالی صدوق</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 از مجالس مفید</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ضمن حدیث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 از تفسیر عیاشی</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 از امالی طوسی</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 از فضائل الشیعه صدوق</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اربعین فقیه شامی و فضائل الشیعه صدوق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علی بن ابی طالب ،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کفایة الطالب ،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الشیعه صدوق</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ضمن حدیث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 از فضائل الشیعه</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کبیر فخررازی ،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 از جامع الاخبار</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 ذیل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سوره شوری</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صدوق</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الدین دیلمی</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 از بشارة المصطفی</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 آیه </w:t>
      </w:r>
      <w:r>
        <w:rPr>
          <w:rFonts w:eastAsia="IRNazanin" w:cs="IRNazanin"/>
          <w:b w:val="false"/>
          <w:bCs w:val="false"/>
          <w:i w:val="false"/>
          <w:iCs w:val="false"/>
          <w:color w:val="333333"/>
          <w:sz w:val="20"/>
          <w:szCs w:val="20"/>
        </w:rPr>
        <w:t>114</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فاُولئک یُبدّلُ اللهُ سیئاتهم حسناتٍ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پس آنان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انسانهای تائب مؤمن صالح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 گناهانشان را می‌آمرزد ، و سیئآتشان را تبدیل به حسنات می کند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صحیفه مبارکه سجادیه است که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یا مبدّل السیّئات بِاَضعافِها مِنَ الْحَسَنات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ای تبدیل کننده بدی‌ها به چندین برابرش از خوبی‌ها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دعای دوم و بیست و چهارم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 آیه </w:t>
      </w:r>
      <w:r>
        <w:rPr>
          <w:rFonts w:eastAsia="IRNazanin" w:cs="IRNazanin"/>
          <w:b w:val="false"/>
          <w:bCs w:val="false"/>
          <w:i w:val="false"/>
          <w:iCs w:val="false"/>
          <w:color w:val="333333"/>
          <w:sz w:val="20"/>
          <w:szCs w:val="20"/>
        </w:rPr>
        <w:t>23</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و تفسیر صافی ، ذیل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 ذخائر العقبی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تألیف محبّ الدین 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 آیه </w:t>
      </w:r>
      <w:r>
        <w:rPr>
          <w:rFonts w:eastAsia="IRNazanin" w:cs="IRNazanin"/>
          <w:b w:val="false"/>
          <w:bCs w:val="false"/>
          <w:i w:val="false"/>
          <w:iCs w:val="false"/>
          <w:color w:val="333333"/>
          <w:sz w:val="20"/>
          <w:szCs w:val="20"/>
        </w:rPr>
        <w:t>7</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 آیه </w:t>
      </w:r>
      <w:r>
        <w:rPr>
          <w:rFonts w:eastAsia="IRNazanin" w:cs="IRNazanin"/>
          <w:b w:val="false"/>
          <w:bCs w:val="false"/>
          <w:i w:val="false"/>
          <w:iCs w:val="false"/>
          <w:color w:val="333333"/>
          <w:sz w:val="20"/>
          <w:szCs w:val="20"/>
        </w:rPr>
        <w:t>54</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 آیه </w:t>
      </w:r>
      <w:r>
        <w:rPr>
          <w:rFonts w:eastAsia="IRNazanin" w:cs="IRNazanin"/>
          <w:b w:val="false"/>
          <w:bCs w:val="false"/>
          <w:i w:val="false"/>
          <w:iCs w:val="false"/>
          <w:color w:val="333333"/>
          <w:sz w:val="20"/>
          <w:szCs w:val="20"/>
        </w:rPr>
        <w:t>105</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دنباله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عسکری ـ علیه السّلام ـ</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ضمن حدیث </w:t>
      </w:r>
      <w:r>
        <w:rPr>
          <w:rFonts w:eastAsia="IRNazanin" w:cs="IRNazanin"/>
          <w:b w:val="false"/>
          <w:bCs w:val="false"/>
          <w:i w:val="false"/>
          <w:iCs w:val="false"/>
          <w:color w:val="333333"/>
          <w:sz w:val="20"/>
          <w:szCs w:val="20"/>
        </w:rPr>
        <w:t>89</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دنباله حدیث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 و امالی صدوق</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 آیه </w:t>
      </w:r>
      <w:r>
        <w:rPr>
          <w:rFonts w:eastAsia="IRNazanin" w:cs="IRNazanin"/>
          <w:b w:val="false"/>
          <w:bCs w:val="false"/>
          <w:i w:val="false"/>
          <w:iCs w:val="false"/>
          <w:color w:val="333333"/>
          <w:sz w:val="20"/>
          <w:szCs w:val="20"/>
        </w:rPr>
        <w:t>25</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 آیه </w:t>
      </w:r>
      <w:r>
        <w:rPr>
          <w:rFonts w:eastAsia="IRNazanin" w:cs="IRNazanin"/>
          <w:b w:val="false"/>
          <w:bCs w:val="false"/>
          <w:i w:val="false"/>
          <w:iCs w:val="false"/>
          <w:color w:val="333333"/>
          <w:sz w:val="20"/>
          <w:szCs w:val="20"/>
        </w:rPr>
        <w:t>26</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ـ علیه السّلام ـمی‌فرماید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لکل شی‌ءٍ اساس ؛ و اساس الاسلام ، حُبُّنا اهل البیت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هر چیزی را پایه‌ای است ؛ و پایه اسلام ، محبت ما ـ اهل بیت ـ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تُحف العقول ، ضمن وصایای امام ـ علیه السّلام ـبه عبداللّه بن جُندب ،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کافی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ض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امالی شیخ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عدل الهی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استاد شهید مطهری ـ رحمه اللّه ـ ص </w:t>
      </w:r>
      <w:r>
        <w:rPr>
          <w:rFonts w:eastAsia="IRNazanin" w:cs="IRNazanin"/>
          <w:b w:val="false"/>
          <w:bCs w:val="false"/>
          <w:i w:val="false"/>
          <w:iCs w:val="false"/>
          <w:color w:val="333333"/>
          <w:sz w:val="20"/>
          <w:szCs w:val="20"/>
        </w:rPr>
        <w:t>352</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روایات گذشته این حدیث آمد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حُبُّ علیٍ نِعمةٌ و اتباعُهُ فضیلةٌ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دوستی علی نعمت است ؛ و پیروی از او فضیلت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دفع مجدد استبعاد ذهن از پذیرش این حقیقت ، تأمل مجددی در روایات گذشته ، لازم است</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نظام استرابادی است ، به نقل محدث قمی در سفینة البحار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ـ رحمة اللّه علیهما ـ</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 آیه </w:t>
      </w:r>
      <w:r>
        <w:rPr>
          <w:rFonts w:eastAsia="IRNazanin" w:cs="IRNazanin"/>
          <w:b w:val="false"/>
          <w:bCs w:val="false"/>
          <w:i w:val="false"/>
          <w:iCs w:val="false"/>
          <w:color w:val="333333"/>
          <w:sz w:val="20"/>
          <w:szCs w:val="20"/>
        </w:rPr>
        <w:t>185</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آیات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 جهنَّم کانت مرصادا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للطاغین مآبا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لابشین فیها احقابا</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 آیه </w:t>
      </w:r>
      <w:r>
        <w:rPr>
          <w:rFonts w:eastAsia="IRNazanin" w:cs="IRNazanin"/>
          <w:b w:val="false"/>
          <w:bCs w:val="false"/>
          <w:i w:val="false"/>
          <w:iCs w:val="false"/>
          <w:color w:val="333333"/>
          <w:sz w:val="20"/>
          <w:szCs w:val="20"/>
        </w:rPr>
        <w:t>81</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 آیه </w:t>
      </w:r>
      <w:r>
        <w:rPr>
          <w:rFonts w:eastAsia="IRNazanin" w:cs="IRNazanin"/>
          <w:b w:val="false"/>
          <w:bCs w:val="false"/>
          <w:i w:val="false"/>
          <w:iCs w:val="false"/>
          <w:color w:val="333333"/>
          <w:sz w:val="20"/>
          <w:szCs w:val="20"/>
        </w:rPr>
        <w:t>167</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گویا مرحوم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وحید بهبهانی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اعلی اللّه مقامه الشریف ـ باشد</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 آیه </w:t>
      </w:r>
      <w:r>
        <w:rPr>
          <w:rFonts w:eastAsia="IRNazanin" w:cs="IRNazanin"/>
          <w:b w:val="false"/>
          <w:bCs w:val="false"/>
          <w:i w:val="false"/>
          <w:iCs w:val="false"/>
          <w:color w:val="333333"/>
          <w:sz w:val="20"/>
          <w:szCs w:val="20"/>
        </w:rPr>
        <w:t>4</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692</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چنانکه ما نیز در صفحات پیشین این جزوه ، همین معنا را برای 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ولایة علی بن ابی طالب حصنی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ذکر کردیم و دور هم نمی بینیم که از آن حدیث این معنی استظهار بشود ، هر چند استفاده این معنی از 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 علی حسنة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چنانکه در متن تذکر داده‌ایم ، خلاف ظاهر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تأمل فرمائید</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ـ قدس اللّه سره ـ ذیل حدیثی که از امام صادق ـ علیه السّلام ـ منقول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یَضُرُّ مع الایمان عملٌ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با وجود ایمان ، 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زیان نمی‌رساند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می‌فرماید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ضررا عظیما یوجب الخلود فی النار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زیانی که با وجود ایمان از ناحیه گناه به انسان نمی‌رسد ، زیان عظیمی است که موجب خلود در آتش گردد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تعریض ، 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گوشه زدن و با کنایه سخن گفتن</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تبکیت ، 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زبان کسی را بستن و او را خاموش نمودن</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 وبشارة المصطفی</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تمحیص و ریاض الجنان</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نبیذ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آبی است که از فشرده خرما و کشمش و امثال اینها می‌گیرند که تنها طعم شیرینی دارد و مستی نمی‌آورد</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چاهی است عمیق در حضرموت که گویند ارواح کفار و منافقین در آنجا جمع شوند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 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فیمن دان اللّه عزوجل بغیر امامٍ من اللّه جل جلاله</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 آیه </w:t>
      </w:r>
      <w:r>
        <w:rPr>
          <w:rFonts w:eastAsia="IRNazanin" w:cs="IRNazanin"/>
          <w:b w:val="false"/>
          <w:bCs w:val="false"/>
          <w:i w:val="false"/>
          <w:iCs w:val="false"/>
          <w:color w:val="333333"/>
          <w:sz w:val="20"/>
          <w:szCs w:val="20"/>
        </w:rPr>
        <w:t>257</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ان الائمة علیهم السلام یعلمون علم ما کان و ما یکون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نادر فیه ذکر الغیب ،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ضمن حدیث </w:t>
      </w:r>
      <w:r>
        <w:rPr>
          <w:rFonts w:eastAsia="IRNazanin" w:cs="IRNazanin"/>
          <w:b w:val="false"/>
          <w:bCs w:val="false"/>
          <w:i w:val="false"/>
          <w:iCs w:val="false"/>
          <w:color w:val="333333"/>
          <w:sz w:val="20"/>
          <w:szCs w:val="20"/>
        </w:rPr>
        <w:t>3</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معاریض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 گوشه دار ، که گوینده آن برای رعایت مصلحتی ، از تصریح به مطلبی خودداری می‌نماید و آن را با کنایه و سر بسته بیان می‌کند</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 آیه </w:t>
      </w:r>
      <w:r>
        <w:rPr>
          <w:rFonts w:eastAsia="IRNazanin" w:cs="IRNazanin"/>
          <w:b w:val="false"/>
          <w:bCs w:val="false"/>
          <w:i w:val="false"/>
          <w:iCs w:val="false"/>
          <w:color w:val="333333"/>
          <w:sz w:val="20"/>
          <w:szCs w:val="20"/>
        </w:rPr>
        <w:t>14</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قمر ، آیه </w:t>
      </w:r>
      <w:r>
        <w:rPr>
          <w:rFonts w:eastAsia="IRNazanin" w:cs="IRNazanin"/>
          <w:b w:val="false"/>
          <w:bCs w:val="false"/>
          <w:i w:val="false"/>
          <w:iCs w:val="false"/>
          <w:color w:val="333333"/>
          <w:sz w:val="20"/>
          <w:szCs w:val="20"/>
        </w:rPr>
        <w:t>47</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 آیه </w:t>
      </w:r>
      <w:r>
        <w:rPr>
          <w:rFonts w:eastAsia="IRNazanin" w:cs="IRNazanin"/>
          <w:b w:val="false"/>
          <w:bCs w:val="false"/>
          <w:i w:val="false"/>
          <w:iCs w:val="false"/>
          <w:color w:val="333333"/>
          <w:sz w:val="20"/>
          <w:szCs w:val="20"/>
        </w:rPr>
        <w:t>28</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 آیه </w:t>
      </w:r>
      <w:r>
        <w:rPr>
          <w:rFonts w:eastAsia="IRNazanin" w:cs="IRNazanin"/>
          <w:b w:val="false"/>
          <w:bCs w:val="false"/>
          <w:i w:val="false"/>
          <w:iCs w:val="false"/>
          <w:color w:val="333333"/>
          <w:sz w:val="20"/>
          <w:szCs w:val="20"/>
        </w:rPr>
        <w:t>15</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حدیث مشهور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العُلماء ورثةُ الانبیاء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همانا، علماء، وارثان پیامبرانند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العلم و فضله و فضل العلماء ،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از امام صادق ـ علیه السّلام ـ</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 ص </w:t>
      </w:r>
      <w:r>
        <w:rPr>
          <w:rFonts w:eastAsia="IRNazanin" w:cs="IRNazanin"/>
          <w:b w:val="false"/>
          <w:bCs w:val="false"/>
          <w:i w:val="false"/>
          <w:iCs w:val="false"/>
          <w:color w:val="333333"/>
          <w:sz w:val="20"/>
          <w:szCs w:val="20"/>
        </w:rPr>
        <w:t>228</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 ص </w:t>
      </w:r>
      <w:r>
        <w:rPr>
          <w:rFonts w:eastAsia="IRNazanin" w:cs="IRNazanin"/>
          <w:b w:val="false"/>
          <w:bCs w:val="false"/>
          <w:i w:val="false"/>
          <w:iCs w:val="false"/>
          <w:color w:val="333333"/>
          <w:sz w:val="20"/>
          <w:szCs w:val="20"/>
        </w:rPr>
        <w:t>32</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ضمن وصایای امام صادق ـ علیه السّلام ـبه مؤمن الطاق</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ضمن وصایای امام صادق ـ علیه السّلام ـبه مؤمن الطاق</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الاذاعة ، حدیث </w:t>
      </w:r>
      <w:r>
        <w:rPr>
          <w:rFonts w:eastAsia="IRNazanin" w:cs="IRNazanin"/>
          <w:b w:val="false"/>
          <w:bCs w:val="false"/>
          <w:i w:val="false"/>
          <w:iCs w:val="false"/>
          <w:color w:val="333333"/>
          <w:sz w:val="20"/>
          <w:szCs w:val="20"/>
        </w:rPr>
        <w:t>1</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 آیه </w:t>
      </w:r>
      <w:r>
        <w:rPr>
          <w:rFonts w:eastAsia="IRNazanin" w:cs="IRNazanin"/>
          <w:b w:val="false"/>
          <w:bCs w:val="false"/>
          <w:i w:val="false"/>
          <w:iCs w:val="false"/>
          <w:color w:val="333333"/>
          <w:sz w:val="20"/>
          <w:szCs w:val="20"/>
        </w:rPr>
        <w:t>83</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34</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 تألیف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فیض الاسلام ، خطبه </w:t>
      </w:r>
      <w:r>
        <w:rPr>
          <w:rFonts w:eastAsia="IRNazanin" w:cs="IRNazanin"/>
          <w:b w:val="false"/>
          <w:bCs w:val="false"/>
          <w:i w:val="false"/>
          <w:iCs w:val="false"/>
          <w:color w:val="333333"/>
          <w:sz w:val="20"/>
          <w:szCs w:val="20"/>
        </w:rPr>
        <w:t>231</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کافی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 اندکی اختلاف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 ص </w:t>
      </w:r>
      <w:r>
        <w:rPr>
          <w:rFonts w:eastAsia="IRNazanin" w:cs="IRNazanin"/>
          <w:b w:val="false"/>
          <w:bCs w:val="false"/>
          <w:i w:val="false"/>
          <w:iCs w:val="false"/>
          <w:color w:val="333333"/>
          <w:sz w:val="20"/>
          <w:szCs w:val="20"/>
        </w:rPr>
        <w:t>286</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اردبیلی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سبأء ،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یعنی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میان آنها و آنچه که مورد علاقه شان بود ، جدائی انداخته شد </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سکت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فیض الاسلام ، خطبه </w:t>
      </w:r>
      <w:r>
        <w:rPr>
          <w:rFonts w:eastAsia="IRNazanin" w:cs="IRNazanin"/>
          <w:b w:val="false"/>
          <w:bCs w:val="false"/>
          <w:i w:val="false"/>
          <w:iCs w:val="false"/>
          <w:color w:val="333333"/>
          <w:sz w:val="20"/>
          <w:szCs w:val="20"/>
        </w:rPr>
        <w:t>215</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مصدر و همان خطبه</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العقبی محب الدین طبری ، ص </w:t>
      </w:r>
      <w:r>
        <w:rPr>
          <w:rFonts w:eastAsia="IRNazanin" w:cs="IRNazanin"/>
          <w:b w:val="false"/>
          <w:bCs w:val="false"/>
          <w:i w:val="false"/>
          <w:iCs w:val="false"/>
          <w:color w:val="333333"/>
          <w:sz w:val="20"/>
          <w:szCs w:val="20"/>
        </w:rPr>
        <w:t>99</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فیض الاسلام ، خطبه </w:t>
      </w:r>
      <w:r>
        <w:rPr>
          <w:rFonts w:eastAsia="IRNazanin" w:cs="IRNazanin"/>
          <w:b w:val="false"/>
          <w:bCs w:val="false"/>
          <w:i w:val="false"/>
          <w:iCs w:val="false"/>
          <w:color w:val="333333"/>
          <w:sz w:val="20"/>
          <w:szCs w:val="20"/>
        </w:rPr>
        <w:t>215</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نوعی از مواد عطری است که برای بوی خوش بکار برده می‌شود</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 شیخ مفید</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برقی</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 ص </w:t>
      </w:r>
      <w:r>
        <w:rPr>
          <w:rFonts w:eastAsia="IRNazanin" w:cs="IRNazanin"/>
          <w:b w:val="false"/>
          <w:bCs w:val="false"/>
          <w:i w:val="false"/>
          <w:iCs w:val="false"/>
          <w:color w:val="333333"/>
          <w:sz w:val="20"/>
          <w:szCs w:val="20"/>
        </w:rPr>
        <w:t>44</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مصدر و همان صفحه ،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 ص </w:t>
      </w:r>
      <w:r>
        <w:rPr>
          <w:rFonts w:eastAsia="IRNazanin" w:cs="IRNazanin"/>
          <w:b w:val="false"/>
          <w:bCs w:val="false"/>
          <w:i w:val="false"/>
          <w:iCs w:val="false"/>
          <w:color w:val="333333"/>
          <w:sz w:val="20"/>
          <w:szCs w:val="20"/>
        </w:rPr>
        <w:t>285</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 خطبه اول ، قسمت هشتم</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سوره‌های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آیه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نحل ،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عنکبوت ، آیه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ویس ، 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رجوع شود </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 آیه </w:t>
      </w:r>
      <w:r>
        <w:rPr>
          <w:rFonts w:eastAsia="IRNazanin" w:cs="IRNazanin"/>
          <w:b w:val="false"/>
          <w:bCs w:val="false"/>
          <w:i w:val="false"/>
          <w:iCs w:val="false"/>
          <w:color w:val="333333"/>
          <w:sz w:val="20"/>
          <w:szCs w:val="20"/>
        </w:rPr>
        <w:t>22</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مخصوصا آن ناله و اشک و آهی که مربوط به امام سید الشهداء ـ ارواحنا له الفداء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ایام عزای آن حضرت باشد که آن خود، حساب جداگانه و استثنایی دارد و در صورت همراه بودن با شرائط خاصّ به خودش ، از عوامل مستقل نجات وسعادت آدمی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جعلنا اللّه من أهله بحقّه</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 آیه </w:t>
      </w:r>
      <w:r>
        <w:rPr>
          <w:rFonts w:eastAsia="IRNazanin" w:cs="IRNazanin"/>
          <w:b w:val="false"/>
          <w:bCs w:val="false"/>
          <w:i w:val="false"/>
          <w:iCs w:val="false"/>
          <w:color w:val="333333"/>
          <w:sz w:val="20"/>
          <w:szCs w:val="20"/>
        </w:rPr>
        <w:t>108</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 ص </w:t>
      </w:r>
      <w:r>
        <w:rPr>
          <w:rFonts w:eastAsia="IRNazanin" w:cs="IRNazanin"/>
          <w:b w:val="false"/>
          <w:bCs w:val="false"/>
          <w:i w:val="false"/>
          <w:iCs w:val="false"/>
          <w:color w:val="333333"/>
          <w:sz w:val="20"/>
          <w:szCs w:val="20"/>
        </w:rPr>
        <w:t>32</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فیض الاسلام ، خطبه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قسمت دوم</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 آیه </w:t>
      </w:r>
      <w:r>
        <w:rPr>
          <w:rFonts w:eastAsia="IRNazanin" w:cs="IRNazanin"/>
          <w:b w:val="false"/>
          <w:bCs w:val="false"/>
          <w:i w:val="false"/>
          <w:iCs w:val="false"/>
          <w:color w:val="333333"/>
          <w:sz w:val="20"/>
          <w:szCs w:val="20"/>
        </w:rPr>
        <w:t>59</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 این نکته لازم است که از نظر مذهب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شیعه اثنا عشری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تنها مُطاع مطلق که محبتش واجب ، و اتباعش طریق منحصر نجات ، و انحراف از او مستلزم هلاک دائم است ، امام معصوم منصوب از جانب خدا می‌باشد و 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لذا عناوین اختراعی دیگری که فِرَق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متصوّفه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احداث نموده‌اند ، از قبیل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 طریقت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نظائر آن ، و سالک را مُلزم به تسلیم محض شدن در برابر او می‌دانند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بدعت ضلالت باری است که جز سوق به دارالبوار و هلاک دائم ، محصول دیگری نخواهد داشت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جمله نورانی از امام صادق ـ علیه السّلام ـ منقول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ایّاک و ان تنصب رَجُلاً دُون الحُجَّة فَتُصَدِّقهُُ فی کُل ما قال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بر حذر باش از اینکه فردی را که حجت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منصوب از جانب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مُطاع مطلق خویش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انتخاب کرده ، و آنگاه او را در تمام آنچه که می‌گوید تصدیق نمائی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تسلیم محض وی شوی </w:t>
      </w:r>
      <w:r>
        <w:rPr>
          <w:rFonts w:eastAsia="IRNazanin" w:cs="IRNazanin"/>
          <w:b w:val="false"/>
          <w:bCs w:val="false"/>
          <w:i w:val="false"/>
          <w:iCs w:val="false"/>
          <w:color w:val="333333"/>
          <w:sz w:val="20"/>
          <w:szCs w:val="20"/>
          <w:rtl w:val="true"/>
        </w:rPr>
        <w:t xml:space="preserve">) ! ! » . ( </w:t>
      </w:r>
      <w:r>
        <w:rPr>
          <w:rFonts w:ascii="IRNazanin" w:hAnsi="IRNazanin" w:eastAsia="IRNazanin"/>
          <w:b w:val="false"/>
          <w:b w:val="false"/>
          <w:bCs w:val="false"/>
          <w:i w:val="false"/>
          <w:i w:val="false"/>
          <w:iCs w:val="false"/>
          <w:color w:val="333333"/>
          <w:sz w:val="20"/>
          <w:sz w:val="20"/>
          <w:szCs w:val="20"/>
          <w:rtl w:val="true"/>
        </w:rPr>
        <w:t xml:space="preserve">المحجة البیضاء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معانی الاخبار صدوق ،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یکی از یاران امام امیرالمؤمنین ـ علیه السّلام ـ که خطبه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شرح نهج البلاغه فیض الاسلام در اوصاف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جواب به سؤال وی از امام ـ علیه السّلام ـ شرف صدور یافته است</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فیض الاسلام ، خطبه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قسمت سوم</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مصدر و همان خطبه ، قسمت دوم</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شرح نهج البلاغه فیض الاسلام ، قسمت آخر خطبه</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674</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دهر ، آیه </w:t>
      </w:r>
      <w:r>
        <w:rPr>
          <w:rFonts w:eastAsia="IRNazanin" w:cs="IRNazanin"/>
          <w:b w:val="false"/>
          <w:bCs w:val="false"/>
          <w:i w:val="false"/>
          <w:iCs w:val="false"/>
          <w:color w:val="333333"/>
          <w:sz w:val="20"/>
          <w:szCs w:val="20"/>
        </w:rPr>
        <w:t>7</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دهر ، آیه </w:t>
      </w:r>
      <w:r>
        <w:rPr>
          <w:rFonts w:eastAsia="IRNazanin" w:cs="IRNazanin"/>
          <w:b w:val="false"/>
          <w:bCs w:val="false"/>
          <w:i w:val="false"/>
          <w:iCs w:val="false"/>
          <w:color w:val="333333"/>
          <w:sz w:val="20"/>
          <w:szCs w:val="20"/>
        </w:rPr>
        <w:t>10</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 آیه </w:t>
      </w:r>
      <w:r>
        <w:rPr>
          <w:rFonts w:eastAsia="IRNazanin" w:cs="IRNazanin"/>
          <w:b w:val="false"/>
          <w:bCs w:val="false"/>
          <w:i w:val="false"/>
          <w:iCs w:val="false"/>
          <w:color w:val="333333"/>
          <w:sz w:val="20"/>
          <w:szCs w:val="20"/>
        </w:rPr>
        <w:t>38</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بیستم ـ دعای مکارم الاخلاق ـ صحیفه سجادیه</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قبیل مرحوم حاج شیخ جعفر شوشتری ـ اعلی اللّه مقامه الشّریف ـ که در قرن گذشته از نظر وعظ نافذ و القاء کلام مؤثر اشتهار بسزایی دارد ، و همچنین مرحوم حاج شیخ عباس قمی ـ رضوان اللّه علیه ـ که از نمونه‌های عالی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شمار می‌رود</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المحجّة‌البیضاء،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ما، در طول تاریخ اسلام، خطبای زبردست و سخنوران توانا ، و عالم به معارف دینی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متخلّق به اخلاق اسلامی ، که به سهم خود در راه اعلاء کلمه توحید، و مبارزه با کفر و الحاد و ارشاد و هدایت مردم،خدمات بس ارزنده و شایان تقدیر از خود ارائه نموده‌اند، فراوان داشته‌ایم ، و اکنون نیز به فضل خدا بسیار داریم ، و از خداوند منان می‌خواهیم نعمت وجود آن خدمتگزاران صدیق اسلام را برجامعه مسلمین مستدام فرماید و بر کثرت امثال آنان بیفزاید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ولی مع الوصف بر صاحبان بصیرت پوشیده نیست که اولاً تعداد آن شخصیت‌های ارزنده ولایق در جنب چهره‌های غلط‌انداز از نالایق در اقلّیّتی جدا اسف‌انگیز قرار گرفته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ثانیا توجه به این حقیقت مسلم باید داشت که مسئله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فنّ القاء سخن با تمام علوّ رتبه و شرایط سنگینی که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از مسئله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موعظه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چنین نیست که هر خطیبی دارای صلاحیت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و هر واعظی هم واجد شرایط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باقر ـ علیه السّلام ـمنقول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ما مِنْ عَبْدٍ اِلّا وَ فی قَلْبِهِ نُکْتَةٌ بَیْضاءُ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فَاِذا اَذْنَبَ ذَنْبا ، خَرَجَ فی الْنُّکْتَةِ نُکتةٌ سَوْداءُ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تابَ، ذَهَبَ ذلِکَ السَّوادُ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 تَمادی فی الذُّنُوبِ ، زادَ ذلِکَ السَّوادُ ؛ حَتّی یُغَطِّی الْبَیاضَ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تَغَطَّی الْبَیاضُ ، لَمْ یَرْجِعُ صاحِبُهُ اِلی خَیْرٍ اَبَدا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قَوْلُ اللّهِ عَزَّوَجَلَّ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کَلّا بَلْ رانَ عَلی قُلُوبِهِمْ ما کانُوا یَکْسِبوُن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هیچ بنده‌ای نیست مگر اینکه در قلبش نقطه سفیدی هست ؛ هـرگاه آن بنده ، گناهی مرتکب شود ، نقطه سیاهی در آن نقطه سفید ظاهر می‌گردد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 اگر توبه کرد ، آن سیاهی زائـل می‌شود ؛ و اگـر مصرّ در گناه گردید ، و آن را مکـرّرا مرتکب شد ، آن نقطه سیاه ازدیاد و شدّت پیدا می‌کند ؛ تا آنکه تمام آن نقطه سفید را می‌پوشاند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که آن نقطه سفید در پوشش آن سیاهی رفت ، دیگر صاحب آن قلب سیاه هرگز به خیـر و سعادت باز نمی‌گردد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همان فرموده خداوند ـ عزّوجلّ ـ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 ، چنان 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قیامت افسانه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بلکه پلیدی گناهان مانند زنگار بر دلهاشان نشسته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آنها را از قابلیّت اهتداء انداخته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مطفّفنین ،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image" Target="media/image2.jpeg"/><Relationship Id="rId269" Type="http://schemas.openxmlformats.org/officeDocument/2006/relationships/image" Target="media/image2.jpeg"/><Relationship Id="rId270" Type="http://schemas.openxmlformats.org/officeDocument/2006/relationships/footer" Target="footer263.xml"/><Relationship Id="rId271" Type="http://schemas.openxmlformats.org/officeDocument/2006/relationships/footnotes" Target="footnotes.xml"/><Relationship Id="rId272" Type="http://schemas.openxmlformats.org/officeDocument/2006/relationships/numbering" Target="numbering.xml"/><Relationship Id="rId273" Type="http://schemas.openxmlformats.org/officeDocument/2006/relationships/fontTable" Target="fontTable.xml"/><Relationship Id="rId274" Type="http://schemas.openxmlformats.org/officeDocument/2006/relationships/settings" Target="settings.xml"/><Relationship Id="rId27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269</Pages>
  <Words>48603</Words>
  <Characters>171694</Characters>
  <CharactersWithSpaces>218885</CharactersWithSpaces>
  <Paragraphs>1413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2026-08-17T20:55:58Z</dcterms:created>
  <dc:creator>ghaemiyeh.com</dc:creator>
  <dc:description/>
  <dc:language>en-US</dc:language>
  <cp:lastModifiedBy/>
  <dcterms:modified xsi:type="dcterms:W3CDTF">2026-08-18T00:26:05Z</dcterms:modified>
  <cp:revision>1</cp:revision>
  <dc:subject/>
  <dc:title>موعظه راه پیشگیری از نفو ذ شیطان در دل انسان</dc:title>
</cp:coreProperties>
</file>

<file path=docProps/custom.xml><?xml version="1.0" encoding="utf-8"?>
<Properties xmlns="http://schemas.openxmlformats.org/officeDocument/2006/custom-properties" xmlns:vt="http://schemas.openxmlformats.org/officeDocument/2006/docPropsVTypes"/>
</file>