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نکته درباره مهدی موعود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025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8027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8029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18031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18033_2749589250">
            <w:r>
              <w:rPr>
                <w:webHidden/>
                <w:rStyle w:val="IndexLink"/>
              </w:rPr>
              <w:t>1</w:t>
            </w:r>
            <w:r>
              <w:rPr>
                <w:rStyle w:val="IndexLink"/>
                <w:rtl w:val="true"/>
              </w:rPr>
              <w:t xml:space="preserve">. </w:t>
            </w:r>
            <w:r>
              <w:rPr>
                <w:rStyle w:val="IndexLink"/>
                <w:rtl w:val="true"/>
              </w:rPr>
              <w:t>ولادت امام عجل الله تعالی فرجه الشریف</w:t>
            </w:r>
            <w:r>
              <w:rPr>
                <w:rStyle w:val="IndexLink"/>
                <w:rtl w:val="true"/>
              </w:rPr>
              <w:tab/>
            </w:r>
            <w:r>
              <w:rPr>
                <w:rStyle w:val="IndexLink"/>
              </w:rPr>
              <w:t>10</w:t>
            </w:r>
          </w:hyperlink>
        </w:p>
        <w:p>
          <w:pPr>
            <w:pStyle w:val="Contents2"/>
            <w:tabs>
              <w:tab w:val="clear" w:pos="8743"/>
              <w:tab w:val="right" w:pos="9026" w:leader="dot"/>
            </w:tabs>
            <w:rPr/>
          </w:pPr>
          <w:hyperlink w:anchor="__RefHeading___Toc218035_2749589250">
            <w:r>
              <w:rPr>
                <w:webHidden/>
                <w:rStyle w:val="IndexLink"/>
              </w:rPr>
              <w:t>2</w:t>
            </w:r>
            <w:r>
              <w:rPr>
                <w:rStyle w:val="IndexLink"/>
                <w:rtl w:val="true"/>
              </w:rPr>
              <w:t xml:space="preserve">. </w:t>
            </w:r>
            <w:r>
              <w:rPr>
                <w:rStyle w:val="IndexLink"/>
                <w:rtl w:val="true"/>
              </w:rPr>
              <w:t>پنهانی بودن ولادت ایشان</w:t>
            </w:r>
            <w:r>
              <w:rPr>
                <w:rStyle w:val="IndexLink"/>
                <w:rtl w:val="true"/>
              </w:rPr>
              <w:tab/>
            </w:r>
            <w:r>
              <w:rPr>
                <w:rStyle w:val="IndexLink"/>
              </w:rPr>
              <w:t>10</w:t>
            </w:r>
          </w:hyperlink>
        </w:p>
        <w:p>
          <w:pPr>
            <w:pStyle w:val="Contents2"/>
            <w:tabs>
              <w:tab w:val="clear" w:pos="8743"/>
              <w:tab w:val="right" w:pos="9026" w:leader="dot"/>
            </w:tabs>
            <w:rPr/>
          </w:pPr>
          <w:hyperlink w:anchor="__RefHeading___Toc218037_2749589250">
            <w:r>
              <w:rPr>
                <w:webHidden/>
                <w:rStyle w:val="IndexLink"/>
              </w:rPr>
              <w:t>3</w:t>
            </w:r>
            <w:r>
              <w:rPr>
                <w:rStyle w:val="IndexLink"/>
                <w:rtl w:val="true"/>
              </w:rPr>
              <w:t xml:space="preserve">. </w:t>
            </w:r>
            <w:r>
              <w:rPr>
                <w:rStyle w:val="IndexLink"/>
                <w:rtl w:val="true"/>
              </w:rPr>
              <w:t>عوامل سیاسی و اجتماعی پنهانی بودن ولادت</w:t>
            </w:r>
            <w:r>
              <w:rPr>
                <w:rStyle w:val="IndexLink"/>
                <w:rtl w:val="true"/>
              </w:rPr>
              <w:tab/>
            </w:r>
            <w:r>
              <w:rPr>
                <w:rStyle w:val="IndexLink"/>
              </w:rPr>
              <w:t>11</w:t>
            </w:r>
          </w:hyperlink>
        </w:p>
        <w:p>
          <w:pPr>
            <w:pStyle w:val="Contents2"/>
            <w:tabs>
              <w:tab w:val="clear" w:pos="8743"/>
              <w:tab w:val="right" w:pos="9026" w:leader="dot"/>
            </w:tabs>
            <w:rPr/>
          </w:pPr>
          <w:hyperlink w:anchor="__RefHeading___Toc218039_2749589250">
            <w:r>
              <w:rPr>
                <w:webHidden/>
                <w:rStyle w:val="IndexLink"/>
              </w:rPr>
              <w:t>4</w:t>
            </w:r>
            <w:r>
              <w:rPr>
                <w:rStyle w:val="IndexLink"/>
                <w:rtl w:val="true"/>
              </w:rPr>
              <w:t xml:space="preserve">. </w:t>
            </w:r>
            <w:r>
              <w:rPr>
                <w:rStyle w:val="IndexLink"/>
                <w:rtl w:val="true"/>
              </w:rPr>
              <w:t>اوصاف ظاهری امام عجل الله تعالی فرجه الشریف</w:t>
            </w:r>
            <w:r>
              <w:rPr>
                <w:rStyle w:val="IndexLink"/>
                <w:rtl w:val="true"/>
              </w:rPr>
              <w:tab/>
            </w:r>
            <w:r>
              <w:rPr>
                <w:rStyle w:val="IndexLink"/>
              </w:rPr>
              <w:t>11</w:t>
            </w:r>
          </w:hyperlink>
        </w:p>
        <w:p>
          <w:pPr>
            <w:pStyle w:val="Contents2"/>
            <w:tabs>
              <w:tab w:val="clear" w:pos="8743"/>
              <w:tab w:val="right" w:pos="9026" w:leader="dot"/>
            </w:tabs>
            <w:rPr/>
          </w:pPr>
          <w:hyperlink w:anchor="__RefHeading___Toc218041_2749589250">
            <w:r>
              <w:rPr>
                <w:webHidden/>
                <w:rStyle w:val="IndexLink"/>
              </w:rPr>
              <w:t>5</w:t>
            </w:r>
            <w:r>
              <w:rPr>
                <w:rStyle w:val="IndexLink"/>
                <w:rtl w:val="true"/>
              </w:rPr>
              <w:t xml:space="preserve">. </w:t>
            </w:r>
            <w:r>
              <w:rPr>
                <w:rStyle w:val="IndexLink"/>
                <w:rtl w:val="true"/>
              </w:rPr>
              <w:t>آغاز امامت حضرت</w:t>
            </w:r>
            <w:r>
              <w:rPr>
                <w:rStyle w:val="IndexLink"/>
                <w:rtl w:val="true"/>
              </w:rPr>
              <w:tab/>
            </w:r>
            <w:r>
              <w:rPr>
                <w:rStyle w:val="IndexLink"/>
              </w:rPr>
              <w:t>12</w:t>
            </w:r>
          </w:hyperlink>
        </w:p>
        <w:p>
          <w:pPr>
            <w:pStyle w:val="Contents2"/>
            <w:tabs>
              <w:tab w:val="clear" w:pos="8743"/>
              <w:tab w:val="right" w:pos="9026" w:leader="dot"/>
            </w:tabs>
            <w:rPr/>
          </w:pPr>
          <w:hyperlink w:anchor="__RefHeading___Toc218043_2749589250">
            <w:r>
              <w:rPr>
                <w:webHidden/>
                <w:rStyle w:val="IndexLink"/>
              </w:rPr>
              <w:t>6</w:t>
            </w:r>
            <w:r>
              <w:rPr>
                <w:rStyle w:val="IndexLink"/>
                <w:rtl w:val="true"/>
              </w:rPr>
              <w:t xml:space="preserve">. </w:t>
            </w:r>
            <w:r>
              <w:rPr>
                <w:rStyle w:val="IndexLink"/>
                <w:rtl w:val="true"/>
              </w:rPr>
              <w:t>امامت در زمان خردسالی</w:t>
            </w:r>
            <w:r>
              <w:rPr>
                <w:rStyle w:val="IndexLink"/>
                <w:rtl w:val="true"/>
              </w:rPr>
              <w:tab/>
            </w:r>
            <w:r>
              <w:rPr>
                <w:rStyle w:val="IndexLink"/>
              </w:rPr>
              <w:t>12</w:t>
            </w:r>
          </w:hyperlink>
        </w:p>
        <w:p>
          <w:pPr>
            <w:pStyle w:val="Contents2"/>
            <w:tabs>
              <w:tab w:val="clear" w:pos="8743"/>
              <w:tab w:val="right" w:pos="9026" w:leader="dot"/>
            </w:tabs>
            <w:rPr/>
          </w:pPr>
          <w:hyperlink w:anchor="__RefHeading___Toc218045_2749589250">
            <w:r>
              <w:rPr>
                <w:webHidden/>
                <w:rStyle w:val="IndexLink"/>
              </w:rPr>
              <w:t>7</w:t>
            </w:r>
            <w:r>
              <w:rPr>
                <w:rStyle w:val="IndexLink"/>
                <w:rtl w:val="true"/>
              </w:rPr>
              <w:t xml:space="preserve">. </w:t>
            </w:r>
            <w:r>
              <w:rPr>
                <w:rStyle w:val="IndexLink"/>
                <w:rtl w:val="true"/>
              </w:rPr>
              <w:t>همراه داشتن ذخایر انبیاء</w:t>
            </w:r>
            <w:r>
              <w:rPr>
                <w:rStyle w:val="IndexLink"/>
                <w:rtl w:val="true"/>
              </w:rPr>
              <w:tab/>
            </w:r>
            <w:r>
              <w:rPr>
                <w:rStyle w:val="IndexLink"/>
              </w:rPr>
              <w:t>13</w:t>
            </w:r>
          </w:hyperlink>
        </w:p>
        <w:p>
          <w:pPr>
            <w:pStyle w:val="Contents2"/>
            <w:tabs>
              <w:tab w:val="clear" w:pos="8743"/>
              <w:tab w:val="right" w:pos="9026" w:leader="dot"/>
            </w:tabs>
            <w:rPr/>
          </w:pPr>
          <w:hyperlink w:anchor="__RefHeading___Toc218047_2749589250">
            <w:r>
              <w:rPr>
                <w:webHidden/>
                <w:rStyle w:val="IndexLink"/>
              </w:rPr>
              <w:t>8</w:t>
            </w:r>
            <w:r>
              <w:rPr>
                <w:rStyle w:val="IndexLink"/>
                <w:rtl w:val="true"/>
              </w:rPr>
              <w:t xml:space="preserve">. </w:t>
            </w:r>
            <w:r>
              <w:rPr>
                <w:rStyle w:val="IndexLink"/>
                <w:rtl w:val="true"/>
              </w:rPr>
              <w:t>تبیین امامت از زبان پیامبر صلی الله علیه و آله و سلم</w:t>
            </w:r>
            <w:r>
              <w:rPr>
                <w:rStyle w:val="IndexLink"/>
                <w:rtl w:val="true"/>
              </w:rPr>
              <w:tab/>
            </w:r>
            <w:r>
              <w:rPr>
                <w:rStyle w:val="IndexLink"/>
              </w:rPr>
              <w:t>13</w:t>
            </w:r>
          </w:hyperlink>
        </w:p>
        <w:p>
          <w:pPr>
            <w:pStyle w:val="Contents2"/>
            <w:tabs>
              <w:tab w:val="clear" w:pos="8743"/>
              <w:tab w:val="right" w:pos="9026" w:leader="dot"/>
            </w:tabs>
            <w:rPr/>
          </w:pPr>
          <w:hyperlink w:anchor="__RefHeading___Toc218049_2749589250">
            <w:r>
              <w:rPr>
                <w:webHidden/>
                <w:rStyle w:val="IndexLink"/>
              </w:rPr>
              <w:t>9</w:t>
            </w:r>
            <w:r>
              <w:rPr>
                <w:rStyle w:val="IndexLink"/>
                <w:rtl w:val="true"/>
              </w:rPr>
              <w:t xml:space="preserve">. </w:t>
            </w:r>
            <w:r>
              <w:rPr>
                <w:rStyle w:val="IndexLink"/>
                <w:rtl w:val="true"/>
              </w:rPr>
              <w:t>تأکید پیامبر صلی الله علیه و آله و سلم بر امامت و شکایت از دشمنان</w:t>
            </w:r>
            <w:r>
              <w:rPr>
                <w:rStyle w:val="IndexLink"/>
                <w:rtl w:val="true"/>
              </w:rPr>
              <w:tab/>
            </w:r>
            <w:r>
              <w:rPr>
                <w:rStyle w:val="IndexLink"/>
              </w:rPr>
              <w:t>14</w:t>
            </w:r>
          </w:hyperlink>
        </w:p>
        <w:p>
          <w:pPr>
            <w:pStyle w:val="Contents2"/>
            <w:tabs>
              <w:tab w:val="clear" w:pos="8743"/>
              <w:tab w:val="right" w:pos="9026" w:leader="dot"/>
            </w:tabs>
            <w:rPr/>
          </w:pPr>
          <w:hyperlink w:anchor="__RefHeading___Toc218051_2749589250">
            <w:r>
              <w:rPr>
                <w:webHidden/>
                <w:rStyle w:val="IndexLink"/>
              </w:rPr>
              <w:t>10</w:t>
            </w:r>
            <w:r>
              <w:rPr>
                <w:rStyle w:val="IndexLink"/>
                <w:rtl w:val="true"/>
              </w:rPr>
              <w:t xml:space="preserve">. </w:t>
            </w:r>
            <w:r>
              <w:rPr>
                <w:rStyle w:val="IndexLink"/>
                <w:rtl w:val="true"/>
              </w:rPr>
              <w:t>علم امام عجل الله تعالی فرجه الشریف</w:t>
            </w:r>
            <w:r>
              <w:rPr>
                <w:rStyle w:val="IndexLink"/>
                <w:rtl w:val="true"/>
              </w:rPr>
              <w:tab/>
            </w:r>
            <w:r>
              <w:rPr>
                <w:rStyle w:val="IndexLink"/>
              </w:rPr>
              <w:t>15</w:t>
            </w:r>
          </w:hyperlink>
        </w:p>
        <w:p>
          <w:pPr>
            <w:pStyle w:val="Contents2"/>
            <w:tabs>
              <w:tab w:val="clear" w:pos="8743"/>
              <w:tab w:val="right" w:pos="9026" w:leader="dot"/>
            </w:tabs>
            <w:rPr/>
          </w:pPr>
          <w:hyperlink w:anchor="__RefHeading___Toc218053_2749589250">
            <w:r>
              <w:rPr>
                <w:webHidden/>
                <w:rStyle w:val="IndexLink"/>
              </w:rPr>
              <w:t>11</w:t>
            </w:r>
            <w:r>
              <w:rPr>
                <w:rStyle w:val="IndexLink"/>
                <w:rtl w:val="true"/>
              </w:rPr>
              <w:t xml:space="preserve">. </w:t>
            </w:r>
            <w:r>
              <w:rPr>
                <w:rStyle w:val="IndexLink"/>
                <w:rtl w:val="true"/>
              </w:rPr>
              <w:t>عصمت امام عجل الله تعالی فرجه الشریف</w:t>
            </w:r>
            <w:r>
              <w:rPr>
                <w:rStyle w:val="IndexLink"/>
                <w:rtl w:val="true"/>
              </w:rPr>
              <w:tab/>
            </w:r>
            <w:r>
              <w:rPr>
                <w:rStyle w:val="IndexLink"/>
              </w:rPr>
              <w:t>16</w:t>
            </w:r>
          </w:hyperlink>
        </w:p>
        <w:p>
          <w:pPr>
            <w:pStyle w:val="Contents2"/>
            <w:tabs>
              <w:tab w:val="clear" w:pos="8743"/>
              <w:tab w:val="right" w:pos="9026" w:leader="dot"/>
            </w:tabs>
            <w:rPr/>
          </w:pPr>
          <w:hyperlink w:anchor="__RefHeading___Toc218055_2749589250">
            <w:r>
              <w:rPr>
                <w:webHidden/>
                <w:rStyle w:val="IndexLink"/>
              </w:rPr>
              <w:t>12</w:t>
            </w:r>
            <w:r>
              <w:rPr>
                <w:rStyle w:val="IndexLink"/>
                <w:rtl w:val="true"/>
              </w:rPr>
              <w:t xml:space="preserve">. </w:t>
            </w:r>
            <w:r>
              <w:rPr>
                <w:rStyle w:val="IndexLink"/>
                <w:rtl w:val="true"/>
              </w:rPr>
              <w:t>ضرورت نصب امام از سوی خداوند</w:t>
            </w:r>
            <w:r>
              <w:rPr>
                <w:rStyle w:val="IndexLink"/>
                <w:rtl w:val="true"/>
              </w:rPr>
              <w:tab/>
            </w:r>
            <w:r>
              <w:rPr>
                <w:rStyle w:val="IndexLink"/>
              </w:rPr>
              <w:t>16</w:t>
            </w:r>
          </w:hyperlink>
        </w:p>
        <w:p>
          <w:pPr>
            <w:pStyle w:val="Contents2"/>
            <w:tabs>
              <w:tab w:val="clear" w:pos="8743"/>
              <w:tab w:val="right" w:pos="9026" w:leader="dot"/>
            </w:tabs>
            <w:rPr/>
          </w:pPr>
          <w:hyperlink w:anchor="__RefHeading___Toc218057_2749589250">
            <w:r>
              <w:rPr>
                <w:webHidden/>
                <w:rStyle w:val="IndexLink"/>
              </w:rPr>
              <w:t>13</w:t>
            </w:r>
            <w:r>
              <w:rPr>
                <w:rStyle w:val="IndexLink"/>
                <w:rtl w:val="true"/>
              </w:rPr>
              <w:t xml:space="preserve">. </w:t>
            </w:r>
            <w:r>
              <w:rPr>
                <w:rStyle w:val="IndexLink"/>
                <w:rtl w:val="true"/>
              </w:rPr>
              <w:t>حکومت مستضعفان</w:t>
            </w:r>
            <w:r>
              <w:rPr>
                <w:rStyle w:val="IndexLink"/>
                <w:rtl w:val="true"/>
              </w:rPr>
              <w:tab/>
            </w:r>
            <w:r>
              <w:rPr>
                <w:rStyle w:val="IndexLink"/>
              </w:rPr>
              <w:t>17</w:t>
            </w:r>
          </w:hyperlink>
        </w:p>
        <w:p>
          <w:pPr>
            <w:pStyle w:val="Contents2"/>
            <w:tabs>
              <w:tab w:val="clear" w:pos="8743"/>
              <w:tab w:val="right" w:pos="9026" w:leader="dot"/>
            </w:tabs>
            <w:rPr/>
          </w:pPr>
          <w:hyperlink w:anchor="__RefHeading___Toc218059_2749589250">
            <w:r>
              <w:rPr>
                <w:webHidden/>
                <w:rStyle w:val="IndexLink"/>
              </w:rPr>
              <w:t>14</w:t>
            </w:r>
            <w:r>
              <w:rPr>
                <w:rStyle w:val="IndexLink"/>
                <w:rtl w:val="true"/>
              </w:rPr>
              <w:t xml:space="preserve">. </w:t>
            </w:r>
            <w:r>
              <w:rPr>
                <w:rStyle w:val="IndexLink"/>
                <w:rtl w:val="true"/>
              </w:rPr>
              <w:t>قدرت شیعیان در زمان ظهور</w:t>
            </w:r>
            <w:r>
              <w:rPr>
                <w:rStyle w:val="IndexLink"/>
                <w:rtl w:val="true"/>
              </w:rPr>
              <w:tab/>
            </w:r>
            <w:r>
              <w:rPr>
                <w:rStyle w:val="IndexLink"/>
              </w:rPr>
              <w:t>17</w:t>
            </w:r>
          </w:hyperlink>
        </w:p>
        <w:p>
          <w:pPr>
            <w:pStyle w:val="Contents2"/>
            <w:tabs>
              <w:tab w:val="clear" w:pos="8743"/>
              <w:tab w:val="right" w:pos="9026" w:leader="dot"/>
            </w:tabs>
            <w:rPr/>
          </w:pPr>
          <w:hyperlink w:anchor="__RefHeading___Toc218061_2749589250">
            <w:r>
              <w:rPr>
                <w:webHidden/>
                <w:rStyle w:val="IndexLink"/>
              </w:rPr>
              <w:t>15</w:t>
            </w:r>
            <w:r>
              <w:rPr>
                <w:rStyle w:val="IndexLink"/>
                <w:rtl w:val="true"/>
              </w:rPr>
              <w:t xml:space="preserve">. </w:t>
            </w:r>
            <w:r>
              <w:rPr>
                <w:rStyle w:val="IndexLink"/>
                <w:rtl w:val="true"/>
              </w:rPr>
              <w:t>مرزهای حکومت موعود</w:t>
            </w:r>
            <w:r>
              <w:rPr>
                <w:rStyle w:val="IndexLink"/>
                <w:rtl w:val="true"/>
              </w:rPr>
              <w:tab/>
            </w:r>
            <w:r>
              <w:rPr>
                <w:rStyle w:val="IndexLink"/>
              </w:rPr>
              <w:t>18</w:t>
            </w:r>
          </w:hyperlink>
        </w:p>
        <w:p>
          <w:pPr>
            <w:pStyle w:val="Contents2"/>
            <w:tabs>
              <w:tab w:val="clear" w:pos="8743"/>
              <w:tab w:val="right" w:pos="9026" w:leader="dot"/>
            </w:tabs>
            <w:rPr/>
          </w:pPr>
          <w:hyperlink w:anchor="__RefHeading___Toc218063_2749589250">
            <w:r>
              <w:rPr>
                <w:webHidden/>
                <w:rStyle w:val="IndexLink"/>
              </w:rPr>
              <w:t>16</w:t>
            </w:r>
            <w:r>
              <w:rPr>
                <w:rStyle w:val="IndexLink"/>
                <w:rtl w:val="true"/>
              </w:rPr>
              <w:t xml:space="preserve">. </w:t>
            </w:r>
            <w:r>
              <w:rPr>
                <w:rStyle w:val="IndexLink"/>
                <w:rtl w:val="true"/>
              </w:rPr>
              <w:t>آغاز غیبت صغری و مدت آن</w:t>
            </w:r>
            <w:r>
              <w:rPr>
                <w:rStyle w:val="IndexLink"/>
                <w:rtl w:val="true"/>
              </w:rPr>
              <w:tab/>
            </w:r>
            <w:r>
              <w:rPr>
                <w:rStyle w:val="IndexLink"/>
              </w:rPr>
              <w:t>18</w:t>
            </w:r>
          </w:hyperlink>
        </w:p>
        <w:p>
          <w:pPr>
            <w:pStyle w:val="Contents2"/>
            <w:tabs>
              <w:tab w:val="clear" w:pos="8743"/>
              <w:tab w:val="right" w:pos="9026" w:leader="dot"/>
            </w:tabs>
            <w:rPr/>
          </w:pPr>
          <w:hyperlink w:anchor="__RefHeading___Toc218065_2749589250">
            <w:r>
              <w:rPr>
                <w:webHidden/>
                <w:rStyle w:val="IndexLink"/>
              </w:rPr>
              <w:t>17</w:t>
            </w:r>
            <w:r>
              <w:rPr>
                <w:rStyle w:val="IndexLink"/>
                <w:rtl w:val="true"/>
              </w:rPr>
              <w:t xml:space="preserve">. </w:t>
            </w:r>
            <w:r>
              <w:rPr>
                <w:rStyle w:val="IndexLink"/>
                <w:rtl w:val="true"/>
              </w:rPr>
              <w:t>ارتباط امام عجل الله تعالی فرجه الشریف با مردم در زمان غیبت صغری</w:t>
            </w:r>
            <w:r>
              <w:rPr>
                <w:rStyle w:val="IndexLink"/>
                <w:rtl w:val="true"/>
              </w:rPr>
              <w:tab/>
            </w:r>
            <w:r>
              <w:rPr>
                <w:rStyle w:val="IndexLink"/>
              </w:rPr>
              <w:t>20</w:t>
            </w:r>
          </w:hyperlink>
        </w:p>
        <w:p>
          <w:pPr>
            <w:pStyle w:val="Contents2"/>
            <w:tabs>
              <w:tab w:val="clear" w:pos="8743"/>
              <w:tab w:val="right" w:pos="9026" w:leader="dot"/>
            </w:tabs>
            <w:rPr/>
          </w:pPr>
          <w:hyperlink w:anchor="__RefHeading___Toc218067_2749589250">
            <w:r>
              <w:rPr>
                <w:webHidden/>
                <w:rStyle w:val="IndexLink"/>
              </w:rPr>
              <w:t>18</w:t>
            </w:r>
            <w:r>
              <w:rPr>
                <w:rStyle w:val="IndexLink"/>
                <w:rtl w:val="true"/>
              </w:rPr>
              <w:t xml:space="preserve">. </w:t>
            </w:r>
            <w:r>
              <w:rPr>
                <w:rStyle w:val="IndexLink"/>
                <w:rtl w:val="true"/>
              </w:rPr>
              <w:t>بهترین راه برای در امان ماندن از انحراف</w:t>
            </w:r>
            <w:r>
              <w:rPr>
                <w:rStyle w:val="IndexLink"/>
                <w:rtl w:val="true"/>
              </w:rPr>
              <w:tab/>
            </w:r>
            <w:r>
              <w:rPr>
                <w:rStyle w:val="IndexLink"/>
              </w:rPr>
              <w:t>20</w:t>
            </w:r>
          </w:hyperlink>
        </w:p>
        <w:p>
          <w:pPr>
            <w:pStyle w:val="Contents2"/>
            <w:tabs>
              <w:tab w:val="clear" w:pos="8743"/>
              <w:tab w:val="right" w:pos="9026" w:leader="dot"/>
            </w:tabs>
            <w:rPr/>
          </w:pPr>
          <w:hyperlink w:anchor="__RefHeading___Toc218069_2749589250">
            <w:r>
              <w:rPr>
                <w:webHidden/>
                <w:rStyle w:val="IndexLink"/>
              </w:rPr>
              <w:t>19</w:t>
            </w:r>
            <w:r>
              <w:rPr>
                <w:rStyle w:val="IndexLink"/>
                <w:rtl w:val="true"/>
              </w:rPr>
              <w:t xml:space="preserve">. </w:t>
            </w:r>
            <w:r>
              <w:rPr>
                <w:rStyle w:val="IndexLink"/>
                <w:rtl w:val="true"/>
              </w:rPr>
              <w:t>فائده امام غائب</w:t>
            </w:r>
            <w:r>
              <w:rPr>
                <w:rStyle w:val="IndexLink"/>
                <w:rtl w:val="true"/>
              </w:rPr>
              <w:tab/>
            </w:r>
            <w:r>
              <w:rPr>
                <w:rStyle w:val="IndexLink"/>
              </w:rPr>
              <w:t>21</w:t>
            </w:r>
          </w:hyperlink>
        </w:p>
        <w:p>
          <w:pPr>
            <w:pStyle w:val="Contents2"/>
            <w:tabs>
              <w:tab w:val="clear" w:pos="8743"/>
              <w:tab w:val="right" w:pos="9026" w:leader="dot"/>
            </w:tabs>
            <w:rPr/>
          </w:pPr>
          <w:hyperlink w:anchor="__RefHeading___Toc218071_2749589250">
            <w:r>
              <w:rPr>
                <w:webHidden/>
                <w:rStyle w:val="IndexLink"/>
              </w:rPr>
              <w:t>20</w:t>
            </w:r>
            <w:r>
              <w:rPr>
                <w:rStyle w:val="IndexLink"/>
                <w:rtl w:val="true"/>
              </w:rPr>
              <w:t xml:space="preserve">. </w:t>
            </w:r>
            <w:r>
              <w:rPr>
                <w:rStyle w:val="IndexLink"/>
                <w:rtl w:val="true"/>
              </w:rPr>
              <w:t>راز طول عمر امام زمان عجل الله تعالی فرجه الشریف</w:t>
            </w:r>
            <w:r>
              <w:rPr>
                <w:rStyle w:val="IndexLink"/>
                <w:rtl w:val="true"/>
              </w:rPr>
              <w:tab/>
            </w:r>
            <w:r>
              <w:rPr>
                <w:rStyle w:val="IndexLink"/>
              </w:rPr>
              <w:t>21</w:t>
            </w:r>
          </w:hyperlink>
        </w:p>
        <w:p>
          <w:pPr>
            <w:pStyle w:val="Contents2"/>
            <w:tabs>
              <w:tab w:val="clear" w:pos="8743"/>
              <w:tab w:val="right" w:pos="9026" w:leader="dot"/>
            </w:tabs>
            <w:rPr/>
          </w:pPr>
          <w:hyperlink w:anchor="__RefHeading___Toc218073_2749589250">
            <w:r>
              <w:rPr>
                <w:webHidden/>
                <w:rStyle w:val="IndexLink"/>
              </w:rPr>
              <w:t>21</w:t>
            </w:r>
            <w:r>
              <w:rPr>
                <w:rStyle w:val="IndexLink"/>
                <w:rtl w:val="true"/>
              </w:rPr>
              <w:t xml:space="preserve">. </w:t>
            </w:r>
            <w:r>
              <w:rPr>
                <w:rStyle w:val="IndexLink"/>
                <w:rtl w:val="true"/>
              </w:rPr>
              <w:t>مکان و مسکن حضرت</w:t>
            </w:r>
            <w:r>
              <w:rPr>
                <w:rStyle w:val="IndexLink"/>
                <w:rtl w:val="true"/>
              </w:rPr>
              <w:tab/>
            </w:r>
            <w:r>
              <w:rPr>
                <w:rStyle w:val="IndexLink"/>
              </w:rPr>
              <w:t>23</w:t>
            </w:r>
          </w:hyperlink>
        </w:p>
        <w:p>
          <w:pPr>
            <w:pStyle w:val="Contents2"/>
            <w:tabs>
              <w:tab w:val="clear" w:pos="8743"/>
              <w:tab w:val="right" w:pos="9026" w:leader="dot"/>
            </w:tabs>
            <w:rPr/>
          </w:pPr>
          <w:hyperlink w:anchor="__RefHeading___Toc218075_2749589250">
            <w:r>
              <w:rPr>
                <w:webHidden/>
                <w:rStyle w:val="IndexLink"/>
              </w:rPr>
              <w:t>22</w:t>
            </w:r>
            <w:r>
              <w:rPr>
                <w:rStyle w:val="IndexLink"/>
                <w:rtl w:val="true"/>
              </w:rPr>
              <w:t xml:space="preserve">. </w:t>
            </w:r>
            <w:r>
              <w:rPr>
                <w:rStyle w:val="IndexLink"/>
                <w:rtl w:val="true"/>
              </w:rPr>
              <w:t>صاحب الامر بودن حضرت</w:t>
            </w:r>
            <w:r>
              <w:rPr>
                <w:rStyle w:val="IndexLink"/>
                <w:rtl w:val="true"/>
              </w:rPr>
              <w:tab/>
            </w:r>
            <w:r>
              <w:rPr>
                <w:rStyle w:val="IndexLink"/>
              </w:rPr>
              <w:t>24</w:t>
            </w:r>
          </w:hyperlink>
        </w:p>
        <w:p>
          <w:pPr>
            <w:pStyle w:val="Contents2"/>
            <w:tabs>
              <w:tab w:val="clear" w:pos="8743"/>
              <w:tab w:val="right" w:pos="9026" w:leader="dot"/>
            </w:tabs>
            <w:rPr/>
          </w:pPr>
          <w:hyperlink w:anchor="__RefHeading___Toc218077_2749589250">
            <w:r>
              <w:rPr>
                <w:webHidden/>
                <w:rStyle w:val="IndexLink"/>
              </w:rPr>
              <w:t>23</w:t>
            </w:r>
            <w:r>
              <w:rPr>
                <w:rStyle w:val="IndexLink"/>
                <w:rtl w:val="true"/>
              </w:rPr>
              <w:t xml:space="preserve">. </w:t>
            </w:r>
            <w:r>
              <w:rPr>
                <w:rStyle w:val="IndexLink"/>
                <w:rtl w:val="true"/>
              </w:rPr>
              <w:t>حقیقت انتظار</w:t>
            </w:r>
            <w:r>
              <w:rPr>
                <w:rStyle w:val="IndexLink"/>
                <w:rtl w:val="true"/>
              </w:rPr>
              <w:tab/>
            </w:r>
            <w:r>
              <w:rPr>
                <w:rStyle w:val="IndexLink"/>
              </w:rPr>
              <w:t>24</w:t>
            </w:r>
          </w:hyperlink>
        </w:p>
        <w:p>
          <w:pPr>
            <w:pStyle w:val="Contents2"/>
            <w:tabs>
              <w:tab w:val="clear" w:pos="8743"/>
              <w:tab w:val="right" w:pos="9026" w:leader="dot"/>
            </w:tabs>
            <w:rPr/>
          </w:pPr>
          <w:hyperlink w:anchor="__RefHeading___Toc218079_2749589250">
            <w:r>
              <w:rPr>
                <w:webHidden/>
                <w:rStyle w:val="IndexLink"/>
              </w:rPr>
              <w:t>24</w:t>
            </w:r>
            <w:r>
              <w:rPr>
                <w:rStyle w:val="IndexLink"/>
                <w:rtl w:val="true"/>
              </w:rPr>
              <w:t xml:space="preserve">. </w:t>
            </w:r>
            <w:r>
              <w:rPr>
                <w:rStyle w:val="IndexLink"/>
                <w:rtl w:val="true"/>
              </w:rPr>
              <w:t>پاداش انتظار</w:t>
            </w:r>
            <w:r>
              <w:rPr>
                <w:rStyle w:val="IndexLink"/>
                <w:rtl w:val="true"/>
              </w:rPr>
              <w:tab/>
            </w:r>
            <w:r>
              <w:rPr>
                <w:rStyle w:val="IndexLink"/>
              </w:rPr>
              <w:t>25</w:t>
            </w:r>
          </w:hyperlink>
        </w:p>
        <w:p>
          <w:pPr>
            <w:pStyle w:val="Contents2"/>
            <w:tabs>
              <w:tab w:val="clear" w:pos="8743"/>
              <w:tab w:val="right" w:pos="9026" w:leader="dot"/>
            </w:tabs>
            <w:rPr/>
          </w:pPr>
          <w:hyperlink w:anchor="__RefHeading___Toc218081_2749589250">
            <w:r>
              <w:rPr>
                <w:webHidden/>
                <w:rStyle w:val="IndexLink"/>
              </w:rPr>
              <w:t>25</w:t>
            </w:r>
            <w:r>
              <w:rPr>
                <w:rStyle w:val="IndexLink"/>
                <w:rtl w:val="true"/>
              </w:rPr>
              <w:t xml:space="preserve">. </w:t>
            </w:r>
            <w:r>
              <w:rPr>
                <w:rStyle w:val="IndexLink"/>
                <w:rtl w:val="true"/>
              </w:rPr>
              <w:t>علائم حتمی ظهور</w:t>
            </w:r>
            <w:r>
              <w:rPr>
                <w:rStyle w:val="IndexLink"/>
                <w:rtl w:val="true"/>
              </w:rPr>
              <w:tab/>
            </w:r>
            <w:r>
              <w:rPr>
                <w:rStyle w:val="IndexLink"/>
              </w:rPr>
              <w:t>26</w:t>
            </w:r>
          </w:hyperlink>
        </w:p>
        <w:p>
          <w:pPr>
            <w:pStyle w:val="Contents2"/>
            <w:tabs>
              <w:tab w:val="clear" w:pos="8743"/>
              <w:tab w:val="right" w:pos="9026" w:leader="dot"/>
            </w:tabs>
            <w:rPr/>
          </w:pPr>
          <w:hyperlink w:anchor="__RefHeading___Toc218083_2749589250">
            <w:r>
              <w:rPr>
                <w:webHidden/>
                <w:rStyle w:val="IndexLink"/>
              </w:rPr>
              <w:t>26</w:t>
            </w:r>
            <w:r>
              <w:rPr>
                <w:rStyle w:val="IndexLink"/>
                <w:rtl w:val="true"/>
              </w:rPr>
              <w:t xml:space="preserve">. </w:t>
            </w:r>
            <w:r>
              <w:rPr>
                <w:rStyle w:val="IndexLink"/>
                <w:rtl w:val="true"/>
              </w:rPr>
              <w:t>خروج سفیانی</w:t>
            </w:r>
            <w:r>
              <w:rPr>
                <w:rStyle w:val="IndexLink"/>
                <w:rtl w:val="true"/>
              </w:rPr>
              <w:tab/>
            </w:r>
            <w:r>
              <w:rPr>
                <w:rStyle w:val="IndexLink"/>
              </w:rPr>
              <w:t>26</w:t>
            </w:r>
          </w:hyperlink>
        </w:p>
        <w:p>
          <w:pPr>
            <w:pStyle w:val="Contents2"/>
            <w:tabs>
              <w:tab w:val="clear" w:pos="8743"/>
              <w:tab w:val="right" w:pos="9026" w:leader="dot"/>
            </w:tabs>
            <w:rPr/>
          </w:pPr>
          <w:hyperlink w:anchor="__RefHeading___Toc218085_2749589250">
            <w:r>
              <w:rPr>
                <w:webHidden/>
                <w:rStyle w:val="IndexLink"/>
              </w:rPr>
              <w:t>27</w:t>
            </w:r>
            <w:r>
              <w:rPr>
                <w:rStyle w:val="IndexLink"/>
                <w:rtl w:val="true"/>
              </w:rPr>
              <w:t xml:space="preserve">. </w:t>
            </w:r>
            <w:r>
              <w:rPr>
                <w:rStyle w:val="IndexLink"/>
                <w:rtl w:val="true"/>
              </w:rPr>
              <w:t>زلزله در زمین بیداء</w:t>
            </w:r>
            <w:r>
              <w:rPr>
                <w:rStyle w:val="IndexLink"/>
                <w:rtl w:val="true"/>
              </w:rPr>
              <w:tab/>
            </w:r>
            <w:r>
              <w:rPr>
                <w:rStyle w:val="IndexLink"/>
              </w:rPr>
              <w:t>27</w:t>
            </w:r>
          </w:hyperlink>
        </w:p>
        <w:p>
          <w:pPr>
            <w:pStyle w:val="Contents2"/>
            <w:tabs>
              <w:tab w:val="clear" w:pos="8743"/>
              <w:tab w:val="right" w:pos="9026" w:leader="dot"/>
            </w:tabs>
            <w:rPr/>
          </w:pPr>
          <w:hyperlink w:anchor="__RefHeading___Toc218087_2749589250">
            <w:r>
              <w:rPr>
                <w:webHidden/>
                <w:rStyle w:val="IndexLink"/>
              </w:rPr>
              <w:t>28</w:t>
            </w:r>
            <w:r>
              <w:rPr>
                <w:rStyle w:val="IndexLink"/>
                <w:rtl w:val="true"/>
              </w:rPr>
              <w:t xml:space="preserve">. </w:t>
            </w:r>
            <w:r>
              <w:rPr>
                <w:rStyle w:val="IndexLink"/>
                <w:rtl w:val="true"/>
              </w:rPr>
              <w:t>خروج یمانی</w:t>
            </w:r>
            <w:r>
              <w:rPr>
                <w:rStyle w:val="IndexLink"/>
                <w:rtl w:val="true"/>
              </w:rPr>
              <w:tab/>
            </w:r>
            <w:r>
              <w:rPr>
                <w:rStyle w:val="IndexLink"/>
              </w:rPr>
              <w:t>27</w:t>
            </w:r>
          </w:hyperlink>
        </w:p>
        <w:p>
          <w:pPr>
            <w:pStyle w:val="Contents2"/>
            <w:tabs>
              <w:tab w:val="clear" w:pos="8743"/>
              <w:tab w:val="right" w:pos="9026" w:leader="dot"/>
            </w:tabs>
            <w:rPr/>
          </w:pPr>
          <w:hyperlink w:anchor="__RefHeading___Toc218089_2749589250">
            <w:r>
              <w:rPr>
                <w:webHidden/>
                <w:rStyle w:val="IndexLink"/>
              </w:rPr>
              <w:t>29</w:t>
            </w:r>
            <w:r>
              <w:rPr>
                <w:rStyle w:val="IndexLink"/>
                <w:rtl w:val="true"/>
              </w:rPr>
              <w:t xml:space="preserve">. </w:t>
            </w:r>
            <w:r>
              <w:rPr>
                <w:rStyle w:val="IndexLink"/>
                <w:rtl w:val="true"/>
              </w:rPr>
              <w:t>ندای آسمانی زمان ظهور</w:t>
            </w:r>
            <w:r>
              <w:rPr>
                <w:rStyle w:val="IndexLink"/>
                <w:rtl w:val="true"/>
              </w:rPr>
              <w:tab/>
            </w:r>
            <w:r>
              <w:rPr>
                <w:rStyle w:val="IndexLink"/>
              </w:rPr>
              <w:t>28</w:t>
            </w:r>
          </w:hyperlink>
        </w:p>
        <w:p>
          <w:pPr>
            <w:pStyle w:val="Contents2"/>
            <w:tabs>
              <w:tab w:val="clear" w:pos="8743"/>
              <w:tab w:val="right" w:pos="9026" w:leader="dot"/>
            </w:tabs>
            <w:rPr/>
          </w:pPr>
          <w:hyperlink w:anchor="__RefHeading___Toc218091_2749589250">
            <w:r>
              <w:rPr>
                <w:webHidden/>
                <w:rStyle w:val="IndexLink"/>
              </w:rPr>
              <w:t>30</w:t>
            </w:r>
            <w:r>
              <w:rPr>
                <w:rStyle w:val="IndexLink"/>
                <w:rtl w:val="true"/>
              </w:rPr>
              <w:t xml:space="preserve">. </w:t>
            </w:r>
            <w:r>
              <w:rPr>
                <w:rStyle w:val="IndexLink"/>
                <w:rtl w:val="true"/>
              </w:rPr>
              <w:t>کشته شدن نفس زکیه</w:t>
            </w:r>
            <w:r>
              <w:rPr>
                <w:rStyle w:val="IndexLink"/>
                <w:rtl w:val="true"/>
              </w:rPr>
              <w:tab/>
            </w:r>
            <w:r>
              <w:rPr>
                <w:rStyle w:val="IndexLink"/>
              </w:rPr>
              <w:t>29</w:t>
            </w:r>
          </w:hyperlink>
        </w:p>
        <w:p>
          <w:pPr>
            <w:pStyle w:val="Contents2"/>
            <w:tabs>
              <w:tab w:val="clear" w:pos="8743"/>
              <w:tab w:val="right" w:pos="9026" w:leader="dot"/>
            </w:tabs>
            <w:rPr/>
          </w:pPr>
          <w:hyperlink w:anchor="__RefHeading___Toc218093_2749589250">
            <w:r>
              <w:rPr>
                <w:webHidden/>
                <w:rStyle w:val="IndexLink"/>
              </w:rPr>
              <w:t>31</w:t>
            </w:r>
            <w:r>
              <w:rPr>
                <w:rStyle w:val="IndexLink"/>
                <w:rtl w:val="true"/>
              </w:rPr>
              <w:t xml:space="preserve">. </w:t>
            </w:r>
            <w:r>
              <w:rPr>
                <w:rStyle w:val="IndexLink"/>
                <w:rtl w:val="true"/>
              </w:rPr>
              <w:t>علائم غیر حتمی ظهور</w:t>
            </w:r>
            <w:r>
              <w:rPr>
                <w:rStyle w:val="IndexLink"/>
                <w:rtl w:val="true"/>
              </w:rPr>
              <w:tab/>
            </w:r>
            <w:r>
              <w:rPr>
                <w:rStyle w:val="IndexLink"/>
              </w:rPr>
              <w:t>29</w:t>
            </w:r>
          </w:hyperlink>
        </w:p>
        <w:p>
          <w:pPr>
            <w:pStyle w:val="Contents2"/>
            <w:tabs>
              <w:tab w:val="clear" w:pos="8743"/>
              <w:tab w:val="right" w:pos="9026" w:leader="dot"/>
            </w:tabs>
            <w:rPr/>
          </w:pPr>
          <w:hyperlink w:anchor="__RefHeading___Toc218095_2749589250">
            <w:r>
              <w:rPr>
                <w:webHidden/>
                <w:rStyle w:val="IndexLink"/>
              </w:rPr>
              <w:t>32</w:t>
            </w:r>
            <w:r>
              <w:rPr>
                <w:rStyle w:val="IndexLink"/>
                <w:rtl w:val="true"/>
              </w:rPr>
              <w:t xml:space="preserve">. </w:t>
            </w:r>
            <w:r>
              <w:rPr>
                <w:rStyle w:val="IndexLink"/>
                <w:rtl w:val="true"/>
              </w:rPr>
              <w:t>جهان در آستانه ظهور</w:t>
            </w:r>
            <w:r>
              <w:rPr>
                <w:rStyle w:val="IndexLink"/>
                <w:rtl w:val="true"/>
              </w:rPr>
              <w:tab/>
            </w:r>
            <w:r>
              <w:rPr>
                <w:rStyle w:val="IndexLink"/>
              </w:rPr>
              <w:t>30</w:t>
            </w:r>
          </w:hyperlink>
        </w:p>
        <w:p>
          <w:pPr>
            <w:pStyle w:val="Contents2"/>
            <w:tabs>
              <w:tab w:val="clear" w:pos="8743"/>
              <w:tab w:val="right" w:pos="9026" w:leader="dot"/>
            </w:tabs>
            <w:rPr/>
          </w:pPr>
          <w:hyperlink w:anchor="__RefHeading___Toc218097_2749589250">
            <w:r>
              <w:rPr>
                <w:webHidden/>
                <w:rStyle w:val="IndexLink"/>
              </w:rPr>
              <w:t>33</w:t>
            </w:r>
            <w:r>
              <w:rPr>
                <w:rStyle w:val="IndexLink"/>
                <w:rtl w:val="true"/>
              </w:rPr>
              <w:t xml:space="preserve">. </w:t>
            </w:r>
            <w:r>
              <w:rPr>
                <w:rStyle w:val="IndexLink"/>
                <w:rtl w:val="true"/>
              </w:rPr>
              <w:t>هنگامه ظهور</w:t>
            </w:r>
            <w:r>
              <w:rPr>
                <w:rStyle w:val="IndexLink"/>
                <w:rtl w:val="true"/>
              </w:rPr>
              <w:tab/>
            </w:r>
            <w:r>
              <w:rPr>
                <w:rStyle w:val="IndexLink"/>
              </w:rPr>
              <w:t>32</w:t>
            </w:r>
          </w:hyperlink>
        </w:p>
        <w:p>
          <w:pPr>
            <w:pStyle w:val="Contents2"/>
            <w:tabs>
              <w:tab w:val="clear" w:pos="8743"/>
              <w:tab w:val="right" w:pos="9026" w:leader="dot"/>
            </w:tabs>
            <w:rPr/>
          </w:pPr>
          <w:hyperlink w:anchor="__RefHeading___Toc218099_2749589250">
            <w:r>
              <w:rPr>
                <w:webHidden/>
                <w:rStyle w:val="IndexLink"/>
              </w:rPr>
              <w:t>34</w:t>
            </w:r>
            <w:r>
              <w:rPr>
                <w:rStyle w:val="IndexLink"/>
                <w:rtl w:val="true"/>
              </w:rPr>
              <w:t xml:space="preserve">. </w:t>
            </w:r>
            <w:r>
              <w:rPr>
                <w:rStyle w:val="IndexLink"/>
                <w:rtl w:val="true"/>
              </w:rPr>
              <w:t>رجعت در زمان ظهور</w:t>
            </w:r>
            <w:r>
              <w:rPr>
                <w:rStyle w:val="IndexLink"/>
                <w:rtl w:val="true"/>
              </w:rPr>
              <w:tab/>
            </w:r>
            <w:r>
              <w:rPr>
                <w:rStyle w:val="IndexLink"/>
              </w:rPr>
              <w:t>33</w:t>
            </w:r>
          </w:hyperlink>
        </w:p>
        <w:p>
          <w:pPr>
            <w:pStyle w:val="Contents2"/>
            <w:tabs>
              <w:tab w:val="clear" w:pos="8743"/>
              <w:tab w:val="right" w:pos="9026" w:leader="dot"/>
            </w:tabs>
            <w:rPr/>
          </w:pPr>
          <w:hyperlink w:anchor="__RefHeading___Toc218101_2749589250">
            <w:r>
              <w:rPr>
                <w:webHidden/>
                <w:rStyle w:val="IndexLink"/>
              </w:rPr>
              <w:t>35</w:t>
            </w:r>
            <w:r>
              <w:rPr>
                <w:rStyle w:val="IndexLink"/>
                <w:rtl w:val="true"/>
              </w:rPr>
              <w:t xml:space="preserve">. </w:t>
            </w:r>
            <w:r>
              <w:rPr>
                <w:rStyle w:val="IndexLink"/>
                <w:rtl w:val="true"/>
              </w:rPr>
              <w:t>چشم انداز ایده ال حکومت مهدوی</w:t>
            </w:r>
            <w:r>
              <w:rPr>
                <w:rStyle w:val="IndexLink"/>
                <w:rtl w:val="true"/>
              </w:rPr>
              <w:tab/>
            </w:r>
            <w:r>
              <w:rPr>
                <w:rStyle w:val="IndexLink"/>
              </w:rPr>
              <w:t>34</w:t>
            </w:r>
          </w:hyperlink>
        </w:p>
        <w:p>
          <w:pPr>
            <w:pStyle w:val="Contents2"/>
            <w:tabs>
              <w:tab w:val="clear" w:pos="8743"/>
              <w:tab w:val="right" w:pos="9026" w:leader="dot"/>
            </w:tabs>
            <w:rPr/>
          </w:pPr>
          <w:hyperlink w:anchor="__RefHeading___Toc218103_2749589250">
            <w:r>
              <w:rPr>
                <w:webHidden/>
                <w:rStyle w:val="IndexLink"/>
              </w:rPr>
              <w:t>36</w:t>
            </w:r>
            <w:r>
              <w:rPr>
                <w:rStyle w:val="IndexLink"/>
                <w:rtl w:val="true"/>
              </w:rPr>
              <w:t xml:space="preserve">. </w:t>
            </w:r>
            <w:r>
              <w:rPr>
                <w:rStyle w:val="IndexLink"/>
                <w:rtl w:val="true"/>
              </w:rPr>
              <w:t>ایجاد انس و دوستی کودکان با امام زمان عجل الله تعالی فرجه الشریف</w:t>
            </w:r>
            <w:r>
              <w:rPr>
                <w:rStyle w:val="IndexLink"/>
                <w:rtl w:val="true"/>
              </w:rPr>
              <w:tab/>
            </w:r>
            <w:r>
              <w:rPr>
                <w:rStyle w:val="IndexLink"/>
              </w:rPr>
              <w:t>35</w:t>
            </w:r>
          </w:hyperlink>
        </w:p>
        <w:p>
          <w:pPr>
            <w:pStyle w:val="Contents2"/>
            <w:tabs>
              <w:tab w:val="clear" w:pos="8743"/>
              <w:tab w:val="right" w:pos="9026" w:leader="dot"/>
            </w:tabs>
            <w:rPr/>
          </w:pPr>
          <w:hyperlink w:anchor="__RefHeading___Toc218105_2749589250">
            <w:r>
              <w:rPr>
                <w:webHidden/>
                <w:rStyle w:val="IndexLink"/>
              </w:rPr>
              <w:t>37</w:t>
            </w:r>
            <w:r>
              <w:rPr>
                <w:rStyle w:val="IndexLink"/>
                <w:rtl w:val="true"/>
              </w:rPr>
              <w:t xml:space="preserve">. </w:t>
            </w:r>
            <w:r>
              <w:rPr>
                <w:rStyle w:val="IndexLink"/>
                <w:rtl w:val="true"/>
              </w:rPr>
              <w:t>سیره شخصی امام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218107_2749589250">
            <w:r>
              <w:rPr>
                <w:webHidden/>
                <w:rStyle w:val="IndexLink"/>
              </w:rPr>
              <w:t>38</w:t>
            </w:r>
            <w:r>
              <w:rPr>
                <w:rStyle w:val="IndexLink"/>
                <w:rtl w:val="true"/>
              </w:rPr>
              <w:t xml:space="preserve">. </w:t>
            </w:r>
            <w:r>
              <w:rPr>
                <w:rStyle w:val="IndexLink"/>
                <w:rtl w:val="true"/>
              </w:rPr>
              <w:t>مقبولیت امام علیه السلام در نزد یهودیان</w:t>
            </w:r>
            <w:r>
              <w:rPr>
                <w:rStyle w:val="IndexLink"/>
                <w:rtl w:val="true"/>
              </w:rPr>
              <w:tab/>
            </w:r>
            <w:r>
              <w:rPr>
                <w:rStyle w:val="IndexLink"/>
              </w:rPr>
              <w:t>36</w:t>
            </w:r>
          </w:hyperlink>
        </w:p>
        <w:p>
          <w:pPr>
            <w:pStyle w:val="Contents2"/>
            <w:tabs>
              <w:tab w:val="clear" w:pos="8743"/>
              <w:tab w:val="right" w:pos="9026" w:leader="dot"/>
            </w:tabs>
            <w:rPr/>
          </w:pPr>
          <w:hyperlink w:anchor="__RefHeading___Toc218109_2749589250">
            <w:r>
              <w:rPr>
                <w:webHidden/>
                <w:rStyle w:val="IndexLink"/>
              </w:rPr>
              <w:t>39</w:t>
            </w:r>
            <w:r>
              <w:rPr>
                <w:rStyle w:val="IndexLink"/>
                <w:rtl w:val="true"/>
              </w:rPr>
              <w:t xml:space="preserve">. </w:t>
            </w:r>
            <w:r>
              <w:rPr>
                <w:rStyle w:val="IndexLink"/>
                <w:rtl w:val="true"/>
              </w:rPr>
              <w:t>مقبولیت امام علیه السلام در نزد مسیحیان</w:t>
            </w:r>
            <w:r>
              <w:rPr>
                <w:rStyle w:val="IndexLink"/>
                <w:rtl w:val="true"/>
              </w:rPr>
              <w:tab/>
            </w:r>
            <w:r>
              <w:rPr>
                <w:rStyle w:val="IndexLink"/>
              </w:rPr>
              <w:t>36</w:t>
            </w:r>
          </w:hyperlink>
        </w:p>
        <w:p>
          <w:pPr>
            <w:pStyle w:val="Contents2"/>
            <w:tabs>
              <w:tab w:val="clear" w:pos="8743"/>
              <w:tab w:val="right" w:pos="9026" w:leader="dot"/>
            </w:tabs>
            <w:rPr/>
          </w:pPr>
          <w:hyperlink w:anchor="__RefHeading___Toc218111_2749589250">
            <w:r>
              <w:rPr>
                <w:webHidden/>
                <w:rStyle w:val="IndexLink"/>
              </w:rPr>
              <w:t>40</w:t>
            </w:r>
            <w:r>
              <w:rPr>
                <w:rStyle w:val="IndexLink"/>
                <w:rtl w:val="true"/>
              </w:rPr>
              <w:t xml:space="preserve">. </w:t>
            </w:r>
            <w:r>
              <w:rPr>
                <w:rStyle w:val="IndexLink"/>
                <w:rtl w:val="true"/>
              </w:rPr>
              <w:t>راز نهانی بودن زمان ظهور</w:t>
            </w:r>
            <w:r>
              <w:rPr>
                <w:rStyle w:val="IndexLink"/>
                <w:rtl w:val="true"/>
              </w:rPr>
              <w:tab/>
            </w:r>
            <w:r>
              <w:rPr>
                <w:rStyle w:val="IndexLink"/>
              </w:rPr>
              <w:t>37</w:t>
            </w:r>
          </w:hyperlink>
        </w:p>
        <w:p>
          <w:pPr>
            <w:pStyle w:val="Contents2"/>
            <w:tabs>
              <w:tab w:val="clear" w:pos="8743"/>
              <w:tab w:val="right" w:pos="9026" w:leader="dot"/>
            </w:tabs>
            <w:rPr/>
          </w:pPr>
          <w:hyperlink w:anchor="__RefHeading___Toc218113_2749589250">
            <w:r>
              <w:rPr>
                <w:webHidden/>
                <w:rStyle w:val="IndexLink"/>
                <w:rtl w:val="true"/>
              </w:rPr>
              <w:t>منابع</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61_31732"/>
      <w:bookmarkStart w:id="1" w:name="pg2961_31732"/>
      <w:bookmarkEnd w:id="1"/>
    </w:p>
    <w:p>
      <w:pPr>
        <w:pStyle w:val="Heading2"/>
        <w:numPr>
          <w:ilvl w:val="1"/>
          <w:numId w:val="1"/>
        </w:numPr>
        <w:rPr/>
      </w:pPr>
      <w:bookmarkStart w:id="2" w:name="pg2961_31732"/>
      <w:bookmarkStart w:id="3" w:name="__RefHeading___Toc21802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مسعودیان، علیرضا</w:t>
      </w:r>
    </w:p>
    <w:p>
      <w:pPr>
        <w:pStyle w:val="BookText"/>
        <w:rPr/>
      </w:pPr>
      <w:r>
        <w:rPr>
          <w:rFonts w:ascii="IRNazanin" w:hAnsi="IRNazanin" w:eastAsia="IRNazanin"/>
          <w:color w:val="111111"/>
          <w:sz w:val="28"/>
          <w:sz w:val="28"/>
          <w:szCs w:val="28"/>
          <w:rtl w:val="true"/>
          <w:lang w:bidi="fa-IR"/>
        </w:rPr>
        <w:t xml:space="preserve">چهل نکته درباره مهدی موعود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مسعودیان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 مرکز تخصصی مهدویّت،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 978-964-7428-83-5</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عجل الله تعالی فرجه الشریف ،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BP4627/297</w:t>
      </w:r>
    </w:p>
    <w:p>
      <w:pPr>
        <w:pStyle w:val="Heading2"/>
        <w:numPr>
          <w:ilvl w:val="1"/>
          <w:numId w:val="1"/>
        </w:numPr>
        <w:rPr/>
      </w:pPr>
      <w:bookmarkStart w:id="5" w:name="__RefHeading___Toc21802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چهل نکته</w:t>
      </w:r>
    </w:p>
    <w:p>
      <w:pPr>
        <w:pStyle w:val="BookText"/>
        <w:rPr/>
      </w:pPr>
      <w:r>
        <w:rPr>
          <w:rFonts w:ascii="IRNazanin" w:hAnsi="IRNazanin" w:eastAsia="IRNazanin"/>
          <w:color w:val="111111"/>
          <w:sz w:val="28"/>
          <w:sz w:val="28"/>
          <w:szCs w:val="28"/>
          <w:rtl w:val="true"/>
          <w:lang w:bidi="fa-IR"/>
        </w:rPr>
        <w:t>دربارة حضرت مهدی موعود عجل الله تعالی فرجه الشریف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مسعودیان</w:t>
      </w:r>
    </w:p>
    <w:p>
      <w:pPr>
        <w:pStyle w:val="BookText"/>
        <w:rPr/>
      </w:pPr>
      <w:r>
        <w:rPr>
          <w:rFonts w:ascii="IRNazanin" w:hAnsi="IRNazanin" w:eastAsia="IRNazanin"/>
          <w:color w:val="111111"/>
          <w:sz w:val="28"/>
          <w:sz w:val="28"/>
          <w:szCs w:val="28"/>
          <w:rtl w:val="true"/>
          <w:lang w:bidi="fa-IR"/>
        </w:rPr>
        <w:t>چهل نکته در بارة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مسعودیان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بهار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5</w:t>
      </w:r>
      <w:bookmarkStart w:id="7" w:name="pg2961_31734"/>
    </w:p>
    <w:p>
      <w:pPr>
        <w:pStyle w:val="Heading2"/>
        <w:numPr>
          <w:ilvl w:val="1"/>
          <w:numId w:val="1"/>
        </w:numPr>
        <w:rPr/>
      </w:pPr>
      <w:bookmarkStart w:id="8" w:name="__RefHeading___Toc218029_2749589250"/>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امام عجل الله تعالی فرجه الشریف </w:t>
      </w:r>
      <w:r>
        <w:rPr>
          <w:rFonts w:eastAsia="IRNazanin" w:cs="IRNazanin"/>
          <w:color w:val="111111"/>
          <w:sz w:val="28"/>
          <w:szCs w:val="28"/>
          <w:rtl w:val="true"/>
          <w:lang w:bidi="fa-IR"/>
        </w:rPr>
        <w:tab/>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پنهانی بودن ولادت ایشان</w:t>
      </w:r>
      <w:r>
        <w:rPr>
          <w:rFonts w:eastAsia="IRNazanin" w:cs="IRNazanin"/>
          <w:color w:val="111111"/>
          <w:sz w:val="28"/>
          <w:szCs w:val="28"/>
          <w:rtl w:val="true"/>
          <w:lang w:bidi="fa-IR"/>
        </w:rPr>
        <w:tab/>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سیاسی و اجتماعی پنهانی بودن ولادت</w:t>
      </w:r>
      <w:r>
        <w:rPr>
          <w:rFonts w:eastAsia="IRNazanin" w:cs="IRNazanin"/>
          <w:color w:val="111111"/>
          <w:sz w:val="28"/>
          <w:szCs w:val="28"/>
          <w:rtl w:val="true"/>
          <w:lang w:bidi="fa-IR"/>
        </w:rPr>
        <w:tab/>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ظاهری امام عجل الله تعالی فرجه الشریف </w:t>
      </w:r>
      <w:r>
        <w:rPr>
          <w:rFonts w:eastAsia="IRNazanin" w:cs="IRNazanin"/>
          <w:color w:val="111111"/>
          <w:sz w:val="28"/>
          <w:szCs w:val="28"/>
          <w:rtl w:val="true"/>
          <w:lang w:bidi="fa-IR"/>
        </w:rPr>
        <w:tab/>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امامت حضرت</w:t>
      </w:r>
      <w:r>
        <w:rPr>
          <w:rFonts w:eastAsia="IRNazanin" w:cs="IRNazanin"/>
          <w:color w:val="111111"/>
          <w:sz w:val="28"/>
          <w:szCs w:val="28"/>
          <w:rtl w:val="true"/>
          <w:lang w:bidi="fa-IR"/>
        </w:rPr>
        <w:tab/>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زمان خردسالی</w:t>
      </w:r>
      <w:r>
        <w:rPr>
          <w:rFonts w:eastAsia="IRNazanin" w:cs="IRNazanin"/>
          <w:color w:val="111111"/>
          <w:sz w:val="28"/>
          <w:szCs w:val="28"/>
          <w:rtl w:val="true"/>
          <w:lang w:bidi="fa-IR"/>
        </w:rPr>
        <w:tab/>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ذخایر انبیاء</w:t>
      </w:r>
      <w:r>
        <w:rPr>
          <w:rFonts w:eastAsia="IRNazanin" w:cs="IRNazanin"/>
          <w:color w:val="111111"/>
          <w:sz w:val="28"/>
          <w:szCs w:val="28"/>
          <w:rtl w:val="true"/>
          <w:lang w:bidi="fa-IR"/>
        </w:rPr>
        <w:tab/>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امامت از زبان پیامبر صلی الله علیه و آله و سلم </w:t>
      </w:r>
      <w:r>
        <w:rPr>
          <w:rFonts w:eastAsia="IRNazanin" w:cs="IRNazanin"/>
          <w:color w:val="111111"/>
          <w:sz w:val="28"/>
          <w:szCs w:val="28"/>
          <w:rtl w:val="true"/>
          <w:lang w:bidi="fa-IR"/>
        </w:rPr>
        <w:tab/>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پیامبر صلی الله علیه و آله و سلم بر امامت و شکایت از دشمنان</w:t>
      </w:r>
      <w:r>
        <w:rPr>
          <w:rFonts w:eastAsia="IRNazanin" w:cs="IRNazanin"/>
          <w:color w:val="111111"/>
          <w:sz w:val="28"/>
          <w:szCs w:val="28"/>
          <w:rtl w:val="true"/>
          <w:lang w:bidi="fa-IR"/>
        </w:rPr>
        <w:tab/>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امام عجل الله تعالی فرجه الشریف </w:t>
      </w:r>
      <w:r>
        <w:rPr>
          <w:rFonts w:eastAsia="IRNazanin" w:cs="IRNazanin"/>
          <w:color w:val="111111"/>
          <w:sz w:val="28"/>
          <w:szCs w:val="28"/>
          <w:rtl w:val="true"/>
          <w:lang w:bidi="fa-IR"/>
        </w:rPr>
        <w:tab/>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امام عجل الله تعالی فرجه الشریف </w:t>
      </w:r>
      <w:r>
        <w:rPr>
          <w:rFonts w:eastAsia="IRNazanin" w:cs="IRNazanin"/>
          <w:color w:val="111111"/>
          <w:sz w:val="28"/>
          <w:szCs w:val="28"/>
          <w:rtl w:val="true"/>
          <w:lang w:bidi="fa-IR"/>
        </w:rPr>
        <w:tab/>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نصب امام از سوی خداوند</w:t>
      </w:r>
      <w:r>
        <w:rPr>
          <w:rFonts w:eastAsia="IRNazanin" w:cs="IRNazanin"/>
          <w:color w:val="111111"/>
          <w:sz w:val="28"/>
          <w:szCs w:val="28"/>
          <w:rtl w:val="true"/>
          <w:lang w:bidi="fa-IR"/>
        </w:rPr>
        <w:tab/>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مستضعفان</w:t>
      </w:r>
      <w:r>
        <w:rPr>
          <w:rFonts w:eastAsia="IRNazanin" w:cs="IRNazanin"/>
          <w:color w:val="111111"/>
          <w:sz w:val="28"/>
          <w:szCs w:val="28"/>
          <w:rtl w:val="true"/>
          <w:lang w:bidi="fa-IR"/>
        </w:rPr>
        <w:tab/>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شیعیان در زمان ظهور</w:t>
      </w:r>
      <w:r>
        <w:rPr>
          <w:rFonts w:eastAsia="IRNazanin" w:cs="IRNazanin"/>
          <w:color w:val="111111"/>
          <w:sz w:val="28"/>
          <w:szCs w:val="28"/>
          <w:rtl w:val="true"/>
          <w:lang w:bidi="fa-IR"/>
        </w:rPr>
        <w:tab/>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حکومت موعود</w:t>
      </w:r>
      <w:r>
        <w:rPr>
          <w:rFonts w:eastAsia="IRNazanin" w:cs="IRNazanin"/>
          <w:color w:val="111111"/>
          <w:sz w:val="28"/>
          <w:szCs w:val="28"/>
          <w:rtl w:val="true"/>
          <w:lang w:bidi="fa-IR"/>
        </w:rPr>
        <w:tab/>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غیبت صغری و مدت آن</w:t>
      </w:r>
      <w:r>
        <w:rPr>
          <w:rFonts w:eastAsia="IRNazanin" w:cs="IRNazanin"/>
          <w:color w:val="111111"/>
          <w:sz w:val="28"/>
          <w:szCs w:val="28"/>
          <w:rtl w:val="true"/>
          <w:lang w:bidi="fa-IR"/>
        </w:rPr>
        <w:tab/>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امام عجل الله تعالی فرجه الشریف با مردم در زمان غیبت صغری</w:t>
      </w:r>
      <w:r>
        <w:rPr>
          <w:rFonts w:eastAsia="IRNazanin" w:cs="IRNazanin"/>
          <w:color w:val="111111"/>
          <w:sz w:val="28"/>
          <w:szCs w:val="28"/>
          <w:rtl w:val="true"/>
          <w:lang w:bidi="fa-IR"/>
        </w:rPr>
        <w:tab/>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برای در امان ماندن از انحراف</w:t>
      </w:r>
      <w:r>
        <w:rPr>
          <w:rFonts w:eastAsia="IRNazanin" w:cs="IRNazanin"/>
          <w:color w:val="111111"/>
          <w:sz w:val="28"/>
          <w:szCs w:val="28"/>
          <w:rtl w:val="true"/>
          <w:lang w:bidi="fa-IR"/>
        </w:rPr>
        <w:tab/>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فائده امام غائب</w:t>
      </w:r>
      <w:r>
        <w:rPr>
          <w:rFonts w:eastAsia="IRNazanin" w:cs="IRNazanin"/>
          <w:color w:val="111111"/>
          <w:sz w:val="28"/>
          <w:szCs w:val="28"/>
          <w:rtl w:val="true"/>
          <w:lang w:bidi="fa-IR"/>
        </w:rPr>
        <w:tab/>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طول عمر امام زمان عجل الله تعالی فرجه الشریف </w:t>
      </w:r>
      <w:r>
        <w:rPr>
          <w:rFonts w:eastAsia="IRNazanin" w:cs="IRNazanin"/>
          <w:color w:val="111111"/>
          <w:sz w:val="28"/>
          <w:szCs w:val="28"/>
          <w:rtl w:val="true"/>
          <w:lang w:bidi="fa-IR"/>
        </w:rPr>
        <w:tab/>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و مسکن حضرت</w:t>
      </w:r>
      <w:r>
        <w:rPr>
          <w:rFonts w:eastAsia="IRNazanin" w:cs="IRNazanin"/>
          <w:color w:val="111111"/>
          <w:sz w:val="28"/>
          <w:szCs w:val="28"/>
          <w:rtl w:val="true"/>
          <w:lang w:bidi="fa-IR"/>
        </w:rPr>
        <w:tab/>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الامر بودن حضرت</w:t>
      </w:r>
      <w:r>
        <w:rPr>
          <w:rFonts w:eastAsia="IRNazanin" w:cs="IRNazanin"/>
          <w:color w:val="111111"/>
          <w:sz w:val="28"/>
          <w:szCs w:val="28"/>
          <w:rtl w:val="true"/>
          <w:lang w:bidi="fa-IR"/>
        </w:rPr>
        <w:tab/>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انتظار</w:t>
      </w:r>
      <w:r>
        <w:rPr>
          <w:rFonts w:eastAsia="IRNazanin" w:cs="IRNazanin"/>
          <w:color w:val="111111"/>
          <w:sz w:val="28"/>
          <w:szCs w:val="28"/>
          <w:rtl w:val="true"/>
          <w:lang w:bidi="fa-IR"/>
        </w:rPr>
        <w:tab/>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انتظار</w:t>
      </w:r>
      <w:r>
        <w:rPr>
          <w:rFonts w:eastAsia="IRNazanin" w:cs="IRNazanin"/>
          <w:color w:val="111111"/>
          <w:sz w:val="28"/>
          <w:szCs w:val="28"/>
          <w:rtl w:val="true"/>
          <w:lang w:bidi="fa-IR"/>
        </w:rPr>
        <w:tab/>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حتمی ظهور</w:t>
      </w:r>
      <w:r>
        <w:rPr>
          <w:rFonts w:eastAsia="IRNazanin" w:cs="IRNazanin"/>
          <w:color w:val="111111"/>
          <w:sz w:val="28"/>
          <w:szCs w:val="28"/>
          <w:rtl w:val="true"/>
          <w:lang w:bidi="fa-IR"/>
        </w:rPr>
        <w:tab/>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ab/>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 در زمین بیداء</w:t>
      </w:r>
      <w:r>
        <w:rPr>
          <w:rFonts w:eastAsia="IRNazanin" w:cs="IRNazanin"/>
          <w:color w:val="111111"/>
          <w:sz w:val="28"/>
          <w:szCs w:val="28"/>
          <w:rtl w:val="true"/>
          <w:lang w:bidi="fa-IR"/>
        </w:rPr>
        <w:tab/>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ab/>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آسمانی زمان ظهور</w:t>
      </w:r>
      <w:r>
        <w:rPr>
          <w:rFonts w:eastAsia="IRNazanin" w:cs="IRNazanin"/>
          <w:color w:val="111111"/>
          <w:sz w:val="28"/>
          <w:szCs w:val="28"/>
          <w:rtl w:val="true"/>
          <w:lang w:bidi="fa-IR"/>
        </w:rPr>
        <w:tab/>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نفس زکیه</w:t>
      </w:r>
      <w:r>
        <w:rPr>
          <w:rFonts w:eastAsia="IRNazanin" w:cs="IRNazanin"/>
          <w:color w:val="111111"/>
          <w:sz w:val="28"/>
          <w:szCs w:val="28"/>
          <w:rtl w:val="true"/>
          <w:lang w:bidi="fa-IR"/>
        </w:rPr>
        <w:tab/>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غیر حتمی ظهور</w:t>
      </w:r>
      <w:r>
        <w:rPr>
          <w:rFonts w:eastAsia="IRNazanin" w:cs="IRNazanin"/>
          <w:color w:val="111111"/>
          <w:sz w:val="28"/>
          <w:szCs w:val="28"/>
          <w:rtl w:val="true"/>
          <w:lang w:bidi="fa-IR"/>
        </w:rPr>
        <w:tab/>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آستانه ظهور</w:t>
      </w:r>
      <w:r>
        <w:rPr>
          <w:rFonts w:eastAsia="IRNazanin" w:cs="IRNazanin"/>
          <w:color w:val="111111"/>
          <w:sz w:val="28"/>
          <w:szCs w:val="28"/>
          <w:rtl w:val="true"/>
          <w:lang w:bidi="fa-IR"/>
        </w:rPr>
        <w:tab/>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هنگامه ظهور</w:t>
      </w:r>
      <w:r>
        <w:rPr>
          <w:rFonts w:eastAsia="IRNazanin" w:cs="IRNazanin"/>
          <w:color w:val="111111"/>
          <w:sz w:val="28"/>
          <w:szCs w:val="28"/>
          <w:rtl w:val="true"/>
          <w:lang w:bidi="fa-IR"/>
        </w:rPr>
        <w:tab/>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زمان ظهور</w:t>
      </w:r>
      <w:r>
        <w:rPr>
          <w:rFonts w:eastAsia="IRNazanin" w:cs="IRNazanin"/>
          <w:color w:val="111111"/>
          <w:sz w:val="28"/>
          <w:szCs w:val="28"/>
          <w:rtl w:val="true"/>
          <w:lang w:bidi="fa-IR"/>
        </w:rPr>
        <w:tab/>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 ایده ال حکومت مهدوی</w:t>
      </w:r>
      <w:r>
        <w:rPr>
          <w:rFonts w:eastAsia="IRNazanin" w:cs="IRNazanin"/>
          <w:color w:val="111111"/>
          <w:sz w:val="28"/>
          <w:szCs w:val="28"/>
          <w:rtl w:val="true"/>
          <w:lang w:bidi="fa-IR"/>
        </w:rPr>
        <w:tab/>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انس و دوستی کودکان با امام زمان عجل الله تعالی فرجه الشریف </w:t>
      </w:r>
      <w:r>
        <w:rPr>
          <w:rFonts w:eastAsia="IRNazanin" w:cs="IRNazanin"/>
          <w:color w:val="111111"/>
          <w:sz w:val="28"/>
          <w:szCs w:val="28"/>
          <w:rtl w:val="true"/>
          <w:lang w:bidi="fa-IR"/>
        </w:rPr>
        <w:tab/>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شخصی امام علیه السلام </w:t>
      </w:r>
      <w:r>
        <w:rPr>
          <w:rFonts w:eastAsia="IRNazanin" w:cs="IRNazanin"/>
          <w:color w:val="111111"/>
          <w:sz w:val="28"/>
          <w:szCs w:val="28"/>
          <w:rtl w:val="true"/>
          <w:lang w:bidi="fa-IR"/>
        </w:rPr>
        <w:tab/>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مقبولیت امام علیه السلام در نزد یهودیان</w:t>
      </w:r>
      <w:r>
        <w:rPr>
          <w:rFonts w:eastAsia="IRNazanin" w:cs="IRNazanin"/>
          <w:color w:val="111111"/>
          <w:sz w:val="28"/>
          <w:szCs w:val="28"/>
          <w:rtl w:val="true"/>
          <w:lang w:bidi="fa-IR"/>
        </w:rPr>
        <w:tab/>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مقبولیت امام علیه السلام در نزد مسیحیان</w:t>
      </w:r>
      <w:r>
        <w:rPr>
          <w:rFonts w:eastAsia="IRNazanin" w:cs="IRNazanin"/>
          <w:color w:val="111111"/>
          <w:sz w:val="28"/>
          <w:szCs w:val="28"/>
          <w:rtl w:val="true"/>
          <w:lang w:bidi="fa-IR"/>
        </w:rPr>
        <w:tab/>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نهانی بودن زمان ظهور</w:t>
      </w:r>
      <w:r>
        <w:rPr>
          <w:rFonts w:eastAsia="IRNazanin" w:cs="IRNazanin"/>
          <w:color w:val="111111"/>
          <w:sz w:val="28"/>
          <w:szCs w:val="28"/>
          <w:rtl w:val="true"/>
          <w:lang w:bidi="fa-IR"/>
        </w:rPr>
        <w:tab/>
      </w:r>
      <w:r>
        <w:rPr>
          <w:rFonts w:eastAsia="IRNazanin" w:cs="IRNazanin"/>
          <w:color w:val="111111"/>
          <w:sz w:val="28"/>
          <w:szCs w:val="28"/>
          <w:lang w:bidi="fa-IR"/>
        </w:rPr>
        <w:t>35</w:t>
      </w:r>
      <w:bookmarkStart w:id="10" w:name="pg2961_31736"/>
    </w:p>
    <w:p>
      <w:pPr>
        <w:pStyle w:val="Heading2"/>
        <w:numPr>
          <w:ilvl w:val="1"/>
          <w:numId w:val="1"/>
        </w:numPr>
        <w:rPr/>
      </w:pPr>
      <w:bookmarkStart w:id="11" w:name="__RefHeading___Toc218031_2749589250"/>
      <w:bookmarkStart w:id="12" w:name="_Toc4"/>
      <w:bookmarkEnd w:id="10"/>
      <w:bookmarkEnd w:id="11"/>
      <w:r>
        <w:rPr>
          <w:rtl w:val="true"/>
        </w:rPr>
        <w:t>مقدمه</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خالق هستی بخش؛ خدایی که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در راستای مصالح بندگان است؛ حکیم خبیری که سعادت و نیک بختی انسان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و برای تحقّق این مهم، هر چه انسان نیاز دارد،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بی‌کران پروردگاری را که برای هدایت و نجات بشر، پیامبران را برانگیخت و راه و رسم زندگی صحیح را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خدایی را که با بعثت پیامبر خاتم صلی الله علیه و آله و سلم و فرو فرستادن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دین و نزول کتاب هدایت، قرآن کریم، بر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منّت نهاد و با قرار دادن اهل بیت پیامبر صلی الله علیه و آله و سلم در جایگاه جانشینان او، هدایت را میان جامعه بشری جاودانه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رسول اکرم و نبی خاتم و دودمان پاکش که به حقّ، وجود و حیات انسانی ما، مرهون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چکیدة چهل مطلب مهم در مورد آخرین ذخیرة الهی بر روی زمین حضرت مهدی موعود عجل الله تعالی فرجه الشریف می‌باشد که قابلیت استفاده برای سخنرانیهای یک دقیقه‌ای و همچنین به شکل هر نکته یک تابلو، جهت کارهای نمایشگاهی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قبول و پسند حضرتش قرار گیرد</w:t>
      </w:r>
      <w:r>
        <w:rPr>
          <w:rFonts w:eastAsia="IRNazanin" w:cs="IRNazanin"/>
          <w:color w:val="111111"/>
          <w:sz w:val="28"/>
          <w:szCs w:val="28"/>
          <w:rtl w:val="true"/>
          <w:lang w:bidi="fa-IR"/>
        </w:rPr>
        <w:t>.</w:t>
      </w:r>
      <w:bookmarkStart w:id="13" w:name="pg2961_31738"/>
    </w:p>
    <w:p>
      <w:pPr>
        <w:pStyle w:val="Heading2"/>
        <w:numPr>
          <w:ilvl w:val="1"/>
          <w:numId w:val="1"/>
        </w:numPr>
        <w:rPr/>
      </w:pPr>
      <w:bookmarkStart w:id="14" w:name="__RefHeading___Toc218033_2749589250"/>
      <w:bookmarkStart w:id="15" w:name="_Toc5"/>
      <w:bookmarkEnd w:id="13"/>
      <w:bookmarkEnd w:id="14"/>
      <w:r>
        <w:rPr/>
        <w:t>1</w:t>
      </w:r>
      <w:r>
        <w:rPr>
          <w:rtl w:val="true"/>
        </w:rPr>
        <w:t xml:space="preserve">. </w:t>
      </w:r>
      <w:r>
        <w:rPr>
          <w:rtl w:val="true"/>
        </w:rPr>
        <w:t>ولادت امام عجل الله تعالی فرجه الشریف</w:t>
      </w:r>
      <w:bookmarkEnd w:id="15"/>
    </w:p>
    <w:p>
      <w:pPr>
        <w:pStyle w:val="BookText"/>
        <w:rPr/>
      </w:pPr>
      <w:r>
        <w:rPr>
          <w:rFonts w:ascii="IRNazanin" w:hAnsi="IRNazanin" w:eastAsia="IRNazanin"/>
          <w:color w:val="111111"/>
          <w:sz w:val="28"/>
          <w:sz w:val="28"/>
          <w:szCs w:val="28"/>
          <w:rtl w:val="true"/>
          <w:lang w:bidi="fa-IR"/>
        </w:rPr>
        <w:t xml:space="preserve">نام پدر بزرگوار امام زمان عجل الله تعالی فرجه الشریف امام حسن عسکری علیه السلام و نام مادر گرامی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دیگر آن بانو صیقل، ریحانه و سوسن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سامراء پا به عرصه گیتی نهاده و آخرین شاخه سبز علوی را بر تنه دل آرای شجره مبارکه معصومین علیهم السلام ، رویانید</w:t>
      </w:r>
      <w:r>
        <w:rPr>
          <w:rFonts w:eastAsia="IRNazanin" w:cs="IRNazanin"/>
          <w:color w:val="111111"/>
          <w:sz w:val="28"/>
          <w:szCs w:val="28"/>
          <w:rtl w:val="true"/>
          <w:lang w:bidi="fa-IR"/>
        </w:rPr>
        <w:t>.</w:t>
      </w:r>
    </w:p>
    <w:p>
      <w:pPr>
        <w:pStyle w:val="Heading2"/>
        <w:numPr>
          <w:ilvl w:val="1"/>
          <w:numId w:val="1"/>
        </w:numPr>
        <w:rPr/>
      </w:pPr>
      <w:bookmarkStart w:id="16" w:name="__RefHeading___Toc218035_2749589250"/>
      <w:bookmarkStart w:id="17" w:name="_Toc6"/>
      <w:bookmarkEnd w:id="16"/>
      <w:r>
        <w:rPr/>
        <w:t>2</w:t>
      </w:r>
      <w:r>
        <w:rPr>
          <w:rtl w:val="true"/>
        </w:rPr>
        <w:t xml:space="preserve">. </w:t>
      </w:r>
      <w:r>
        <w:rPr>
          <w:rtl w:val="true"/>
        </w:rPr>
        <w:t>پنهانی بودن ولادت ایشان</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قائم از نسل من است که ولادت ایشان از چشم مردم، مخفی می‌شود به طوری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متولد نشده تا بخواهد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هنگام ظهور، بیعت هیچ کس را بر گردن ندارد</w:t>
      </w:r>
      <w:r>
        <w:rPr>
          <w:rFonts w:eastAsia="IRNazanin" w:cs="IRNazanin"/>
          <w:color w:val="111111"/>
          <w:sz w:val="28"/>
          <w:szCs w:val="28"/>
          <w:rtl w:val="true"/>
          <w:lang w:bidi="fa-IR"/>
        </w:rPr>
        <w:t xml:space="preserve">. </w:t>
      </w:r>
      <w:r>
        <w:rPr>
          <w:rStyle w:val="FootnoteAnchor"/>
          <w:rtl w:val="true"/>
        </w:rPr>
        <w:footnoteReference w:id="2"/>
      </w:r>
      <w:bookmarkStart w:id="18" w:name="pg2961_31739"/>
    </w:p>
    <w:p>
      <w:pPr>
        <w:pStyle w:val="Heading2"/>
        <w:numPr>
          <w:ilvl w:val="1"/>
          <w:numId w:val="1"/>
        </w:numPr>
        <w:rPr/>
      </w:pPr>
      <w:bookmarkStart w:id="19" w:name="__RefHeading___Toc218037_2749589250"/>
      <w:bookmarkStart w:id="20" w:name="_Toc7"/>
      <w:bookmarkEnd w:id="18"/>
      <w:bookmarkEnd w:id="19"/>
      <w:r>
        <w:rPr/>
        <w:t>3</w:t>
      </w:r>
      <w:r>
        <w:rPr>
          <w:rtl w:val="true"/>
        </w:rPr>
        <w:t xml:space="preserve">. </w:t>
      </w:r>
      <w:r>
        <w:rPr>
          <w:rtl w:val="true"/>
        </w:rPr>
        <w:t>عوامل سیاسی و اجتماعی پنهانی بودن ولادت</w:t>
      </w:r>
      <w:bookmarkEnd w:id="20"/>
    </w:p>
    <w:p>
      <w:pPr>
        <w:pStyle w:val="BookText"/>
        <w:rPr/>
      </w:pPr>
      <w:r>
        <w:rPr>
          <w:rFonts w:ascii="IRNazanin" w:hAnsi="IRNazanin" w:eastAsia="IRNazanin"/>
          <w:color w:val="111111"/>
          <w:sz w:val="28"/>
          <w:sz w:val="28"/>
          <w:szCs w:val="28"/>
          <w:rtl w:val="true"/>
          <w:lang w:bidi="fa-IR"/>
        </w:rPr>
        <w:t>امام حسن عسکری علیه السلام ، از پیش‌گویی‌ها آگاه بود و اهمیّت و عظمت آن مولد را نیز درستی می‌دانست و از حساسیت دشمنان درباره تولد این نوزاد غافل نبود و اوضاع سیاسی و شرایط اجتماعی را کاملاً می‌شناخت، از این روی، به گونه‌ای مقدمات و پیش‌زمینه‌های ولادت فرزندش را فراهم ساخت که نه تنها دشمنان، بلکه بسیاری از دوستان هم از این امر آگاه نشدند و این در طول تاریخ بشری نخستین حادثه نبوده است و نمونه‌های دیگری هم وجود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پنهانی ابراهیم علیه السلام به دور از چشم نمرودیان و ولادت پنهانی موسی علیه السلام به دور از چشم فرعونیان</w:t>
      </w:r>
      <w:r>
        <w:rPr>
          <w:rFonts w:eastAsia="IRNazanin" w:cs="IRNazanin"/>
          <w:color w:val="111111"/>
          <w:sz w:val="28"/>
          <w:szCs w:val="28"/>
          <w:rtl w:val="true"/>
          <w:lang w:bidi="fa-IR"/>
        </w:rPr>
        <w:t>.</w:t>
      </w:r>
    </w:p>
    <w:p>
      <w:pPr>
        <w:pStyle w:val="Heading2"/>
        <w:numPr>
          <w:ilvl w:val="1"/>
          <w:numId w:val="1"/>
        </w:numPr>
        <w:rPr/>
      </w:pPr>
      <w:bookmarkStart w:id="21" w:name="__RefHeading___Toc218039_2749589250"/>
      <w:bookmarkStart w:id="22" w:name="_Toc8"/>
      <w:bookmarkEnd w:id="21"/>
      <w:r>
        <w:rPr/>
        <w:t>4</w:t>
      </w:r>
      <w:r>
        <w:rPr>
          <w:rtl w:val="true"/>
        </w:rPr>
        <w:t xml:space="preserve">. </w:t>
      </w:r>
      <w:r>
        <w:rPr>
          <w:rtl w:val="true"/>
        </w:rPr>
        <w:t>اوصاف ظاهری امام عجل الله تعالی فرجه الشریف</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مردی است، از فرزندان من که چهره‌اش مانند ستاره درخشان و رنگ پوستش، همانند عرب‌زبانان و جسم و هیکل او مانند قوم بنی اسرائیل است؛ زمین را پر از عدل می‌کند همانطوری که از</w:t>
      </w:r>
      <w:bookmarkStart w:id="23" w:name="pg2961_31740"/>
    </w:p>
    <w:p>
      <w:pPr>
        <w:pStyle w:val="BookText"/>
        <w:rPr/>
      </w:pPr>
      <w:bookmarkEnd w:id="23"/>
      <w:r>
        <w:rPr>
          <w:rFonts w:ascii="IRNazanin" w:hAnsi="IRNazanin" w:eastAsia="IRNazanin"/>
          <w:color w:val="111111"/>
          <w:sz w:val="28"/>
          <w:sz w:val="28"/>
          <w:szCs w:val="28"/>
          <w:rtl w:val="true"/>
          <w:lang w:bidi="fa-IR"/>
        </w:rPr>
        <w:t>جور و ستم مالامال گشته است، اهل آسمان و حتی پرندگان در هوا هم از حکومت وی خشنود و راضی هستند</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24" w:name="__RefHeading___Toc218041_2749589250"/>
      <w:bookmarkStart w:id="25" w:name="_Toc9"/>
      <w:bookmarkEnd w:id="24"/>
      <w:r>
        <w:rPr/>
        <w:t>5</w:t>
      </w:r>
      <w:r>
        <w:rPr>
          <w:rtl w:val="true"/>
        </w:rPr>
        <w:t xml:space="preserve">. </w:t>
      </w:r>
      <w:r>
        <w:rPr>
          <w:rtl w:val="true"/>
        </w:rPr>
        <w:t>آغاز امامت حضرت</w:t>
      </w:r>
      <w:bookmarkEnd w:id="25"/>
    </w:p>
    <w:p>
      <w:pPr>
        <w:pStyle w:val="BookText"/>
        <w:rPr/>
      </w:pPr>
      <w:r>
        <w:rPr>
          <w:rFonts w:ascii="IRNazanin" w:hAnsi="IRNazanin" w:eastAsia="IRNazanin"/>
          <w:color w:val="111111"/>
          <w:sz w:val="28"/>
          <w:sz w:val="28"/>
          <w:szCs w:val="28"/>
          <w:rtl w:val="true"/>
          <w:lang w:bidi="fa-IR"/>
        </w:rPr>
        <w:t xml:space="preserve">در تاریخ هشتم ربیع الثانی،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امام حسن عسکری علیه السلام در شهر سامرا، چشم از گیتی فرو بست و به جوار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برادر امام حسن عسکری علیه السلام ، خواست بر جنازه امام نماز بخواند، کودکی از میان جمعیت خارج می‌شود و او را به عقب رانده و خودشان که همان امام زمان عجل الله تعالی فرجه الشریف بودند بر جنازه پدر خویش به نماز ایستادند و با این اقدام، امامت خود را به شیعیان اعلام نمودند</w:t>
      </w:r>
      <w:r>
        <w:rPr>
          <w:rFonts w:eastAsia="IRNazanin" w:cs="IRNazanin"/>
          <w:color w:val="111111"/>
          <w:sz w:val="28"/>
          <w:szCs w:val="28"/>
          <w:rtl w:val="true"/>
          <w:lang w:bidi="fa-IR"/>
        </w:rPr>
        <w:t>.</w:t>
      </w:r>
    </w:p>
    <w:p>
      <w:pPr>
        <w:pStyle w:val="Heading2"/>
        <w:numPr>
          <w:ilvl w:val="1"/>
          <w:numId w:val="1"/>
        </w:numPr>
        <w:rPr/>
      </w:pPr>
      <w:bookmarkStart w:id="26" w:name="__RefHeading___Toc218043_2749589250"/>
      <w:bookmarkStart w:id="27" w:name="_Toc10"/>
      <w:bookmarkEnd w:id="26"/>
      <w:r>
        <w:rPr/>
        <w:t>6</w:t>
      </w:r>
      <w:r>
        <w:rPr>
          <w:rtl w:val="true"/>
        </w:rPr>
        <w:t xml:space="preserve">. </w:t>
      </w:r>
      <w:r>
        <w:rPr>
          <w:rtl w:val="true"/>
        </w:rPr>
        <w:t>امامت در زمان خردسالی</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باور ما شیعیان، امامت در سنین کم، محذوری ندارد و نمونه‌های دیگری نیز داشته است، همان طوری که از امامان، امام جواد علیه السلام و امام هادی علیه السلام و از پیامبران،</w:t>
      </w:r>
      <w:bookmarkStart w:id="28" w:name="pg2961_31741"/>
    </w:p>
    <w:p>
      <w:pPr>
        <w:pStyle w:val="BookText"/>
        <w:rPr/>
      </w:pPr>
      <w:bookmarkEnd w:id="28"/>
      <w:r>
        <w:rPr>
          <w:rFonts w:ascii="IRNazanin" w:hAnsi="IRNazanin" w:eastAsia="IRNazanin"/>
          <w:color w:val="111111"/>
          <w:sz w:val="28"/>
          <w:sz w:val="28"/>
          <w:szCs w:val="28"/>
          <w:rtl w:val="true"/>
          <w:lang w:bidi="fa-IR"/>
        </w:rPr>
        <w:t>حضرت یحیی علیه السلام و حضرت عیسی علیه السلام در سنین خردسالی به مقام امامت و نبوت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احادیثی که درباره ائمه علیهم السلام و تعداد آن‌ها وارد شده‌، آن قدر صراحت به این دارند که امام دوازدهم همان مهدی موعود عجل الله تعالی فرجه الشریف است که هیچ گونه جایی برای شک و تردید باقی نمی‌گذارند</w:t>
      </w:r>
      <w:r>
        <w:rPr>
          <w:rFonts w:eastAsia="IRNazanin" w:cs="IRNazanin"/>
          <w:color w:val="111111"/>
          <w:sz w:val="28"/>
          <w:szCs w:val="28"/>
          <w:rtl w:val="true"/>
          <w:lang w:bidi="fa-IR"/>
        </w:rPr>
        <w:t>.</w:t>
      </w:r>
    </w:p>
    <w:p>
      <w:pPr>
        <w:pStyle w:val="Heading2"/>
        <w:numPr>
          <w:ilvl w:val="1"/>
          <w:numId w:val="1"/>
        </w:numPr>
        <w:rPr/>
      </w:pPr>
      <w:bookmarkStart w:id="29" w:name="__RefHeading___Toc218045_2749589250"/>
      <w:bookmarkStart w:id="30" w:name="_Toc11"/>
      <w:bookmarkEnd w:id="29"/>
      <w:r>
        <w:rPr/>
        <w:t>7</w:t>
      </w:r>
      <w:r>
        <w:rPr>
          <w:rtl w:val="true"/>
        </w:rPr>
        <w:t xml:space="preserve">. </w:t>
      </w:r>
      <w:r>
        <w:rPr>
          <w:rtl w:val="true"/>
        </w:rPr>
        <w:t>همراه داشتن ذخایر انبیاء</w:t>
      </w:r>
      <w:bookmarkEnd w:id="30"/>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از فرزندان من، آن چنان غیبت طولانی دارند که مردم در آن متحیر و سرگردان می‌شوند، تا این که ظهور نموده و تمامی ذخایر انبیاء را به همراه آورد و زمین را پر از عدل و داد می‌کند، همانطوری که از ظلم و ستم پر شده است</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31" w:name="__RefHeading___Toc218047_2749589250"/>
      <w:bookmarkStart w:id="32" w:name="_Toc12"/>
      <w:bookmarkEnd w:id="31"/>
      <w:r>
        <w:rPr/>
        <w:t>8</w:t>
      </w:r>
      <w:r>
        <w:rPr>
          <w:rtl w:val="true"/>
        </w:rPr>
        <w:t xml:space="preserve">. </w:t>
      </w:r>
      <w:r>
        <w:rPr>
          <w:rtl w:val="true"/>
        </w:rPr>
        <w:t>تبیین امامت از زبان پیامبر صلی الله علیه و آله و سلم</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جانشینان من و خلفای خدا بر مردم، بعد از من، دوازده نفر هستند که اولین آن‌ها</w:t>
      </w:r>
      <w:bookmarkStart w:id="33" w:name="pg2961_31742"/>
    </w:p>
    <w:p>
      <w:pPr>
        <w:pStyle w:val="BookText"/>
        <w:rPr/>
      </w:pPr>
      <w:bookmarkEnd w:id="33"/>
      <w:r>
        <w:rPr>
          <w:rFonts w:ascii="IRNazanin" w:hAnsi="IRNazanin" w:eastAsia="IRNazanin"/>
          <w:color w:val="111111"/>
          <w:sz w:val="28"/>
          <w:sz w:val="28"/>
          <w:szCs w:val="28"/>
          <w:rtl w:val="true"/>
          <w:lang w:bidi="fa-IR"/>
        </w:rPr>
        <w:t>علی علیه السلام و آخرین آن‌ها فرزندم مهدی عجل الله تعالی فرجه الشریف است که در زمان ظهور ایشان، عیسی بن مریم علیه السلام نازل می‌شوند و پشت سر مهدی عجل الله تعالی فرجه الشریف به نماز می‌ایستد و نور الهی در زمین گسترده می‌شود و حکومت جهانی امام عجل الله تعالی فرجه الشریف تمام شرق و غرب عالم را در بر می‌گیرد</w:t>
      </w:r>
      <w:r>
        <w:rPr>
          <w:rFonts w:eastAsia="IRNazanin" w:cs="IRNazanin"/>
          <w:color w:val="111111"/>
          <w:sz w:val="28"/>
          <w:szCs w:val="28"/>
          <w:rtl w:val="true"/>
          <w:lang w:bidi="fa-IR"/>
        </w:rPr>
        <w:t xml:space="preserve">. </w:t>
      </w:r>
      <w:r>
        <w:rPr>
          <w:rStyle w:val="FootnoteAnchor"/>
          <w:rtl w:val="true"/>
        </w:rPr>
        <w:footnoteReference w:id="5"/>
      </w:r>
    </w:p>
    <w:p>
      <w:pPr>
        <w:pStyle w:val="Heading2"/>
        <w:numPr>
          <w:ilvl w:val="1"/>
          <w:numId w:val="1"/>
        </w:numPr>
        <w:rPr/>
      </w:pPr>
      <w:bookmarkStart w:id="34" w:name="__RefHeading___Toc218049_2749589250"/>
      <w:bookmarkStart w:id="35" w:name="_Toc13"/>
      <w:bookmarkEnd w:id="34"/>
      <w:r>
        <w:rPr/>
        <w:t>9</w:t>
      </w:r>
      <w:r>
        <w:rPr>
          <w:rtl w:val="true"/>
        </w:rPr>
        <w:t xml:space="preserve">. </w:t>
      </w:r>
      <w:r>
        <w:rPr>
          <w:rtl w:val="true"/>
        </w:rPr>
        <w:t>تأکید پیامبر صلی الله علیه و آله و سلم بر امامت و شکایت از دشمنان</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عجل الله تعالی فرجه الشریف قائم از فرزندان من و همنام من می‌باشد و کنیه او مثل کنیه من و شمایل او، شمایل من و سنت او، سنت من است، مردم را به دین و آیین من دعوت نموده و به سوی قرآن فرا می‌خواند، هر کس از او اطاعت نماید، از من اطاعت نموده و هر کس از او سرپیچی کند، از من سرپیچی کرده است و هر کس در زمان غیبت، او را انکار کند، مرا انکار کرده است و هر کس او را تکذیب نماید، مرا تکذیب کرده است و هر کس او را تصدیق کند، مرا</w:t>
      </w:r>
      <w:bookmarkStart w:id="36" w:name="pg2961_31743"/>
    </w:p>
    <w:p>
      <w:pPr>
        <w:pStyle w:val="BookText"/>
        <w:rPr/>
      </w:pPr>
      <w:bookmarkEnd w:id="36"/>
      <w:r>
        <w:rPr>
          <w:rFonts w:ascii="IRNazanin" w:hAnsi="IRNazanin" w:eastAsia="IRNazanin"/>
          <w:color w:val="111111"/>
          <w:sz w:val="28"/>
          <w:sz w:val="28"/>
          <w:szCs w:val="28"/>
          <w:rtl w:val="true"/>
          <w:lang w:bidi="fa-IR"/>
        </w:rPr>
        <w:t>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سخن من راجع به مهدی عجل الله تعالی فرجه الشریف را تکذیب و انکار نماید و کسانی از امتم که گمراه شده و از راه او منحرف گردیده‌اند، در نزد خداوند متعال شکایت می‌کنم و کسانی که ظلم روا می‌کنند به جزای خویش خواهند رسید</w:t>
      </w:r>
      <w:r>
        <w:rPr>
          <w:rFonts w:eastAsia="IRNazanin" w:cs="IRNazanin"/>
          <w:color w:val="111111"/>
          <w:sz w:val="28"/>
          <w:szCs w:val="28"/>
          <w:rtl w:val="true"/>
          <w:lang w:bidi="fa-IR"/>
        </w:rPr>
        <w:t xml:space="preserve">. </w:t>
      </w:r>
      <w:r>
        <w:rPr>
          <w:rStyle w:val="FootnoteAnchor"/>
          <w:rtl w:val="true"/>
        </w:rPr>
        <w:footnoteReference w:id="6"/>
      </w:r>
    </w:p>
    <w:p>
      <w:pPr>
        <w:pStyle w:val="Heading2"/>
        <w:numPr>
          <w:ilvl w:val="1"/>
          <w:numId w:val="1"/>
        </w:numPr>
        <w:rPr/>
      </w:pPr>
      <w:bookmarkStart w:id="37" w:name="__RefHeading___Toc218051_2749589250"/>
      <w:bookmarkStart w:id="38" w:name="_Toc14"/>
      <w:bookmarkEnd w:id="37"/>
      <w:r>
        <w:rPr/>
        <w:t>10</w:t>
      </w:r>
      <w:r>
        <w:rPr>
          <w:rtl w:val="true"/>
        </w:rPr>
        <w:t xml:space="preserve">. </w:t>
      </w:r>
      <w:r>
        <w:rPr>
          <w:rtl w:val="true"/>
        </w:rPr>
        <w:t>علم امام عجل الله تعالی فرجه الشریف</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که سمت پیشوایی و رهبری مردم را به عهده دارد، لازم است دین را در تمامی ابعاد، بشناسد و به قوانین آن آگاهی کامل داشته باشد و با دانستن تفسیر آیات قرآن و احاطه کامل به سنت پیامبر صلی الله علیه و آله و سلم به تبیین معارف دین پرداخته و به همه سؤالات مردم در موضوعات مختلف پاسخ دهد و آن‌ها را راهنمایی کند و چنین پشتوانه علمی، تنها به واسطه اتصال به علم الهی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علامت‌های امام بر 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bookmarkStart w:id="39" w:name="pg2961_31744"/>
    </w:p>
    <w:p>
      <w:pPr>
        <w:pStyle w:val="BookText"/>
        <w:rPr/>
      </w:pPr>
      <w:bookmarkEnd w:id="39"/>
      <w:r>
        <w:rPr>
          <w:rFonts w:ascii="IRNazanin" w:hAnsi="IRNazanin" w:eastAsia="IRNazanin"/>
          <w:color w:val="111111"/>
          <w:sz w:val="28"/>
          <w:sz w:val="28"/>
          <w:szCs w:val="28"/>
          <w:rtl w:val="true"/>
          <w:lang w:bidi="fa-IR"/>
        </w:rPr>
        <w:t>آگاه‌ترین فرد است به حلال و حرام خدا و احکام گوناگون و اوامر و نواهی او و هرآنچه که مردم نیازمند هستند</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40" w:name="__RefHeading___Toc218053_2749589250"/>
      <w:bookmarkStart w:id="41" w:name="_Toc15"/>
      <w:bookmarkEnd w:id="40"/>
      <w:r>
        <w:rPr/>
        <w:t>11</w:t>
      </w:r>
      <w:r>
        <w:rPr>
          <w:rtl w:val="true"/>
        </w:rPr>
        <w:t xml:space="preserve">. </w:t>
      </w:r>
      <w:r>
        <w:rPr>
          <w:rtl w:val="true"/>
        </w:rPr>
        <w:t>عصمت امام عجل الله تعالی فرجه الشریف</w:t>
      </w:r>
      <w:bookmarkEnd w:id="41"/>
    </w:p>
    <w:p>
      <w:pPr>
        <w:pStyle w:val="BookText"/>
        <w:rPr/>
      </w:pPr>
      <w:r>
        <w:rPr>
          <w:rFonts w:ascii="IRNazanin" w:hAnsi="IRNazanin" w:eastAsia="IRNazanin"/>
          <w:color w:val="111111"/>
          <w:sz w:val="28"/>
          <w:sz w:val="28"/>
          <w:szCs w:val="28"/>
          <w:rtl w:val="true"/>
          <w:lang w:bidi="fa-IR"/>
        </w:rPr>
        <w:t>از مهمترین و اساسی‌ترین شرایط امامت، عصمت است، ملکه‌ای که از علم به حقایق و اراده‌ای قوی نشأت می‌گیرد و مانع از ارتکاب گناه و خطا و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حفظ دین که نیاز به فهم دقیق و خطاناپذیر از مقوله دین و احکام آن دارد و همچنین در امر تبلیغ صحیح و کامل آن به بهترین وجه به عصمت نیاز مبرم و اساسی دارند؛ لذا در فرهنگ شیعه عصمت از مهمترین ویژگی‌های امامت قلمداد می‌شود</w:t>
      </w:r>
      <w:r>
        <w:rPr>
          <w:rFonts w:eastAsia="IRNazanin" w:cs="IRNazanin"/>
          <w:color w:val="111111"/>
          <w:sz w:val="28"/>
          <w:szCs w:val="28"/>
          <w:rtl w:val="true"/>
          <w:lang w:bidi="fa-IR"/>
        </w:rPr>
        <w:t>.</w:t>
      </w:r>
    </w:p>
    <w:p>
      <w:pPr>
        <w:pStyle w:val="Heading2"/>
        <w:numPr>
          <w:ilvl w:val="1"/>
          <w:numId w:val="1"/>
        </w:numPr>
        <w:rPr/>
      </w:pPr>
      <w:bookmarkStart w:id="42" w:name="__RefHeading___Toc218055_2749589250"/>
      <w:bookmarkStart w:id="43" w:name="_Toc16"/>
      <w:bookmarkEnd w:id="42"/>
      <w:r>
        <w:rPr/>
        <w:t>12</w:t>
      </w:r>
      <w:r>
        <w:rPr>
          <w:rtl w:val="true"/>
        </w:rPr>
        <w:t xml:space="preserve">. </w:t>
      </w:r>
      <w:r>
        <w:rPr>
          <w:rtl w:val="true"/>
        </w:rPr>
        <w:t>ضرورت نصب امام از سوی خداوند</w:t>
      </w:r>
      <w:bookmarkEnd w:id="4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تشیع، تعیین امام و جانشین پیامبر صلی الله علیه و آله و سلم ، تنها به دستور خداوند صورت می‌گیرد و بایستی شخص پیامبر صلی الله علیه و آله و سلم امام بعد از خود را معرفی نماید و دیگران حق دخالت</w:t>
      </w:r>
      <w:bookmarkStart w:id="44" w:name="pg2961_31745"/>
    </w:p>
    <w:p>
      <w:pPr>
        <w:pStyle w:val="BookText"/>
        <w:rPr/>
      </w:pPr>
      <w:bookmarkEnd w:id="44"/>
      <w:r>
        <w:rPr>
          <w:rFonts w:ascii="IRNazanin" w:hAnsi="IRNazanin" w:eastAsia="IRNazanin"/>
          <w:color w:val="111111"/>
          <w:sz w:val="28"/>
          <w:sz w:val="28"/>
          <w:szCs w:val="28"/>
          <w:rtl w:val="true"/>
          <w:lang w:bidi="fa-IR"/>
        </w:rPr>
        <w:t>در این امر را ندارند، زیرا حاکمیت بر انسان‌ها در اختیار و سلطه خداوند است و فقط ایشان می‌توانند از طریق وحی، افرادی را برای این منصب الهی معین نمایند و همچنین، مردم از توانایی تشخیص عصمت الهی که مورد نیاز امام بر حق است ناتوان بوده و نیاز به علم الهی در تشخیص آن هستند</w:t>
      </w:r>
      <w:r>
        <w:rPr>
          <w:rFonts w:eastAsia="IRNazanin" w:cs="IRNazanin"/>
          <w:color w:val="111111"/>
          <w:sz w:val="28"/>
          <w:szCs w:val="28"/>
          <w:rtl w:val="true"/>
          <w:lang w:bidi="fa-IR"/>
        </w:rPr>
        <w:t>.</w:t>
      </w:r>
    </w:p>
    <w:p>
      <w:pPr>
        <w:pStyle w:val="Heading2"/>
        <w:numPr>
          <w:ilvl w:val="1"/>
          <w:numId w:val="1"/>
        </w:numPr>
        <w:rPr/>
      </w:pPr>
      <w:bookmarkStart w:id="45" w:name="__RefHeading___Toc218057_2749589250"/>
      <w:bookmarkStart w:id="46" w:name="_Toc17"/>
      <w:bookmarkEnd w:id="45"/>
      <w:r>
        <w:rPr/>
        <w:t>13</w:t>
      </w:r>
      <w:r>
        <w:rPr>
          <w:rtl w:val="true"/>
        </w:rPr>
        <w:t xml:space="preserve">. </w:t>
      </w:r>
      <w:r>
        <w:rPr>
          <w:rtl w:val="true"/>
        </w:rPr>
        <w:t>حکومت مستضعفان</w:t>
      </w:r>
      <w:bookmarkEnd w:id="46"/>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بر روی زمین ـ که در قرآن ذکر شده‌اند و خداوند آن‌ها را به مقام والای رهبری مردم نائل می‌نماید ـ همانا ما اهل بیت پیامبر اکرم صلی الله علیه و آله و سلم هستیم و خداوند مهدی عجل الله تعالی فرجه الشریف ما را برمی‌انگیزاند تا عزت اهل بیت علیه السلام را به آن‌ها برگردانده و دشمنان آنان را، خوار و ذلیل نماید</w:t>
      </w:r>
      <w:r>
        <w:rPr>
          <w:rFonts w:eastAsia="IRNazanin" w:cs="IRNazanin"/>
          <w:color w:val="111111"/>
          <w:sz w:val="28"/>
          <w:szCs w:val="28"/>
          <w:rtl w:val="true"/>
          <w:lang w:bidi="fa-IR"/>
        </w:rPr>
        <w:t xml:space="preserve">. </w:t>
      </w:r>
      <w:r>
        <w:rPr>
          <w:rStyle w:val="FootnoteAnchor"/>
          <w:rtl w:val="true"/>
        </w:rPr>
        <w:footnoteReference w:id="8"/>
      </w:r>
    </w:p>
    <w:p>
      <w:pPr>
        <w:pStyle w:val="Heading2"/>
        <w:numPr>
          <w:ilvl w:val="1"/>
          <w:numId w:val="1"/>
        </w:numPr>
        <w:rPr/>
      </w:pPr>
      <w:bookmarkStart w:id="47" w:name="__RefHeading___Toc218059_2749589250"/>
      <w:bookmarkStart w:id="48" w:name="_Toc18"/>
      <w:bookmarkEnd w:id="47"/>
      <w:r>
        <w:rPr/>
        <w:t>14</w:t>
      </w:r>
      <w:r>
        <w:rPr>
          <w:rtl w:val="true"/>
        </w:rPr>
        <w:t xml:space="preserve">. </w:t>
      </w:r>
      <w:r>
        <w:rPr>
          <w:rtl w:val="true"/>
        </w:rPr>
        <w:t>قدرت شیعیان در زمان ظهور</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حکومت قائم علیه السلام ، بزرگان زمین و حاکمان آن هستند</w:t>
      </w:r>
      <w:bookmarkStart w:id="49" w:name="pg2961_31746"/>
    </w:p>
    <w:p>
      <w:pPr>
        <w:pStyle w:val="BookText"/>
        <w:rPr/>
      </w:pPr>
      <w:bookmarkEnd w:id="49"/>
      <w:r>
        <w:rPr>
          <w:rFonts w:ascii="IRNazanin" w:hAnsi="IRNazanin" w:eastAsia="IRNazanin"/>
          <w:color w:val="111111"/>
          <w:sz w:val="28"/>
          <w:sz w:val="28"/>
          <w:szCs w:val="28"/>
          <w:rtl w:val="true"/>
          <w:lang w:bidi="fa-IR"/>
        </w:rPr>
        <w:t>و به هر کدام از آن‌ها، قدرت و توانایی چهل فرد، اعطاء می‌شود</w:t>
      </w:r>
      <w:r>
        <w:rPr>
          <w:rFonts w:eastAsia="IRNazanin" w:cs="IRNazanin"/>
          <w:color w:val="111111"/>
          <w:sz w:val="28"/>
          <w:szCs w:val="28"/>
          <w:rtl w:val="true"/>
          <w:lang w:bidi="fa-IR"/>
        </w:rPr>
        <w:t xml:space="preserve">. </w:t>
      </w:r>
      <w:r>
        <w:rPr>
          <w:rStyle w:val="FootnoteAnchor"/>
          <w:rtl w:val="true"/>
        </w:rPr>
        <w:footnoteReference w:id="9"/>
      </w:r>
    </w:p>
    <w:p>
      <w:pPr>
        <w:pStyle w:val="Heading2"/>
        <w:numPr>
          <w:ilvl w:val="1"/>
          <w:numId w:val="1"/>
        </w:numPr>
        <w:rPr/>
      </w:pPr>
      <w:bookmarkStart w:id="50" w:name="__RefHeading___Toc218061_2749589250"/>
      <w:bookmarkStart w:id="51" w:name="_Toc19"/>
      <w:bookmarkEnd w:id="50"/>
      <w:r>
        <w:rPr/>
        <w:t>15</w:t>
      </w:r>
      <w:r>
        <w:rPr>
          <w:rtl w:val="true"/>
        </w:rPr>
        <w:t xml:space="preserve">. </w:t>
      </w:r>
      <w:r>
        <w:rPr>
          <w:rtl w:val="true"/>
        </w:rPr>
        <w:t>مرزهای حکومت موعود</w:t>
      </w:r>
      <w:bookmarkEnd w:id="51"/>
    </w:p>
    <w:p>
      <w:pPr>
        <w:pStyle w:val="BookText"/>
        <w:rPr/>
      </w:pPr>
      <w:r>
        <w:rPr>
          <w:rFonts w:ascii="IRNazanin" w:hAnsi="IRNazanin" w:eastAsia="IRNazanin"/>
          <w:color w:val="111111"/>
          <w:sz w:val="28"/>
          <w:sz w:val="28"/>
          <w:szCs w:val="28"/>
          <w:rtl w:val="true"/>
          <w:lang w:bidi="fa-IR"/>
        </w:rPr>
        <w:t>حکومتی که مرزهای آن، دو قطب منجمد شمالی و جنوبی است و تمامی سرزمین‌ها را در بر می‌گیرد و بر کل زمین و آن‌چه در آن است، حکمفرمایی می‌کند و بدون هیچ مزاحمتی، برای شیعیان، سلطه تمام و قدرت کامل برقرار می‌سازد، همانا که حکومت جهانی موعود منتظر است</w:t>
      </w:r>
      <w:r>
        <w:rPr>
          <w:rFonts w:eastAsia="IRNazanin" w:cs="IRNazanin"/>
          <w:color w:val="111111"/>
          <w:sz w:val="28"/>
          <w:szCs w:val="28"/>
          <w:rtl w:val="true"/>
          <w:lang w:bidi="fa-IR"/>
        </w:rPr>
        <w:t>.</w:t>
      </w:r>
    </w:p>
    <w:p>
      <w:pPr>
        <w:pStyle w:val="Heading2"/>
        <w:numPr>
          <w:ilvl w:val="1"/>
          <w:numId w:val="1"/>
        </w:numPr>
        <w:rPr/>
      </w:pPr>
      <w:bookmarkStart w:id="52" w:name="__RefHeading___Toc218063_2749589250"/>
      <w:bookmarkStart w:id="53" w:name="_Toc20"/>
      <w:bookmarkEnd w:id="52"/>
      <w:r>
        <w:rPr/>
        <w:t>16</w:t>
      </w:r>
      <w:r>
        <w:rPr>
          <w:rtl w:val="true"/>
        </w:rPr>
        <w:t xml:space="preserve">. </w:t>
      </w:r>
      <w:r>
        <w:rPr>
          <w:rtl w:val="true"/>
        </w:rPr>
        <w:t>آغاز غیبت صغری و مدت آن</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مانند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غیبت صغری را از هنگام ولادت حضرت مهدی علیه السلام می‌دانند و در نتیجه، طول دوره غیبت صغری تقریباً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 یعنی از آغاز ولادت، تا پایان سفارت آخرین سفیر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برآنند که غیبت صغری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سال درگذشت امام حسن عسکری علیه السلام آغاز شد و این مدت، تا شروع</w:t>
      </w:r>
    </w:p>
    <w:p>
      <w:pPr>
        <w:pStyle w:val="BookText"/>
        <w:rPr/>
      </w:pPr>
      <w:r>
        <w:rPr>
          <w:rFonts w:ascii="IRNazanin" w:hAnsi="IRNazanin" w:eastAsia="IRNazanin"/>
          <w:color w:val="111111"/>
          <w:sz w:val="28"/>
          <w:sz w:val="28"/>
          <w:szCs w:val="28"/>
          <w:rtl w:val="true"/>
          <w:lang w:bidi="fa-IR"/>
        </w:rPr>
        <w:t>غیبت کبری، دوران آمادگی شیعیان و اُنس آنان به جدایی از امام زمان علیه السلام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تقریبا هفتاد ساله، غیبت همه جانبه نبود، بلکه سفیرانی به عنوان رابط بین امام و مردم وجود داشتند و مردم با واسطه، پرسش‌های دینی و دنیایی خود را از آن حضرت دریافت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آغاز غیبت امام علیه السلام را از زمانی می‌دانند که مأموران خلیفه به منزل حضرت در سامراء هجوم آوردند تا وی را دستگیر کنند و آن حضرت در آن هنگام در سرداب و همان‌جا، از دیده‌ها پنهان شد و تاکنون، در آن‌جا، بدون آب و غذا زندگی می‌کند و روزی از آن‌جا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چنان شهرت یافته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داده‌اند، ولی در پاسخ این سخنان باید گفت که در منابع شیعی و کتاب‌های امامیه، هیچ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فقط نویسندگان اهل سنت در نوشته‌های خود بر این نظر اصرار می‌ورزند</w:t>
      </w:r>
      <w:r>
        <w:rPr>
          <w:rFonts w:eastAsia="IRNazanin" w:cs="IRNazanin"/>
          <w:color w:val="111111"/>
          <w:sz w:val="28"/>
          <w:szCs w:val="28"/>
          <w:rtl w:val="true"/>
          <w:lang w:bidi="fa-IR"/>
        </w:rPr>
        <w:t>.</w:t>
      </w:r>
      <w:bookmarkStart w:id="54" w:name="pg2961_31748"/>
    </w:p>
    <w:p>
      <w:pPr>
        <w:pStyle w:val="Heading2"/>
        <w:numPr>
          <w:ilvl w:val="1"/>
          <w:numId w:val="1"/>
        </w:numPr>
        <w:rPr/>
      </w:pPr>
      <w:bookmarkStart w:id="55" w:name="__RefHeading___Toc218065_2749589250"/>
      <w:bookmarkStart w:id="56" w:name="_Toc21"/>
      <w:bookmarkEnd w:id="54"/>
      <w:bookmarkEnd w:id="55"/>
      <w:r>
        <w:rPr/>
        <w:t>17</w:t>
      </w:r>
      <w:r>
        <w:rPr>
          <w:rtl w:val="true"/>
        </w:rPr>
        <w:t xml:space="preserve">. </w:t>
      </w:r>
      <w:r>
        <w:rPr>
          <w:rtl w:val="true"/>
        </w:rPr>
        <w:t>ارتباط امام عجل الله تعالی فرجه الشریف با مردم در زمان غیبت صغری</w:t>
      </w:r>
      <w:bookmarkEnd w:id="56"/>
    </w:p>
    <w:p>
      <w:pPr>
        <w:pStyle w:val="BookText"/>
        <w:rPr/>
      </w:pPr>
      <w:r>
        <w:rPr>
          <w:rFonts w:ascii="IRNazanin" w:hAnsi="IRNazanin" w:eastAsia="IRNazanin"/>
          <w:color w:val="111111"/>
          <w:sz w:val="28"/>
          <w:sz w:val="28"/>
          <w:szCs w:val="28"/>
          <w:rtl w:val="true"/>
          <w:lang w:bidi="fa-IR"/>
        </w:rPr>
        <w:t>امام عجل الله تعالی فرجه الشریف در زمان غیبت صغری، با تعیین چهار نفر از شخصیت‌های بارز و مورد اعتماد، به عنوان نائب خاص ایشان، دائماً با مردم در تماس بوده و مشغول قضاء حوائج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خاصی که مفتخر به این منصب مهم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سعید بن سعید، که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فوت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عثمان، که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فوت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روح نوبختی، که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فوت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سمری، 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وفات ایشان، دوره غیبت صغری به پایان رسید</w:t>
      </w:r>
      <w:r>
        <w:rPr>
          <w:rFonts w:eastAsia="IRNazanin" w:cs="IRNazanin"/>
          <w:color w:val="111111"/>
          <w:sz w:val="28"/>
          <w:szCs w:val="28"/>
          <w:rtl w:val="true"/>
          <w:lang w:bidi="fa-IR"/>
        </w:rPr>
        <w:t>.</w:t>
      </w:r>
    </w:p>
    <w:p>
      <w:pPr>
        <w:pStyle w:val="Heading2"/>
        <w:numPr>
          <w:ilvl w:val="1"/>
          <w:numId w:val="1"/>
        </w:numPr>
        <w:rPr/>
      </w:pPr>
      <w:bookmarkStart w:id="57" w:name="__RefHeading___Toc218067_2749589250"/>
      <w:bookmarkStart w:id="58" w:name="_Toc22"/>
      <w:bookmarkEnd w:id="57"/>
      <w:r>
        <w:rPr/>
        <w:t>18</w:t>
      </w:r>
      <w:r>
        <w:rPr>
          <w:rtl w:val="true"/>
        </w:rPr>
        <w:t xml:space="preserve">. </w:t>
      </w:r>
      <w:r>
        <w:rPr>
          <w:rtl w:val="true"/>
        </w:rPr>
        <w:t>بهترین راه برای در امان ماندن از انحراف</w:t>
      </w:r>
      <w:bookmarkEnd w:id="5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به انحراف نرفتن مردم در دوران غیبت کبری ـ که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آغاز گردیده و تا زمان ظهور ادامه</w:t>
      </w:r>
      <w:bookmarkStart w:id="59" w:name="pg2961_31749"/>
    </w:p>
    <w:p>
      <w:pPr>
        <w:pStyle w:val="BookText"/>
        <w:rPr/>
      </w:pPr>
      <w:bookmarkEnd w:id="59"/>
      <w:r>
        <w:rPr>
          <w:rFonts w:ascii="IRNazanin" w:hAnsi="IRNazanin" w:eastAsia="IRNazanin"/>
          <w:color w:val="111111"/>
          <w:sz w:val="28"/>
          <w:sz w:val="28"/>
          <w:szCs w:val="28"/>
          <w:rtl w:val="true"/>
          <w:lang w:bidi="fa-IR"/>
        </w:rPr>
        <w:t>دارد ـ بهترین راه؛ پناه بردن به دامان نواب عام امام زمان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آن‌ها در بیانی نورانی توسط امام عجل الله تعالی فرجه الشریف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فقیهان که مراقب نفس خویش و نگهبان دین و مخالف هوی و هوس و مطیع اوامر ائمه علیهم السلام باشد نائب عام امام علیه السلام است و تقلید از او بر همه مردم واجب است</w:t>
      </w:r>
      <w:r>
        <w:rPr>
          <w:rFonts w:eastAsia="IRNazanin" w:cs="IRNazanin"/>
          <w:color w:val="111111"/>
          <w:sz w:val="28"/>
          <w:szCs w:val="28"/>
          <w:rtl w:val="true"/>
          <w:lang w:bidi="fa-IR"/>
        </w:rPr>
        <w:t>.</w:t>
      </w:r>
    </w:p>
    <w:p>
      <w:pPr>
        <w:pStyle w:val="Heading2"/>
        <w:numPr>
          <w:ilvl w:val="1"/>
          <w:numId w:val="1"/>
        </w:numPr>
        <w:rPr/>
      </w:pPr>
      <w:bookmarkStart w:id="60" w:name="__RefHeading___Toc218069_2749589250"/>
      <w:bookmarkStart w:id="61" w:name="_Toc23"/>
      <w:bookmarkEnd w:id="60"/>
      <w:r>
        <w:rPr/>
        <w:t>19</w:t>
      </w:r>
      <w:r>
        <w:rPr>
          <w:rtl w:val="true"/>
        </w:rPr>
        <w:t xml:space="preserve">. </w:t>
      </w:r>
      <w:r>
        <w:rPr>
          <w:rtl w:val="true"/>
        </w:rPr>
        <w:t>فائده امام غائب</w:t>
      </w:r>
      <w:bookmarkEnd w:id="61"/>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زمانی، زمین از حجت خداوند، تهی و خالی نمی‌شود، خواه به صورت ظاهری یا به صورت پنهانی، همچنان که در عصر غیبت، مردم از وجود امام زمان عجل الله تعالی فرجه الشریف همانند خورشید پشت ابرها، کسب فیض می‌نمایند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62" w:name="__RefHeading___Toc218071_2749589250"/>
      <w:bookmarkStart w:id="63" w:name="_Toc24"/>
      <w:bookmarkEnd w:id="62"/>
      <w:r>
        <w:rPr/>
        <w:t>20</w:t>
      </w:r>
      <w:r>
        <w:rPr>
          <w:rtl w:val="true"/>
        </w:rPr>
        <w:t xml:space="preserve">. </w:t>
      </w:r>
      <w:r>
        <w:rPr>
          <w:rtl w:val="true"/>
        </w:rPr>
        <w:t>راز طول عمر امام زمان عجل الله تعالی فرجه الشریف</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بودن حقیقت و ماهیت حیات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پیری، قانونی طبیعی، انعطاف‌پذیر و قابل تأخیر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وجود استثناها در هرامری، از مسائل روشن و انکار‌ناپذیر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تاریخی، معمّرین فراوانی وجود دارند که طول عمر امام زمان را قابل درک می‌نمایند،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علیه السلام که بنا به تصریح قرآن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فقط پیامبر بوده و حتماً عمر وی بیش از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داستان خضر پیامبر نیز مصداقی دیگر از این اصل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زاویه ایمان به غیب، به این پدیده بنگریم، پاسخ همه اعتراض‌ها و اشکال‌ها داده می‌شود، زیرا تأثیر گذاری علل و عوامل طبیعی، به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اگر بخواهد شیشه را در بغل سنگ نگه می‌دارد، حال چگونه از حفاظت وجود نازنین حجت خداوند و ذخیره عالم آفرینش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که جهان پاینده دارد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تــواند حـجتی را زنــده دارد</w:t>
      </w:r>
      <w:bookmarkStart w:id="64" w:name="pg2961_31751"/>
    </w:p>
    <w:p>
      <w:pPr>
        <w:pStyle w:val="Heading2"/>
        <w:numPr>
          <w:ilvl w:val="1"/>
          <w:numId w:val="1"/>
        </w:numPr>
        <w:rPr/>
      </w:pPr>
      <w:bookmarkStart w:id="65" w:name="__RefHeading___Toc218073_2749589250"/>
      <w:bookmarkStart w:id="66" w:name="_Toc25"/>
      <w:bookmarkEnd w:id="64"/>
      <w:bookmarkEnd w:id="65"/>
      <w:r>
        <w:rPr/>
        <w:t>21</w:t>
      </w:r>
      <w:r>
        <w:rPr>
          <w:rtl w:val="true"/>
        </w:rPr>
        <w:t xml:space="preserve">. </w:t>
      </w:r>
      <w:r>
        <w:rPr>
          <w:rtl w:val="true"/>
        </w:rPr>
        <w:t>مکان و مسکن حضرت</w:t>
      </w:r>
      <w:bookmarkEnd w:id="66"/>
    </w:p>
    <w:p>
      <w:pPr>
        <w:pStyle w:val="BookText"/>
        <w:rPr/>
      </w:pPr>
      <w:r>
        <w:rPr>
          <w:rFonts w:ascii="IRNazanin" w:hAnsi="IRNazanin" w:eastAsia="IRNazanin"/>
          <w:color w:val="111111"/>
          <w:sz w:val="28"/>
          <w:sz w:val="28"/>
          <w:szCs w:val="28"/>
          <w:rtl w:val="true"/>
          <w:lang w:bidi="fa-IR"/>
        </w:rPr>
        <w:t>پیش از بیان احتمالات موجود در مسأله، یادآوری  یک نکته ضروری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غیبت حضرت حجت علیه السلام ، غیبت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غیبت عنوانی؟ به عبارت دیگر، آیا آن حضرت به گونه‌ای زندگی می‌کند که هیچ‌گاه با مردم در تماس نیست و یا این‌که آن حضرت با مردم معاشرت دارد، لکن به گونه‌ای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مکان و مسکن آن حضرت در هر دو فرض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زمینه وجود دارند، چند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آن‌ها محل خاصی را تعیین نمی‌کند و جایگاه حضرت را در بیابان‌ها و کوه‌ها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روایاتی است که مناطق خاصی را به عنوان محل سکونت آن حضرت، نام می‌برند مثل، مدینه و پیرامون آن یا مکه و پیرامون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اخباری است که مانند دسته اول، جایگاه خاصی را نام نمی‌برد ولی از وی به عنوان فردی که با مردم حشر و نشر</w:t>
      </w:r>
      <w:bookmarkStart w:id="67" w:name="pg2961_31752"/>
    </w:p>
    <w:p>
      <w:pPr>
        <w:pStyle w:val="BookText"/>
        <w:rPr/>
      </w:pPr>
      <w:bookmarkEnd w:id="67"/>
      <w:r>
        <w:rPr>
          <w:rFonts w:ascii="IRNazanin" w:hAnsi="IRNazanin" w:eastAsia="IRNazanin"/>
          <w:color w:val="111111"/>
          <w:sz w:val="28"/>
          <w:sz w:val="28"/>
          <w:szCs w:val="28"/>
          <w:rtl w:val="true"/>
          <w:lang w:bidi="fa-IR"/>
        </w:rPr>
        <w:t>دارد و به گونه ناشناس زندگی می‌کند، نام برده است</w:t>
      </w:r>
      <w:r>
        <w:rPr>
          <w:rFonts w:eastAsia="IRNazanin" w:cs="IRNazanin"/>
          <w:color w:val="111111"/>
          <w:sz w:val="28"/>
          <w:szCs w:val="28"/>
          <w:rtl w:val="true"/>
          <w:lang w:bidi="fa-IR"/>
        </w:rPr>
        <w:t>.</w:t>
      </w:r>
    </w:p>
    <w:p>
      <w:pPr>
        <w:pStyle w:val="Heading2"/>
        <w:numPr>
          <w:ilvl w:val="1"/>
          <w:numId w:val="1"/>
        </w:numPr>
        <w:rPr/>
      </w:pPr>
      <w:bookmarkStart w:id="68" w:name="__RefHeading___Toc218075_2749589250"/>
      <w:bookmarkStart w:id="69" w:name="_Toc26"/>
      <w:bookmarkEnd w:id="68"/>
      <w:r>
        <w:rPr/>
        <w:t>22</w:t>
      </w:r>
      <w:r>
        <w:rPr>
          <w:rtl w:val="true"/>
        </w:rPr>
        <w:t xml:space="preserve">. </w:t>
      </w:r>
      <w:r>
        <w:rPr>
          <w:rtl w:val="true"/>
        </w:rPr>
        <w:t>صاحب الامر بودن حضرت</w:t>
      </w:r>
      <w:bookmarkEnd w:id="69"/>
    </w:p>
    <w:p>
      <w:pPr>
        <w:pStyle w:val="BookText"/>
        <w:rPr/>
      </w:pPr>
      <w:r>
        <w:rPr>
          <w:rFonts w:ascii="IRNazanin" w:hAnsi="IRNazanin" w:eastAsia="IRNazanin"/>
          <w:color w:val="111111"/>
          <w:sz w:val="28"/>
          <w:sz w:val="28"/>
          <w:szCs w:val="28"/>
          <w:rtl w:val="true"/>
          <w:lang w:bidi="fa-IR"/>
        </w:rPr>
        <w:t>شخصی از 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الامر هستید؟ 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صاحب این امر، شخصی است که از نظر‌ها، پنهان گشته و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انتقام خون پاک و به ناحق ریخته شده پدرش، به مدت هشت ماه، شمشیر به دوش باقی خواهد ماند</w:t>
      </w:r>
      <w:r>
        <w:rPr>
          <w:rFonts w:eastAsia="IRNazanin" w:cs="IRNazanin"/>
          <w:color w:val="111111"/>
          <w:sz w:val="28"/>
          <w:szCs w:val="28"/>
          <w:rtl w:val="true"/>
          <w:lang w:bidi="fa-IR"/>
        </w:rPr>
        <w:t xml:space="preserve">. </w:t>
      </w:r>
      <w:r>
        <w:rPr>
          <w:rStyle w:val="FootnoteAnchor"/>
          <w:rtl w:val="true"/>
        </w:rPr>
        <w:footnoteReference w:id="11"/>
      </w:r>
    </w:p>
    <w:p>
      <w:pPr>
        <w:pStyle w:val="Heading2"/>
        <w:numPr>
          <w:ilvl w:val="1"/>
          <w:numId w:val="1"/>
        </w:numPr>
        <w:rPr/>
      </w:pPr>
      <w:bookmarkStart w:id="70" w:name="__RefHeading___Toc218077_2749589250"/>
      <w:bookmarkStart w:id="71" w:name="_Toc27"/>
      <w:bookmarkEnd w:id="70"/>
      <w:r>
        <w:rPr/>
        <w:t>23</w:t>
      </w:r>
      <w:r>
        <w:rPr>
          <w:rtl w:val="true"/>
        </w:rPr>
        <w:t xml:space="preserve">. </w:t>
      </w:r>
      <w:r>
        <w:rPr>
          <w:rtl w:val="true"/>
        </w:rPr>
        <w:t>حقیقت انتظار</w:t>
      </w:r>
      <w:bookmarkEnd w:id="7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چشم به راه بودن است و این چشم به راهی به تناسب بستر و زمینه آن، ارزش پیدا می‌کند و آثار و پیامد‌هایی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تنها یک حالت روحی و درونی نیست، بلکه از درون به بیرون سرایت می‌کند و حرکت و اقدام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روایات انتظار به</w:t>
      </w:r>
      <w:bookmarkStart w:id="72" w:name="pg2961_31753"/>
    </w:p>
    <w:p>
      <w:pPr>
        <w:pStyle w:val="BookText"/>
        <w:rPr/>
      </w:pPr>
      <w:bookmarkEnd w:id="72"/>
      <w:r>
        <w:rPr>
          <w:rFonts w:ascii="IRNazanin" w:hAnsi="IRNazanin" w:eastAsia="IRNazanin"/>
          <w:color w:val="111111"/>
          <w:sz w:val="28"/>
          <w:sz w:val="28"/>
          <w:szCs w:val="28"/>
          <w:rtl w:val="true"/>
          <w:lang w:bidi="fa-IR"/>
        </w:rPr>
        <w:t>عنوان یک عمل و بلکه بهترین اعمال، معرفی شده است، انتظار به منتظر شکل می‌دهد و به کارها و تلاش‌های او جهت خاصی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 نشستن و دست روی دست گذاشتن نمی‌سازد همچنان که انتظار با چشم به در دوختن و حسرت خوردن تمام نمی‌شود، بلکه در حقیقت انتظار، نوعی حرکت و نشاط و شور آفرینی نهفته است</w:t>
      </w:r>
      <w:r>
        <w:rPr>
          <w:rFonts w:eastAsia="IRNazanin" w:cs="IRNazanin"/>
          <w:color w:val="111111"/>
          <w:sz w:val="28"/>
          <w:szCs w:val="28"/>
          <w:rtl w:val="true"/>
          <w:lang w:bidi="fa-IR"/>
        </w:rPr>
        <w:t>.</w:t>
      </w:r>
    </w:p>
    <w:p>
      <w:pPr>
        <w:pStyle w:val="Heading2"/>
        <w:numPr>
          <w:ilvl w:val="1"/>
          <w:numId w:val="1"/>
        </w:numPr>
        <w:rPr/>
      </w:pPr>
      <w:bookmarkStart w:id="73" w:name="__RefHeading___Toc218079_2749589250"/>
      <w:bookmarkStart w:id="74" w:name="_Toc28"/>
      <w:bookmarkEnd w:id="73"/>
      <w:r>
        <w:rPr/>
        <w:t>24</w:t>
      </w:r>
      <w:r>
        <w:rPr>
          <w:rtl w:val="true"/>
        </w:rPr>
        <w:t xml:space="preserve">. </w:t>
      </w:r>
      <w:r>
        <w:rPr>
          <w:rtl w:val="true"/>
        </w:rPr>
        <w:t>پاداش انتظار</w:t>
      </w:r>
      <w:bookmarkEnd w:id="7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آنان که چشم به راه خوبی‌ها نشسته‌اند؛ چه بزرگ است پاداش آنان که به انتظار موعود جهانی، روزگار می‌گذرانند و چه شکوهمند است رتبه و مقام آنان که منتظر حقیقی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اهل بیت، آن‌ها که در دوران غیبت او، ظهورش را به انتظار نشسته‌اند و در ایام ظهورش سر به فرمان او می‌آورند، آن‌ها دوستان خدایند که هیچ ترس و اندوهی برای ایشان نخواهد بود</w:t>
      </w:r>
      <w:r>
        <w:rPr>
          <w:rFonts w:eastAsia="IRNazanin" w:cs="IRNazanin"/>
          <w:color w:val="111111"/>
          <w:sz w:val="28"/>
          <w:szCs w:val="28"/>
          <w:rtl w:val="true"/>
          <w:lang w:bidi="fa-IR"/>
        </w:rPr>
        <w:t>.</w:t>
      </w:r>
      <w:bookmarkStart w:id="75" w:name="pg2961_31754"/>
    </w:p>
    <w:p>
      <w:pPr>
        <w:pStyle w:val="BookText"/>
        <w:rPr/>
      </w:pPr>
      <w:bookmarkEnd w:id="75"/>
      <w:r>
        <w:rPr>
          <w:rFonts w:ascii="IRNazanin" w:hAnsi="IRNazanin" w:eastAsia="IRNazanin"/>
          <w:color w:val="111111"/>
          <w:sz w:val="28"/>
          <w:sz w:val="28"/>
          <w:szCs w:val="28"/>
          <w:rtl w:val="true"/>
          <w:lang w:bidi="fa-IR"/>
        </w:rPr>
        <w:t>همچنین از امام سجاد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غیبت قائم ما عجل الله تعالی فرجه الشریف ، بر ولایت ما استوار باشد خداوند به او اجر و پاداش هزار شهید از شهدای جنگ بدر و أحد را خواهد داد</w:t>
      </w:r>
      <w:r>
        <w:rPr>
          <w:rFonts w:eastAsia="IRNazanin" w:cs="IRNazanin"/>
          <w:color w:val="111111"/>
          <w:sz w:val="28"/>
          <w:szCs w:val="28"/>
          <w:rtl w:val="true"/>
          <w:lang w:bidi="fa-IR"/>
        </w:rPr>
        <w:t xml:space="preserve">. </w:t>
      </w:r>
      <w:r>
        <w:rPr>
          <w:rStyle w:val="FootnoteAnchor"/>
          <w:rtl w:val="true"/>
        </w:rPr>
        <w:footnoteReference w:id="12"/>
      </w:r>
    </w:p>
    <w:p>
      <w:pPr>
        <w:pStyle w:val="Heading2"/>
        <w:numPr>
          <w:ilvl w:val="1"/>
          <w:numId w:val="1"/>
        </w:numPr>
        <w:rPr/>
      </w:pPr>
      <w:bookmarkStart w:id="76" w:name="__RefHeading___Toc218081_2749589250"/>
      <w:bookmarkStart w:id="77" w:name="_Toc29"/>
      <w:bookmarkEnd w:id="76"/>
      <w:r>
        <w:rPr/>
        <w:t>25</w:t>
      </w:r>
      <w:r>
        <w:rPr>
          <w:rtl w:val="true"/>
        </w:rPr>
        <w:t xml:space="preserve">. </w:t>
      </w:r>
      <w:r>
        <w:rPr>
          <w:rtl w:val="true"/>
        </w:rPr>
        <w:t>علائم حتمی ظهور</w:t>
      </w:r>
      <w:bookmarkEnd w:id="77"/>
    </w:p>
    <w:p>
      <w:pPr>
        <w:pStyle w:val="BookText"/>
        <w:rPr/>
      </w:pPr>
      <w:r>
        <w:rPr>
          <w:rFonts w:ascii="IRNazanin" w:hAnsi="IRNazanin" w:eastAsia="IRNazanin"/>
          <w:color w:val="111111"/>
          <w:sz w:val="28"/>
          <w:sz w:val="28"/>
          <w:szCs w:val="28"/>
          <w:rtl w:val="true"/>
          <w:lang w:bidi="fa-IR"/>
        </w:rPr>
        <w:t>از امام صادق علیه السلام نقل شده که علائم حتمی ظهور امام زمان عجل الله تعالی فرجه الشریف پنج مورد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وقوع زلزله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آسمانی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نفس زکیه</w:t>
      </w:r>
      <w:r>
        <w:rPr>
          <w:rStyle w:val="FootnoteAnchor"/>
          <w:rtl w:val="true"/>
        </w:rPr>
        <w:footnoteReference w:id="13"/>
      </w:r>
    </w:p>
    <w:p>
      <w:pPr>
        <w:pStyle w:val="Heading2"/>
        <w:numPr>
          <w:ilvl w:val="1"/>
          <w:numId w:val="1"/>
        </w:numPr>
        <w:rPr/>
      </w:pPr>
      <w:bookmarkStart w:id="78" w:name="__RefHeading___Toc218083_2749589250"/>
      <w:bookmarkStart w:id="79" w:name="_Toc30"/>
      <w:bookmarkEnd w:id="78"/>
      <w:r>
        <w:rPr/>
        <w:t>26</w:t>
      </w:r>
      <w:r>
        <w:rPr>
          <w:rtl w:val="true"/>
        </w:rPr>
        <w:t xml:space="preserve">. </w:t>
      </w:r>
      <w:r>
        <w:rPr>
          <w:rtl w:val="true"/>
        </w:rPr>
        <w:t>خروج سفیانی</w:t>
      </w:r>
      <w:bookmarkEnd w:id="7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مردی از نسل ابوسفیان است که اندکی پیش از ظهور، از سرزمین شام قیام</w:t>
      </w:r>
      <w:bookmarkStart w:id="80" w:name="pg2961_31755"/>
    </w:p>
    <w:p>
      <w:pPr>
        <w:pStyle w:val="BookText"/>
        <w:rPr/>
      </w:pPr>
      <w:bookmarkEnd w:id="80"/>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امام صادق علیه السلام ، سفیانی از پلید‌ترین مردم جهان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آغاز قیام او ماه رجب است و پس از تصرف شام و مناطق اطراف آن به عراق حمله کرده و در آن‌جا به کشتار گسترده‌ای دست می‌زند و بر اساس بعضی روایات، از خروج تا کشته شدن او پانزده ماه به طول می‌انجامد</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81" w:name="__RefHeading___Toc218085_2749589250"/>
      <w:bookmarkStart w:id="82" w:name="_Toc31"/>
      <w:bookmarkEnd w:id="81"/>
      <w:r>
        <w:rPr/>
        <w:t>27</w:t>
      </w:r>
      <w:r>
        <w:rPr>
          <w:rtl w:val="true"/>
        </w:rPr>
        <w:t xml:space="preserve">. </w:t>
      </w:r>
      <w:r>
        <w:rPr>
          <w:rtl w:val="true"/>
        </w:rPr>
        <w:t>زلزله در زمین بیداء</w:t>
      </w:r>
      <w:bookmarkEnd w:id="82"/>
    </w:p>
    <w:p>
      <w:pPr>
        <w:pStyle w:val="BookText"/>
        <w:rPr/>
      </w:pPr>
      <w:r>
        <w:rPr>
          <w:rFonts w:ascii="IRNazanin" w:hAnsi="IRNazanin" w:eastAsia="IRNazanin"/>
          <w:color w:val="111111"/>
          <w:sz w:val="28"/>
          <w:sz w:val="28"/>
          <w:szCs w:val="28"/>
          <w:rtl w:val="true"/>
          <w:lang w:bidi="fa-IR"/>
        </w:rPr>
        <w:t xml:space="preserve">هنگامی که سفیانی، لشکری را برای مبارزه با امام زمان عجل الله تعالی فرجه الشریف ، به سوی مکه روانه می‌سازد و موقعی که آن حضرت را نمی‌یابند و زمانی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ناگهان زلزله‌ای هولناک، رخ می‌دهد و تمام آن سپاه کفر را با خود به قعر زمین فرو می‌برد</w:t>
      </w:r>
      <w:r>
        <w:rPr>
          <w:rFonts w:eastAsia="IRNazanin" w:cs="IRNazanin"/>
          <w:color w:val="111111"/>
          <w:sz w:val="28"/>
          <w:szCs w:val="28"/>
          <w:rtl w:val="true"/>
          <w:lang w:bidi="fa-IR"/>
        </w:rPr>
        <w:t>.</w:t>
      </w:r>
    </w:p>
    <w:p>
      <w:pPr>
        <w:pStyle w:val="Heading2"/>
        <w:numPr>
          <w:ilvl w:val="1"/>
          <w:numId w:val="1"/>
        </w:numPr>
        <w:rPr/>
      </w:pPr>
      <w:bookmarkStart w:id="83" w:name="__RefHeading___Toc218087_2749589250"/>
      <w:bookmarkStart w:id="84" w:name="_Toc32"/>
      <w:bookmarkEnd w:id="83"/>
      <w:r>
        <w:rPr/>
        <w:t>28</w:t>
      </w:r>
      <w:r>
        <w:rPr>
          <w:rtl w:val="true"/>
        </w:rPr>
        <w:t xml:space="preserve">. </w:t>
      </w:r>
      <w:r>
        <w:rPr>
          <w:rtl w:val="true"/>
        </w:rPr>
        <w:t>خروج یمانی</w:t>
      </w:r>
      <w:bookmarkEnd w:id="8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مؤمن و صالح از سرزمین یمن، اندکی قبل از ظهور امام، علیه انحرافات و</w:t>
      </w:r>
      <w:bookmarkStart w:id="85" w:name="pg2961_31756"/>
    </w:p>
    <w:p>
      <w:pPr>
        <w:pStyle w:val="BookText"/>
        <w:rPr/>
      </w:pPr>
      <w:bookmarkEnd w:id="85"/>
      <w:r>
        <w:rPr>
          <w:rFonts w:ascii="IRNazanin" w:hAnsi="IRNazanin" w:eastAsia="IRNazanin"/>
          <w:color w:val="111111"/>
          <w:sz w:val="28"/>
          <w:sz w:val="28"/>
          <w:szCs w:val="28"/>
          <w:rtl w:val="true"/>
          <w:lang w:bidi="fa-IR"/>
        </w:rPr>
        <w:t>وضع نامطلوب حاضر، قیام نموده و با تمام توان، با ظلم و تباهی به مبارزه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این زمینه نقل شده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پرچم‌هایی که در زمان ظهور برافراشته می‌شوند، پرچمی هدایت کننده‌تر از پرچم یمانی وجود ندارد</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86" w:name="__RefHeading___Toc218089_2749589250"/>
      <w:bookmarkStart w:id="87" w:name="_Toc33"/>
      <w:bookmarkEnd w:id="86"/>
      <w:r>
        <w:rPr/>
        <w:t>29</w:t>
      </w:r>
      <w:r>
        <w:rPr>
          <w:rtl w:val="true"/>
        </w:rPr>
        <w:t xml:space="preserve">. </w:t>
      </w:r>
      <w:r>
        <w:rPr>
          <w:rtl w:val="true"/>
        </w:rPr>
        <w:t>ندای آسمانی زمان ظهور</w:t>
      </w:r>
      <w:bookmarkEnd w:id="8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بیست و سوم ماه رمضان، ندایی از آسمان برمی‌خیزد؛ نام قائم را صدا می‌زند و به گوش تمام اهل شرق و غرب می‌رساند تا جایی که از شدت ترس و پریشانی، اشخاصی که خواب هستند، بیدار گشته و افرادی که نشسته‌اند، به پا می‌خیزند، پس شک و تردید به خود راه ندهید که آن ندای اول همانا از جانب جبرئیل علیه السلام است، ولی در آخر همان روز، صدایی از جانب شیطان هم بلند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بدانید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عثمان</w:t>
      </w:r>
      <w:bookmarkStart w:id="88" w:name="pg2961_31757"/>
    </w:p>
    <w:p>
      <w:pPr>
        <w:pStyle w:val="BookText"/>
        <w:rPr/>
      </w:pPr>
      <w:bookmarkEnd w:id="8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افراد زیادی به شک افتاده و در دوزخ سقوط و هلاک می‌شوند</w:t>
      </w:r>
      <w:r>
        <w:rPr>
          <w:rFonts w:eastAsia="IRNazanin" w:cs="IRNazanin"/>
          <w:color w:val="111111"/>
          <w:sz w:val="28"/>
          <w:szCs w:val="28"/>
          <w:rtl w:val="true"/>
          <w:lang w:bidi="fa-IR"/>
        </w:rPr>
        <w:t xml:space="preserve">. </w:t>
      </w:r>
      <w:r>
        <w:rPr>
          <w:rStyle w:val="FootnoteAnchor"/>
          <w:rtl w:val="true"/>
        </w:rPr>
        <w:footnoteReference w:id="17"/>
      </w:r>
    </w:p>
    <w:p>
      <w:pPr>
        <w:pStyle w:val="Heading2"/>
        <w:numPr>
          <w:ilvl w:val="1"/>
          <w:numId w:val="1"/>
        </w:numPr>
        <w:rPr/>
      </w:pPr>
      <w:bookmarkStart w:id="89" w:name="__RefHeading___Toc218091_2749589250"/>
      <w:bookmarkStart w:id="90" w:name="_Toc34"/>
      <w:bookmarkEnd w:id="89"/>
      <w:r>
        <w:rPr/>
        <w:t>30</w:t>
      </w:r>
      <w:r>
        <w:rPr>
          <w:rtl w:val="true"/>
        </w:rPr>
        <w:t xml:space="preserve">. </w:t>
      </w:r>
      <w:r>
        <w:rPr>
          <w:rtl w:val="true"/>
        </w:rPr>
        <w:t>کشته شدن نفس زکیه</w:t>
      </w:r>
      <w:bookmarkEnd w:id="90"/>
    </w:p>
    <w:p>
      <w:pPr>
        <w:pStyle w:val="BookText"/>
        <w:rPr/>
      </w:pPr>
      <w:r>
        <w:rPr>
          <w:rFonts w:ascii="IRNazanin" w:hAnsi="IRNazanin" w:eastAsia="IRNazanin"/>
          <w:color w:val="111111"/>
          <w:sz w:val="28"/>
          <w:sz w:val="28"/>
          <w:szCs w:val="28"/>
          <w:rtl w:val="true"/>
          <w:lang w:bidi="fa-IR"/>
        </w:rPr>
        <w:t xml:space="preserve">اندکی پیش از قیام امام زمان عجل الله تعالی فرجه الشریف ، شخصیت برجسته یا شخص بی‌گناهی، به دست مخالفان حضرت به شهادت می‌رسد و بنا بر نقل بعضی روایات، این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 از ظهور امام رخ می‌دهد</w:t>
      </w:r>
      <w:r>
        <w:rPr>
          <w:rFonts w:eastAsia="IRNazanin" w:cs="IRNazanin"/>
          <w:color w:val="111111"/>
          <w:sz w:val="28"/>
          <w:szCs w:val="28"/>
          <w:rtl w:val="true"/>
          <w:lang w:bidi="fa-IR"/>
        </w:rPr>
        <w:t>.</w:t>
      </w:r>
    </w:p>
    <w:p>
      <w:pPr>
        <w:pStyle w:val="Heading2"/>
        <w:numPr>
          <w:ilvl w:val="1"/>
          <w:numId w:val="1"/>
        </w:numPr>
        <w:rPr/>
      </w:pPr>
      <w:bookmarkStart w:id="91" w:name="__RefHeading___Toc218093_2749589250"/>
      <w:bookmarkStart w:id="92" w:name="_Toc35"/>
      <w:bookmarkEnd w:id="91"/>
      <w:r>
        <w:rPr/>
        <w:t>31</w:t>
      </w:r>
      <w:r>
        <w:rPr>
          <w:rtl w:val="true"/>
        </w:rPr>
        <w:t xml:space="preserve">. </w:t>
      </w:r>
      <w:r>
        <w:rPr>
          <w:rtl w:val="true"/>
        </w:rPr>
        <w:t>علائم غیر حتمی ظهور</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اشاره شده که شخصی از قبیله بنی تمیم، از جانب مشرق، برای کمک و یاری امام زمان عجل الله تعالی فرجه الشریف قیام می‌کند، البته در بعضی روایات خروج وی را از علائم حتمی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لغت به معنای شخص دروغ‌گویی که باطل را حق جلوه می‌دهد، می‌باشد و لذا قابل صدق بر افراد زیادی است و بنا به نقل برخی روایات، قبل از</w:t>
      </w:r>
      <w:bookmarkStart w:id="93" w:name="pg2961_31758"/>
    </w:p>
    <w:p>
      <w:pPr>
        <w:pStyle w:val="BookText"/>
        <w:rPr/>
      </w:pPr>
      <w:bookmarkEnd w:id="93"/>
      <w:r>
        <w:rPr>
          <w:rFonts w:ascii="IRNazanin" w:hAnsi="IRNazanin" w:eastAsia="IRNazanin"/>
          <w:color w:val="111111"/>
          <w:sz w:val="28"/>
          <w:sz w:val="28"/>
          <w:szCs w:val="28"/>
          <w:rtl w:val="true"/>
          <w:lang w:bidi="fa-IR"/>
        </w:rPr>
        <w:t>ظهور امام عجل الله تعالی فرجه الشریف ستمکاری دروغگو خروج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از نسل امام حسن علیه السلام ، از جانب دیلم قبل از ظهور امام عجل الله تعالی فرجه الشریف ، قیام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شیعب بن صالح از سمرقند یا نیشابور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شیصبانی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عباس یا کسی که دشمن اهل 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خسوف و کسوف غیر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در نیمه ماه رمضان و خسوف در آخر یا اول همان ماه از نشانه‌های ظهور هستند، زیرا بنا بر عادت رایج، کسوف در روزهای نخست و روزهای آخر ماه و خسوف در روزهای میانی ماه، صورت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2"/>
        <w:numPr>
          <w:ilvl w:val="1"/>
          <w:numId w:val="1"/>
        </w:numPr>
        <w:rPr/>
      </w:pPr>
      <w:bookmarkStart w:id="94" w:name="__RefHeading___Toc218095_2749589250"/>
      <w:bookmarkStart w:id="95" w:name="_Toc36"/>
      <w:bookmarkEnd w:id="94"/>
      <w:r>
        <w:rPr/>
        <w:t>32</w:t>
      </w:r>
      <w:r>
        <w:rPr>
          <w:rtl w:val="true"/>
        </w:rPr>
        <w:t xml:space="preserve">. </w:t>
      </w:r>
      <w:r>
        <w:rPr>
          <w:rtl w:val="true"/>
        </w:rPr>
        <w:t>جهان در آستانه ظهور</w:t>
      </w:r>
      <w:bookmarkEnd w:id="9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ببینی ظلم و ستم فراگیر شده، قرآن فراموش گشته و از روی هوا و هوس تفسیر گردیده، اهل باطل بر اهل حق پیشی گرفته، افراد با ایمان سکوت اختیار کرده،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خویشاوندی بریده شده، چاپلوسی فراوان گشته، راه‌های خیر بدون رهرو و راه‌های شر مورد توجه قرار گرفته، حلال حرام شده و حرام مجاز شمرده شده است، سرمایه‌های عظیم در راه خشم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گردیده، رشوه‌خواری در میان کارکنان دولت رایج شده، سرگرمی‌های ناسالم چنان رواج پیدا کرده که هیچ‌کس جرأت جلوگیری آن را ندارد، شنیدن حقایق قرآن بر مردم گران آید، اما شنیدن باطل سهل و آسان باشد، برای غیر خدا به حج خانه خدا بشتابند، مردم سنگدل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عواطف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اقدام به امر به معروف و نهی از منکر کند به او توصیه می‌کنند که این کار وظیفه تو نیست و هر سال فساد و بدعتی نو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دیدی اوضاع مردم اینگونه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خویش باش و از خدا نجات و رهایی از این وضع ناهنجار را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فرج نزدیک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البته این تصویر سیاه از دوران پیش از ظهور، چهره غالب آن دوره است چرا که در همین روزگار هم هستند، دین</w:t>
      </w:r>
      <w:bookmarkStart w:id="96" w:name="pg2961_31760"/>
    </w:p>
    <w:p>
      <w:pPr>
        <w:pStyle w:val="BookText"/>
        <w:rPr/>
      </w:pPr>
      <w:bookmarkEnd w:id="96"/>
      <w:r>
        <w:rPr>
          <w:rFonts w:ascii="IRNazanin" w:hAnsi="IRNazanin" w:eastAsia="IRNazanin"/>
          <w:color w:val="111111"/>
          <w:sz w:val="28"/>
          <w:sz w:val="28"/>
          <w:szCs w:val="28"/>
          <w:rtl w:val="true"/>
          <w:lang w:bidi="fa-IR"/>
        </w:rPr>
        <w:t>باوران حقیقی، که بر عهد خود با خداوند استوار می‌مانند و مرزهای اعتقاد خود را پاس می‌دارند و درفساد محیط حل نمی‌شوند و سرنوشت خود را به فرجام زشت دیگران پیوند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از بهترین بندگان خدا و شیعیان امامان نور هستند، که در روایات، فراوان مورد تمجید و ستایش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خود پاک زیستند و هم دیگران را به پاکی دعوت می‌کنند چون نیک می‌دانند که می‌توان از راه ترویج خوبی‌ها و ساختن محیطی معطّر به عطر ایمان، ظهور امام خوبی‌ها را پیش انداخت و مقدمات قیام و حکومت او را فراهم کرد، زیرا زمانی قیام علیه بدی‌ها ممکن است که مصلح موعود، یاورانی داشته باشد</w:t>
      </w:r>
      <w:r>
        <w:rPr>
          <w:rFonts w:eastAsia="IRNazanin" w:cs="IRNazanin"/>
          <w:color w:val="111111"/>
          <w:sz w:val="28"/>
          <w:szCs w:val="28"/>
          <w:rtl w:val="true"/>
          <w:lang w:bidi="fa-IR"/>
        </w:rPr>
        <w:t>.</w:t>
      </w:r>
    </w:p>
    <w:p>
      <w:pPr>
        <w:pStyle w:val="Heading2"/>
        <w:numPr>
          <w:ilvl w:val="1"/>
          <w:numId w:val="1"/>
        </w:numPr>
        <w:rPr/>
      </w:pPr>
      <w:bookmarkStart w:id="97" w:name="__RefHeading___Toc218097_2749589250"/>
      <w:bookmarkStart w:id="98" w:name="_Toc37"/>
      <w:bookmarkEnd w:id="97"/>
      <w:r>
        <w:rPr/>
        <w:t>33</w:t>
      </w:r>
      <w:r>
        <w:rPr>
          <w:rtl w:val="true"/>
        </w:rPr>
        <w:t xml:space="preserve">. </w:t>
      </w:r>
      <w:r>
        <w:rPr>
          <w:rtl w:val="true"/>
        </w:rPr>
        <w:t>هنگامه ظهور</w:t>
      </w:r>
      <w:bookmarkEnd w:id="9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ظلم و تباهی بر تمام جهان مستولی شده، ناگهان ندایی آسمانی سیاهی شب را از بین برده و در ماه رمضان، ماه خدا، ظهور موعود بزرگ را بشارت می‌دهد، در آن زمان سفیانی، بر منطقه وسیعی مانند سوریه و اردن و فلسطین سلطه دارد و لذا سپاهی مجهز نموده که در مسیر مکه به تعقیب امام می‌پردازد، ولی در محلی به نام</w:t>
      </w:r>
      <w:bookmarkStart w:id="99" w:name="pg2961_31761"/>
    </w:p>
    <w:p>
      <w:pPr>
        <w:pStyle w:val="BookText"/>
        <w:rPr/>
      </w:pPr>
      <w:bookmarkEnd w:id="99"/>
      <w:r>
        <w:rPr>
          <w:rFonts w:ascii="IRNazanin" w:hAnsi="IRNazanin" w:eastAsia="IRNazanin"/>
          <w:color w:val="111111"/>
          <w:sz w:val="28"/>
          <w:sz w:val="28"/>
          <w:szCs w:val="28"/>
          <w:rtl w:val="true"/>
          <w:lang w:bidi="fa-IR"/>
        </w:rPr>
        <w:t>بیداء به کام زمین می‌رود و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نفس زکیه، امام با سیمای مردی جوان در مسجد الحرام ظاهر می‌شوند در حالی که پیراهن مبارک پیامبر صلی الله علیه و آله و سلم را بر تن داشته و پرچم او را به دست گرفته، بر دیوار کعبه تکیه می‌دهند و در بین رکن و مقام پس از حمد و ثنای الهی، از خداوند و تمام کسانی که به ندای او لبیک گفته‌اند، کمک و یاوری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اهل آسمان و زمین با او بیعت می‌نمایند و بعد از آن با کمک یاران خویش بر مکه تسلط پیدا می‌کند و راهی مدینه می‌شود تا سرزمین نبوی را نیز به تصرف خویش در می‌آورد و سپس عازم کوفه عراق می‌شوند تا بزرگترین حکومت مستضعفان جهان را در آن پایه‌ریزی نمایند</w:t>
      </w:r>
      <w:r>
        <w:rPr>
          <w:rFonts w:eastAsia="IRNazanin" w:cs="IRNazanin"/>
          <w:color w:val="111111"/>
          <w:sz w:val="28"/>
          <w:szCs w:val="28"/>
          <w:rtl w:val="true"/>
          <w:lang w:bidi="fa-IR"/>
        </w:rPr>
        <w:t>.</w:t>
      </w:r>
    </w:p>
    <w:p>
      <w:pPr>
        <w:pStyle w:val="Heading2"/>
        <w:numPr>
          <w:ilvl w:val="1"/>
          <w:numId w:val="1"/>
        </w:numPr>
        <w:rPr/>
      </w:pPr>
      <w:bookmarkStart w:id="100" w:name="__RefHeading___Toc218099_2749589250"/>
      <w:bookmarkStart w:id="101" w:name="_Toc38"/>
      <w:bookmarkEnd w:id="100"/>
      <w:r>
        <w:rPr/>
        <w:t>34</w:t>
      </w:r>
      <w:r>
        <w:rPr>
          <w:rtl w:val="true"/>
        </w:rPr>
        <w:t xml:space="preserve">. </w:t>
      </w:r>
      <w:r>
        <w:rPr>
          <w:rtl w:val="true"/>
        </w:rPr>
        <w:t>رجعت در زمان ظهور</w:t>
      </w:r>
      <w:bookmarkEnd w:id="10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رجعت ائمه علیهم السلام این است که آنان و جمع زیادی از مردگان به زندگی دنیوی، باز خواهند گشت و رجعت بعد از ظهور امام زمان علیه السلام و قبل از شهادت ایشان با رجعت امام حسین علیه السلام شروع می‌شود و ایشان به همراه هفتاد نفر از یاران خویش با لباس‌هایی</w:t>
      </w:r>
      <w:bookmarkStart w:id="102" w:name="pg2961_31762"/>
    </w:p>
    <w:p>
      <w:pPr>
        <w:pStyle w:val="BookText"/>
        <w:rPr/>
      </w:pPr>
      <w:bookmarkEnd w:id="102"/>
      <w:r>
        <w:rPr>
          <w:rFonts w:ascii="IRNazanin" w:hAnsi="IRNazanin" w:eastAsia="IRNazanin"/>
          <w:color w:val="111111"/>
          <w:sz w:val="28"/>
          <w:sz w:val="28"/>
          <w:szCs w:val="28"/>
          <w:rtl w:val="true"/>
          <w:lang w:bidi="fa-IR"/>
        </w:rPr>
        <w:t>آراسته ظاهر می‌شوند تا این‌که بعد از به شهادت رسیدن امام زمان عجل الله تعالی فرجه الشریف مسؤولیت غسل و کفن ایشان را بر عهده بگیرند</w:t>
      </w:r>
      <w:r>
        <w:rPr>
          <w:rFonts w:eastAsia="IRNazanin" w:cs="IRNazanin"/>
          <w:color w:val="111111"/>
          <w:sz w:val="28"/>
          <w:szCs w:val="28"/>
          <w:rtl w:val="true"/>
          <w:lang w:bidi="fa-IR"/>
        </w:rPr>
        <w:t>.</w:t>
      </w:r>
    </w:p>
    <w:p>
      <w:pPr>
        <w:pStyle w:val="Heading2"/>
        <w:numPr>
          <w:ilvl w:val="1"/>
          <w:numId w:val="1"/>
        </w:numPr>
        <w:rPr/>
      </w:pPr>
      <w:bookmarkStart w:id="103" w:name="__RefHeading___Toc218101_2749589250"/>
      <w:bookmarkStart w:id="104" w:name="_Toc39"/>
      <w:bookmarkEnd w:id="103"/>
      <w:r>
        <w:rPr/>
        <w:t>35</w:t>
      </w:r>
      <w:r>
        <w:rPr>
          <w:rtl w:val="true"/>
        </w:rPr>
        <w:t xml:space="preserve">. </w:t>
      </w:r>
      <w:r>
        <w:rPr>
          <w:rtl w:val="true"/>
        </w:rPr>
        <w:t>چشم انداز ایده ال حکومت مهدوی</w:t>
      </w:r>
      <w:bookmarkEnd w:id="104"/>
    </w:p>
    <w:p>
      <w:pPr>
        <w:pStyle w:val="BookText"/>
        <w:rPr/>
      </w:pPr>
      <w:r>
        <w:rPr>
          <w:rFonts w:ascii="IRNazanin" w:hAnsi="IRNazanin" w:eastAsia="IRNazanin"/>
          <w:color w:val="111111"/>
          <w:sz w:val="28"/>
          <w:sz w:val="28"/>
          <w:szCs w:val="28"/>
          <w:rtl w:val="true"/>
          <w:lang w:bidi="fa-IR"/>
        </w:rPr>
        <w:t>با استفاده از روایات، می‌توان به سه محور اساسی و عمده برنامه‌های دولت کریمه امام زمان علیه السلام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قرآن و سنت پیامبر صلی الله علیه و آله و سلم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معرفت و اخلاق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علمی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بدعت‌ها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از منابع طبیعی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عادلانه ثروت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و آبادی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امر به معروف و نهی از منکر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فساد و رذائل اخلاقی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قضائی</w:t>
      </w:r>
      <w:bookmarkStart w:id="105" w:name="pg2961_31763"/>
    </w:p>
    <w:p>
      <w:pPr>
        <w:pStyle w:val="Heading2"/>
        <w:numPr>
          <w:ilvl w:val="1"/>
          <w:numId w:val="1"/>
        </w:numPr>
        <w:rPr/>
      </w:pPr>
      <w:bookmarkStart w:id="106" w:name="__RefHeading___Toc218103_2749589250"/>
      <w:bookmarkStart w:id="107" w:name="_Toc40"/>
      <w:bookmarkEnd w:id="105"/>
      <w:bookmarkEnd w:id="106"/>
      <w:r>
        <w:rPr/>
        <w:t>36</w:t>
      </w:r>
      <w:r>
        <w:rPr>
          <w:rtl w:val="true"/>
        </w:rPr>
        <w:t xml:space="preserve">. </w:t>
      </w:r>
      <w:r>
        <w:rPr>
          <w:rtl w:val="true"/>
        </w:rPr>
        <w:t>ایجاد انس و دوستی کودکان با امام زمان عجل الله تعالی فرجه الشریف</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تربیت نمی‌توانیم آدم‌ها را تک به تک تربیت کنیم؛ بلکه، باید فضائی ایجاد کنیم تا افراد، وقتی در آن فضای خاص قرار بگیرند، مطابق آن فضا حرکت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معارف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معارف مهدوی به کودکان، بسیار کارساز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معارف را برای بچه‌ها توضیح دهیم و آن‌ها را به صورت گزیده انتخاب کنیم تا بچه‌ها آن را تکرار و حفظ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 یاد کردن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امام و نام ایشان باید در زندگی ما فراوان باشد، تا بین ایشان و افراد منزل، انس و الفت برقرار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شرایط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چراغانی‌ها روی کودکان تأثیر بسیار سازنده‌ای دارد؛ مانند شیرینی دادن، عیدی دادن و </w:t>
      </w:r>
      <w:r>
        <w:rPr>
          <w:rFonts w:eastAsia="IRNazanin" w:cs="IRNazanin"/>
          <w:color w:val="111111"/>
          <w:sz w:val="28"/>
          <w:szCs w:val="28"/>
          <w:rtl w:val="true"/>
          <w:lang w:bidi="fa-IR"/>
        </w:rPr>
        <w:t>... .</w:t>
      </w:r>
    </w:p>
    <w:p>
      <w:pPr>
        <w:pStyle w:val="Heading2"/>
        <w:numPr>
          <w:ilvl w:val="1"/>
          <w:numId w:val="1"/>
        </w:numPr>
        <w:rPr/>
      </w:pPr>
      <w:bookmarkStart w:id="108" w:name="__RefHeading___Toc218105_2749589250"/>
      <w:bookmarkStart w:id="109" w:name="_Toc41"/>
      <w:bookmarkEnd w:id="108"/>
      <w:r>
        <w:rPr/>
        <w:t>37</w:t>
      </w:r>
      <w:r>
        <w:rPr>
          <w:rtl w:val="true"/>
        </w:rPr>
        <w:t xml:space="preserve">. </w:t>
      </w:r>
      <w:r>
        <w:rPr>
          <w:rtl w:val="true"/>
        </w:rPr>
        <w:t>سیره شخصی امام علیه السلام</w:t>
      </w:r>
      <w:bookmarkEnd w:id="109"/>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 گرچه حاکم و رهبر جامعه بشر در تمام جهان می‌شود، ولی</w:t>
      </w:r>
      <w:bookmarkStart w:id="110" w:name="pg2961_31764"/>
    </w:p>
    <w:p>
      <w:pPr>
        <w:pStyle w:val="BookText"/>
        <w:rPr/>
      </w:pPr>
      <w:bookmarkEnd w:id="110"/>
      <w:r>
        <w:rPr>
          <w:rFonts w:ascii="IRNazanin" w:hAnsi="IRNazanin" w:eastAsia="IRNazanin"/>
          <w:color w:val="111111"/>
          <w:sz w:val="28"/>
          <w:sz w:val="28"/>
          <w:szCs w:val="28"/>
          <w:rtl w:val="true"/>
          <w:lang w:bidi="fa-IR"/>
        </w:rPr>
        <w:t>همانند رعیت و افراد عادی جامعه آن روز، به زندگی می‌پردازد و همانند آن‌ها لباس می‌پوشد و بر مرکبی مانند مرکب آن‌ها سوار گردد و به مقدار قلیلی از متاع‌های دنیوی، قناعت پیشه می‌کند</w:t>
      </w:r>
      <w:r>
        <w:rPr>
          <w:rFonts w:eastAsia="IRNazanin" w:cs="IRNazanin"/>
          <w:color w:val="111111"/>
          <w:sz w:val="28"/>
          <w:szCs w:val="28"/>
          <w:rtl w:val="true"/>
          <w:lang w:bidi="fa-IR"/>
        </w:rPr>
        <w:t xml:space="preserve">. </w:t>
      </w:r>
      <w:r>
        <w:rPr>
          <w:rStyle w:val="FootnoteAnchor"/>
          <w:rtl w:val="true"/>
        </w:rPr>
        <w:footnoteReference w:id="19"/>
      </w:r>
    </w:p>
    <w:p>
      <w:pPr>
        <w:pStyle w:val="Heading2"/>
        <w:numPr>
          <w:ilvl w:val="1"/>
          <w:numId w:val="1"/>
        </w:numPr>
        <w:rPr/>
      </w:pPr>
      <w:bookmarkStart w:id="111" w:name="__RefHeading___Toc218107_2749589250"/>
      <w:bookmarkStart w:id="112" w:name="_Toc42"/>
      <w:bookmarkEnd w:id="111"/>
      <w:r>
        <w:rPr/>
        <w:t>38</w:t>
      </w:r>
      <w:r>
        <w:rPr>
          <w:rtl w:val="true"/>
        </w:rPr>
        <w:t xml:space="preserve">. </w:t>
      </w:r>
      <w:r>
        <w:rPr>
          <w:rtl w:val="true"/>
        </w:rPr>
        <w:t>مقبولیت امام علیه السلام در نزد یهودیان</w:t>
      </w:r>
      <w:bookmarkEnd w:id="112"/>
    </w:p>
    <w:p>
      <w:pPr>
        <w:pStyle w:val="BookText"/>
        <w:rPr/>
      </w:pPr>
      <w:r>
        <w:rPr>
          <w:rFonts w:ascii="IRNazanin" w:hAnsi="IRNazanin" w:eastAsia="IRNazanin"/>
          <w:color w:val="111111"/>
          <w:sz w:val="28"/>
          <w:sz w:val="28"/>
          <w:szCs w:val="28"/>
          <w:rtl w:val="true"/>
          <w:lang w:bidi="fa-IR"/>
        </w:rPr>
        <w:t xml:space="preserve">در زمان ظهور، امام زمان عجل الله تعالی فرجه الشریف ، الواح تحریف نشده و اصلی کتاب مقدس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نقاط خاصی از دنیا دفن شده‌اند را خارج می‌سازند تا یهودیاان، نشانه‌های امامت امام را در آن ببینند و آن‌ها با مشاهده الواح، به حقانیت ایشان پی برده و به او ایمان ‌آورند</w:t>
      </w:r>
      <w:r>
        <w:rPr>
          <w:rFonts w:eastAsia="IRNazanin" w:cs="IRNazanin"/>
          <w:color w:val="111111"/>
          <w:sz w:val="28"/>
          <w:szCs w:val="28"/>
          <w:rtl w:val="true"/>
          <w:lang w:bidi="fa-IR"/>
        </w:rPr>
        <w:t>.</w:t>
      </w:r>
    </w:p>
    <w:p>
      <w:pPr>
        <w:pStyle w:val="Heading2"/>
        <w:numPr>
          <w:ilvl w:val="1"/>
          <w:numId w:val="1"/>
        </w:numPr>
        <w:rPr/>
      </w:pPr>
      <w:bookmarkStart w:id="113" w:name="__RefHeading___Toc218109_2749589250"/>
      <w:bookmarkStart w:id="114" w:name="_Toc43"/>
      <w:bookmarkEnd w:id="113"/>
      <w:r>
        <w:rPr/>
        <w:t>39</w:t>
      </w:r>
      <w:r>
        <w:rPr>
          <w:rtl w:val="true"/>
        </w:rPr>
        <w:t xml:space="preserve">. </w:t>
      </w:r>
      <w:r>
        <w:rPr>
          <w:rtl w:val="true"/>
        </w:rPr>
        <w:t>مقبولیت امام علیه السلام در نزد مسیحیان</w:t>
      </w:r>
      <w:bookmarkEnd w:id="11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شکل‌گیری حکومت امام علیه السلام در کوفه، سپاه جهانی اسلام به بیت المقدس روی می‌آورند و آن را به تصرف خویش درمی‌آورند و پس از آن، عیسی علیه السلام به اذن</w:t>
      </w:r>
      <w:bookmarkStart w:id="115" w:name="pg2961_31765"/>
    </w:p>
    <w:p>
      <w:pPr>
        <w:pStyle w:val="BookText"/>
        <w:rPr/>
      </w:pPr>
      <w:bookmarkEnd w:id="115"/>
      <w:r>
        <w:rPr>
          <w:rFonts w:ascii="IRNazanin" w:hAnsi="IRNazanin" w:eastAsia="IRNazanin"/>
          <w:color w:val="111111"/>
          <w:sz w:val="28"/>
          <w:sz w:val="28"/>
          <w:szCs w:val="28"/>
          <w:rtl w:val="true"/>
          <w:lang w:bidi="fa-IR"/>
        </w:rPr>
        <w:t>خداوند از آسمان نازل می‌شوند و به جهت اعلام پیروی خویش از امام زمان عجل الله تعالی فرجه الشریف ، پشت سر وی به نماز می‌ایستند، به دنبال این اقدام حضرت عیسی علیه السلام ، بسیاری از مسیحیان به پیشوای شیعیان، ایمان می‌آورند، گوئی خداوند، حضرت عیسی علیه السلام را برای چنین روزی ذخیره نموده تا چراغ هدایتی برای حق طلبان قرار بگیرند</w:t>
      </w:r>
      <w:r>
        <w:rPr>
          <w:rFonts w:eastAsia="IRNazanin" w:cs="IRNazanin"/>
          <w:color w:val="111111"/>
          <w:sz w:val="28"/>
          <w:szCs w:val="28"/>
          <w:rtl w:val="true"/>
          <w:lang w:bidi="fa-IR"/>
        </w:rPr>
        <w:t>.</w:t>
      </w:r>
    </w:p>
    <w:p>
      <w:pPr>
        <w:pStyle w:val="Heading2"/>
        <w:numPr>
          <w:ilvl w:val="1"/>
          <w:numId w:val="1"/>
        </w:numPr>
        <w:rPr/>
      </w:pPr>
      <w:bookmarkStart w:id="116" w:name="__RefHeading___Toc218111_2749589250"/>
      <w:bookmarkStart w:id="117" w:name="_Toc44"/>
      <w:bookmarkEnd w:id="116"/>
      <w:r>
        <w:rPr/>
        <w:t>40</w:t>
      </w:r>
      <w:r>
        <w:rPr>
          <w:rtl w:val="true"/>
        </w:rPr>
        <w:t xml:space="preserve">. </w:t>
      </w:r>
      <w:r>
        <w:rPr>
          <w:rtl w:val="true"/>
        </w:rPr>
        <w:t>راز نهانی بودن زمان ظهور</w:t>
      </w:r>
      <w:bookmarkEnd w:id="117"/>
    </w:p>
    <w:p>
      <w:pPr>
        <w:pStyle w:val="BookText"/>
        <w:rPr/>
      </w:pPr>
      <w:r>
        <w:rPr>
          <w:rFonts w:ascii="IRNazanin" w:hAnsi="IRNazanin" w:eastAsia="IRNazanin"/>
          <w:color w:val="111111"/>
          <w:sz w:val="28"/>
          <w:sz w:val="28"/>
          <w:szCs w:val="28"/>
          <w:rtl w:val="true"/>
          <w:lang w:bidi="fa-IR"/>
        </w:rPr>
        <w:t>علت مخفی بودن زمان ظهور، یکی از مسائل غیبی به شمار می‌رود که تنها خداوند، عالم به آن می‌باشد ولی با تفکر و تأمل در این امر، می‌توان به وجود حکمت‌هایی در مخفی بودن امر ظهور،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زمان ظهور پنهان باشد، نور امید در دل منتظران همه عصرها باقی خواهد ماند و با این امید می‌توانند در برابر سختی‌های دوران غیبت ایستادگی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زمینه‌سازی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انتظار سازنده و زمینه‌چینی برای ظهور، تنها در سایه مخفی بودن زمان ظهور شکل خواهد</w:t>
      </w:r>
      <w:bookmarkStart w:id="118" w:name="pg2961_31766"/>
    </w:p>
    <w:p>
      <w:pPr>
        <w:pStyle w:val="BookText"/>
        <w:rPr/>
      </w:pPr>
      <w:bookmarkEnd w:id="118"/>
      <w:r>
        <w:rPr>
          <w:rFonts w:ascii="IRNazanin" w:hAnsi="IRNazanin" w:eastAsia="IRNazanin"/>
          <w:color w:val="111111"/>
          <w:sz w:val="28"/>
          <w:sz w:val="28"/>
          <w:szCs w:val="28"/>
          <w:rtl w:val="true"/>
          <w:lang w:bidi="fa-IR"/>
        </w:rPr>
        <w:t>گرفت، زیرا با مشخص شدن زمان ظهور، کسانی می‌دانستند که عصر ظهور را درک نمی‌کنند، انگیزه‌ای برای تحرک و زمینه‌سازی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وقوع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معین بودن زمان ظهور، چنانچه برای مصالحی، آن امر به تأخیر بیفتد، چه بسا افرادی، در اصل اعتقاد دچار شک و تردید شوند، تغییر همانند وعده حضرت موسی علیه السلام از سی روز ملاقات به چهل روز که امت او دچار تردید شده و به گوساله‌پرستی روی آوردند</w:t>
      </w:r>
      <w:r>
        <w:rPr>
          <w:rFonts w:eastAsia="IRNazanin" w:cs="IRNazanin"/>
          <w:color w:val="111111"/>
          <w:sz w:val="28"/>
          <w:szCs w:val="28"/>
          <w:rtl w:val="true"/>
          <w:lang w:bidi="fa-IR"/>
        </w:rPr>
        <w:t>.</w:t>
      </w:r>
    </w:p>
    <w:p>
      <w:pPr>
        <w:pStyle w:val="Heading2"/>
        <w:numPr>
          <w:ilvl w:val="1"/>
          <w:numId w:val="1"/>
        </w:numPr>
        <w:rPr/>
      </w:pPr>
      <w:bookmarkStart w:id="119" w:name="__RefHeading___Toc218113_2749589250"/>
      <w:bookmarkStart w:id="120" w:name="_Toc45"/>
      <w:bookmarkEnd w:id="119"/>
      <w:r>
        <w:rPr>
          <w:rtl w:val="true"/>
        </w:rPr>
        <w:t>منابع</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ابی القاسم علی بن موسی بن جعفر، الملاحم والفتن، بیروت، موسسه الاعلمی،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 علی بن حسین، کمال الدین، قم، موسسه نشر اسلامی،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الغیبة، قم، موسسه معارف اسلامیه،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حافظ سلیمان ابراهیم، ینابیع الموده، قم، شریف رضی،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الکافی، قم، دارالاسوه،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علی بن حسام، البرهان فی علامات مهدی آخرالزمان، قم، خیام،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بیروت، موسسه دارالوفا،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الاختصاص، قم، الموتمرالعالمی،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قم، کنگره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الغیبة، قم، انوار 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نیلی نجفی، بهاء الدینعلی بن عبدالکریم بن عبدالحمید، منتخب انوار المضیئة، قم، موسسه امام هادی،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فراید السمطین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5657</Words>
  <Characters>21961</Characters>
  <CharactersWithSpaces>27250</CharactersWithSpaces>
  <Paragraphs>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2026-08-17T19:05:06Z</dcterms:created>
  <dc:creator>ghaemiyeh.com</dc:creator>
  <dc:description/>
  <dc:language>en-US</dc:language>
  <cp:lastModifiedBy/>
  <dcterms:modified xsi:type="dcterms:W3CDTF">2026-08-17T22:35:08Z</dcterms:modified>
  <cp:revision>1</cp:revision>
  <dc:subject/>
  <dc:title>چهل نکته درباره مهدی موعود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