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65.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قواعد حیاتیه علی ضوء روایات اهل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56996_139525021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656998_139525021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657000_1395250215">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2657002_1395250215">
            <w:r>
              <w:rPr>
                <w:webHidden/>
                <w:rStyle w:val="IndexLink"/>
                <w:rtl w:val="true"/>
              </w:rPr>
              <w:t>ملحوظة</w:t>
            </w:r>
            <w:r>
              <w:rPr>
                <w:rStyle w:val="IndexLink"/>
                <w:rtl w:val="true"/>
              </w:rPr>
              <w:tab/>
            </w:r>
            <w:r>
              <w:rPr>
                <w:rStyle w:val="IndexLink"/>
              </w:rPr>
              <w:t>13</w:t>
            </w:r>
          </w:hyperlink>
        </w:p>
        <w:p>
          <w:pPr>
            <w:pStyle w:val="Contents2"/>
            <w:tabs>
              <w:tab w:val="clear" w:pos="8743"/>
              <w:tab w:val="right" w:pos="9026" w:leader="dot"/>
            </w:tabs>
            <w:rPr/>
          </w:pPr>
          <w:hyperlink w:anchor="__RefHeading___Toc2657004_1395250215">
            <w:r>
              <w:rPr>
                <w:webHidden/>
                <w:rStyle w:val="IndexLink"/>
                <w:rtl w:val="true"/>
              </w:rPr>
              <w:t>أسباب تألیف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2657006_1395250215">
            <w:r>
              <w:rPr>
                <w:webHidden/>
                <w:rStyle w:val="IndexLink"/>
                <w:rtl w:val="true"/>
              </w:rPr>
              <w:t>منهج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2657008_1395250215">
            <w:r>
              <w:rPr>
                <w:webHidden/>
                <w:rStyle w:val="IndexLink"/>
                <w:rtl w:val="true"/>
              </w:rPr>
              <w:t>الفصل الأول</w:t>
            </w:r>
            <w:r>
              <w:rPr>
                <w:rStyle w:val="IndexLink"/>
                <w:rtl w:val="true"/>
              </w:rPr>
              <w:t xml:space="preserve">: </w:t>
            </w:r>
            <w:r>
              <w:rPr>
                <w:rStyle w:val="IndexLink"/>
                <w:rtl w:val="true"/>
              </w:rPr>
              <w:t>قواعد التفکیر واستخدام العقل</w:t>
            </w:r>
            <w:r>
              <w:rPr>
                <w:rStyle w:val="IndexLink"/>
                <w:rtl w:val="true"/>
              </w:rPr>
              <w:tab/>
            </w:r>
            <w:r>
              <w:rPr>
                <w:rStyle w:val="IndexLink"/>
              </w:rPr>
              <w:t>15</w:t>
            </w:r>
          </w:hyperlink>
        </w:p>
        <w:p>
          <w:pPr>
            <w:pStyle w:val="Contents3"/>
            <w:tabs>
              <w:tab w:val="clear" w:pos="8459"/>
              <w:tab w:val="right" w:pos="9026" w:leader="dot"/>
            </w:tabs>
            <w:rPr/>
          </w:pPr>
          <w:hyperlink w:anchor="__RefHeading___Toc2657010_1395250215">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657012_1395250215">
            <w:r>
              <w:rPr>
                <w:webHidden/>
                <w:rStyle w:val="IndexLink"/>
                <w:rtl w:val="true"/>
              </w:rPr>
              <w:t>القاعدة الأولی</w:t>
            </w:r>
            <w:r>
              <w:rPr>
                <w:rStyle w:val="IndexLink"/>
                <w:rtl w:val="true"/>
              </w:rPr>
              <w:t>: (</w:t>
            </w:r>
            <w:r>
              <w:rPr>
                <w:rStyle w:val="IndexLink"/>
                <w:rtl w:val="true"/>
              </w:rPr>
              <w:t>فی ضرورة التفکر</w:t>
            </w:r>
            <w:r>
              <w:rPr>
                <w:rStyle w:val="IndexLink"/>
                <w:rtl w:val="true"/>
              </w:rPr>
              <w:t>)</w:t>
              <w:tab/>
            </w:r>
            <w:r>
              <w:rPr>
                <w:rStyle w:val="IndexLink"/>
              </w:rPr>
              <w:t>16</w:t>
            </w:r>
          </w:hyperlink>
        </w:p>
        <w:p>
          <w:pPr>
            <w:pStyle w:val="Contents3"/>
            <w:tabs>
              <w:tab w:val="clear" w:pos="8459"/>
              <w:tab w:val="right" w:pos="9026" w:leader="dot"/>
            </w:tabs>
            <w:rPr/>
          </w:pPr>
          <w:hyperlink w:anchor="__RefHeading___Toc2657014_1395250215">
            <w:r>
              <w:rPr>
                <w:webHidden/>
                <w:rStyle w:val="IndexLink"/>
                <w:rtl w:val="true"/>
              </w:rPr>
              <w:t xml:space="preserve">القاعدة الثانیة </w:t>
            </w:r>
            <w:r>
              <w:rPr>
                <w:rStyle w:val="IndexLink"/>
                <w:rtl w:val="true"/>
              </w:rPr>
              <w:t>(</w:t>
            </w:r>
            <w:r>
              <w:rPr>
                <w:rStyle w:val="IndexLink"/>
                <w:rtl w:val="true"/>
              </w:rPr>
              <w:t>ضرورة التفکر فی الأمور الإلهیة</w:t>
            </w:r>
            <w:r>
              <w:rPr>
                <w:rStyle w:val="IndexLink"/>
                <w:rtl w:val="true"/>
              </w:rPr>
              <w:t>)</w:t>
              <w:tab/>
            </w:r>
            <w:r>
              <w:rPr>
                <w:rStyle w:val="IndexLink"/>
              </w:rPr>
              <w:t>18</w:t>
            </w:r>
          </w:hyperlink>
        </w:p>
        <w:p>
          <w:pPr>
            <w:pStyle w:val="Contents3"/>
            <w:tabs>
              <w:tab w:val="clear" w:pos="8459"/>
              <w:tab w:val="right" w:pos="9026" w:leader="dot"/>
            </w:tabs>
            <w:rPr/>
          </w:pPr>
          <w:hyperlink w:anchor="__RefHeading___Toc2657016_1395250215">
            <w:r>
              <w:rPr>
                <w:webHidden/>
                <w:rStyle w:val="IndexLink"/>
                <w:rtl w:val="true"/>
              </w:rPr>
              <w:t xml:space="preserve">القاعدة الثالثة </w:t>
            </w:r>
            <w:r>
              <w:rPr>
                <w:rStyle w:val="IndexLink"/>
                <w:rtl w:val="true"/>
              </w:rPr>
              <w:t>(</w:t>
            </w:r>
            <w:r>
              <w:rPr>
                <w:rStyle w:val="IndexLink"/>
                <w:rtl w:val="true"/>
              </w:rPr>
              <w:t>الامتناع عن التفکر فی الذات الإلهیّة</w:t>
            </w:r>
            <w:r>
              <w:rPr>
                <w:rStyle w:val="IndexLink"/>
                <w:rtl w:val="true"/>
              </w:rPr>
              <w:t>)</w:t>
              <w:tab/>
            </w:r>
            <w:r>
              <w:rPr>
                <w:rStyle w:val="IndexLink"/>
              </w:rPr>
              <w:t>20</w:t>
            </w:r>
          </w:hyperlink>
        </w:p>
        <w:p>
          <w:pPr>
            <w:pStyle w:val="Contents3"/>
            <w:tabs>
              <w:tab w:val="clear" w:pos="8459"/>
              <w:tab w:val="right" w:pos="9026" w:leader="dot"/>
            </w:tabs>
            <w:rPr/>
          </w:pPr>
          <w:hyperlink w:anchor="__RefHeading___Toc2657018_1395250215">
            <w:r>
              <w:rPr>
                <w:webHidden/>
                <w:rStyle w:val="IndexLink"/>
                <w:rtl w:val="true"/>
              </w:rPr>
              <w:t xml:space="preserve">القاعدة الرابعة </w:t>
            </w:r>
            <w:r>
              <w:rPr>
                <w:rStyle w:val="IndexLink"/>
                <w:rtl w:val="true"/>
              </w:rPr>
              <w:t>(</w:t>
            </w:r>
            <w:r>
              <w:rPr>
                <w:rStyle w:val="IndexLink"/>
                <w:rtl w:val="true"/>
              </w:rPr>
              <w:t>الامتناع عن التفکر فی صفة الله تعالی برأینا</w:t>
            </w:r>
            <w:r>
              <w:rPr>
                <w:rStyle w:val="IndexLink"/>
                <w:rtl w:val="true"/>
              </w:rPr>
              <w:t>)</w:t>
              <w:tab/>
            </w:r>
            <w:r>
              <w:rPr>
                <w:rStyle w:val="IndexLink"/>
              </w:rPr>
              <w:t>22</w:t>
            </w:r>
          </w:hyperlink>
        </w:p>
        <w:p>
          <w:pPr>
            <w:pStyle w:val="Contents3"/>
            <w:tabs>
              <w:tab w:val="clear" w:pos="8459"/>
              <w:tab w:val="right" w:pos="9026" w:leader="dot"/>
            </w:tabs>
            <w:rPr/>
          </w:pPr>
          <w:hyperlink w:anchor="__RefHeading___Toc2657020_1395250215">
            <w:r>
              <w:rPr>
                <w:webHidden/>
                <w:rStyle w:val="IndexLink"/>
                <w:rtl w:val="true"/>
              </w:rPr>
              <w:t xml:space="preserve">القاعدة الخامسة </w:t>
            </w:r>
            <w:r>
              <w:rPr>
                <w:rStyle w:val="IndexLink"/>
                <w:rtl w:val="true"/>
              </w:rPr>
              <w:t>(</w:t>
            </w:r>
            <w:r>
              <w:rPr>
                <w:rStyle w:val="IndexLink"/>
                <w:rtl w:val="true"/>
              </w:rPr>
              <w:t>ضرورة التفکر فی الغذاء الفکری</w:t>
            </w:r>
            <w:r>
              <w:rPr>
                <w:rStyle w:val="IndexLink"/>
                <w:rtl w:val="true"/>
              </w:rPr>
              <w:t>)</w:t>
              <w:tab/>
            </w:r>
            <w:r>
              <w:rPr>
                <w:rStyle w:val="IndexLink"/>
              </w:rPr>
              <w:t>24</w:t>
            </w:r>
          </w:hyperlink>
        </w:p>
        <w:p>
          <w:pPr>
            <w:pStyle w:val="Contents3"/>
            <w:tabs>
              <w:tab w:val="clear" w:pos="8459"/>
              <w:tab w:val="right" w:pos="9026" w:leader="dot"/>
            </w:tabs>
            <w:rPr/>
          </w:pPr>
          <w:hyperlink w:anchor="__RefHeading___Toc2657022_1395250215">
            <w:r>
              <w:rPr>
                <w:webHidden/>
                <w:rStyle w:val="IndexLink"/>
                <w:rtl w:val="true"/>
              </w:rPr>
              <w:t xml:space="preserve">القاعدة السادسة </w:t>
            </w:r>
            <w:r>
              <w:rPr>
                <w:rStyle w:val="IndexLink"/>
                <w:rtl w:val="true"/>
              </w:rPr>
              <w:t>(</w:t>
            </w:r>
            <w:r>
              <w:rPr>
                <w:rStyle w:val="IndexLink"/>
                <w:rtl w:val="true"/>
              </w:rPr>
              <w:t>ضرورة الامتناع عن التفکر السلبی</w:t>
            </w:r>
            <w:r>
              <w:rPr>
                <w:rStyle w:val="IndexLink"/>
                <w:rtl w:val="true"/>
              </w:rPr>
              <w:t>)</w:t>
              <w:tab/>
            </w:r>
            <w:r>
              <w:rPr>
                <w:rStyle w:val="IndexLink"/>
              </w:rPr>
              <w:t>26</w:t>
            </w:r>
          </w:hyperlink>
        </w:p>
        <w:p>
          <w:pPr>
            <w:pStyle w:val="Contents3"/>
            <w:tabs>
              <w:tab w:val="clear" w:pos="8459"/>
              <w:tab w:val="right" w:pos="9026" w:leader="dot"/>
            </w:tabs>
            <w:rPr/>
          </w:pPr>
          <w:hyperlink w:anchor="__RefHeading___Toc2657024_1395250215">
            <w:r>
              <w:rPr>
                <w:webHidden/>
                <w:rStyle w:val="IndexLink"/>
                <w:rtl w:val="true"/>
              </w:rPr>
              <w:t xml:space="preserve">القاعدة السابعة </w:t>
            </w:r>
            <w:r>
              <w:rPr>
                <w:rStyle w:val="IndexLink"/>
                <w:rtl w:val="true"/>
              </w:rPr>
              <w:t>(</w:t>
            </w:r>
            <w:r>
              <w:rPr>
                <w:rStyle w:val="IndexLink"/>
                <w:rtl w:val="true"/>
              </w:rPr>
              <w:t>ضرورة التفکیر الإیجابی</w:t>
            </w:r>
            <w:r>
              <w:rPr>
                <w:rStyle w:val="IndexLink"/>
                <w:rtl w:val="true"/>
              </w:rPr>
              <w:t>)</w:t>
              <w:tab/>
            </w:r>
            <w:r>
              <w:rPr>
                <w:rStyle w:val="IndexLink"/>
              </w:rPr>
              <w:t>29</w:t>
            </w:r>
          </w:hyperlink>
        </w:p>
        <w:p>
          <w:pPr>
            <w:pStyle w:val="Contents3"/>
            <w:tabs>
              <w:tab w:val="clear" w:pos="8459"/>
              <w:tab w:val="right" w:pos="9026" w:leader="dot"/>
            </w:tabs>
            <w:rPr/>
          </w:pPr>
          <w:hyperlink w:anchor="__RefHeading___Toc2657026_1395250215">
            <w:r>
              <w:rPr>
                <w:webHidden/>
                <w:rStyle w:val="IndexLink"/>
                <w:rtl w:val="true"/>
              </w:rPr>
              <w:t>القاعدة الثامنة</w:t>
            </w:r>
            <w:r>
              <w:rPr>
                <w:rStyle w:val="IndexLink"/>
                <w:rtl w:val="true"/>
              </w:rPr>
              <w:t xml:space="preserve">: </w:t>
            </w:r>
            <w:r>
              <w:rPr>
                <w:rStyle w:val="IndexLink"/>
                <w:rtl w:val="true"/>
              </w:rPr>
              <w:t>فی تغییر التفکیر السلبی</w:t>
            </w:r>
            <w:r>
              <w:rPr>
                <w:rStyle w:val="IndexLink"/>
                <w:rtl w:val="true"/>
              </w:rPr>
              <w:tab/>
            </w:r>
            <w:r>
              <w:rPr>
                <w:rStyle w:val="IndexLink"/>
              </w:rPr>
              <w:t>31</w:t>
            </w:r>
          </w:hyperlink>
        </w:p>
        <w:p>
          <w:pPr>
            <w:pStyle w:val="Contents3"/>
            <w:tabs>
              <w:tab w:val="clear" w:pos="8459"/>
              <w:tab w:val="right" w:pos="9026" w:leader="dot"/>
            </w:tabs>
            <w:rPr/>
          </w:pPr>
          <w:hyperlink w:anchor="__RefHeading___Toc2657028_1395250215">
            <w:r>
              <w:rPr>
                <w:webHidden/>
                <w:rStyle w:val="IndexLink"/>
                <w:rtl w:val="true"/>
              </w:rPr>
              <w:t>القاعدة التاسعة</w:t>
            </w:r>
            <w:r>
              <w:rPr>
                <w:rStyle w:val="IndexLink"/>
                <w:rtl w:val="true"/>
              </w:rPr>
              <w:t xml:space="preserve">: </w:t>
            </w:r>
            <w:r>
              <w:rPr>
                <w:rStyle w:val="IndexLink"/>
                <w:rtl w:val="true"/>
              </w:rPr>
              <w:t>فی السعادة الفکریة</w:t>
            </w:r>
            <w:r>
              <w:rPr>
                <w:rStyle w:val="IndexLink"/>
                <w:rtl w:val="true"/>
              </w:rPr>
              <w:tab/>
            </w:r>
            <w:r>
              <w:rPr>
                <w:rStyle w:val="IndexLink"/>
              </w:rPr>
              <w:t>33</w:t>
            </w:r>
          </w:hyperlink>
        </w:p>
        <w:p>
          <w:pPr>
            <w:pStyle w:val="Contents3"/>
            <w:tabs>
              <w:tab w:val="clear" w:pos="8459"/>
              <w:tab w:val="right" w:pos="9026" w:leader="dot"/>
            </w:tabs>
            <w:rPr/>
          </w:pPr>
          <w:hyperlink w:anchor="__RefHeading___Toc2657030_1395250215">
            <w:r>
              <w:rPr>
                <w:webHidden/>
                <w:rStyle w:val="IndexLink"/>
                <w:rtl w:val="true"/>
              </w:rPr>
              <w:t>القاعدة العاشرة</w:t>
            </w:r>
            <w:r>
              <w:rPr>
                <w:rStyle w:val="IndexLink"/>
                <w:rtl w:val="true"/>
              </w:rPr>
              <w:t xml:space="preserve">: </w:t>
            </w:r>
            <w:r>
              <w:rPr>
                <w:rStyle w:val="IndexLink"/>
                <w:rtl w:val="true"/>
              </w:rPr>
              <w:t>فی تعظیم أو تصغیر المشکلة فکریاً</w:t>
            </w:r>
            <w:r>
              <w:rPr>
                <w:rStyle w:val="IndexLink"/>
                <w:rtl w:val="true"/>
              </w:rPr>
              <w:tab/>
            </w:r>
            <w:r>
              <w:rPr>
                <w:rStyle w:val="IndexLink"/>
              </w:rPr>
              <w:t>35</w:t>
            </w:r>
          </w:hyperlink>
        </w:p>
        <w:p>
          <w:pPr>
            <w:pStyle w:val="Contents3"/>
            <w:tabs>
              <w:tab w:val="clear" w:pos="8459"/>
              <w:tab w:val="right" w:pos="9026" w:leader="dot"/>
            </w:tabs>
            <w:rPr/>
          </w:pPr>
          <w:hyperlink w:anchor="__RefHeading___Toc2657032_1395250215">
            <w:r>
              <w:rPr>
                <w:webHidden/>
                <w:rStyle w:val="IndexLink"/>
                <w:rtl w:val="true"/>
              </w:rPr>
              <w:t>القاعدة الحادیة عشرة</w:t>
            </w:r>
            <w:r>
              <w:rPr>
                <w:rStyle w:val="IndexLink"/>
                <w:rtl w:val="true"/>
              </w:rPr>
              <w:t xml:space="preserve">: </w:t>
            </w:r>
            <w:r>
              <w:rPr>
                <w:rStyle w:val="IndexLink"/>
                <w:rtl w:val="true"/>
              </w:rPr>
              <w:t>فی الحفاظ علی أفکارک من أفکار الآخرین السلبیة</w:t>
            </w:r>
            <w:r>
              <w:rPr>
                <w:rStyle w:val="IndexLink"/>
                <w:rtl w:val="true"/>
              </w:rPr>
              <w:tab/>
            </w:r>
            <w:r>
              <w:rPr>
                <w:rStyle w:val="IndexLink"/>
              </w:rPr>
              <w:t>37</w:t>
            </w:r>
          </w:hyperlink>
        </w:p>
        <w:p>
          <w:pPr>
            <w:pStyle w:val="Contents3"/>
            <w:tabs>
              <w:tab w:val="clear" w:pos="8459"/>
              <w:tab w:val="right" w:pos="9026" w:leader="dot"/>
            </w:tabs>
            <w:rPr/>
          </w:pPr>
          <w:hyperlink w:anchor="__RefHeading___Toc2657034_1395250215">
            <w:r>
              <w:rPr>
                <w:webHidden/>
                <w:rStyle w:val="IndexLink"/>
                <w:rtl w:val="true"/>
              </w:rPr>
              <w:t>القاعدة الثانیة عشرة</w:t>
            </w:r>
            <w:r>
              <w:rPr>
                <w:rStyle w:val="IndexLink"/>
                <w:rtl w:val="true"/>
              </w:rPr>
              <w:t xml:space="preserve">: </w:t>
            </w:r>
            <w:r>
              <w:rPr>
                <w:rStyle w:val="IndexLink"/>
                <w:rtl w:val="true"/>
              </w:rPr>
              <w:t>فی الحفاظ علی سلامة القلب</w:t>
            </w:r>
            <w:r>
              <w:rPr>
                <w:rStyle w:val="IndexLink"/>
                <w:rtl w:val="true"/>
              </w:rPr>
              <w:tab/>
            </w:r>
            <w:r>
              <w:rPr>
                <w:rStyle w:val="IndexLink"/>
              </w:rPr>
              <w:t>39</w:t>
            </w:r>
          </w:hyperlink>
        </w:p>
        <w:p>
          <w:pPr>
            <w:pStyle w:val="Contents3"/>
            <w:tabs>
              <w:tab w:val="clear" w:pos="8459"/>
              <w:tab w:val="right" w:pos="9026" w:leader="dot"/>
            </w:tabs>
            <w:rPr/>
          </w:pPr>
          <w:hyperlink w:anchor="__RefHeading___Toc2657036_1395250215">
            <w:r>
              <w:rPr>
                <w:webHidden/>
                <w:rStyle w:val="IndexLink"/>
                <w:rtl w:val="true"/>
              </w:rPr>
              <w:t>القاعدة الثالثة عشرة</w:t>
            </w:r>
            <w:r>
              <w:rPr>
                <w:rStyle w:val="IndexLink"/>
                <w:rtl w:val="true"/>
              </w:rPr>
              <w:t xml:space="preserve">: </w:t>
            </w:r>
            <w:r>
              <w:rPr>
                <w:rStyle w:val="IndexLink"/>
                <w:rtl w:val="true"/>
              </w:rPr>
              <w:t>التفکیر فی العواقب</w:t>
            </w:r>
            <w:r>
              <w:rPr>
                <w:rStyle w:val="IndexLink"/>
                <w:rtl w:val="true"/>
              </w:rPr>
              <w:tab/>
            </w:r>
            <w:r>
              <w:rPr>
                <w:rStyle w:val="IndexLink"/>
              </w:rPr>
              <w:t>41</w:t>
            </w:r>
          </w:hyperlink>
        </w:p>
        <w:p>
          <w:pPr>
            <w:pStyle w:val="Contents3"/>
            <w:tabs>
              <w:tab w:val="clear" w:pos="8459"/>
              <w:tab w:val="right" w:pos="9026" w:leader="dot"/>
            </w:tabs>
            <w:rPr/>
          </w:pPr>
          <w:hyperlink w:anchor="__RefHeading___Toc2657038_1395250215">
            <w:r>
              <w:rPr>
                <w:webHidden/>
                <w:rStyle w:val="IndexLink"/>
                <w:rtl w:val="true"/>
              </w:rPr>
              <w:t>القاعدة الرابعة عشرة</w:t>
            </w:r>
            <w:r>
              <w:rPr>
                <w:rStyle w:val="IndexLink"/>
                <w:rtl w:val="true"/>
              </w:rPr>
              <w:t xml:space="preserve">: </w:t>
            </w:r>
            <w:r>
              <w:rPr>
                <w:rStyle w:val="IndexLink"/>
                <w:rtl w:val="true"/>
              </w:rPr>
              <w:t>فی طرد الأفکار والأوهام المذمومة التی تؤثر علی النفس</w:t>
            </w:r>
            <w:r>
              <w:rPr>
                <w:rStyle w:val="IndexLink"/>
                <w:rtl w:val="true"/>
              </w:rPr>
              <w:tab/>
            </w:r>
            <w:r>
              <w:rPr>
                <w:rStyle w:val="IndexLink"/>
              </w:rPr>
              <w:t>43</w:t>
            </w:r>
          </w:hyperlink>
        </w:p>
        <w:p>
          <w:pPr>
            <w:pStyle w:val="Contents3"/>
            <w:tabs>
              <w:tab w:val="clear" w:pos="8459"/>
              <w:tab w:val="right" w:pos="9026" w:leader="dot"/>
            </w:tabs>
            <w:rPr/>
          </w:pPr>
          <w:hyperlink w:anchor="__RefHeading___Toc2657040_1395250215">
            <w:r>
              <w:rPr>
                <w:webHidden/>
                <w:rStyle w:val="IndexLink"/>
                <w:rtl w:val="true"/>
              </w:rPr>
              <w:t>القاعدة الخامسة عشرة</w:t>
            </w:r>
            <w:r>
              <w:rPr>
                <w:rStyle w:val="IndexLink"/>
                <w:rtl w:val="true"/>
              </w:rPr>
              <w:t xml:space="preserve">: </w:t>
            </w:r>
            <w:r>
              <w:rPr>
                <w:rStyle w:val="IndexLink"/>
                <w:rtl w:val="true"/>
              </w:rPr>
              <w:t>فی طرد العُجب بالنفس کونه مرضاً فکریاً</w:t>
            </w:r>
            <w:r>
              <w:rPr>
                <w:rStyle w:val="IndexLink"/>
                <w:rtl w:val="true"/>
              </w:rPr>
              <w:tab/>
            </w:r>
            <w:r>
              <w:rPr>
                <w:rStyle w:val="IndexLink"/>
              </w:rPr>
              <w:t>45</w:t>
            </w:r>
          </w:hyperlink>
        </w:p>
        <w:p>
          <w:pPr>
            <w:pStyle w:val="Contents3"/>
            <w:tabs>
              <w:tab w:val="clear" w:pos="8459"/>
              <w:tab w:val="right" w:pos="9026" w:leader="dot"/>
            </w:tabs>
            <w:rPr/>
          </w:pPr>
          <w:hyperlink w:anchor="__RefHeading___Toc2657042_1395250215">
            <w:r>
              <w:rPr>
                <w:webHidden/>
                <w:rStyle w:val="IndexLink"/>
                <w:rtl w:val="true"/>
              </w:rPr>
              <w:t>القاعدة السادسة عشرة</w:t>
            </w:r>
            <w:r>
              <w:rPr>
                <w:rStyle w:val="IndexLink"/>
                <w:rtl w:val="true"/>
              </w:rPr>
              <w:t xml:space="preserve">: </w:t>
            </w:r>
            <w:r>
              <w:rPr>
                <w:rStyle w:val="IndexLink"/>
                <w:rtl w:val="true"/>
              </w:rPr>
              <w:t>فی طرد الجمود الفکری</w:t>
            </w:r>
            <w:r>
              <w:rPr>
                <w:rStyle w:val="IndexLink"/>
                <w:rtl w:val="true"/>
              </w:rPr>
              <w:tab/>
            </w:r>
            <w:r>
              <w:rPr>
                <w:rStyle w:val="IndexLink"/>
              </w:rPr>
              <w:t>47</w:t>
            </w:r>
          </w:hyperlink>
        </w:p>
        <w:p>
          <w:pPr>
            <w:pStyle w:val="Contents3"/>
            <w:tabs>
              <w:tab w:val="clear" w:pos="8459"/>
              <w:tab w:val="right" w:pos="9026" w:leader="dot"/>
            </w:tabs>
            <w:rPr/>
          </w:pPr>
          <w:hyperlink w:anchor="__RefHeading___Toc2657044_1395250215">
            <w:r>
              <w:rPr>
                <w:webHidden/>
                <w:rStyle w:val="IndexLink"/>
                <w:rtl w:val="true"/>
              </w:rPr>
              <w:t>القاعدة السابعة عشرة</w:t>
            </w:r>
            <w:r>
              <w:rPr>
                <w:rStyle w:val="IndexLink"/>
                <w:rtl w:val="true"/>
              </w:rPr>
              <w:t xml:space="preserve">: </w:t>
            </w:r>
            <w:r>
              <w:rPr>
                <w:rStyle w:val="IndexLink"/>
                <w:rtl w:val="true"/>
              </w:rPr>
              <w:t>فی طرد التفکیر الوسواسی</w:t>
            </w:r>
            <w:r>
              <w:rPr>
                <w:rStyle w:val="IndexLink"/>
                <w:rtl w:val="true"/>
              </w:rPr>
              <w:tab/>
            </w:r>
            <w:r>
              <w:rPr>
                <w:rStyle w:val="IndexLink"/>
              </w:rPr>
              <w:t>49</w:t>
            </w:r>
          </w:hyperlink>
        </w:p>
        <w:p>
          <w:pPr>
            <w:pStyle w:val="Contents3"/>
            <w:tabs>
              <w:tab w:val="clear" w:pos="8459"/>
              <w:tab w:val="right" w:pos="9026" w:leader="dot"/>
            </w:tabs>
            <w:rPr/>
          </w:pPr>
          <w:hyperlink w:anchor="__RefHeading___Toc2657046_1395250215">
            <w:r>
              <w:rPr>
                <w:webHidden/>
                <w:rStyle w:val="IndexLink"/>
                <w:rtl w:val="true"/>
              </w:rPr>
              <w:t>القاعدة الثامنة عشرة</w:t>
            </w:r>
            <w:r>
              <w:rPr>
                <w:rStyle w:val="IndexLink"/>
                <w:rtl w:val="true"/>
              </w:rPr>
              <w:t xml:space="preserve">: </w:t>
            </w:r>
            <w:r>
              <w:rPr>
                <w:rStyle w:val="IndexLink"/>
                <w:rtl w:val="true"/>
              </w:rPr>
              <w:t>رفع الحالة الروحیة</w:t>
            </w:r>
            <w:r>
              <w:rPr>
                <w:rStyle w:val="IndexLink"/>
                <w:rtl w:val="true"/>
              </w:rPr>
              <w:tab/>
            </w:r>
            <w:r>
              <w:rPr>
                <w:rStyle w:val="IndexLink"/>
              </w:rPr>
              <w:t>51</w:t>
            </w:r>
          </w:hyperlink>
        </w:p>
        <w:p>
          <w:pPr>
            <w:pStyle w:val="Contents3"/>
            <w:tabs>
              <w:tab w:val="clear" w:pos="8459"/>
              <w:tab w:val="right" w:pos="9026" w:leader="dot"/>
            </w:tabs>
            <w:rPr/>
          </w:pPr>
          <w:hyperlink w:anchor="__RefHeading___Toc2657048_1395250215">
            <w:r>
              <w:rPr>
                <w:webHidden/>
                <w:rStyle w:val="IndexLink"/>
                <w:rtl w:val="true"/>
              </w:rPr>
              <w:t>القاعدة التاسعة عشرة</w:t>
            </w:r>
            <w:r>
              <w:rPr>
                <w:rStyle w:val="IndexLink"/>
                <w:rtl w:val="true"/>
              </w:rPr>
              <w:t xml:space="preserve">: </w:t>
            </w:r>
            <w:r>
              <w:rPr>
                <w:rStyle w:val="IndexLink"/>
                <w:rtl w:val="true"/>
              </w:rPr>
              <w:t>فی ضبط العلم وسعة الفهم</w:t>
            </w:r>
            <w:r>
              <w:rPr>
                <w:rStyle w:val="IndexLink"/>
                <w:rtl w:val="true"/>
              </w:rPr>
              <w:tab/>
            </w:r>
            <w:r>
              <w:rPr>
                <w:rStyle w:val="IndexLink"/>
              </w:rPr>
              <w:t>54</w:t>
            </w:r>
          </w:hyperlink>
        </w:p>
        <w:p>
          <w:pPr>
            <w:pStyle w:val="Contents3"/>
            <w:tabs>
              <w:tab w:val="clear" w:pos="8459"/>
              <w:tab w:val="right" w:pos="9026" w:leader="dot"/>
            </w:tabs>
            <w:rPr/>
          </w:pPr>
          <w:hyperlink w:anchor="__RefHeading___Toc2657050_1395250215">
            <w:r>
              <w:rPr>
                <w:webHidden/>
                <w:rStyle w:val="IndexLink"/>
                <w:rtl w:val="true"/>
              </w:rPr>
              <w:t>أمور مرتبطة بالأفکار</w:t>
            </w:r>
            <w:r>
              <w:rPr>
                <w:rStyle w:val="IndexLink"/>
                <w:rtl w:val="true"/>
              </w:rPr>
              <w:tab/>
            </w:r>
            <w:r>
              <w:rPr>
                <w:rStyle w:val="IndexLink"/>
              </w:rPr>
              <w:t>56</w:t>
            </w:r>
          </w:hyperlink>
        </w:p>
        <w:p>
          <w:pPr>
            <w:pStyle w:val="Contents4"/>
            <w:tabs>
              <w:tab w:val="clear" w:pos="8176"/>
              <w:tab w:val="right" w:pos="9026" w:leader="dot"/>
            </w:tabs>
            <w:rPr/>
          </w:pPr>
          <w:hyperlink w:anchor="__RefHeading___Toc2657052_1395250215">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2657054_1395250215">
            <w:r>
              <w:rPr>
                <w:webHidden/>
                <w:rStyle w:val="IndexLink"/>
                <w:rtl w:val="true"/>
              </w:rPr>
              <w:t>القاعدة العشرون</w:t>
            </w:r>
            <w:r>
              <w:rPr>
                <w:rStyle w:val="IndexLink"/>
                <w:rtl w:val="true"/>
              </w:rPr>
              <w:t xml:space="preserve">: </w:t>
            </w:r>
            <w:r>
              <w:rPr>
                <w:rStyle w:val="IndexLink"/>
                <w:rtl w:val="true"/>
              </w:rPr>
              <w:t>فی التفکیر فی الحسنة أو السیئة</w:t>
            </w:r>
            <w:r>
              <w:rPr>
                <w:rStyle w:val="IndexLink"/>
                <w:rtl w:val="true"/>
              </w:rPr>
              <w:tab/>
            </w:r>
            <w:r>
              <w:rPr>
                <w:rStyle w:val="IndexLink"/>
              </w:rPr>
              <w:t>57</w:t>
            </w:r>
          </w:hyperlink>
        </w:p>
        <w:p>
          <w:pPr>
            <w:pStyle w:val="Contents4"/>
            <w:tabs>
              <w:tab w:val="clear" w:pos="8176"/>
              <w:tab w:val="right" w:pos="9026" w:leader="dot"/>
            </w:tabs>
            <w:rPr/>
          </w:pPr>
          <w:hyperlink w:anchor="__RefHeading___Toc2657056_1395250215">
            <w:r>
              <w:rPr>
                <w:webHidden/>
                <w:rStyle w:val="IndexLink"/>
                <w:rtl w:val="true"/>
              </w:rPr>
              <w:t>القاعدة الحادیة والعشرون</w:t>
            </w:r>
            <w:r>
              <w:rPr>
                <w:rStyle w:val="IndexLink"/>
                <w:rtl w:val="true"/>
              </w:rPr>
              <w:t xml:space="preserve">: </w:t>
            </w:r>
            <w:r>
              <w:rPr>
                <w:rStyle w:val="IndexLink"/>
                <w:rtl w:val="true"/>
              </w:rPr>
              <w:t>فی النظر إلی الآلام والأحزان أنها لطف</w:t>
            </w:r>
            <w:r>
              <w:rPr>
                <w:rStyle w:val="IndexLink"/>
                <w:rtl w:val="true"/>
              </w:rPr>
              <w:tab/>
            </w:r>
            <w:r>
              <w:rPr>
                <w:rStyle w:val="IndexLink"/>
              </w:rPr>
              <w:t>59</w:t>
            </w:r>
          </w:hyperlink>
        </w:p>
        <w:p>
          <w:pPr>
            <w:pStyle w:val="Contents4"/>
            <w:tabs>
              <w:tab w:val="clear" w:pos="8176"/>
              <w:tab w:val="right" w:pos="9026" w:leader="dot"/>
            </w:tabs>
            <w:rPr/>
          </w:pPr>
          <w:hyperlink w:anchor="__RefHeading___Toc2657058_1395250215">
            <w:r>
              <w:rPr>
                <w:webHidden/>
                <w:rStyle w:val="IndexLink"/>
                <w:rtl w:val="true"/>
              </w:rPr>
              <w:t>القاعدة الثانیة والعشرون</w:t>
            </w:r>
            <w:r>
              <w:rPr>
                <w:rStyle w:val="IndexLink"/>
                <w:rtl w:val="true"/>
              </w:rPr>
              <w:t xml:space="preserve">: </w:t>
            </w:r>
            <w:r>
              <w:rPr>
                <w:rStyle w:val="IndexLink"/>
                <w:rtl w:val="true"/>
              </w:rPr>
              <w:t>فی النظر إلی الصحة والرفاهیة وسعة الرزق أنها مقت</w:t>
            </w:r>
            <w:r>
              <w:rPr>
                <w:rStyle w:val="IndexLink"/>
                <w:rtl w:val="true"/>
              </w:rPr>
              <w:tab/>
            </w:r>
            <w:r>
              <w:rPr>
                <w:rStyle w:val="IndexLink"/>
              </w:rPr>
              <w:t>61</w:t>
            </w:r>
          </w:hyperlink>
        </w:p>
        <w:p>
          <w:pPr>
            <w:pStyle w:val="Contents4"/>
            <w:tabs>
              <w:tab w:val="clear" w:pos="8176"/>
              <w:tab w:val="right" w:pos="9026" w:leader="dot"/>
            </w:tabs>
            <w:rPr/>
          </w:pPr>
          <w:hyperlink w:anchor="__RefHeading___Toc2657060_1395250215">
            <w:r>
              <w:rPr>
                <w:webHidden/>
                <w:rStyle w:val="IndexLink"/>
                <w:rtl w:val="true"/>
              </w:rPr>
              <w:t>القاعدة الثالثة والعشرون</w:t>
            </w:r>
            <w:r>
              <w:rPr>
                <w:rStyle w:val="IndexLink"/>
                <w:rtl w:val="true"/>
              </w:rPr>
              <w:t xml:space="preserve">: </w:t>
            </w:r>
            <w:r>
              <w:rPr>
                <w:rStyle w:val="IndexLink"/>
                <w:rtl w:val="true"/>
              </w:rPr>
              <w:t>فی النظر إلی ما أصیب به الأبرار</w:t>
            </w:r>
            <w:r>
              <w:rPr>
                <w:rStyle w:val="IndexLink"/>
                <w:rtl w:val="true"/>
              </w:rPr>
              <w:tab/>
            </w:r>
            <w:r>
              <w:rPr>
                <w:rStyle w:val="IndexLink"/>
              </w:rPr>
              <w:t>63</w:t>
            </w:r>
          </w:hyperlink>
        </w:p>
        <w:p>
          <w:pPr>
            <w:pStyle w:val="Contents4"/>
            <w:tabs>
              <w:tab w:val="clear" w:pos="8176"/>
              <w:tab w:val="right" w:pos="9026" w:leader="dot"/>
            </w:tabs>
            <w:rPr/>
          </w:pPr>
          <w:hyperlink w:anchor="__RefHeading___Toc2657062_1395250215">
            <w:r>
              <w:rPr>
                <w:webHidden/>
                <w:rStyle w:val="IndexLink"/>
                <w:rtl w:val="true"/>
              </w:rPr>
              <w:t>القاعدة الرابعة والعشرون</w:t>
            </w:r>
            <w:r>
              <w:rPr>
                <w:rStyle w:val="IndexLink"/>
                <w:rtl w:val="true"/>
              </w:rPr>
              <w:t xml:space="preserve">: </w:t>
            </w:r>
            <w:r>
              <w:rPr>
                <w:rStyle w:val="IndexLink"/>
                <w:rtl w:val="true"/>
              </w:rPr>
              <w:t>فی الاستدراج</w:t>
            </w:r>
            <w:r>
              <w:rPr>
                <w:rStyle w:val="IndexLink"/>
                <w:rtl w:val="true"/>
              </w:rPr>
              <w:tab/>
            </w:r>
            <w:r>
              <w:rPr>
                <w:rStyle w:val="IndexLink"/>
              </w:rPr>
              <w:t>65</w:t>
            </w:r>
          </w:hyperlink>
        </w:p>
        <w:p>
          <w:pPr>
            <w:pStyle w:val="Contents4"/>
            <w:tabs>
              <w:tab w:val="clear" w:pos="8176"/>
              <w:tab w:val="right" w:pos="9026" w:leader="dot"/>
            </w:tabs>
            <w:rPr/>
          </w:pPr>
          <w:hyperlink w:anchor="__RefHeading___Toc2657064_1395250215">
            <w:r>
              <w:rPr>
                <w:webHidden/>
                <w:rStyle w:val="IndexLink"/>
                <w:rtl w:val="true"/>
              </w:rPr>
              <w:t>القاعدة الخامسة والعشرون</w:t>
            </w:r>
            <w:r>
              <w:rPr>
                <w:rStyle w:val="IndexLink"/>
                <w:rtl w:val="true"/>
              </w:rPr>
              <w:t xml:space="preserve">: </w:t>
            </w:r>
            <w:r>
              <w:rPr>
                <w:rStyle w:val="IndexLink"/>
                <w:rtl w:val="true"/>
              </w:rPr>
              <w:t>النظر إلی الدنیا</w:t>
            </w:r>
            <w:r>
              <w:rPr>
                <w:rStyle w:val="IndexLink"/>
                <w:rtl w:val="true"/>
              </w:rPr>
              <w:tab/>
            </w:r>
            <w:r>
              <w:rPr>
                <w:rStyle w:val="IndexLink"/>
              </w:rPr>
              <w:t>67</w:t>
            </w:r>
          </w:hyperlink>
        </w:p>
        <w:p>
          <w:pPr>
            <w:pStyle w:val="Contents4"/>
            <w:tabs>
              <w:tab w:val="clear" w:pos="8176"/>
              <w:tab w:val="right" w:pos="9026" w:leader="dot"/>
            </w:tabs>
            <w:rPr/>
          </w:pPr>
          <w:hyperlink w:anchor="__RefHeading___Toc2657066_1395250215">
            <w:r>
              <w:rPr>
                <w:webHidden/>
                <w:rStyle w:val="IndexLink"/>
                <w:rtl w:val="true"/>
              </w:rPr>
              <w:t>القاعدة السادسة والعشرون</w:t>
            </w:r>
            <w:r>
              <w:rPr>
                <w:rStyle w:val="IndexLink"/>
                <w:rtl w:val="true"/>
              </w:rPr>
              <w:t xml:space="preserve">: </w:t>
            </w:r>
            <w:r>
              <w:rPr>
                <w:rStyle w:val="IndexLink"/>
                <w:rtl w:val="true"/>
              </w:rPr>
              <w:t>فی الاغترار بکثرة الناس حولک</w:t>
            </w:r>
            <w:r>
              <w:rPr>
                <w:rStyle w:val="IndexLink"/>
                <w:rtl w:val="true"/>
              </w:rPr>
              <w:tab/>
            </w:r>
            <w:r>
              <w:rPr>
                <w:rStyle w:val="IndexLink"/>
              </w:rPr>
              <w:t>69</w:t>
            </w:r>
          </w:hyperlink>
        </w:p>
        <w:p>
          <w:pPr>
            <w:pStyle w:val="Contents4"/>
            <w:tabs>
              <w:tab w:val="clear" w:pos="8176"/>
              <w:tab w:val="right" w:pos="9026" w:leader="dot"/>
            </w:tabs>
            <w:rPr/>
          </w:pPr>
          <w:hyperlink w:anchor="__RefHeading___Toc2657068_1395250215">
            <w:r>
              <w:rPr>
                <w:webHidden/>
                <w:rStyle w:val="IndexLink"/>
                <w:rtl w:val="true"/>
              </w:rPr>
              <w:t>القاعدة السابعة والعشرون</w:t>
            </w:r>
            <w:r>
              <w:rPr>
                <w:rStyle w:val="IndexLink"/>
                <w:rtl w:val="true"/>
              </w:rPr>
              <w:t xml:space="preserve">: </w:t>
            </w:r>
            <w:r>
              <w:rPr>
                <w:rStyle w:val="IndexLink"/>
                <w:rtl w:val="true"/>
              </w:rPr>
              <w:t>فی کیفیة التعامل مع الدنیا لتکسب الراحة فیها</w:t>
            </w:r>
            <w:r>
              <w:rPr>
                <w:rStyle w:val="IndexLink"/>
                <w:rtl w:val="true"/>
              </w:rPr>
              <w:tab/>
            </w:r>
            <w:r>
              <w:rPr>
                <w:rStyle w:val="IndexLink"/>
              </w:rPr>
              <w:t>71</w:t>
            </w:r>
          </w:hyperlink>
        </w:p>
        <w:p>
          <w:pPr>
            <w:pStyle w:val="Contents4"/>
            <w:tabs>
              <w:tab w:val="clear" w:pos="8176"/>
              <w:tab w:val="right" w:pos="9026" w:leader="dot"/>
            </w:tabs>
            <w:rPr/>
          </w:pPr>
          <w:hyperlink w:anchor="__RefHeading___Toc2657070_1395250215">
            <w:r>
              <w:rPr>
                <w:webHidden/>
                <w:rStyle w:val="IndexLink"/>
                <w:rtl w:val="true"/>
              </w:rPr>
              <w:t>القاعدة الثامنة والعشرون</w:t>
            </w:r>
            <w:r>
              <w:rPr>
                <w:rStyle w:val="IndexLink"/>
                <w:rtl w:val="true"/>
              </w:rPr>
              <w:t xml:space="preserve">: </w:t>
            </w:r>
            <w:r>
              <w:rPr>
                <w:rStyle w:val="IndexLink"/>
                <w:rtl w:val="true"/>
              </w:rPr>
              <w:t>فی النظر إلی مدح الناس أو ذمهم</w:t>
            </w:r>
            <w:r>
              <w:rPr>
                <w:rStyle w:val="IndexLink"/>
                <w:rtl w:val="true"/>
              </w:rPr>
              <w:tab/>
            </w:r>
            <w:r>
              <w:rPr>
                <w:rStyle w:val="IndexLink"/>
              </w:rPr>
              <w:t>74</w:t>
            </w:r>
          </w:hyperlink>
        </w:p>
        <w:p>
          <w:pPr>
            <w:pStyle w:val="Contents4"/>
            <w:tabs>
              <w:tab w:val="clear" w:pos="8176"/>
              <w:tab w:val="right" w:pos="9026" w:leader="dot"/>
            </w:tabs>
            <w:rPr/>
          </w:pPr>
          <w:hyperlink w:anchor="__RefHeading___Toc2657072_1395250215">
            <w:r>
              <w:rPr>
                <w:webHidden/>
                <w:rStyle w:val="IndexLink"/>
                <w:rtl w:val="true"/>
              </w:rPr>
              <w:t>القاعدة التاسعة والعشرون</w:t>
            </w:r>
            <w:r>
              <w:rPr>
                <w:rStyle w:val="IndexLink"/>
                <w:rtl w:val="true"/>
              </w:rPr>
              <w:t xml:space="preserve">: </w:t>
            </w:r>
            <w:r>
              <w:rPr>
                <w:rStyle w:val="IndexLink"/>
                <w:rtl w:val="true"/>
              </w:rPr>
              <w:t>فی النظر إلی بعض الناس المعافین من البلاء</w:t>
            </w:r>
            <w:r>
              <w:rPr>
                <w:rStyle w:val="IndexLink"/>
                <w:rtl w:val="true"/>
              </w:rPr>
              <w:tab/>
            </w:r>
            <w:r>
              <w:rPr>
                <w:rStyle w:val="IndexLink"/>
              </w:rPr>
              <w:t>76</w:t>
            </w:r>
          </w:hyperlink>
        </w:p>
        <w:p>
          <w:pPr>
            <w:pStyle w:val="Contents4"/>
            <w:tabs>
              <w:tab w:val="clear" w:pos="8176"/>
              <w:tab w:val="right" w:pos="9026" w:leader="dot"/>
            </w:tabs>
            <w:rPr/>
          </w:pPr>
          <w:hyperlink w:anchor="__RefHeading___Toc2657074_1395250215">
            <w:r>
              <w:rPr>
                <w:webHidden/>
                <w:rStyle w:val="IndexLink"/>
                <w:rtl w:val="true"/>
              </w:rPr>
              <w:t>القاعدة الثلاثون</w:t>
            </w:r>
            <w:r>
              <w:rPr>
                <w:rStyle w:val="IndexLink"/>
                <w:rtl w:val="true"/>
              </w:rPr>
              <w:t xml:space="preserve">: </w:t>
            </w:r>
            <w:r>
              <w:rPr>
                <w:rStyle w:val="IndexLink"/>
                <w:rtl w:val="true"/>
              </w:rPr>
              <w:t>فی النظر لمن وقع منه تقصیر غیر متعمد</w:t>
            </w:r>
            <w:r>
              <w:rPr>
                <w:rStyle w:val="IndexLink"/>
                <w:rtl w:val="true"/>
              </w:rPr>
              <w:tab/>
            </w:r>
            <w:r>
              <w:rPr>
                <w:rStyle w:val="IndexLink"/>
              </w:rPr>
              <w:t>78</w:t>
            </w:r>
          </w:hyperlink>
        </w:p>
        <w:p>
          <w:pPr>
            <w:pStyle w:val="Contents4"/>
            <w:tabs>
              <w:tab w:val="clear" w:pos="8176"/>
              <w:tab w:val="right" w:pos="9026" w:leader="dot"/>
            </w:tabs>
            <w:rPr/>
          </w:pPr>
          <w:hyperlink w:anchor="__RefHeading___Toc2657076_1395250215">
            <w:r>
              <w:rPr>
                <w:webHidden/>
                <w:rStyle w:val="IndexLink"/>
                <w:rtl w:val="true"/>
              </w:rPr>
              <w:t>القاعدة الحادیة والثلاثون</w:t>
            </w:r>
            <w:r>
              <w:rPr>
                <w:rStyle w:val="IndexLink"/>
                <w:rtl w:val="true"/>
              </w:rPr>
              <w:t xml:space="preserve">: </w:t>
            </w:r>
            <w:r>
              <w:rPr>
                <w:rStyle w:val="IndexLink"/>
                <w:rtl w:val="true"/>
              </w:rPr>
              <w:t>فی النظر إلی من صدر منه معروف وهو کافر</w:t>
            </w:r>
            <w:r>
              <w:rPr>
                <w:rStyle w:val="IndexLink"/>
                <w:rtl w:val="true"/>
              </w:rPr>
              <w:tab/>
            </w:r>
            <w:r>
              <w:rPr>
                <w:rStyle w:val="IndexLink"/>
              </w:rPr>
              <w:t>80</w:t>
            </w:r>
          </w:hyperlink>
        </w:p>
        <w:p>
          <w:pPr>
            <w:pStyle w:val="Contents4"/>
            <w:tabs>
              <w:tab w:val="clear" w:pos="8176"/>
              <w:tab w:val="right" w:pos="9026" w:leader="dot"/>
            </w:tabs>
            <w:rPr/>
          </w:pPr>
          <w:hyperlink w:anchor="__RefHeading___Toc2657078_1395250215">
            <w:r>
              <w:rPr>
                <w:webHidden/>
                <w:rStyle w:val="IndexLink"/>
                <w:rtl w:val="true"/>
              </w:rPr>
              <w:t>القاعدة الثانیة والثلاثون</w:t>
            </w:r>
            <w:r>
              <w:rPr>
                <w:rStyle w:val="IndexLink"/>
                <w:rtl w:val="true"/>
              </w:rPr>
              <w:t xml:space="preserve">: </w:t>
            </w:r>
            <w:r>
              <w:rPr>
                <w:rStyle w:val="IndexLink"/>
                <w:rtl w:val="true"/>
              </w:rPr>
              <w:t>فی معرفة أهل البیت علیهم السلام لا تبیح فعل المنکرات</w:t>
            </w:r>
            <w:r>
              <w:rPr>
                <w:rStyle w:val="IndexLink"/>
                <w:rtl w:val="true"/>
              </w:rPr>
              <w:tab/>
            </w:r>
            <w:r>
              <w:rPr>
                <w:rStyle w:val="IndexLink"/>
              </w:rPr>
              <w:t>82</w:t>
            </w:r>
          </w:hyperlink>
        </w:p>
        <w:p>
          <w:pPr>
            <w:pStyle w:val="Contents4"/>
            <w:tabs>
              <w:tab w:val="clear" w:pos="8176"/>
              <w:tab w:val="right" w:pos="9026" w:leader="dot"/>
            </w:tabs>
            <w:rPr/>
          </w:pPr>
          <w:hyperlink w:anchor="__RefHeading___Toc2657080_1395250215">
            <w:r>
              <w:rPr>
                <w:webHidden/>
                <w:rStyle w:val="IndexLink"/>
                <w:rtl w:val="true"/>
              </w:rPr>
              <w:t>القاعدة الثالثة والثلاثون</w:t>
            </w:r>
            <w:r>
              <w:rPr>
                <w:rStyle w:val="IndexLink"/>
                <w:rtl w:val="true"/>
              </w:rPr>
              <w:t xml:space="preserve">: </w:t>
            </w:r>
            <w:r>
              <w:rPr>
                <w:rStyle w:val="IndexLink"/>
                <w:rtl w:val="true"/>
              </w:rPr>
              <w:t>فی معرفة کیفیة البلاء من جهة طوله أو قصره</w:t>
            </w:r>
            <w:r>
              <w:rPr>
                <w:rStyle w:val="IndexLink"/>
                <w:rtl w:val="true"/>
              </w:rPr>
              <w:tab/>
            </w:r>
            <w:r>
              <w:rPr>
                <w:rStyle w:val="IndexLink"/>
              </w:rPr>
              <w:t>85</w:t>
            </w:r>
          </w:hyperlink>
        </w:p>
        <w:p>
          <w:pPr>
            <w:pStyle w:val="Contents4"/>
            <w:tabs>
              <w:tab w:val="clear" w:pos="8176"/>
              <w:tab w:val="right" w:pos="9026" w:leader="dot"/>
            </w:tabs>
            <w:rPr/>
          </w:pPr>
          <w:hyperlink w:anchor="__RefHeading___Toc2657082_1395250215">
            <w:r>
              <w:rPr>
                <w:webHidden/>
                <w:rStyle w:val="IndexLink"/>
                <w:rtl w:val="true"/>
              </w:rPr>
              <w:t>القاعدة الرابعة والثلاثون</w:t>
            </w:r>
            <w:r>
              <w:rPr>
                <w:rStyle w:val="IndexLink"/>
                <w:rtl w:val="true"/>
              </w:rPr>
              <w:t xml:space="preserve">: </w:t>
            </w:r>
            <w:r>
              <w:rPr>
                <w:rStyle w:val="IndexLink"/>
                <w:rtl w:val="true"/>
              </w:rPr>
              <w:t>فی معرفة العقل عند أهل البیت علیهم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2657084_1395250215">
            <w:r>
              <w:rPr>
                <w:webHidden/>
                <w:rStyle w:val="IndexLink"/>
                <w:rtl w:val="true"/>
              </w:rPr>
              <w:t>القاعدة الخامسة والثلاثون</w:t>
            </w:r>
            <w:r>
              <w:rPr>
                <w:rStyle w:val="IndexLink"/>
                <w:rtl w:val="true"/>
              </w:rPr>
              <w:t xml:space="preserve">: </w:t>
            </w:r>
            <w:r>
              <w:rPr>
                <w:rStyle w:val="IndexLink"/>
                <w:rtl w:val="true"/>
              </w:rPr>
              <w:t>النظر إلی من قال إنی عالم</w:t>
            </w:r>
            <w:r>
              <w:rPr>
                <w:rStyle w:val="IndexLink"/>
                <w:rtl w:val="true"/>
              </w:rPr>
              <w:tab/>
            </w:r>
            <w:r>
              <w:rPr>
                <w:rStyle w:val="IndexLink"/>
              </w:rPr>
              <w:t>89</w:t>
            </w:r>
          </w:hyperlink>
        </w:p>
        <w:p>
          <w:pPr>
            <w:pStyle w:val="Contents4"/>
            <w:tabs>
              <w:tab w:val="clear" w:pos="8176"/>
              <w:tab w:val="right" w:pos="9026" w:leader="dot"/>
            </w:tabs>
            <w:rPr/>
          </w:pPr>
          <w:hyperlink w:anchor="__RefHeading___Toc2657086_1395250215">
            <w:r>
              <w:rPr>
                <w:webHidden/>
                <w:rStyle w:val="IndexLink"/>
                <w:rtl w:val="true"/>
              </w:rPr>
              <w:t>القاعدة السادسة والثلاثون</w:t>
            </w:r>
            <w:r>
              <w:rPr>
                <w:rStyle w:val="IndexLink"/>
                <w:rtl w:val="true"/>
              </w:rPr>
              <w:t xml:space="preserve">: </w:t>
            </w:r>
            <w:r>
              <w:rPr>
                <w:rStyle w:val="IndexLink"/>
                <w:rtl w:val="true"/>
              </w:rPr>
              <w:t>کیف نری تضییع الأقرب لنا؟</w:t>
            </w:r>
            <w:r>
              <w:rPr>
                <w:rStyle w:val="IndexLink"/>
                <w:rtl w:val="true"/>
              </w:rPr>
              <w:tab/>
            </w:r>
            <w:r>
              <w:rPr>
                <w:rStyle w:val="IndexLink"/>
              </w:rPr>
              <w:t>91</w:t>
            </w:r>
          </w:hyperlink>
        </w:p>
        <w:p>
          <w:pPr>
            <w:pStyle w:val="Contents4"/>
            <w:tabs>
              <w:tab w:val="clear" w:pos="8176"/>
              <w:tab w:val="right" w:pos="9026" w:leader="dot"/>
            </w:tabs>
            <w:rPr/>
          </w:pPr>
          <w:hyperlink w:anchor="__RefHeading___Toc2657088_1395250215">
            <w:r>
              <w:rPr>
                <w:webHidden/>
                <w:rStyle w:val="IndexLink"/>
                <w:rtl w:val="true"/>
              </w:rPr>
              <w:t>القاعدة السابعة والثلاثون</w:t>
            </w:r>
            <w:r>
              <w:rPr>
                <w:rStyle w:val="IndexLink"/>
                <w:rtl w:val="true"/>
              </w:rPr>
              <w:t xml:space="preserve">: </w:t>
            </w:r>
            <w:r>
              <w:rPr>
                <w:rStyle w:val="IndexLink"/>
                <w:rtl w:val="true"/>
              </w:rPr>
              <w:t>النظر إلی من لم یدخل فی حق أو باطل</w:t>
            </w:r>
            <w:r>
              <w:rPr>
                <w:rStyle w:val="IndexLink"/>
                <w:rtl w:val="true"/>
              </w:rPr>
              <w:tab/>
            </w:r>
            <w:r>
              <w:rPr>
                <w:rStyle w:val="IndexLink"/>
              </w:rPr>
              <w:t>92</w:t>
            </w:r>
          </w:hyperlink>
        </w:p>
        <w:p>
          <w:pPr>
            <w:pStyle w:val="Contents4"/>
            <w:tabs>
              <w:tab w:val="clear" w:pos="8176"/>
              <w:tab w:val="right" w:pos="9026" w:leader="dot"/>
            </w:tabs>
            <w:rPr/>
          </w:pPr>
          <w:hyperlink w:anchor="__RefHeading___Toc2657090_1395250215">
            <w:r>
              <w:rPr>
                <w:webHidden/>
                <w:rStyle w:val="IndexLink"/>
                <w:rtl w:val="true"/>
              </w:rPr>
              <w:t>القاعدة الثامنة والثلاثون</w:t>
            </w:r>
            <w:r>
              <w:rPr>
                <w:rStyle w:val="IndexLink"/>
                <w:rtl w:val="true"/>
              </w:rPr>
              <w:t xml:space="preserve">: </w:t>
            </w:r>
            <w:r>
              <w:rPr>
                <w:rStyle w:val="IndexLink"/>
                <w:rtl w:val="true"/>
              </w:rPr>
              <w:t>فی النظر إلی فاعل الخیر وفاعل الشر</w:t>
            </w:r>
            <w:r>
              <w:rPr>
                <w:rStyle w:val="IndexLink"/>
                <w:rtl w:val="true"/>
              </w:rPr>
              <w:tab/>
            </w:r>
            <w:r>
              <w:rPr>
                <w:rStyle w:val="IndexLink"/>
              </w:rPr>
              <w:t>95</w:t>
            </w:r>
          </w:hyperlink>
        </w:p>
        <w:p>
          <w:pPr>
            <w:pStyle w:val="Contents4"/>
            <w:tabs>
              <w:tab w:val="clear" w:pos="8176"/>
              <w:tab w:val="right" w:pos="9026" w:leader="dot"/>
            </w:tabs>
            <w:rPr/>
          </w:pPr>
          <w:hyperlink w:anchor="__RefHeading___Toc2657092_1395250215">
            <w:r>
              <w:rPr>
                <w:webHidden/>
                <w:rStyle w:val="IndexLink"/>
                <w:rtl w:val="true"/>
              </w:rPr>
              <w:t>القاعدة التاسعة والثلاثون</w:t>
            </w:r>
            <w:r>
              <w:rPr>
                <w:rStyle w:val="IndexLink"/>
                <w:rtl w:val="true"/>
              </w:rPr>
              <w:t xml:space="preserve">: </w:t>
            </w:r>
            <w:r>
              <w:rPr>
                <w:rStyle w:val="IndexLink"/>
                <w:rtl w:val="true"/>
              </w:rPr>
              <w:t>فی النظر إلی السیئة والحسنة عند الله تعالی</w:t>
            </w:r>
            <w:r>
              <w:rPr>
                <w:rStyle w:val="IndexLink"/>
                <w:rtl w:val="true"/>
              </w:rPr>
              <w:tab/>
            </w:r>
            <w:r>
              <w:rPr>
                <w:rStyle w:val="IndexLink"/>
              </w:rPr>
              <w:t>97</w:t>
            </w:r>
          </w:hyperlink>
        </w:p>
        <w:p>
          <w:pPr>
            <w:pStyle w:val="Contents4"/>
            <w:tabs>
              <w:tab w:val="clear" w:pos="8176"/>
              <w:tab w:val="right" w:pos="9026" w:leader="dot"/>
            </w:tabs>
            <w:rPr/>
          </w:pPr>
          <w:hyperlink w:anchor="__RefHeading___Toc2657094_1395250215">
            <w:r>
              <w:rPr>
                <w:webHidden/>
                <w:rStyle w:val="IndexLink"/>
                <w:rtl w:val="true"/>
              </w:rPr>
              <w:t>القاعدة الأربعون</w:t>
            </w:r>
            <w:r>
              <w:rPr>
                <w:rStyle w:val="IndexLink"/>
                <w:rtl w:val="true"/>
              </w:rPr>
              <w:t xml:space="preserve">: </w:t>
            </w:r>
            <w:r>
              <w:rPr>
                <w:rStyle w:val="IndexLink"/>
                <w:rtl w:val="true"/>
              </w:rPr>
              <w:t>کیف نعرف قدر الرجل وصدقه وشجاعته وعفته؟</w:t>
            </w:r>
            <w:r>
              <w:rPr>
                <w:rStyle w:val="IndexLink"/>
                <w:rtl w:val="true"/>
              </w:rPr>
              <w:tab/>
            </w:r>
            <w:r>
              <w:rPr>
                <w:rStyle w:val="IndexLink"/>
              </w:rPr>
              <w:t>100</w:t>
            </w:r>
          </w:hyperlink>
        </w:p>
        <w:p>
          <w:pPr>
            <w:pStyle w:val="Contents4"/>
            <w:tabs>
              <w:tab w:val="clear" w:pos="8176"/>
              <w:tab w:val="right" w:pos="9026" w:leader="dot"/>
            </w:tabs>
            <w:rPr/>
          </w:pPr>
          <w:hyperlink w:anchor="__RefHeading___Toc2657096_1395250215">
            <w:r>
              <w:rPr>
                <w:webHidden/>
                <w:rStyle w:val="IndexLink"/>
                <w:rtl w:val="true"/>
              </w:rPr>
              <w:t>القاعدة الحادیة والأربعون</w:t>
            </w:r>
            <w:r>
              <w:rPr>
                <w:rStyle w:val="IndexLink"/>
                <w:rtl w:val="true"/>
              </w:rPr>
              <w:t xml:space="preserve">: </w:t>
            </w:r>
            <w:r>
              <w:rPr>
                <w:rStyle w:val="IndexLink"/>
                <w:rtl w:val="true"/>
              </w:rPr>
              <w:t>النظر إلی ما یمر من الوقت علی الإنسان</w:t>
            </w:r>
            <w:r>
              <w:rPr>
                <w:rStyle w:val="IndexLink"/>
                <w:rtl w:val="true"/>
              </w:rPr>
              <w:tab/>
            </w:r>
            <w:r>
              <w:rPr>
                <w:rStyle w:val="IndexLink"/>
              </w:rPr>
              <w:t>103</w:t>
            </w:r>
          </w:hyperlink>
        </w:p>
        <w:p>
          <w:pPr>
            <w:pStyle w:val="Contents4"/>
            <w:tabs>
              <w:tab w:val="clear" w:pos="8176"/>
              <w:tab w:val="right" w:pos="9026" w:leader="dot"/>
            </w:tabs>
            <w:rPr/>
          </w:pPr>
          <w:hyperlink w:anchor="__RefHeading___Toc2657098_1395250215">
            <w:r>
              <w:rPr>
                <w:webHidden/>
                <w:rStyle w:val="IndexLink"/>
                <w:rtl w:val="true"/>
              </w:rPr>
              <w:t>القاعدة الثانیة والأربعون</w:t>
            </w:r>
            <w:r>
              <w:rPr>
                <w:rStyle w:val="IndexLink"/>
                <w:rtl w:val="true"/>
              </w:rPr>
              <w:t xml:space="preserve">: </w:t>
            </w:r>
            <w:r>
              <w:rPr>
                <w:rStyle w:val="IndexLink"/>
                <w:rtl w:val="true"/>
              </w:rPr>
              <w:t>کیف نقیّم الناس؟</w:t>
            </w:r>
            <w:r>
              <w:rPr>
                <w:rStyle w:val="IndexLink"/>
                <w:rtl w:val="true"/>
              </w:rPr>
              <w:tab/>
            </w:r>
            <w:r>
              <w:rPr>
                <w:rStyle w:val="IndexLink"/>
              </w:rPr>
              <w:t>105</w:t>
            </w:r>
          </w:hyperlink>
        </w:p>
        <w:p>
          <w:pPr>
            <w:pStyle w:val="Contents4"/>
            <w:tabs>
              <w:tab w:val="clear" w:pos="8176"/>
              <w:tab w:val="right" w:pos="9026" w:leader="dot"/>
            </w:tabs>
            <w:rPr/>
          </w:pPr>
          <w:hyperlink w:anchor="__RefHeading___Toc2657100_1395250215">
            <w:r>
              <w:rPr>
                <w:webHidden/>
                <w:rStyle w:val="IndexLink"/>
                <w:rtl w:val="true"/>
              </w:rPr>
              <w:t>القاعدة الثالثة والأربعون</w:t>
            </w:r>
            <w:r>
              <w:rPr>
                <w:rStyle w:val="IndexLink"/>
                <w:rtl w:val="true"/>
              </w:rPr>
              <w:t xml:space="preserve">: </w:t>
            </w:r>
            <w:r>
              <w:rPr>
                <w:rStyle w:val="IndexLink"/>
                <w:rtl w:val="true"/>
              </w:rPr>
              <w:t>النظر إلی کثیر المال</w:t>
            </w:r>
            <w:r>
              <w:rPr>
                <w:rStyle w:val="IndexLink"/>
                <w:rtl w:val="true"/>
              </w:rPr>
              <w:tab/>
            </w:r>
            <w:r>
              <w:rPr>
                <w:rStyle w:val="IndexLink"/>
              </w:rPr>
              <w:t>107</w:t>
            </w:r>
          </w:hyperlink>
        </w:p>
        <w:p>
          <w:pPr>
            <w:pStyle w:val="Contents4"/>
            <w:tabs>
              <w:tab w:val="clear" w:pos="8176"/>
              <w:tab w:val="right" w:pos="9026" w:leader="dot"/>
            </w:tabs>
            <w:rPr/>
          </w:pPr>
          <w:hyperlink w:anchor="__RefHeading___Toc2657102_1395250215">
            <w:r>
              <w:rPr>
                <w:webHidden/>
                <w:rStyle w:val="IndexLink"/>
                <w:rtl w:val="true"/>
              </w:rPr>
              <w:t>القاعدة الرابعة والأربعون</w:t>
            </w:r>
            <w:r>
              <w:rPr>
                <w:rStyle w:val="IndexLink"/>
                <w:rtl w:val="true"/>
              </w:rPr>
              <w:t xml:space="preserve">: </w:t>
            </w:r>
            <w:r>
              <w:rPr>
                <w:rStyle w:val="IndexLink"/>
                <w:rtl w:val="true"/>
              </w:rPr>
              <w:t>فی النظر إلی عطاء الله تعالی</w:t>
            </w:r>
            <w:r>
              <w:rPr>
                <w:rStyle w:val="IndexLink"/>
                <w:rtl w:val="true"/>
              </w:rPr>
              <w:tab/>
            </w:r>
            <w:r>
              <w:rPr>
                <w:rStyle w:val="IndexLink"/>
              </w:rPr>
              <w:t>109</w:t>
            </w:r>
          </w:hyperlink>
        </w:p>
        <w:p>
          <w:pPr>
            <w:pStyle w:val="Contents4"/>
            <w:tabs>
              <w:tab w:val="clear" w:pos="8176"/>
              <w:tab w:val="right" w:pos="9026" w:leader="dot"/>
            </w:tabs>
            <w:rPr/>
          </w:pPr>
          <w:hyperlink w:anchor="__RefHeading___Toc2657104_1395250215">
            <w:r>
              <w:rPr>
                <w:webHidden/>
                <w:rStyle w:val="IndexLink"/>
                <w:rtl w:val="true"/>
              </w:rPr>
              <w:t>القاعة الخامسة والأربعون</w:t>
            </w:r>
            <w:r>
              <w:rPr>
                <w:rStyle w:val="IndexLink"/>
                <w:rtl w:val="true"/>
              </w:rPr>
              <w:t xml:space="preserve">: </w:t>
            </w:r>
            <w:r>
              <w:rPr>
                <w:rStyle w:val="IndexLink"/>
                <w:rtl w:val="true"/>
              </w:rPr>
              <w:t>فی عدم جواز الفرح أو الحزن مما سیأتی من خیر أو شر</w:t>
            </w:r>
            <w:r>
              <w:rPr>
                <w:rStyle w:val="IndexLink"/>
                <w:rtl w:val="true"/>
              </w:rPr>
              <w:tab/>
            </w:r>
            <w:r>
              <w:rPr>
                <w:rStyle w:val="IndexLink"/>
              </w:rPr>
              <w:t>111</w:t>
            </w:r>
          </w:hyperlink>
        </w:p>
        <w:p>
          <w:pPr>
            <w:pStyle w:val="Contents4"/>
            <w:tabs>
              <w:tab w:val="clear" w:pos="8176"/>
              <w:tab w:val="right" w:pos="9026" w:leader="dot"/>
            </w:tabs>
            <w:rPr/>
          </w:pPr>
          <w:hyperlink w:anchor="__RefHeading___Toc2657106_1395250215">
            <w:r>
              <w:rPr>
                <w:webHidden/>
                <w:rStyle w:val="IndexLink"/>
                <w:rtl w:val="true"/>
              </w:rPr>
              <w:t>القاعدة السادسة والأربعون</w:t>
            </w:r>
            <w:r>
              <w:rPr>
                <w:rStyle w:val="IndexLink"/>
                <w:rtl w:val="true"/>
              </w:rPr>
              <w:t xml:space="preserve">: </w:t>
            </w:r>
            <w:r>
              <w:rPr>
                <w:rStyle w:val="IndexLink"/>
                <w:rtl w:val="true"/>
              </w:rPr>
              <w:t>فی النظر إلی المتسامح فی حقه</w:t>
            </w:r>
            <w:r>
              <w:rPr>
                <w:rStyle w:val="IndexLink"/>
                <w:rtl w:val="true"/>
              </w:rPr>
              <w:tab/>
            </w:r>
            <w:r>
              <w:rPr>
                <w:rStyle w:val="IndexLink"/>
              </w:rPr>
              <w:t>113</w:t>
            </w:r>
          </w:hyperlink>
        </w:p>
        <w:p>
          <w:pPr>
            <w:pStyle w:val="Contents4"/>
            <w:tabs>
              <w:tab w:val="clear" w:pos="8176"/>
              <w:tab w:val="right" w:pos="9026" w:leader="dot"/>
            </w:tabs>
            <w:rPr/>
          </w:pPr>
          <w:hyperlink w:anchor="__RefHeading___Toc2657108_1395250215">
            <w:r>
              <w:rPr>
                <w:webHidden/>
                <w:rStyle w:val="IndexLink"/>
                <w:rtl w:val="true"/>
              </w:rPr>
              <w:t>القاعدة السابعة والأربعون</w:t>
            </w:r>
            <w:r>
              <w:rPr>
                <w:rStyle w:val="IndexLink"/>
                <w:rtl w:val="true"/>
              </w:rPr>
              <w:t xml:space="preserve">: </w:t>
            </w:r>
            <w:r>
              <w:rPr>
                <w:rStyle w:val="IndexLink"/>
                <w:rtl w:val="true"/>
              </w:rPr>
              <w:t>فی معرفة سبب معاداة الناس لما یجهلون</w:t>
            </w:r>
            <w:r>
              <w:rPr>
                <w:rStyle w:val="IndexLink"/>
                <w:rtl w:val="true"/>
              </w:rPr>
              <w:tab/>
            </w:r>
            <w:r>
              <w:rPr>
                <w:rStyle w:val="IndexLink"/>
              </w:rPr>
              <w:t>115</w:t>
            </w:r>
          </w:hyperlink>
        </w:p>
        <w:p>
          <w:pPr>
            <w:pStyle w:val="Contents4"/>
            <w:tabs>
              <w:tab w:val="clear" w:pos="8176"/>
              <w:tab w:val="right" w:pos="9026" w:leader="dot"/>
            </w:tabs>
            <w:rPr/>
          </w:pPr>
          <w:hyperlink w:anchor="__RefHeading___Toc2657110_1395250215">
            <w:r>
              <w:rPr>
                <w:webHidden/>
                <w:rStyle w:val="IndexLink"/>
                <w:rtl w:val="true"/>
              </w:rPr>
              <w:t>القاعدة الثامنة والأربعون</w:t>
            </w:r>
            <w:r>
              <w:rPr>
                <w:rStyle w:val="IndexLink"/>
                <w:rtl w:val="true"/>
              </w:rPr>
              <w:t xml:space="preserve">: </w:t>
            </w:r>
            <w:r>
              <w:rPr>
                <w:rStyle w:val="IndexLink"/>
                <w:rtl w:val="true"/>
              </w:rPr>
              <w:t>فی النظر إلی الاختلاف</w:t>
            </w:r>
            <w:r>
              <w:rPr>
                <w:rStyle w:val="IndexLink"/>
                <w:rtl w:val="true"/>
              </w:rPr>
              <w:tab/>
            </w:r>
            <w:r>
              <w:rPr>
                <w:rStyle w:val="IndexLink"/>
              </w:rPr>
              <w:t>117</w:t>
            </w:r>
          </w:hyperlink>
        </w:p>
        <w:p>
          <w:pPr>
            <w:pStyle w:val="Contents4"/>
            <w:tabs>
              <w:tab w:val="clear" w:pos="8176"/>
              <w:tab w:val="right" w:pos="9026" w:leader="dot"/>
            </w:tabs>
            <w:rPr/>
          </w:pPr>
          <w:hyperlink w:anchor="__RefHeading___Toc2657112_1395250215">
            <w:r>
              <w:rPr>
                <w:webHidden/>
                <w:rStyle w:val="IndexLink"/>
                <w:rtl w:val="true"/>
              </w:rPr>
              <w:t>القاعدة التاسعة والأربعون</w:t>
            </w:r>
            <w:r>
              <w:rPr>
                <w:rStyle w:val="IndexLink"/>
                <w:rtl w:val="true"/>
              </w:rPr>
              <w:t xml:space="preserve">: </w:t>
            </w:r>
            <w:r>
              <w:rPr>
                <w:rStyle w:val="IndexLink"/>
                <w:rtl w:val="true"/>
              </w:rPr>
              <w:t>النظر إلی العیش فی الدنیا</w:t>
            </w:r>
            <w:r>
              <w:rPr>
                <w:rStyle w:val="IndexLink"/>
                <w:rtl w:val="true"/>
              </w:rPr>
              <w:tab/>
            </w:r>
            <w:r>
              <w:rPr>
                <w:rStyle w:val="IndexLink"/>
              </w:rPr>
              <w:t>119</w:t>
            </w:r>
          </w:hyperlink>
        </w:p>
        <w:p>
          <w:pPr>
            <w:pStyle w:val="Contents4"/>
            <w:tabs>
              <w:tab w:val="clear" w:pos="8176"/>
              <w:tab w:val="right" w:pos="9026" w:leader="dot"/>
            </w:tabs>
            <w:rPr/>
          </w:pPr>
          <w:hyperlink w:anchor="__RefHeading___Toc2657114_1395250215">
            <w:r>
              <w:rPr>
                <w:webHidden/>
                <w:rStyle w:val="IndexLink"/>
                <w:rtl w:val="true"/>
              </w:rPr>
              <w:t>القاعدة الخمسون</w:t>
            </w:r>
            <w:r>
              <w:rPr>
                <w:rStyle w:val="IndexLink"/>
                <w:rtl w:val="true"/>
              </w:rPr>
              <w:t xml:space="preserve">: </w:t>
            </w:r>
            <w:r>
              <w:rPr>
                <w:rStyle w:val="IndexLink"/>
                <w:rtl w:val="true"/>
              </w:rPr>
              <w:t>فی التمیز بین العاقل والجاهل</w:t>
            </w:r>
            <w:r>
              <w:rPr>
                <w:rStyle w:val="IndexLink"/>
                <w:rtl w:val="true"/>
              </w:rPr>
              <w:tab/>
            </w:r>
            <w:r>
              <w:rPr>
                <w:rStyle w:val="IndexLink"/>
              </w:rPr>
              <w:t>121</w:t>
            </w:r>
          </w:hyperlink>
        </w:p>
        <w:p>
          <w:pPr>
            <w:pStyle w:val="Contents4"/>
            <w:tabs>
              <w:tab w:val="clear" w:pos="8176"/>
              <w:tab w:val="right" w:pos="9026" w:leader="dot"/>
            </w:tabs>
            <w:rPr/>
          </w:pPr>
          <w:hyperlink w:anchor="__RefHeading___Toc2657116_1395250215">
            <w:r>
              <w:rPr>
                <w:webHidden/>
                <w:rStyle w:val="IndexLink"/>
                <w:rtl w:val="true"/>
              </w:rPr>
              <w:t>القاعدة الحادیة والخمسون</w:t>
            </w:r>
            <w:r>
              <w:rPr>
                <w:rStyle w:val="IndexLink"/>
                <w:rtl w:val="true"/>
              </w:rPr>
              <w:t xml:space="preserve">: </w:t>
            </w:r>
            <w:r>
              <w:rPr>
                <w:rStyle w:val="IndexLink"/>
                <w:rtl w:val="true"/>
              </w:rPr>
              <w:t>النظر إلی الرذیل بأنه جاهل</w:t>
            </w:r>
            <w:r>
              <w:rPr>
                <w:rStyle w:val="IndexLink"/>
                <w:rtl w:val="true"/>
              </w:rPr>
              <w:tab/>
            </w:r>
            <w:r>
              <w:rPr>
                <w:rStyle w:val="IndexLink"/>
              </w:rPr>
              <w:t>125</w:t>
            </w:r>
          </w:hyperlink>
        </w:p>
        <w:p>
          <w:pPr>
            <w:pStyle w:val="Contents4"/>
            <w:tabs>
              <w:tab w:val="clear" w:pos="8176"/>
              <w:tab w:val="right" w:pos="9026" w:leader="dot"/>
            </w:tabs>
            <w:rPr/>
          </w:pPr>
          <w:hyperlink w:anchor="__RefHeading___Toc2657118_1395250215">
            <w:r>
              <w:rPr>
                <w:webHidden/>
                <w:rStyle w:val="IndexLink"/>
                <w:rtl w:val="true"/>
              </w:rPr>
              <w:t>القاعدة الثانیة والخمسون</w:t>
            </w:r>
            <w:r>
              <w:rPr>
                <w:rStyle w:val="IndexLink"/>
                <w:rtl w:val="true"/>
              </w:rPr>
              <w:t xml:space="preserve">: </w:t>
            </w:r>
            <w:r>
              <w:rPr>
                <w:rStyle w:val="IndexLink"/>
                <w:rtl w:val="true"/>
              </w:rPr>
              <w:t>فی تقییم أصحاب الشر والآثام</w:t>
            </w:r>
            <w:r>
              <w:rPr>
                <w:rStyle w:val="IndexLink"/>
                <w:rtl w:val="true"/>
              </w:rPr>
              <w:tab/>
            </w:r>
            <w:r>
              <w:rPr>
                <w:rStyle w:val="IndexLink"/>
              </w:rPr>
              <w:t>127</w:t>
            </w:r>
          </w:hyperlink>
        </w:p>
        <w:p>
          <w:pPr>
            <w:pStyle w:val="Contents4"/>
            <w:tabs>
              <w:tab w:val="clear" w:pos="8176"/>
              <w:tab w:val="right" w:pos="9026" w:leader="dot"/>
            </w:tabs>
            <w:rPr/>
          </w:pPr>
          <w:hyperlink w:anchor="__RefHeading___Toc2657120_1395250215">
            <w:r>
              <w:rPr>
                <w:webHidden/>
                <w:rStyle w:val="IndexLink"/>
                <w:rtl w:val="true"/>
              </w:rPr>
              <w:t>القاعدة الثالثة والخمسون</w:t>
            </w:r>
            <w:r>
              <w:rPr>
                <w:rStyle w:val="IndexLink"/>
                <w:rtl w:val="true"/>
              </w:rPr>
              <w:t xml:space="preserve">: </w:t>
            </w:r>
            <w:r>
              <w:rPr>
                <w:rStyle w:val="IndexLink"/>
                <w:rtl w:val="true"/>
              </w:rPr>
              <w:t>فی النظر إلی حقیقة العید</w:t>
            </w:r>
            <w:r>
              <w:rPr>
                <w:rStyle w:val="IndexLink"/>
                <w:rtl w:val="true"/>
              </w:rPr>
              <w:tab/>
            </w:r>
            <w:r>
              <w:rPr>
                <w:rStyle w:val="IndexLink"/>
              </w:rPr>
              <w:t>129</w:t>
            </w:r>
          </w:hyperlink>
        </w:p>
        <w:p>
          <w:pPr>
            <w:pStyle w:val="Contents4"/>
            <w:tabs>
              <w:tab w:val="clear" w:pos="8176"/>
              <w:tab w:val="right" w:pos="9026" w:leader="dot"/>
            </w:tabs>
            <w:rPr/>
          </w:pPr>
          <w:hyperlink w:anchor="__RefHeading___Toc2657122_1395250215">
            <w:r>
              <w:rPr>
                <w:webHidden/>
                <w:rStyle w:val="IndexLink"/>
                <w:rtl w:val="true"/>
              </w:rPr>
              <w:t>القاعدة الرابعة والخمسون</w:t>
            </w:r>
            <w:r>
              <w:rPr>
                <w:rStyle w:val="IndexLink"/>
                <w:rtl w:val="true"/>
              </w:rPr>
              <w:t xml:space="preserve">: </w:t>
            </w:r>
            <w:r>
              <w:rPr>
                <w:rStyle w:val="IndexLink"/>
                <w:rtl w:val="true"/>
              </w:rPr>
              <w:t>فی النظر إلی البلد</w:t>
            </w:r>
            <w:r>
              <w:rPr>
                <w:rStyle w:val="IndexLink"/>
                <w:rtl w:val="true"/>
              </w:rPr>
              <w:tab/>
            </w:r>
            <w:r>
              <w:rPr>
                <w:rStyle w:val="IndexLink"/>
              </w:rPr>
              <w:t>132</w:t>
            </w:r>
          </w:hyperlink>
        </w:p>
        <w:p>
          <w:pPr>
            <w:pStyle w:val="Contents4"/>
            <w:tabs>
              <w:tab w:val="clear" w:pos="8176"/>
              <w:tab w:val="right" w:pos="9026" w:leader="dot"/>
            </w:tabs>
            <w:rPr/>
          </w:pPr>
          <w:hyperlink w:anchor="__RefHeading___Toc2657124_1395250215">
            <w:r>
              <w:rPr>
                <w:webHidden/>
                <w:rStyle w:val="IndexLink"/>
                <w:rtl w:val="true"/>
              </w:rPr>
              <w:t>القاعدة الخامسة والخمسون</w:t>
            </w:r>
            <w:r>
              <w:rPr>
                <w:rStyle w:val="IndexLink"/>
                <w:rtl w:val="true"/>
              </w:rPr>
              <w:t xml:space="preserve">: </w:t>
            </w:r>
            <w:r>
              <w:rPr>
                <w:rStyle w:val="IndexLink"/>
                <w:rtl w:val="true"/>
              </w:rPr>
              <w:t>فی النظر إلی النفس</w:t>
            </w:r>
            <w:r>
              <w:rPr>
                <w:rStyle w:val="IndexLink"/>
                <w:rtl w:val="true"/>
              </w:rPr>
              <w:tab/>
            </w:r>
            <w:r>
              <w:rPr>
                <w:rStyle w:val="IndexLink"/>
              </w:rPr>
              <w:t>135</w:t>
            </w:r>
          </w:hyperlink>
        </w:p>
        <w:p>
          <w:pPr>
            <w:pStyle w:val="Contents4"/>
            <w:tabs>
              <w:tab w:val="clear" w:pos="8176"/>
              <w:tab w:val="right" w:pos="9026" w:leader="dot"/>
            </w:tabs>
            <w:rPr/>
          </w:pPr>
          <w:hyperlink w:anchor="__RefHeading___Toc2657126_1395250215">
            <w:r>
              <w:rPr>
                <w:webHidden/>
                <w:rStyle w:val="IndexLink"/>
                <w:rtl w:val="true"/>
              </w:rPr>
              <w:t>القاعدة السادسة والخمسون</w:t>
            </w:r>
            <w:r>
              <w:rPr>
                <w:rStyle w:val="IndexLink"/>
                <w:rtl w:val="true"/>
              </w:rPr>
              <w:t xml:space="preserve">: </w:t>
            </w:r>
            <w:r>
              <w:rPr>
                <w:rStyle w:val="IndexLink"/>
                <w:rtl w:val="true"/>
              </w:rPr>
              <w:t>فی النظر إلی مدح الناس وثنائهم</w:t>
            </w:r>
            <w:r>
              <w:rPr>
                <w:rStyle w:val="IndexLink"/>
                <w:rtl w:val="true"/>
              </w:rPr>
              <w:tab/>
            </w:r>
            <w:r>
              <w:rPr>
                <w:rStyle w:val="IndexLink"/>
              </w:rPr>
              <w:t>138</w:t>
            </w:r>
          </w:hyperlink>
        </w:p>
        <w:p>
          <w:pPr>
            <w:pStyle w:val="Contents4"/>
            <w:tabs>
              <w:tab w:val="clear" w:pos="8176"/>
              <w:tab w:val="right" w:pos="9026" w:leader="dot"/>
            </w:tabs>
            <w:rPr/>
          </w:pPr>
          <w:hyperlink w:anchor="__RefHeading___Toc2657128_1395250215">
            <w:r>
              <w:rPr>
                <w:webHidden/>
                <w:rStyle w:val="IndexLink"/>
                <w:rtl w:val="true"/>
              </w:rPr>
              <w:t>القاعدة السابعة والخمسون</w:t>
            </w:r>
            <w:r>
              <w:rPr>
                <w:rStyle w:val="IndexLink"/>
                <w:rtl w:val="true"/>
              </w:rPr>
              <w:t xml:space="preserve">: </w:t>
            </w:r>
            <w:r>
              <w:rPr>
                <w:rStyle w:val="IndexLink"/>
                <w:rtl w:val="true"/>
              </w:rPr>
              <w:t>فی النظر إلی حوائج الناس</w:t>
            </w:r>
            <w:r>
              <w:rPr>
                <w:rStyle w:val="IndexLink"/>
                <w:rtl w:val="true"/>
              </w:rPr>
              <w:tab/>
            </w:r>
            <w:r>
              <w:rPr>
                <w:rStyle w:val="IndexLink"/>
              </w:rPr>
              <w:t>140</w:t>
            </w:r>
          </w:hyperlink>
        </w:p>
        <w:p>
          <w:pPr>
            <w:pStyle w:val="Contents4"/>
            <w:tabs>
              <w:tab w:val="clear" w:pos="8176"/>
              <w:tab w:val="right" w:pos="9026" w:leader="dot"/>
            </w:tabs>
            <w:rPr/>
          </w:pPr>
          <w:hyperlink w:anchor="__RefHeading___Toc2657130_1395250215">
            <w:r>
              <w:rPr>
                <w:webHidden/>
                <w:rStyle w:val="IndexLink"/>
                <w:rtl w:val="true"/>
              </w:rPr>
              <w:t>القاعدة الثامنة والخمسون</w:t>
            </w:r>
            <w:r>
              <w:rPr>
                <w:rStyle w:val="IndexLink"/>
                <w:rtl w:val="true"/>
              </w:rPr>
              <w:t xml:space="preserve">: </w:t>
            </w:r>
            <w:r>
              <w:rPr>
                <w:rStyle w:val="IndexLink"/>
                <w:rtl w:val="true"/>
              </w:rPr>
              <w:t>فی النظر إلی مرض الصبی</w:t>
            </w:r>
            <w:r>
              <w:rPr>
                <w:rStyle w:val="IndexLink"/>
                <w:rtl w:val="true"/>
              </w:rPr>
              <w:tab/>
            </w:r>
            <w:r>
              <w:rPr>
                <w:rStyle w:val="IndexLink"/>
              </w:rPr>
              <w:t>142</w:t>
            </w:r>
          </w:hyperlink>
        </w:p>
        <w:p>
          <w:pPr>
            <w:pStyle w:val="Contents4"/>
            <w:tabs>
              <w:tab w:val="clear" w:pos="8176"/>
              <w:tab w:val="right" w:pos="9026" w:leader="dot"/>
            </w:tabs>
            <w:rPr/>
          </w:pPr>
          <w:hyperlink w:anchor="__RefHeading___Toc2657132_1395250215">
            <w:r>
              <w:rPr>
                <w:webHidden/>
                <w:rStyle w:val="IndexLink"/>
                <w:rtl w:val="true"/>
              </w:rPr>
              <w:t>القاعدة التاسعة والخمسون</w:t>
            </w:r>
            <w:r>
              <w:rPr>
                <w:rStyle w:val="IndexLink"/>
                <w:rtl w:val="true"/>
              </w:rPr>
              <w:t xml:space="preserve">: </w:t>
            </w:r>
            <w:r>
              <w:rPr>
                <w:rStyle w:val="IndexLink"/>
                <w:rtl w:val="true"/>
              </w:rPr>
              <w:t>النظر إلی بکاء الأطفال</w:t>
            </w:r>
            <w:r>
              <w:rPr>
                <w:rStyle w:val="IndexLink"/>
                <w:rtl w:val="true"/>
              </w:rPr>
              <w:tab/>
            </w:r>
            <w:r>
              <w:rPr>
                <w:rStyle w:val="IndexLink"/>
              </w:rPr>
              <w:t>144</w:t>
            </w:r>
          </w:hyperlink>
        </w:p>
        <w:p>
          <w:pPr>
            <w:pStyle w:val="Contents4"/>
            <w:tabs>
              <w:tab w:val="clear" w:pos="8176"/>
              <w:tab w:val="right" w:pos="9026" w:leader="dot"/>
            </w:tabs>
            <w:rPr/>
          </w:pPr>
          <w:hyperlink w:anchor="__RefHeading___Toc2657134_1395250215">
            <w:r>
              <w:rPr>
                <w:webHidden/>
                <w:rStyle w:val="IndexLink"/>
                <w:rtl w:val="true"/>
              </w:rPr>
              <w:t>القاعدة الستون</w:t>
            </w:r>
            <w:r>
              <w:rPr>
                <w:rStyle w:val="IndexLink"/>
                <w:rtl w:val="true"/>
              </w:rPr>
              <w:t xml:space="preserve">: </w:t>
            </w:r>
            <w:r>
              <w:rPr>
                <w:rStyle w:val="IndexLink"/>
                <w:rtl w:val="true"/>
              </w:rPr>
              <w:t>فی النظر إلی الزواج والمتزوج</w:t>
            </w:r>
            <w:r>
              <w:rPr>
                <w:rStyle w:val="IndexLink"/>
                <w:rtl w:val="true"/>
              </w:rPr>
              <w:tab/>
            </w:r>
            <w:r>
              <w:rPr>
                <w:rStyle w:val="IndexLink"/>
              </w:rPr>
              <w:t>145</w:t>
            </w:r>
          </w:hyperlink>
        </w:p>
        <w:p>
          <w:pPr>
            <w:pStyle w:val="Contents4"/>
            <w:tabs>
              <w:tab w:val="clear" w:pos="8176"/>
              <w:tab w:val="right" w:pos="9026" w:leader="dot"/>
            </w:tabs>
            <w:rPr/>
          </w:pPr>
          <w:hyperlink w:anchor="__RefHeading___Toc2657136_1395250215">
            <w:r>
              <w:rPr>
                <w:webHidden/>
                <w:rStyle w:val="IndexLink"/>
                <w:rtl w:val="true"/>
              </w:rPr>
              <w:t>القاعدة الحادیة والستون</w:t>
            </w:r>
            <w:r>
              <w:rPr>
                <w:rStyle w:val="IndexLink"/>
                <w:rtl w:val="true"/>
              </w:rPr>
              <w:t xml:space="preserve">: </w:t>
            </w:r>
            <w:r>
              <w:rPr>
                <w:rStyle w:val="IndexLink"/>
                <w:rtl w:val="true"/>
              </w:rPr>
              <w:t>لمن أراد معرفة خیر الأشیاء</w:t>
            </w:r>
            <w:r>
              <w:rPr>
                <w:rStyle w:val="IndexLink"/>
                <w:rtl w:val="true"/>
              </w:rPr>
              <w:tab/>
            </w:r>
            <w:r>
              <w:rPr>
                <w:rStyle w:val="IndexLink"/>
              </w:rPr>
              <w:t>147</w:t>
            </w:r>
          </w:hyperlink>
        </w:p>
        <w:p>
          <w:pPr>
            <w:pStyle w:val="Contents4"/>
            <w:tabs>
              <w:tab w:val="clear" w:pos="8176"/>
              <w:tab w:val="right" w:pos="9026" w:leader="dot"/>
            </w:tabs>
            <w:rPr/>
          </w:pPr>
          <w:hyperlink w:anchor="__RefHeading___Toc2657138_1395250215">
            <w:r>
              <w:rPr>
                <w:webHidden/>
                <w:rStyle w:val="IndexLink"/>
                <w:rtl w:val="true"/>
              </w:rPr>
              <w:t>القاعدة  الثانیة والستون</w:t>
            </w:r>
            <w:r>
              <w:rPr>
                <w:rStyle w:val="IndexLink"/>
                <w:rtl w:val="true"/>
              </w:rPr>
              <w:t xml:space="preserve">: </w:t>
            </w:r>
            <w:r>
              <w:rPr>
                <w:rStyle w:val="IndexLink"/>
                <w:rtl w:val="true"/>
              </w:rPr>
              <w:t>لمن أراد معرفة ما هو أفضل من الخیر</w:t>
            </w:r>
            <w:r>
              <w:rPr>
                <w:rStyle w:val="IndexLink"/>
                <w:rtl w:val="true"/>
              </w:rPr>
              <w:tab/>
            </w:r>
            <w:r>
              <w:rPr>
                <w:rStyle w:val="IndexLink"/>
              </w:rPr>
              <w:t>150</w:t>
            </w:r>
          </w:hyperlink>
        </w:p>
        <w:p>
          <w:pPr>
            <w:pStyle w:val="Contents4"/>
            <w:tabs>
              <w:tab w:val="clear" w:pos="8176"/>
              <w:tab w:val="right" w:pos="9026" w:leader="dot"/>
            </w:tabs>
            <w:rPr/>
          </w:pPr>
          <w:hyperlink w:anchor="__RefHeading___Toc2657140_1395250215">
            <w:r>
              <w:rPr>
                <w:webHidden/>
                <w:rStyle w:val="IndexLink"/>
                <w:rtl w:val="true"/>
              </w:rPr>
              <w:t>القاعدة الثالثة والستون</w:t>
            </w:r>
            <w:r>
              <w:rPr>
                <w:rStyle w:val="IndexLink"/>
                <w:rtl w:val="true"/>
              </w:rPr>
              <w:t xml:space="preserve">: </w:t>
            </w:r>
            <w:r>
              <w:rPr>
                <w:rStyle w:val="IndexLink"/>
                <w:rtl w:val="true"/>
              </w:rPr>
              <w:t>لمن أراد أن یعرف صفات عبید الدنیا</w:t>
            </w:r>
            <w:r>
              <w:rPr>
                <w:rStyle w:val="IndexLink"/>
                <w:rtl w:val="true"/>
              </w:rPr>
              <w:tab/>
            </w:r>
            <w:r>
              <w:rPr>
                <w:rStyle w:val="IndexLink"/>
              </w:rPr>
              <w:t>153</w:t>
            </w:r>
          </w:hyperlink>
        </w:p>
        <w:p>
          <w:pPr>
            <w:pStyle w:val="Contents4"/>
            <w:tabs>
              <w:tab w:val="clear" w:pos="8176"/>
              <w:tab w:val="right" w:pos="9026" w:leader="dot"/>
            </w:tabs>
            <w:rPr/>
          </w:pPr>
          <w:hyperlink w:anchor="__RefHeading___Toc2657142_1395250215">
            <w:r>
              <w:rPr>
                <w:webHidden/>
                <w:rStyle w:val="IndexLink"/>
                <w:rtl w:val="true"/>
              </w:rPr>
              <w:t>القاعدة الرابعة والستون</w:t>
            </w:r>
            <w:r>
              <w:rPr>
                <w:rStyle w:val="IndexLink"/>
                <w:rtl w:val="true"/>
              </w:rPr>
              <w:t xml:space="preserve">: </w:t>
            </w:r>
            <w:r>
              <w:rPr>
                <w:rStyle w:val="IndexLink"/>
                <w:rtl w:val="true"/>
              </w:rPr>
              <w:t>من أراد الراحة فی السفر فلیصحب أربعة</w:t>
            </w:r>
            <w:r>
              <w:rPr>
                <w:rStyle w:val="IndexLink"/>
                <w:rtl w:val="true"/>
              </w:rPr>
              <w:tab/>
            </w:r>
            <w:r>
              <w:rPr>
                <w:rStyle w:val="IndexLink"/>
              </w:rPr>
              <w:t>158</w:t>
            </w:r>
          </w:hyperlink>
        </w:p>
        <w:p>
          <w:pPr>
            <w:pStyle w:val="Contents4"/>
            <w:tabs>
              <w:tab w:val="clear" w:pos="8176"/>
              <w:tab w:val="right" w:pos="9026" w:leader="dot"/>
            </w:tabs>
            <w:rPr/>
          </w:pPr>
          <w:hyperlink w:anchor="__RefHeading___Toc2657144_1395250215">
            <w:r>
              <w:rPr>
                <w:webHidden/>
                <w:rStyle w:val="IndexLink"/>
                <w:rtl w:val="true"/>
              </w:rPr>
              <w:t>القاعدة الخامسة والستون</w:t>
            </w:r>
            <w:r>
              <w:rPr>
                <w:rStyle w:val="IndexLink"/>
                <w:rtl w:val="true"/>
              </w:rPr>
              <w:t xml:space="preserve">: </w:t>
            </w:r>
            <w:r>
              <w:rPr>
                <w:rStyle w:val="IndexLink"/>
                <w:rtl w:val="true"/>
              </w:rPr>
              <w:t>فی معرفة أهل الخیر</w:t>
            </w:r>
            <w:r>
              <w:rPr>
                <w:rStyle w:val="IndexLink"/>
                <w:rtl w:val="true"/>
              </w:rPr>
              <w:tab/>
            </w:r>
            <w:r>
              <w:rPr>
                <w:rStyle w:val="IndexLink"/>
              </w:rPr>
              <w:t>162</w:t>
            </w:r>
          </w:hyperlink>
        </w:p>
        <w:p>
          <w:pPr>
            <w:pStyle w:val="Contents4"/>
            <w:tabs>
              <w:tab w:val="clear" w:pos="8176"/>
              <w:tab w:val="right" w:pos="9026" w:leader="dot"/>
            </w:tabs>
            <w:rPr/>
          </w:pPr>
          <w:hyperlink w:anchor="__RefHeading___Toc2657146_1395250215">
            <w:r>
              <w:rPr>
                <w:webHidden/>
                <w:rStyle w:val="IndexLink"/>
                <w:rtl w:val="true"/>
              </w:rPr>
              <w:t>القاعدة السادسة الستون</w:t>
            </w:r>
            <w:r>
              <w:rPr>
                <w:rStyle w:val="IndexLink"/>
                <w:rtl w:val="true"/>
              </w:rPr>
              <w:t xml:space="preserve">: </w:t>
            </w:r>
            <w:r>
              <w:rPr>
                <w:rStyle w:val="IndexLink"/>
                <w:rtl w:val="true"/>
              </w:rPr>
              <w:t>من لا یحترم نفسه فهو ممن یصدر منه الشر</w:t>
            </w:r>
            <w:r>
              <w:rPr>
                <w:rStyle w:val="IndexLink"/>
                <w:rtl w:val="true"/>
              </w:rPr>
              <w:tab/>
            </w:r>
            <w:r>
              <w:rPr>
                <w:rStyle w:val="IndexLink"/>
              </w:rPr>
              <w:t>165</w:t>
            </w:r>
          </w:hyperlink>
        </w:p>
        <w:p>
          <w:pPr>
            <w:pStyle w:val="Contents4"/>
            <w:tabs>
              <w:tab w:val="clear" w:pos="8176"/>
              <w:tab w:val="right" w:pos="9026" w:leader="dot"/>
            </w:tabs>
            <w:rPr/>
          </w:pPr>
          <w:hyperlink w:anchor="__RefHeading___Toc2657148_1395250215">
            <w:r>
              <w:rPr>
                <w:webHidden/>
                <w:rStyle w:val="IndexLink"/>
                <w:rtl w:val="true"/>
              </w:rPr>
              <w:t>القاعدة السابعة والستون</w:t>
            </w:r>
            <w:r>
              <w:rPr>
                <w:rStyle w:val="IndexLink"/>
                <w:rtl w:val="true"/>
              </w:rPr>
              <w:t xml:space="preserve">: </w:t>
            </w:r>
            <w:r>
              <w:rPr>
                <w:rStyle w:val="IndexLink"/>
                <w:rtl w:val="true"/>
              </w:rPr>
              <w:t>فیمن رضی الله تعالی عنه</w:t>
            </w:r>
            <w:r>
              <w:rPr>
                <w:rStyle w:val="IndexLink"/>
                <w:rtl w:val="true"/>
              </w:rPr>
              <w:tab/>
            </w:r>
            <w:r>
              <w:rPr>
                <w:rStyle w:val="IndexLink"/>
              </w:rPr>
              <w:t>167</w:t>
            </w:r>
          </w:hyperlink>
        </w:p>
        <w:p>
          <w:pPr>
            <w:pStyle w:val="Contents4"/>
            <w:tabs>
              <w:tab w:val="clear" w:pos="8176"/>
              <w:tab w:val="right" w:pos="9026" w:leader="dot"/>
            </w:tabs>
            <w:rPr/>
          </w:pPr>
          <w:hyperlink w:anchor="__RefHeading___Toc2657150_1395250215">
            <w:r>
              <w:rPr>
                <w:webHidden/>
                <w:rStyle w:val="IndexLink"/>
                <w:rtl w:val="true"/>
              </w:rPr>
              <w:t>القاعدة الثامنة والستون</w:t>
            </w:r>
            <w:r>
              <w:rPr>
                <w:rStyle w:val="IndexLink"/>
                <w:rtl w:val="true"/>
              </w:rPr>
              <w:t xml:space="preserve">: </w:t>
            </w:r>
            <w:r>
              <w:rPr>
                <w:rStyle w:val="IndexLink"/>
                <w:rtl w:val="true"/>
              </w:rPr>
              <w:t>فی معرفة ابن زنا عن غیره</w:t>
            </w:r>
            <w:r>
              <w:rPr>
                <w:rStyle w:val="IndexLink"/>
                <w:rtl w:val="true"/>
              </w:rPr>
              <w:tab/>
            </w:r>
            <w:r>
              <w:rPr>
                <w:rStyle w:val="IndexLink"/>
              </w:rPr>
              <w:t>171</w:t>
            </w:r>
          </w:hyperlink>
        </w:p>
        <w:p>
          <w:pPr>
            <w:pStyle w:val="Contents4"/>
            <w:tabs>
              <w:tab w:val="clear" w:pos="8176"/>
              <w:tab w:val="right" w:pos="9026" w:leader="dot"/>
            </w:tabs>
            <w:rPr/>
          </w:pPr>
          <w:hyperlink w:anchor="__RefHeading___Toc2657152_1395250215">
            <w:r>
              <w:rPr>
                <w:webHidden/>
                <w:rStyle w:val="IndexLink"/>
                <w:rtl w:val="true"/>
              </w:rPr>
              <w:t>القاعدة التاسعة والستون</w:t>
            </w:r>
            <w:r>
              <w:rPr>
                <w:rStyle w:val="IndexLink"/>
                <w:rtl w:val="true"/>
              </w:rPr>
              <w:t xml:space="preserve">: </w:t>
            </w:r>
            <w:r>
              <w:rPr>
                <w:rStyle w:val="IndexLink"/>
                <w:rtl w:val="true"/>
              </w:rPr>
              <w:t>إذا رأیت شیئا فلتعلم أن له سبباً</w:t>
            </w:r>
            <w:r>
              <w:rPr>
                <w:rStyle w:val="IndexLink"/>
                <w:rtl w:val="true"/>
              </w:rPr>
              <w:tab/>
            </w:r>
            <w:r>
              <w:rPr>
                <w:rStyle w:val="IndexLink"/>
              </w:rPr>
              <w:t>173</w:t>
            </w:r>
          </w:hyperlink>
        </w:p>
        <w:p>
          <w:pPr>
            <w:pStyle w:val="Contents4"/>
            <w:tabs>
              <w:tab w:val="clear" w:pos="8176"/>
              <w:tab w:val="right" w:pos="9026" w:leader="dot"/>
            </w:tabs>
            <w:rPr/>
          </w:pPr>
          <w:hyperlink w:anchor="__RefHeading___Toc2657154_1395250215">
            <w:r>
              <w:rPr>
                <w:webHidden/>
                <w:rStyle w:val="IndexLink"/>
                <w:rtl w:val="true"/>
              </w:rPr>
              <w:t>القاعدة السبعون</w:t>
            </w:r>
            <w:r>
              <w:rPr>
                <w:rStyle w:val="IndexLink"/>
                <w:rtl w:val="true"/>
              </w:rPr>
              <w:t xml:space="preserve">: </w:t>
            </w:r>
            <w:r>
              <w:rPr>
                <w:rStyle w:val="IndexLink"/>
                <w:rtl w:val="true"/>
              </w:rPr>
              <w:t>فی معرفة أمر ما بأنه خیر أو شر</w:t>
            </w:r>
            <w:r>
              <w:rPr>
                <w:rStyle w:val="IndexLink"/>
                <w:rtl w:val="true"/>
              </w:rPr>
              <w:tab/>
            </w:r>
            <w:r>
              <w:rPr>
                <w:rStyle w:val="IndexLink"/>
              </w:rPr>
              <w:t>175</w:t>
            </w:r>
          </w:hyperlink>
        </w:p>
        <w:p>
          <w:pPr>
            <w:pStyle w:val="Contents4"/>
            <w:tabs>
              <w:tab w:val="clear" w:pos="8176"/>
              <w:tab w:val="right" w:pos="9026" w:leader="dot"/>
            </w:tabs>
            <w:rPr/>
          </w:pPr>
          <w:hyperlink w:anchor="__RefHeading___Toc2657156_1395250215">
            <w:r>
              <w:rPr>
                <w:webHidden/>
                <w:rStyle w:val="IndexLink"/>
                <w:rtl w:val="true"/>
              </w:rPr>
              <w:t>القاعدة الواحدة والسبعون</w:t>
            </w:r>
            <w:r>
              <w:rPr>
                <w:rStyle w:val="IndexLink"/>
                <w:rtl w:val="true"/>
              </w:rPr>
              <w:t xml:space="preserve">: </w:t>
            </w:r>
            <w:r>
              <w:rPr>
                <w:rStyle w:val="IndexLink"/>
                <w:rtl w:val="true"/>
              </w:rPr>
              <w:t>إطلاق کلمة شرّیر علی شخص ما</w:t>
            </w:r>
            <w:r>
              <w:rPr>
                <w:rStyle w:val="IndexLink"/>
                <w:rtl w:val="true"/>
              </w:rPr>
              <w:tab/>
            </w:r>
            <w:r>
              <w:rPr>
                <w:rStyle w:val="IndexLink"/>
              </w:rPr>
              <w:t>177</w:t>
            </w:r>
          </w:hyperlink>
        </w:p>
        <w:p>
          <w:pPr>
            <w:pStyle w:val="Contents4"/>
            <w:tabs>
              <w:tab w:val="clear" w:pos="8176"/>
              <w:tab w:val="right" w:pos="9026" w:leader="dot"/>
            </w:tabs>
            <w:rPr/>
          </w:pPr>
          <w:hyperlink w:anchor="__RefHeading___Toc2657158_1395250215">
            <w:r>
              <w:rPr>
                <w:webHidden/>
                <w:rStyle w:val="IndexLink"/>
                <w:rtl w:val="true"/>
              </w:rPr>
              <w:t>القاعدة الثانیة والسبعون</w:t>
            </w:r>
            <w:r>
              <w:rPr>
                <w:rStyle w:val="IndexLink"/>
                <w:rtl w:val="true"/>
              </w:rPr>
              <w:t xml:space="preserve">: </w:t>
            </w:r>
            <w:r>
              <w:rPr>
                <w:rStyle w:val="IndexLink"/>
                <w:rtl w:val="true"/>
              </w:rPr>
              <w:t>میزان الشرافة</w:t>
            </w:r>
            <w:r>
              <w:rPr>
                <w:rStyle w:val="IndexLink"/>
                <w:rtl w:val="true"/>
              </w:rPr>
              <w:tab/>
            </w:r>
            <w:r>
              <w:rPr>
                <w:rStyle w:val="IndexLink"/>
              </w:rPr>
              <w:t>182</w:t>
            </w:r>
          </w:hyperlink>
        </w:p>
        <w:p>
          <w:pPr>
            <w:pStyle w:val="Contents2"/>
            <w:tabs>
              <w:tab w:val="clear" w:pos="8743"/>
              <w:tab w:val="right" w:pos="9026" w:leader="dot"/>
            </w:tabs>
            <w:rPr/>
          </w:pPr>
          <w:hyperlink w:anchor="__RefHeading___Toc2657160_1395250215">
            <w:r>
              <w:rPr>
                <w:webHidden/>
                <w:rStyle w:val="IndexLink"/>
                <w:rtl w:val="true"/>
              </w:rPr>
              <w:t>الفصل الثانی</w:t>
            </w:r>
            <w:r>
              <w:rPr>
                <w:rStyle w:val="IndexLink"/>
                <w:rtl w:val="true"/>
              </w:rPr>
              <w:t xml:space="preserve">: </w:t>
            </w:r>
            <w:r>
              <w:rPr>
                <w:rStyle w:val="IndexLink"/>
                <w:rtl w:val="true"/>
              </w:rPr>
              <w:t>قواعد الکلام واستخدام اللسان</w:t>
            </w:r>
            <w:r>
              <w:rPr>
                <w:rStyle w:val="IndexLink"/>
                <w:rtl w:val="true"/>
              </w:rPr>
              <w:tab/>
            </w:r>
            <w:r>
              <w:rPr>
                <w:rStyle w:val="IndexLink"/>
              </w:rPr>
              <w:t>186</w:t>
            </w:r>
          </w:hyperlink>
        </w:p>
        <w:p>
          <w:pPr>
            <w:pStyle w:val="Contents3"/>
            <w:tabs>
              <w:tab w:val="clear" w:pos="8459"/>
              <w:tab w:val="right" w:pos="9026" w:leader="dot"/>
            </w:tabs>
            <w:rPr/>
          </w:pPr>
          <w:hyperlink w:anchor="__RefHeading___Toc2657162_1395250215">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2657164_1395250215">
            <w:r>
              <w:rPr>
                <w:webHidden/>
                <w:rStyle w:val="IndexLink"/>
                <w:rtl w:val="true"/>
              </w:rPr>
              <w:t>القاعدة الأولی</w:t>
            </w:r>
            <w:r>
              <w:rPr>
                <w:rStyle w:val="IndexLink"/>
                <w:rtl w:val="true"/>
              </w:rPr>
              <w:t xml:space="preserve">: </w:t>
            </w:r>
            <w:r>
              <w:rPr>
                <w:rStyle w:val="IndexLink"/>
                <w:rtl w:val="true"/>
              </w:rPr>
              <w:t>لمن أراد النجاة من البلاء</w:t>
            </w:r>
            <w:r>
              <w:rPr>
                <w:rStyle w:val="IndexLink"/>
                <w:rtl w:val="true"/>
              </w:rPr>
              <w:tab/>
            </w:r>
            <w:r>
              <w:rPr>
                <w:rStyle w:val="IndexLink"/>
              </w:rPr>
              <w:t>189</w:t>
            </w:r>
          </w:hyperlink>
        </w:p>
        <w:p>
          <w:pPr>
            <w:pStyle w:val="Contents3"/>
            <w:tabs>
              <w:tab w:val="clear" w:pos="8459"/>
              <w:tab w:val="right" w:pos="9026" w:leader="dot"/>
            </w:tabs>
            <w:rPr/>
          </w:pPr>
          <w:hyperlink w:anchor="__RefHeading___Toc2657166_1395250215">
            <w:r>
              <w:rPr>
                <w:webHidden/>
                <w:rStyle w:val="IndexLink"/>
                <w:rtl w:val="true"/>
              </w:rPr>
              <w:t>القاعدة الثانیة</w:t>
            </w:r>
            <w:r>
              <w:rPr>
                <w:rStyle w:val="IndexLink"/>
                <w:rtl w:val="true"/>
              </w:rPr>
              <w:t xml:space="preserve">: </w:t>
            </w:r>
            <w:r>
              <w:rPr>
                <w:rStyle w:val="IndexLink"/>
                <w:rtl w:val="true"/>
              </w:rPr>
              <w:t>فی اللسان بعد القلب</w:t>
            </w:r>
            <w:r>
              <w:rPr>
                <w:rStyle w:val="IndexLink"/>
                <w:rtl w:val="true"/>
              </w:rPr>
              <w:tab/>
            </w:r>
            <w:r>
              <w:rPr>
                <w:rStyle w:val="IndexLink"/>
              </w:rPr>
              <w:t>191</w:t>
            </w:r>
          </w:hyperlink>
        </w:p>
        <w:p>
          <w:pPr>
            <w:pStyle w:val="Contents3"/>
            <w:tabs>
              <w:tab w:val="clear" w:pos="8459"/>
              <w:tab w:val="right" w:pos="9026" w:leader="dot"/>
            </w:tabs>
            <w:rPr/>
          </w:pPr>
          <w:hyperlink w:anchor="__RefHeading___Toc2657168_1395250215">
            <w:r>
              <w:rPr>
                <w:webHidden/>
                <w:rStyle w:val="IndexLink"/>
                <w:rtl w:val="true"/>
              </w:rPr>
              <w:t>القاعدة الثالثة</w:t>
            </w:r>
            <w:r>
              <w:rPr>
                <w:rStyle w:val="IndexLink"/>
                <w:rtl w:val="true"/>
              </w:rPr>
              <w:t xml:space="preserve">: </w:t>
            </w:r>
            <w:r>
              <w:rPr>
                <w:rStyle w:val="IndexLink"/>
                <w:rtl w:val="true"/>
              </w:rPr>
              <w:t>فیما یجعل اللسان جمیلاً</w:t>
            </w:r>
            <w:r>
              <w:rPr>
                <w:rStyle w:val="IndexLink"/>
                <w:rtl w:val="true"/>
              </w:rPr>
              <w:tab/>
            </w:r>
            <w:r>
              <w:rPr>
                <w:rStyle w:val="IndexLink"/>
              </w:rPr>
              <w:t>193</w:t>
            </w:r>
          </w:hyperlink>
        </w:p>
        <w:p>
          <w:pPr>
            <w:pStyle w:val="Contents3"/>
            <w:tabs>
              <w:tab w:val="clear" w:pos="8459"/>
              <w:tab w:val="right" w:pos="9026" w:leader="dot"/>
            </w:tabs>
            <w:rPr/>
          </w:pPr>
          <w:hyperlink w:anchor="__RefHeading___Toc2657170_1395250215">
            <w:r>
              <w:rPr>
                <w:webHidden/>
                <w:rStyle w:val="IndexLink"/>
                <w:rtl w:val="true"/>
              </w:rPr>
              <w:t>القاعدة الرابعة</w:t>
            </w:r>
            <w:r>
              <w:rPr>
                <w:rStyle w:val="IndexLink"/>
                <w:rtl w:val="true"/>
              </w:rPr>
              <w:t xml:space="preserve">: </w:t>
            </w:r>
            <w:r>
              <w:rPr>
                <w:rStyle w:val="IndexLink"/>
                <w:rtl w:val="true"/>
              </w:rPr>
              <w:t>لمن أراد التحرز من قبح الکلام</w:t>
            </w:r>
            <w:r>
              <w:rPr>
                <w:rStyle w:val="IndexLink"/>
                <w:rtl w:val="true"/>
              </w:rPr>
              <w:tab/>
            </w:r>
            <w:r>
              <w:rPr>
                <w:rStyle w:val="IndexLink"/>
              </w:rPr>
              <w:t>195</w:t>
            </w:r>
          </w:hyperlink>
        </w:p>
        <w:p>
          <w:pPr>
            <w:pStyle w:val="Contents3"/>
            <w:tabs>
              <w:tab w:val="clear" w:pos="8459"/>
              <w:tab w:val="right" w:pos="9026" w:leader="dot"/>
            </w:tabs>
            <w:rPr/>
          </w:pPr>
          <w:hyperlink w:anchor="__RefHeading___Toc2657172_1395250215">
            <w:r>
              <w:rPr>
                <w:webHidden/>
                <w:rStyle w:val="IndexLink"/>
                <w:rtl w:val="true"/>
              </w:rPr>
              <w:t>القاعدة الخامسة</w:t>
            </w:r>
            <w:r>
              <w:rPr>
                <w:rStyle w:val="IndexLink"/>
                <w:rtl w:val="true"/>
              </w:rPr>
              <w:t xml:space="preserve">: </w:t>
            </w:r>
            <w:r>
              <w:rPr>
                <w:rStyle w:val="IndexLink"/>
                <w:rtl w:val="true"/>
              </w:rPr>
              <w:t>لمن أراد التحرز مما لا یعنیه من الکلام</w:t>
            </w:r>
            <w:r>
              <w:rPr>
                <w:rStyle w:val="IndexLink"/>
                <w:rtl w:val="true"/>
              </w:rPr>
              <w:tab/>
            </w:r>
            <w:r>
              <w:rPr>
                <w:rStyle w:val="IndexLink"/>
              </w:rPr>
              <w:t>197</w:t>
            </w:r>
          </w:hyperlink>
        </w:p>
        <w:p>
          <w:pPr>
            <w:pStyle w:val="Contents3"/>
            <w:tabs>
              <w:tab w:val="clear" w:pos="8459"/>
              <w:tab w:val="right" w:pos="9026" w:leader="dot"/>
            </w:tabs>
            <w:rPr/>
          </w:pPr>
          <w:hyperlink w:anchor="__RefHeading___Toc2657174_1395250215">
            <w:r>
              <w:rPr>
                <w:webHidden/>
                <w:rStyle w:val="IndexLink"/>
                <w:rtl w:val="true"/>
              </w:rPr>
              <w:t>القاعدة السادسة</w:t>
            </w:r>
            <w:r>
              <w:rPr>
                <w:rStyle w:val="IndexLink"/>
                <w:rtl w:val="true"/>
              </w:rPr>
              <w:t xml:space="preserve">: </w:t>
            </w:r>
            <w:r>
              <w:rPr>
                <w:rStyle w:val="IndexLink"/>
                <w:rtl w:val="true"/>
              </w:rPr>
              <w:t>فی سهو القلب وأثره فی الدعاء</w:t>
            </w:r>
            <w:r>
              <w:rPr>
                <w:rStyle w:val="IndexLink"/>
                <w:rtl w:val="true"/>
              </w:rPr>
              <w:tab/>
            </w:r>
            <w:r>
              <w:rPr>
                <w:rStyle w:val="IndexLink"/>
              </w:rPr>
              <w:t>199</w:t>
            </w:r>
          </w:hyperlink>
        </w:p>
        <w:p>
          <w:pPr>
            <w:pStyle w:val="Contents3"/>
            <w:tabs>
              <w:tab w:val="clear" w:pos="8459"/>
              <w:tab w:val="right" w:pos="9026" w:leader="dot"/>
            </w:tabs>
            <w:rPr/>
          </w:pPr>
          <w:hyperlink w:anchor="__RefHeading___Toc2657176_1395250215">
            <w:r>
              <w:rPr>
                <w:webHidden/>
                <w:rStyle w:val="IndexLink"/>
                <w:rtl w:val="true"/>
              </w:rPr>
              <w:t>القاعدة السابعة</w:t>
            </w:r>
            <w:r>
              <w:rPr>
                <w:rStyle w:val="IndexLink"/>
                <w:rtl w:val="true"/>
              </w:rPr>
              <w:t xml:space="preserve">: </w:t>
            </w:r>
            <w:r>
              <w:rPr>
                <w:rStyle w:val="IndexLink"/>
                <w:rtl w:val="true"/>
              </w:rPr>
              <w:t>الإلحاح فی الدعاء</w:t>
            </w:r>
            <w:r>
              <w:rPr>
                <w:rStyle w:val="IndexLink"/>
                <w:rtl w:val="true"/>
              </w:rPr>
              <w:tab/>
            </w:r>
            <w:r>
              <w:rPr>
                <w:rStyle w:val="IndexLink"/>
              </w:rPr>
              <w:t>202</w:t>
            </w:r>
          </w:hyperlink>
        </w:p>
        <w:p>
          <w:pPr>
            <w:pStyle w:val="Contents3"/>
            <w:tabs>
              <w:tab w:val="clear" w:pos="8459"/>
              <w:tab w:val="right" w:pos="9026" w:leader="dot"/>
            </w:tabs>
            <w:rPr/>
          </w:pPr>
          <w:hyperlink w:anchor="__RefHeading___Toc2657178_1395250215">
            <w:r>
              <w:rPr>
                <w:webHidden/>
                <w:rStyle w:val="IndexLink"/>
                <w:rtl w:val="true"/>
              </w:rPr>
              <w:t>القاعدة الثامنة</w:t>
            </w:r>
            <w:r>
              <w:rPr>
                <w:rStyle w:val="IndexLink"/>
                <w:rtl w:val="true"/>
              </w:rPr>
              <w:t xml:space="preserve">: </w:t>
            </w:r>
            <w:r>
              <w:rPr>
                <w:rStyle w:val="IndexLink"/>
                <w:rtl w:val="true"/>
              </w:rPr>
              <w:t>فی بث الحاجة إلی الله تعالی</w:t>
            </w:r>
            <w:r>
              <w:rPr>
                <w:rStyle w:val="IndexLink"/>
                <w:rtl w:val="true"/>
              </w:rPr>
              <w:tab/>
            </w:r>
            <w:r>
              <w:rPr>
                <w:rStyle w:val="IndexLink"/>
              </w:rPr>
              <w:t>204</w:t>
            </w:r>
          </w:hyperlink>
        </w:p>
        <w:p>
          <w:pPr>
            <w:pStyle w:val="Contents3"/>
            <w:tabs>
              <w:tab w:val="clear" w:pos="8459"/>
              <w:tab w:val="right" w:pos="9026" w:leader="dot"/>
            </w:tabs>
            <w:rPr/>
          </w:pPr>
          <w:hyperlink w:anchor="__RefHeading___Toc2657180_1395250215">
            <w:r>
              <w:rPr>
                <w:webHidden/>
                <w:rStyle w:val="IndexLink"/>
                <w:rtl w:val="true"/>
              </w:rPr>
              <w:t>القاعدة التاسعة</w:t>
            </w:r>
            <w:r>
              <w:rPr>
                <w:rStyle w:val="IndexLink"/>
                <w:rtl w:val="true"/>
              </w:rPr>
              <w:t xml:space="preserve">: </w:t>
            </w:r>
            <w:r>
              <w:rPr>
                <w:rStyle w:val="IndexLink"/>
                <w:rtl w:val="true"/>
              </w:rPr>
              <w:t>لمن أراد ضمان استجابة الدعاء</w:t>
            </w:r>
            <w:r>
              <w:rPr>
                <w:rStyle w:val="IndexLink"/>
                <w:rtl w:val="true"/>
              </w:rPr>
              <w:tab/>
            </w:r>
            <w:r>
              <w:rPr>
                <w:rStyle w:val="IndexLink"/>
              </w:rPr>
              <w:t>206</w:t>
            </w:r>
          </w:hyperlink>
        </w:p>
        <w:p>
          <w:pPr>
            <w:pStyle w:val="Contents3"/>
            <w:tabs>
              <w:tab w:val="clear" w:pos="8459"/>
              <w:tab w:val="right" w:pos="9026" w:leader="dot"/>
            </w:tabs>
            <w:rPr/>
          </w:pPr>
          <w:hyperlink w:anchor="__RefHeading___Toc2657182_1395250215">
            <w:r>
              <w:rPr>
                <w:webHidden/>
                <w:rStyle w:val="IndexLink"/>
                <w:rtl w:val="true"/>
              </w:rPr>
              <w:t>القاعدة العاشرة</w:t>
            </w:r>
            <w:r>
              <w:rPr>
                <w:rStyle w:val="IndexLink"/>
                <w:rtl w:val="true"/>
              </w:rPr>
              <w:t xml:space="preserve">: </w:t>
            </w:r>
            <w:r>
              <w:rPr>
                <w:rStyle w:val="IndexLink"/>
                <w:rtl w:val="true"/>
              </w:rPr>
              <w:t>لمن أراد ذهاب النفاق من قلبه</w:t>
            </w:r>
            <w:r>
              <w:rPr>
                <w:rStyle w:val="IndexLink"/>
                <w:rtl w:val="true"/>
              </w:rPr>
              <w:tab/>
            </w:r>
            <w:r>
              <w:rPr>
                <w:rStyle w:val="IndexLink"/>
              </w:rPr>
              <w:t>208</w:t>
            </w:r>
          </w:hyperlink>
        </w:p>
        <w:p>
          <w:pPr>
            <w:pStyle w:val="Contents3"/>
            <w:tabs>
              <w:tab w:val="clear" w:pos="8459"/>
              <w:tab w:val="right" w:pos="9026" w:leader="dot"/>
            </w:tabs>
            <w:rPr/>
          </w:pPr>
          <w:hyperlink w:anchor="__RefHeading___Toc2657184_1395250215">
            <w:r>
              <w:rPr>
                <w:webHidden/>
                <w:rStyle w:val="IndexLink"/>
                <w:rtl w:val="true"/>
              </w:rPr>
              <w:t>القاعدة الحادیة عشرة</w:t>
            </w:r>
            <w:r>
              <w:rPr>
                <w:rStyle w:val="IndexLink"/>
                <w:rtl w:val="true"/>
              </w:rPr>
              <w:t xml:space="preserve">: </w:t>
            </w:r>
            <w:r>
              <w:rPr>
                <w:rStyle w:val="IndexLink"/>
                <w:rtl w:val="true"/>
              </w:rPr>
              <w:t>لمن أراد دفع القساوة عن قلبه</w:t>
            </w:r>
            <w:r>
              <w:rPr>
                <w:rStyle w:val="IndexLink"/>
                <w:rtl w:val="true"/>
              </w:rPr>
              <w:tab/>
            </w:r>
            <w:r>
              <w:rPr>
                <w:rStyle w:val="IndexLink"/>
              </w:rPr>
              <w:t>210</w:t>
            </w:r>
          </w:hyperlink>
        </w:p>
        <w:p>
          <w:pPr>
            <w:pStyle w:val="Contents3"/>
            <w:tabs>
              <w:tab w:val="clear" w:pos="8459"/>
              <w:tab w:val="right" w:pos="9026" w:leader="dot"/>
            </w:tabs>
            <w:rPr/>
          </w:pPr>
          <w:hyperlink w:anchor="__RefHeading___Toc2657186_1395250215">
            <w:r>
              <w:rPr>
                <w:webHidden/>
                <w:rStyle w:val="IndexLink"/>
                <w:rtl w:val="true"/>
              </w:rPr>
              <w:t>القاعدة الثانیة عشرة</w:t>
            </w:r>
            <w:r>
              <w:rPr>
                <w:rStyle w:val="IndexLink"/>
                <w:rtl w:val="true"/>
              </w:rPr>
              <w:t xml:space="preserve">: </w:t>
            </w:r>
            <w:r>
              <w:rPr>
                <w:rStyle w:val="IndexLink"/>
                <w:rtl w:val="true"/>
              </w:rPr>
              <w:t>لمن أراد النجاة من الصاعقة</w:t>
            </w:r>
            <w:r>
              <w:rPr>
                <w:rStyle w:val="IndexLink"/>
                <w:rtl w:val="true"/>
              </w:rPr>
              <w:tab/>
            </w:r>
            <w:r>
              <w:rPr>
                <w:rStyle w:val="IndexLink"/>
              </w:rPr>
              <w:t>213</w:t>
            </w:r>
          </w:hyperlink>
        </w:p>
        <w:p>
          <w:pPr>
            <w:pStyle w:val="Contents3"/>
            <w:tabs>
              <w:tab w:val="clear" w:pos="8459"/>
              <w:tab w:val="right" w:pos="9026" w:leader="dot"/>
            </w:tabs>
            <w:rPr/>
          </w:pPr>
          <w:hyperlink w:anchor="__RefHeading___Toc2657188_1395250215">
            <w:r>
              <w:rPr>
                <w:webHidden/>
                <w:rStyle w:val="IndexLink"/>
                <w:rtl w:val="true"/>
              </w:rPr>
              <w:t>القاعدة الثالثة عشرة</w:t>
            </w:r>
            <w:r>
              <w:rPr>
                <w:rStyle w:val="IndexLink"/>
                <w:rtl w:val="true"/>
              </w:rPr>
              <w:t xml:space="preserve">: </w:t>
            </w:r>
            <w:r>
              <w:rPr>
                <w:rStyle w:val="IndexLink"/>
                <w:rtl w:val="true"/>
              </w:rPr>
              <w:t>لمن أراد التحرز من فضول الکلام</w:t>
            </w:r>
            <w:r>
              <w:rPr>
                <w:rStyle w:val="IndexLink"/>
                <w:rtl w:val="true"/>
              </w:rPr>
              <w:tab/>
            </w:r>
            <w:r>
              <w:rPr>
                <w:rStyle w:val="IndexLink"/>
              </w:rPr>
              <w:t>215</w:t>
            </w:r>
          </w:hyperlink>
        </w:p>
        <w:p>
          <w:pPr>
            <w:pStyle w:val="Contents3"/>
            <w:tabs>
              <w:tab w:val="clear" w:pos="8459"/>
              <w:tab w:val="right" w:pos="9026" w:leader="dot"/>
            </w:tabs>
            <w:rPr/>
          </w:pPr>
          <w:hyperlink w:anchor="__RefHeading___Toc2657190_1395250215">
            <w:r>
              <w:rPr>
                <w:webHidden/>
                <w:rStyle w:val="IndexLink"/>
                <w:rtl w:val="true"/>
              </w:rPr>
              <w:t>القاعدة الرابعة عشرة</w:t>
            </w:r>
            <w:r>
              <w:rPr>
                <w:rStyle w:val="IndexLink"/>
                <w:rtl w:val="true"/>
              </w:rPr>
              <w:t xml:space="preserve">: </w:t>
            </w:r>
            <w:r>
              <w:rPr>
                <w:rStyle w:val="IndexLink"/>
                <w:rtl w:val="true"/>
              </w:rPr>
              <w:t>لمن أراد التحرز من کثرة الکلام</w:t>
            </w:r>
            <w:r>
              <w:rPr>
                <w:rStyle w:val="IndexLink"/>
                <w:rtl w:val="true"/>
              </w:rPr>
              <w:tab/>
            </w:r>
            <w:r>
              <w:rPr>
                <w:rStyle w:val="IndexLink"/>
              </w:rPr>
              <w:t>217</w:t>
            </w:r>
          </w:hyperlink>
        </w:p>
        <w:p>
          <w:pPr>
            <w:pStyle w:val="Contents3"/>
            <w:tabs>
              <w:tab w:val="clear" w:pos="8459"/>
              <w:tab w:val="right" w:pos="9026" w:leader="dot"/>
            </w:tabs>
            <w:rPr/>
          </w:pPr>
          <w:hyperlink w:anchor="__RefHeading___Toc2657192_1395250215">
            <w:r>
              <w:rPr>
                <w:webHidden/>
                <w:rStyle w:val="IndexLink"/>
                <w:rtl w:val="true"/>
              </w:rPr>
              <w:t>القاعدة الخامسة عشرة</w:t>
            </w:r>
            <w:r>
              <w:rPr>
                <w:rStyle w:val="IndexLink"/>
                <w:rtl w:val="true"/>
              </w:rPr>
              <w:t xml:space="preserve">: </w:t>
            </w:r>
            <w:r>
              <w:rPr>
                <w:rStyle w:val="IndexLink"/>
                <w:rtl w:val="true"/>
              </w:rPr>
              <w:t>لمن أراد ستر عیبه بکلامه</w:t>
            </w:r>
            <w:r>
              <w:rPr>
                <w:rStyle w:val="IndexLink"/>
                <w:rtl w:val="true"/>
              </w:rPr>
              <w:tab/>
            </w:r>
            <w:r>
              <w:rPr>
                <w:rStyle w:val="IndexLink"/>
              </w:rPr>
              <w:t>219</w:t>
            </w:r>
          </w:hyperlink>
        </w:p>
        <w:p>
          <w:pPr>
            <w:pStyle w:val="Contents3"/>
            <w:tabs>
              <w:tab w:val="clear" w:pos="8459"/>
              <w:tab w:val="right" w:pos="9026" w:leader="dot"/>
            </w:tabs>
            <w:rPr/>
          </w:pPr>
          <w:hyperlink w:anchor="__RefHeading___Toc2657194_1395250215">
            <w:r>
              <w:rPr>
                <w:webHidden/>
                <w:rStyle w:val="IndexLink"/>
                <w:rtl w:val="true"/>
              </w:rPr>
              <w:t>القاعدة السادسة عشرة</w:t>
            </w:r>
            <w:r>
              <w:rPr>
                <w:rStyle w:val="IndexLink"/>
                <w:rtl w:val="true"/>
              </w:rPr>
              <w:t xml:space="preserve">: </w:t>
            </w:r>
            <w:r>
              <w:rPr>
                <w:rStyle w:val="IndexLink"/>
                <w:rtl w:val="true"/>
              </w:rPr>
              <w:t>لمن أراد أن لا یقیده کلامه</w:t>
            </w:r>
            <w:r>
              <w:rPr>
                <w:rStyle w:val="IndexLink"/>
                <w:rtl w:val="true"/>
              </w:rPr>
              <w:tab/>
            </w:r>
            <w:r>
              <w:rPr>
                <w:rStyle w:val="IndexLink"/>
              </w:rPr>
              <w:t>221</w:t>
            </w:r>
          </w:hyperlink>
        </w:p>
        <w:p>
          <w:pPr>
            <w:pStyle w:val="Contents3"/>
            <w:tabs>
              <w:tab w:val="clear" w:pos="8459"/>
              <w:tab w:val="right" w:pos="9026" w:leader="dot"/>
            </w:tabs>
            <w:rPr/>
          </w:pPr>
          <w:hyperlink w:anchor="__RefHeading___Toc2657196_1395250215">
            <w:r>
              <w:rPr>
                <w:webHidden/>
                <w:rStyle w:val="IndexLink"/>
                <w:rtl w:val="true"/>
              </w:rPr>
              <w:t>القاعدة السابعة عشرة</w:t>
            </w:r>
            <w:r>
              <w:rPr>
                <w:rStyle w:val="IndexLink"/>
                <w:rtl w:val="true"/>
              </w:rPr>
              <w:t xml:space="preserve">: </w:t>
            </w:r>
            <w:r>
              <w:rPr>
                <w:rStyle w:val="IndexLink"/>
                <w:rtl w:val="true"/>
              </w:rPr>
              <w:t>لمن أراد أن یکونَ کلامه قلیلاً</w:t>
            </w:r>
            <w:r>
              <w:rPr>
                <w:rStyle w:val="IndexLink"/>
                <w:rtl w:val="true"/>
              </w:rPr>
              <w:tab/>
            </w:r>
            <w:r>
              <w:rPr>
                <w:rStyle w:val="IndexLink"/>
              </w:rPr>
              <w:t>223</w:t>
            </w:r>
          </w:hyperlink>
        </w:p>
        <w:p>
          <w:pPr>
            <w:pStyle w:val="Contents3"/>
            <w:tabs>
              <w:tab w:val="clear" w:pos="8459"/>
              <w:tab w:val="right" w:pos="9026" w:leader="dot"/>
            </w:tabs>
            <w:rPr/>
          </w:pPr>
          <w:hyperlink w:anchor="__RefHeading___Toc2657198_1395250215">
            <w:r>
              <w:rPr>
                <w:webHidden/>
                <w:rStyle w:val="IndexLink"/>
                <w:rtl w:val="true"/>
              </w:rPr>
              <w:t>القاعدة الثامنة عشرة</w:t>
            </w:r>
            <w:r>
              <w:rPr>
                <w:rStyle w:val="IndexLink"/>
                <w:rtl w:val="true"/>
              </w:rPr>
              <w:t xml:space="preserve">: </w:t>
            </w:r>
            <w:r>
              <w:rPr>
                <w:rStyle w:val="IndexLink"/>
                <w:rtl w:val="true"/>
              </w:rPr>
              <w:t>لمن أراد معرفة حدود الکلام</w:t>
            </w:r>
            <w:r>
              <w:rPr>
                <w:rStyle w:val="IndexLink"/>
                <w:rtl w:val="true"/>
              </w:rPr>
              <w:tab/>
            </w:r>
            <w:r>
              <w:rPr>
                <w:rStyle w:val="IndexLink"/>
              </w:rPr>
              <w:t>225</w:t>
            </w:r>
          </w:hyperlink>
        </w:p>
        <w:p>
          <w:pPr>
            <w:pStyle w:val="Contents3"/>
            <w:tabs>
              <w:tab w:val="clear" w:pos="8459"/>
              <w:tab w:val="right" w:pos="9026" w:leader="dot"/>
            </w:tabs>
            <w:rPr/>
          </w:pPr>
          <w:hyperlink w:anchor="__RefHeading___Toc2657200_1395250215">
            <w:r>
              <w:rPr>
                <w:webHidden/>
                <w:rStyle w:val="IndexLink"/>
                <w:rtl w:val="true"/>
              </w:rPr>
              <w:t>القاعدة التاسعة عشرة</w:t>
            </w:r>
            <w:r>
              <w:rPr>
                <w:rStyle w:val="IndexLink"/>
                <w:rtl w:val="true"/>
              </w:rPr>
              <w:t xml:space="preserve">: </w:t>
            </w:r>
            <w:r>
              <w:rPr>
                <w:rStyle w:val="IndexLink"/>
                <w:rtl w:val="true"/>
              </w:rPr>
              <w:t>لمن أراد أن یکون کلامه صائباً ونافعا</w:t>
            </w:r>
            <w:r>
              <w:rPr>
                <w:rStyle w:val="IndexLink"/>
                <w:rtl w:val="true"/>
              </w:rPr>
              <w:tab/>
            </w:r>
            <w:r>
              <w:rPr>
                <w:rStyle w:val="IndexLink"/>
              </w:rPr>
              <w:t>227</w:t>
            </w:r>
          </w:hyperlink>
        </w:p>
        <w:p>
          <w:pPr>
            <w:pStyle w:val="Contents3"/>
            <w:tabs>
              <w:tab w:val="clear" w:pos="8459"/>
              <w:tab w:val="right" w:pos="9026" w:leader="dot"/>
            </w:tabs>
            <w:rPr/>
          </w:pPr>
          <w:hyperlink w:anchor="__RefHeading___Toc2657202_1395250215">
            <w:r>
              <w:rPr>
                <w:webHidden/>
                <w:rStyle w:val="IndexLink"/>
                <w:rtl w:val="true"/>
              </w:rPr>
              <w:t>القاعدة العشرون</w:t>
            </w:r>
            <w:r>
              <w:rPr>
                <w:rStyle w:val="IndexLink"/>
                <w:rtl w:val="true"/>
              </w:rPr>
              <w:t xml:space="preserve">: </w:t>
            </w:r>
            <w:r>
              <w:rPr>
                <w:rStyle w:val="IndexLink"/>
                <w:rtl w:val="true"/>
              </w:rPr>
              <w:t>لمن أراد أن یعرف أن الکلام أفضل من السکوت</w:t>
            </w:r>
            <w:r>
              <w:rPr>
                <w:rStyle w:val="IndexLink"/>
                <w:rtl w:val="true"/>
              </w:rPr>
              <w:tab/>
            </w:r>
            <w:r>
              <w:rPr>
                <w:rStyle w:val="IndexLink"/>
              </w:rPr>
              <w:t>229</w:t>
            </w:r>
          </w:hyperlink>
        </w:p>
        <w:p>
          <w:pPr>
            <w:pStyle w:val="Contents3"/>
            <w:tabs>
              <w:tab w:val="clear" w:pos="8459"/>
              <w:tab w:val="right" w:pos="9026" w:leader="dot"/>
            </w:tabs>
            <w:rPr/>
          </w:pPr>
          <w:hyperlink w:anchor="__RefHeading___Toc2657204_1395250215">
            <w:r>
              <w:rPr>
                <w:webHidden/>
                <w:rStyle w:val="IndexLink"/>
                <w:rtl w:val="true"/>
              </w:rPr>
              <w:t>القاعدة الحادیة والعشرون</w:t>
            </w:r>
            <w:r>
              <w:rPr>
                <w:rStyle w:val="IndexLink"/>
                <w:rtl w:val="true"/>
              </w:rPr>
              <w:t xml:space="preserve">: </w:t>
            </w:r>
            <w:r>
              <w:rPr>
                <w:rStyle w:val="IndexLink"/>
                <w:rtl w:val="true"/>
              </w:rPr>
              <w:t>لمن أراد أن یعرف أن السکوت أفضل من الکلام</w:t>
            </w:r>
            <w:r>
              <w:rPr>
                <w:rStyle w:val="IndexLink"/>
                <w:rtl w:val="true"/>
              </w:rPr>
              <w:tab/>
            </w:r>
            <w:r>
              <w:rPr>
                <w:rStyle w:val="IndexLink"/>
              </w:rPr>
              <w:t>231</w:t>
            </w:r>
          </w:hyperlink>
        </w:p>
        <w:p>
          <w:pPr>
            <w:pStyle w:val="Contents3"/>
            <w:tabs>
              <w:tab w:val="clear" w:pos="8459"/>
              <w:tab w:val="right" w:pos="9026" w:leader="dot"/>
            </w:tabs>
            <w:rPr/>
          </w:pPr>
          <w:hyperlink w:anchor="__RefHeading___Toc2657206_1395250215">
            <w:r>
              <w:rPr>
                <w:webHidden/>
                <w:rStyle w:val="IndexLink"/>
                <w:rtl w:val="true"/>
              </w:rPr>
              <w:t>القاعدة الثانیة والعشرون</w:t>
            </w:r>
            <w:r>
              <w:rPr>
                <w:rStyle w:val="IndexLink"/>
                <w:rtl w:val="true"/>
              </w:rPr>
              <w:t xml:space="preserve">: </w:t>
            </w:r>
            <w:r>
              <w:rPr>
                <w:rStyle w:val="IndexLink"/>
                <w:rtl w:val="true"/>
              </w:rPr>
              <w:t>فی صفات الکلام الأحسن</w:t>
            </w:r>
            <w:r>
              <w:rPr>
                <w:rStyle w:val="IndexLink"/>
                <w:rtl w:val="true"/>
              </w:rPr>
              <w:tab/>
            </w:r>
            <w:r>
              <w:rPr>
                <w:rStyle w:val="IndexLink"/>
              </w:rPr>
              <w:t>233</w:t>
            </w:r>
          </w:hyperlink>
        </w:p>
        <w:p>
          <w:pPr>
            <w:pStyle w:val="Contents3"/>
            <w:tabs>
              <w:tab w:val="clear" w:pos="8459"/>
              <w:tab w:val="right" w:pos="9026" w:leader="dot"/>
            </w:tabs>
            <w:rPr/>
          </w:pPr>
          <w:hyperlink w:anchor="__RefHeading___Toc2657208_1395250215">
            <w:r>
              <w:rPr>
                <w:webHidden/>
                <w:rStyle w:val="IndexLink"/>
                <w:rtl w:val="true"/>
              </w:rPr>
              <w:t>القاعدة الثالثة والعشرون</w:t>
            </w:r>
            <w:r>
              <w:rPr>
                <w:rStyle w:val="IndexLink"/>
                <w:rtl w:val="true"/>
              </w:rPr>
              <w:t xml:space="preserve">: </w:t>
            </w:r>
            <w:r>
              <w:rPr>
                <w:rStyle w:val="IndexLink"/>
                <w:rtl w:val="true"/>
              </w:rPr>
              <w:t>لمن أراد کسب الخیر والنجاح بکلامه</w:t>
            </w:r>
            <w:r>
              <w:rPr>
                <w:rStyle w:val="IndexLink"/>
                <w:rtl w:val="true"/>
              </w:rPr>
              <w:tab/>
            </w:r>
            <w:r>
              <w:rPr>
                <w:rStyle w:val="IndexLink"/>
              </w:rPr>
              <w:t>235</w:t>
            </w:r>
          </w:hyperlink>
        </w:p>
        <w:p>
          <w:pPr>
            <w:pStyle w:val="Contents3"/>
            <w:tabs>
              <w:tab w:val="clear" w:pos="8459"/>
              <w:tab w:val="right" w:pos="9026" w:leader="dot"/>
            </w:tabs>
            <w:rPr/>
          </w:pPr>
          <w:hyperlink w:anchor="__RefHeading___Toc2657210_1395250215">
            <w:r>
              <w:rPr>
                <w:webHidden/>
                <w:rStyle w:val="IndexLink"/>
                <w:rtl w:val="true"/>
              </w:rPr>
              <w:t>القاعدة الرابعة والعشرون</w:t>
            </w:r>
            <w:r>
              <w:rPr>
                <w:rStyle w:val="IndexLink"/>
                <w:rtl w:val="true"/>
              </w:rPr>
              <w:t xml:space="preserve">: </w:t>
            </w:r>
            <w:r>
              <w:rPr>
                <w:rStyle w:val="IndexLink"/>
                <w:rtl w:val="true"/>
              </w:rPr>
              <w:t>لمن أراد السعة فی الرزق</w:t>
            </w:r>
            <w:r>
              <w:rPr>
                <w:rStyle w:val="IndexLink"/>
                <w:rtl w:val="true"/>
              </w:rPr>
              <w:tab/>
            </w:r>
            <w:r>
              <w:rPr>
                <w:rStyle w:val="IndexLink"/>
              </w:rPr>
              <w:t>238</w:t>
            </w:r>
          </w:hyperlink>
        </w:p>
        <w:p>
          <w:pPr>
            <w:pStyle w:val="Contents3"/>
            <w:tabs>
              <w:tab w:val="clear" w:pos="8459"/>
              <w:tab w:val="right" w:pos="9026" w:leader="dot"/>
            </w:tabs>
            <w:rPr/>
          </w:pPr>
          <w:hyperlink w:anchor="__RefHeading___Toc2657212_1395250215">
            <w:r>
              <w:rPr>
                <w:webHidden/>
                <w:rStyle w:val="IndexLink"/>
                <w:rtl w:val="true"/>
              </w:rPr>
              <w:t>القاعدة الخامسة والعشرون</w:t>
            </w:r>
            <w:r>
              <w:rPr>
                <w:rStyle w:val="IndexLink"/>
                <w:rtl w:val="true"/>
              </w:rPr>
              <w:t xml:space="preserve">: </w:t>
            </w:r>
            <w:r>
              <w:rPr>
                <w:rStyle w:val="IndexLink"/>
                <w:rtl w:val="true"/>
              </w:rPr>
              <w:t>لمن أراد لبیته الخیر الکثیر والسعة</w:t>
            </w:r>
            <w:r>
              <w:rPr>
                <w:rStyle w:val="IndexLink"/>
                <w:rtl w:val="true"/>
              </w:rPr>
              <w:tab/>
            </w:r>
            <w:r>
              <w:rPr>
                <w:rStyle w:val="IndexLink"/>
              </w:rPr>
              <w:t>240</w:t>
            </w:r>
          </w:hyperlink>
        </w:p>
        <w:p>
          <w:pPr>
            <w:pStyle w:val="Contents3"/>
            <w:tabs>
              <w:tab w:val="clear" w:pos="8459"/>
              <w:tab w:val="right" w:pos="9026" w:leader="dot"/>
            </w:tabs>
            <w:rPr/>
          </w:pPr>
          <w:hyperlink w:anchor="__RefHeading___Toc2657214_1395250215">
            <w:r>
              <w:rPr>
                <w:webHidden/>
                <w:rStyle w:val="IndexLink"/>
                <w:rtl w:val="true"/>
              </w:rPr>
              <w:t>القاعدة السادسة والعشرون</w:t>
            </w:r>
            <w:r>
              <w:rPr>
                <w:rStyle w:val="IndexLink"/>
                <w:rtl w:val="true"/>
              </w:rPr>
              <w:t xml:space="preserve">: </w:t>
            </w:r>
            <w:r>
              <w:rPr>
                <w:rStyle w:val="IndexLink"/>
                <w:rtl w:val="true"/>
              </w:rPr>
              <w:t>لمن أراد أن یمتَّع ببصره أن یقرأ فی المصحف</w:t>
            </w:r>
            <w:r>
              <w:rPr>
                <w:rStyle w:val="IndexLink"/>
                <w:rtl w:val="true"/>
              </w:rPr>
              <w:tab/>
            </w:r>
            <w:r>
              <w:rPr>
                <w:rStyle w:val="IndexLink"/>
              </w:rPr>
              <w:t>242</w:t>
            </w:r>
          </w:hyperlink>
        </w:p>
        <w:p>
          <w:pPr>
            <w:pStyle w:val="Contents3"/>
            <w:tabs>
              <w:tab w:val="clear" w:pos="8459"/>
              <w:tab w:val="right" w:pos="9026" w:leader="dot"/>
            </w:tabs>
            <w:rPr/>
          </w:pPr>
          <w:hyperlink w:anchor="__RefHeading___Toc2657216_1395250215">
            <w:r>
              <w:rPr>
                <w:webHidden/>
                <w:rStyle w:val="IndexLink"/>
                <w:rtl w:val="true"/>
              </w:rPr>
              <w:t>القاعدة السابعة والعشرون</w:t>
            </w:r>
            <w:r>
              <w:rPr>
                <w:rStyle w:val="IndexLink"/>
                <w:rtl w:val="true"/>
              </w:rPr>
              <w:t xml:space="preserve">: </w:t>
            </w:r>
            <w:r>
              <w:rPr>
                <w:rStyle w:val="IndexLink"/>
                <w:rtl w:val="true"/>
              </w:rPr>
              <w:t>لمن أراد زیادة الرزق</w:t>
            </w:r>
            <w:r>
              <w:rPr>
                <w:rStyle w:val="IndexLink"/>
                <w:rtl w:val="true"/>
              </w:rPr>
              <w:tab/>
            </w:r>
            <w:r>
              <w:rPr>
                <w:rStyle w:val="IndexLink"/>
              </w:rPr>
              <w:t>244</w:t>
            </w:r>
          </w:hyperlink>
        </w:p>
        <w:p>
          <w:pPr>
            <w:pStyle w:val="Contents3"/>
            <w:tabs>
              <w:tab w:val="clear" w:pos="8459"/>
              <w:tab w:val="right" w:pos="9026" w:leader="dot"/>
            </w:tabs>
            <w:rPr/>
          </w:pPr>
          <w:hyperlink w:anchor="__RefHeading___Toc2657218_1395250215">
            <w:r>
              <w:rPr>
                <w:webHidden/>
                <w:rStyle w:val="IndexLink"/>
                <w:rtl w:val="true"/>
              </w:rPr>
              <w:t>القاعدة الثامنة والعشرون</w:t>
            </w:r>
            <w:r>
              <w:rPr>
                <w:rStyle w:val="IndexLink"/>
                <w:rtl w:val="true"/>
              </w:rPr>
              <w:t xml:space="preserve">: </w:t>
            </w:r>
            <w:r>
              <w:rPr>
                <w:rStyle w:val="IndexLink"/>
                <w:rtl w:val="true"/>
              </w:rPr>
              <w:t>لمن أراد العز بکلامه</w:t>
            </w:r>
            <w:r>
              <w:rPr>
                <w:rStyle w:val="IndexLink"/>
                <w:rtl w:val="true"/>
              </w:rPr>
              <w:tab/>
            </w:r>
            <w:r>
              <w:rPr>
                <w:rStyle w:val="IndexLink"/>
              </w:rPr>
              <w:t>246</w:t>
            </w:r>
          </w:hyperlink>
        </w:p>
        <w:p>
          <w:pPr>
            <w:pStyle w:val="Contents3"/>
            <w:tabs>
              <w:tab w:val="clear" w:pos="8459"/>
              <w:tab w:val="right" w:pos="9026" w:leader="dot"/>
            </w:tabs>
            <w:rPr/>
          </w:pPr>
          <w:hyperlink w:anchor="__RefHeading___Toc2657220_1395250215">
            <w:r>
              <w:rPr>
                <w:webHidden/>
                <w:rStyle w:val="IndexLink"/>
                <w:rtl w:val="true"/>
              </w:rPr>
              <w:t>القاعدة التاسعة والعشرون</w:t>
            </w:r>
            <w:r>
              <w:rPr>
                <w:rStyle w:val="IndexLink"/>
                <w:rtl w:val="true"/>
              </w:rPr>
              <w:t xml:space="preserve">: </w:t>
            </w:r>
            <w:r>
              <w:rPr>
                <w:rStyle w:val="IndexLink"/>
                <w:rtl w:val="true"/>
              </w:rPr>
              <w:t>لمن أراد أن لا یکون صدقه مضرّاً</w:t>
            </w:r>
            <w:r>
              <w:rPr>
                <w:rStyle w:val="IndexLink"/>
                <w:rtl w:val="true"/>
              </w:rPr>
              <w:tab/>
            </w:r>
            <w:r>
              <w:rPr>
                <w:rStyle w:val="IndexLink"/>
              </w:rPr>
              <w:t>248</w:t>
            </w:r>
          </w:hyperlink>
        </w:p>
        <w:p>
          <w:pPr>
            <w:pStyle w:val="Contents3"/>
            <w:tabs>
              <w:tab w:val="clear" w:pos="8459"/>
              <w:tab w:val="right" w:pos="9026" w:leader="dot"/>
            </w:tabs>
            <w:rPr/>
          </w:pPr>
          <w:hyperlink w:anchor="__RefHeading___Toc2657222_1395250215">
            <w:r>
              <w:rPr>
                <w:webHidden/>
                <w:rStyle w:val="IndexLink"/>
                <w:rtl w:val="true"/>
              </w:rPr>
              <w:t>القاعدة الثلاثون</w:t>
            </w:r>
            <w:r>
              <w:rPr>
                <w:rStyle w:val="IndexLink"/>
                <w:rtl w:val="true"/>
              </w:rPr>
              <w:t xml:space="preserve">: </w:t>
            </w:r>
            <w:r>
              <w:rPr>
                <w:rStyle w:val="IndexLink"/>
                <w:rtl w:val="true"/>
              </w:rPr>
              <w:t>لمن أراد حفظ العلاقة مع الأخوان</w:t>
            </w:r>
            <w:r>
              <w:rPr>
                <w:rStyle w:val="IndexLink"/>
                <w:rtl w:val="true"/>
              </w:rPr>
              <w:tab/>
            </w:r>
            <w:r>
              <w:rPr>
                <w:rStyle w:val="IndexLink"/>
              </w:rPr>
              <w:t>250</w:t>
            </w:r>
          </w:hyperlink>
        </w:p>
        <w:p>
          <w:pPr>
            <w:pStyle w:val="Contents3"/>
            <w:tabs>
              <w:tab w:val="clear" w:pos="8459"/>
              <w:tab w:val="right" w:pos="9026" w:leader="dot"/>
            </w:tabs>
            <w:rPr/>
          </w:pPr>
          <w:hyperlink w:anchor="__RefHeading___Toc2657224_1395250215">
            <w:r>
              <w:rPr>
                <w:webHidden/>
                <w:rStyle w:val="IndexLink"/>
                <w:rtl w:val="true"/>
              </w:rPr>
              <w:t>القاعدة الحادیة والثلاثون</w:t>
            </w:r>
            <w:r>
              <w:rPr>
                <w:rStyle w:val="IndexLink"/>
                <w:rtl w:val="true"/>
              </w:rPr>
              <w:t xml:space="preserve">: </w:t>
            </w:r>
            <w:r>
              <w:rPr>
                <w:rStyle w:val="IndexLink"/>
                <w:rtl w:val="true"/>
              </w:rPr>
              <w:t>لمن أراد الحفاظ علی علاقته مع الناس</w:t>
            </w:r>
            <w:r>
              <w:rPr>
                <w:rStyle w:val="IndexLink"/>
                <w:rtl w:val="true"/>
              </w:rPr>
              <w:tab/>
            </w:r>
            <w:r>
              <w:rPr>
                <w:rStyle w:val="IndexLink"/>
              </w:rPr>
              <w:t>252</w:t>
            </w:r>
          </w:hyperlink>
        </w:p>
        <w:p>
          <w:pPr>
            <w:pStyle w:val="Contents3"/>
            <w:tabs>
              <w:tab w:val="clear" w:pos="8459"/>
              <w:tab w:val="right" w:pos="9026" w:leader="dot"/>
            </w:tabs>
            <w:rPr/>
          </w:pPr>
          <w:hyperlink w:anchor="__RefHeading___Toc2657226_1395250215">
            <w:r>
              <w:rPr>
                <w:webHidden/>
                <w:rStyle w:val="IndexLink"/>
                <w:rtl w:val="true"/>
              </w:rPr>
              <w:t>القاعدة الثانیة والثلاثون</w:t>
            </w:r>
            <w:r>
              <w:rPr>
                <w:rStyle w:val="IndexLink"/>
                <w:rtl w:val="true"/>
              </w:rPr>
              <w:t xml:space="preserve">: </w:t>
            </w:r>
            <w:r>
              <w:rPr>
                <w:rStyle w:val="IndexLink"/>
                <w:rtl w:val="true"/>
              </w:rPr>
              <w:t>لمن أراد أن یذوق طعم الإیمان</w:t>
            </w:r>
            <w:r>
              <w:rPr>
                <w:rStyle w:val="IndexLink"/>
                <w:rtl w:val="true"/>
              </w:rPr>
              <w:tab/>
            </w:r>
            <w:r>
              <w:rPr>
                <w:rStyle w:val="IndexLink"/>
              </w:rPr>
              <w:t>254</w:t>
            </w:r>
          </w:hyperlink>
        </w:p>
        <w:p>
          <w:pPr>
            <w:pStyle w:val="Contents3"/>
            <w:tabs>
              <w:tab w:val="clear" w:pos="8459"/>
              <w:tab w:val="right" w:pos="9026" w:leader="dot"/>
            </w:tabs>
            <w:rPr/>
          </w:pPr>
          <w:hyperlink w:anchor="__RefHeading___Toc2657228_1395250215">
            <w:r>
              <w:rPr>
                <w:webHidden/>
                <w:rStyle w:val="IndexLink"/>
                <w:rtl w:val="true"/>
              </w:rPr>
              <w:t>القاعدة الثالثة والثلاثون</w:t>
            </w:r>
            <w:r>
              <w:rPr>
                <w:rStyle w:val="IndexLink"/>
                <w:rtl w:val="true"/>
              </w:rPr>
              <w:t xml:space="preserve">: </w:t>
            </w:r>
            <w:r>
              <w:rPr>
                <w:rStyle w:val="IndexLink"/>
                <w:rtl w:val="true"/>
              </w:rPr>
              <w:t>لمن قام بتعییر المؤمن</w:t>
            </w:r>
            <w:r>
              <w:rPr>
                <w:rStyle w:val="IndexLink"/>
                <w:rtl w:val="true"/>
              </w:rPr>
              <w:tab/>
            </w:r>
            <w:r>
              <w:rPr>
                <w:rStyle w:val="IndexLink"/>
              </w:rPr>
              <w:t>258</w:t>
            </w:r>
          </w:hyperlink>
        </w:p>
        <w:p>
          <w:pPr>
            <w:pStyle w:val="Contents3"/>
            <w:tabs>
              <w:tab w:val="clear" w:pos="8459"/>
              <w:tab w:val="right" w:pos="9026" w:leader="dot"/>
            </w:tabs>
            <w:rPr/>
          </w:pPr>
          <w:hyperlink w:anchor="__RefHeading___Toc2657230_1395250215">
            <w:r>
              <w:rPr>
                <w:webHidden/>
                <w:rStyle w:val="IndexLink"/>
                <w:rtl w:val="true"/>
              </w:rPr>
              <w:t>القاعدة الرابعة والثلاثون</w:t>
            </w:r>
            <w:r>
              <w:rPr>
                <w:rStyle w:val="IndexLink"/>
                <w:rtl w:val="true"/>
              </w:rPr>
              <w:t xml:space="preserve">: </w:t>
            </w:r>
            <w:r>
              <w:rPr>
                <w:rStyle w:val="IndexLink"/>
                <w:rtl w:val="true"/>
              </w:rPr>
              <w:t>لمن اغتاب المؤمنین</w:t>
            </w:r>
            <w:r>
              <w:rPr>
                <w:rStyle w:val="IndexLink"/>
                <w:rtl w:val="true"/>
              </w:rPr>
              <w:tab/>
            </w:r>
            <w:r>
              <w:rPr>
                <w:rStyle w:val="IndexLink"/>
              </w:rPr>
              <w:t>260</w:t>
            </w:r>
          </w:hyperlink>
        </w:p>
        <w:p>
          <w:pPr>
            <w:pStyle w:val="Contents3"/>
            <w:tabs>
              <w:tab w:val="clear" w:pos="8459"/>
              <w:tab w:val="right" w:pos="9026" w:leader="dot"/>
            </w:tabs>
            <w:rPr/>
          </w:pPr>
          <w:hyperlink w:anchor="__RefHeading___Toc2657232_1395250215">
            <w:r>
              <w:rPr>
                <w:webHidden/>
                <w:rStyle w:val="IndexLink"/>
                <w:rtl w:val="true"/>
              </w:rPr>
              <w:t>القاعدة الخامسة والثلاثون</w:t>
            </w:r>
            <w:r>
              <w:rPr>
                <w:rStyle w:val="IndexLink"/>
                <w:rtl w:val="true"/>
              </w:rPr>
              <w:t xml:space="preserve">: </w:t>
            </w:r>
            <w:r>
              <w:rPr>
                <w:rStyle w:val="IndexLink"/>
                <w:rtl w:val="true"/>
              </w:rPr>
              <w:t>فیمن شمت بغیره</w:t>
            </w:r>
            <w:r>
              <w:rPr>
                <w:rStyle w:val="IndexLink"/>
                <w:rtl w:val="true"/>
              </w:rPr>
              <w:tab/>
            </w:r>
            <w:r>
              <w:rPr>
                <w:rStyle w:val="IndexLink"/>
              </w:rPr>
              <w:t>262</w:t>
            </w:r>
          </w:hyperlink>
        </w:p>
        <w:p>
          <w:pPr>
            <w:pStyle w:val="Contents3"/>
            <w:tabs>
              <w:tab w:val="clear" w:pos="8459"/>
              <w:tab w:val="right" w:pos="9026" w:leader="dot"/>
            </w:tabs>
            <w:rPr/>
          </w:pPr>
          <w:hyperlink w:anchor="__RefHeading___Toc2657234_1395250215">
            <w:r>
              <w:rPr>
                <w:webHidden/>
                <w:rStyle w:val="IndexLink"/>
                <w:rtl w:val="true"/>
              </w:rPr>
              <w:t>القاعدة السادسة والثلاثون</w:t>
            </w:r>
            <w:r>
              <w:rPr>
                <w:rStyle w:val="IndexLink"/>
                <w:rtl w:val="true"/>
              </w:rPr>
              <w:t xml:space="preserve">: </w:t>
            </w:r>
            <w:r>
              <w:rPr>
                <w:rStyle w:val="IndexLink"/>
                <w:rtl w:val="true"/>
              </w:rPr>
              <w:t>فیمن یسب الناس</w:t>
            </w:r>
            <w:r>
              <w:rPr>
                <w:rStyle w:val="IndexLink"/>
                <w:rtl w:val="true"/>
              </w:rPr>
              <w:tab/>
            </w:r>
            <w:r>
              <w:rPr>
                <w:rStyle w:val="IndexLink"/>
              </w:rPr>
              <w:t>264</w:t>
            </w:r>
          </w:hyperlink>
        </w:p>
        <w:p>
          <w:pPr>
            <w:pStyle w:val="Contents3"/>
            <w:tabs>
              <w:tab w:val="clear" w:pos="8459"/>
              <w:tab w:val="right" w:pos="9026" w:leader="dot"/>
            </w:tabs>
            <w:rPr/>
          </w:pPr>
          <w:hyperlink w:anchor="__RefHeading___Toc2657236_1395250215">
            <w:r>
              <w:rPr>
                <w:webHidden/>
                <w:rStyle w:val="IndexLink"/>
                <w:rtl w:val="true"/>
              </w:rPr>
              <w:t>القاعدة السابعة والثلاثون</w:t>
            </w:r>
            <w:r>
              <w:rPr>
                <w:rStyle w:val="IndexLink"/>
                <w:rtl w:val="true"/>
              </w:rPr>
              <w:t xml:space="preserve">: </w:t>
            </w:r>
            <w:r>
              <w:rPr>
                <w:rStyle w:val="IndexLink"/>
                <w:rtl w:val="true"/>
              </w:rPr>
              <w:t>فیمن نمّ بین الناس</w:t>
            </w:r>
            <w:r>
              <w:rPr>
                <w:rStyle w:val="IndexLink"/>
                <w:rtl w:val="true"/>
              </w:rPr>
              <w:tab/>
            </w:r>
            <w:r>
              <w:rPr>
                <w:rStyle w:val="IndexLink"/>
              </w:rPr>
              <w:t>267</w:t>
            </w:r>
          </w:hyperlink>
        </w:p>
        <w:p>
          <w:pPr>
            <w:pStyle w:val="Contents3"/>
            <w:tabs>
              <w:tab w:val="clear" w:pos="8459"/>
              <w:tab w:val="right" w:pos="9026" w:leader="dot"/>
            </w:tabs>
            <w:rPr/>
          </w:pPr>
          <w:hyperlink w:anchor="__RefHeading___Toc2657238_1395250215">
            <w:r>
              <w:rPr>
                <w:webHidden/>
                <w:rStyle w:val="IndexLink"/>
                <w:rtl w:val="true"/>
              </w:rPr>
              <w:t>القاعدة الثامنة والثلاثون</w:t>
            </w:r>
            <w:r>
              <w:rPr>
                <w:rStyle w:val="IndexLink"/>
                <w:rtl w:val="true"/>
              </w:rPr>
              <w:t xml:space="preserve">: </w:t>
            </w:r>
            <w:r>
              <w:rPr>
                <w:rStyle w:val="IndexLink"/>
                <w:rtl w:val="true"/>
              </w:rPr>
              <w:t>فیمن إذا عطس حمد الله تعالی نال سلامة الأسنان والأذنین</w:t>
            </w:r>
            <w:r>
              <w:rPr>
                <w:rStyle w:val="IndexLink"/>
                <w:rtl w:val="true"/>
              </w:rPr>
              <w:tab/>
            </w:r>
            <w:r>
              <w:rPr>
                <w:rStyle w:val="IndexLink"/>
              </w:rPr>
              <w:t>269</w:t>
            </w:r>
          </w:hyperlink>
        </w:p>
        <w:p>
          <w:pPr>
            <w:pStyle w:val="Contents3"/>
            <w:tabs>
              <w:tab w:val="clear" w:pos="8459"/>
              <w:tab w:val="right" w:pos="9026" w:leader="dot"/>
            </w:tabs>
            <w:rPr/>
          </w:pPr>
          <w:hyperlink w:anchor="__RefHeading___Toc2657240_1395250215">
            <w:r>
              <w:rPr>
                <w:webHidden/>
                <w:rStyle w:val="IndexLink"/>
                <w:rtl w:val="true"/>
              </w:rPr>
              <w:t>القاعدة التاسعة والثلاثون</w:t>
            </w:r>
            <w:r>
              <w:rPr>
                <w:rStyle w:val="IndexLink"/>
                <w:rtl w:val="true"/>
              </w:rPr>
              <w:t xml:space="preserve">: </w:t>
            </w:r>
            <w:r>
              <w:rPr>
                <w:rStyle w:val="IndexLink"/>
                <w:rtl w:val="true"/>
              </w:rPr>
              <w:t>فیمن أراد المزاح</w:t>
            </w:r>
            <w:r>
              <w:rPr>
                <w:rStyle w:val="IndexLink"/>
                <w:rtl w:val="true"/>
              </w:rPr>
              <w:tab/>
            </w:r>
            <w:r>
              <w:rPr>
                <w:rStyle w:val="IndexLink"/>
              </w:rPr>
              <w:t>271</w:t>
            </w:r>
          </w:hyperlink>
        </w:p>
        <w:p>
          <w:pPr>
            <w:pStyle w:val="Contents3"/>
            <w:tabs>
              <w:tab w:val="clear" w:pos="8459"/>
              <w:tab w:val="right" w:pos="9026" w:leader="dot"/>
            </w:tabs>
            <w:rPr/>
          </w:pPr>
          <w:hyperlink w:anchor="__RefHeading___Toc2657242_1395250215">
            <w:r>
              <w:rPr>
                <w:webHidden/>
                <w:rStyle w:val="IndexLink"/>
                <w:rtl w:val="true"/>
              </w:rPr>
              <w:t>القاعدة الأربعون</w:t>
            </w:r>
            <w:r>
              <w:rPr>
                <w:rStyle w:val="IndexLink"/>
                <w:rtl w:val="true"/>
              </w:rPr>
              <w:t xml:space="preserve">: </w:t>
            </w:r>
            <w:r>
              <w:rPr>
                <w:rStyle w:val="IndexLink"/>
                <w:rtl w:val="true"/>
              </w:rPr>
              <w:t>فیمن حدّث بحدیث لم یرض صاحبه</w:t>
            </w:r>
            <w:r>
              <w:rPr>
                <w:rStyle w:val="IndexLink"/>
                <w:rtl w:val="true"/>
              </w:rPr>
              <w:tab/>
            </w:r>
            <w:r>
              <w:rPr>
                <w:rStyle w:val="IndexLink"/>
              </w:rPr>
              <w:t>273</w:t>
            </w:r>
          </w:hyperlink>
        </w:p>
        <w:p>
          <w:pPr>
            <w:pStyle w:val="Contents3"/>
            <w:tabs>
              <w:tab w:val="clear" w:pos="8459"/>
              <w:tab w:val="right" w:pos="9026" w:leader="dot"/>
            </w:tabs>
            <w:rPr/>
          </w:pPr>
          <w:hyperlink w:anchor="__RefHeading___Toc2657244_1395250215">
            <w:r>
              <w:rPr>
                <w:webHidden/>
                <w:rStyle w:val="IndexLink"/>
                <w:rtl w:val="true"/>
              </w:rPr>
              <w:t>القاعدة الحادیة والأربعون</w:t>
            </w:r>
            <w:r>
              <w:rPr>
                <w:rStyle w:val="IndexLink"/>
                <w:rtl w:val="true"/>
              </w:rPr>
              <w:t xml:space="preserve">: </w:t>
            </w:r>
            <w:r>
              <w:rPr>
                <w:rStyle w:val="IndexLink"/>
                <w:rtl w:val="true"/>
              </w:rPr>
              <w:t>فی نوع الاعتذار وفائدته</w:t>
            </w:r>
            <w:r>
              <w:rPr>
                <w:rStyle w:val="IndexLink"/>
                <w:rtl w:val="true"/>
              </w:rPr>
              <w:tab/>
            </w:r>
            <w:r>
              <w:rPr>
                <w:rStyle w:val="IndexLink"/>
              </w:rPr>
              <w:t>275</w:t>
            </w:r>
          </w:hyperlink>
        </w:p>
        <w:p>
          <w:pPr>
            <w:pStyle w:val="Contents3"/>
            <w:tabs>
              <w:tab w:val="clear" w:pos="8459"/>
              <w:tab w:val="right" w:pos="9026" w:leader="dot"/>
            </w:tabs>
            <w:rPr/>
          </w:pPr>
          <w:hyperlink w:anchor="__RefHeading___Toc2657246_1395250215">
            <w:r>
              <w:rPr>
                <w:webHidden/>
                <w:rStyle w:val="IndexLink"/>
                <w:rtl w:val="true"/>
              </w:rPr>
              <w:t>القاعدة الثانیة والأربعون</w:t>
            </w:r>
            <w:r>
              <w:rPr>
                <w:rStyle w:val="IndexLink"/>
                <w:rtl w:val="true"/>
              </w:rPr>
              <w:t xml:space="preserve">: </w:t>
            </w:r>
            <w:r>
              <w:rPr>
                <w:rStyle w:val="IndexLink"/>
                <w:rtl w:val="true"/>
              </w:rPr>
              <w:t>دور اللسان لمن أراد بقاء المودة</w:t>
            </w:r>
            <w:r>
              <w:rPr>
                <w:rStyle w:val="IndexLink"/>
                <w:rtl w:val="true"/>
              </w:rPr>
              <w:tab/>
            </w:r>
            <w:r>
              <w:rPr>
                <w:rStyle w:val="IndexLink"/>
              </w:rPr>
              <w:t>278</w:t>
            </w:r>
          </w:hyperlink>
        </w:p>
        <w:p>
          <w:pPr>
            <w:pStyle w:val="Contents3"/>
            <w:tabs>
              <w:tab w:val="clear" w:pos="8459"/>
              <w:tab w:val="right" w:pos="9026" w:leader="dot"/>
            </w:tabs>
            <w:rPr/>
          </w:pPr>
          <w:hyperlink w:anchor="__RefHeading___Toc2657248_1395250215">
            <w:r>
              <w:rPr>
                <w:webHidden/>
                <w:rStyle w:val="IndexLink"/>
                <w:rtl w:val="true"/>
              </w:rPr>
              <w:t>القاعدة الثالثة والأربعون</w:t>
            </w:r>
            <w:r>
              <w:rPr>
                <w:rStyle w:val="IndexLink"/>
                <w:rtl w:val="true"/>
              </w:rPr>
              <w:t xml:space="preserve">: </w:t>
            </w:r>
            <w:r>
              <w:rPr>
                <w:rStyle w:val="IndexLink"/>
                <w:rtl w:val="true"/>
              </w:rPr>
              <w:t>لمن أراد أن یحسّن سوء الخلق</w:t>
            </w:r>
            <w:r>
              <w:rPr>
                <w:rStyle w:val="IndexLink"/>
                <w:rtl w:val="true"/>
              </w:rPr>
              <w:tab/>
            </w:r>
            <w:r>
              <w:rPr>
                <w:rStyle w:val="IndexLink"/>
              </w:rPr>
              <w:t>281</w:t>
            </w:r>
          </w:hyperlink>
        </w:p>
        <w:p>
          <w:pPr>
            <w:pStyle w:val="Contents3"/>
            <w:tabs>
              <w:tab w:val="clear" w:pos="8459"/>
              <w:tab w:val="right" w:pos="9026" w:leader="dot"/>
            </w:tabs>
            <w:rPr/>
          </w:pPr>
          <w:hyperlink w:anchor="__RefHeading___Toc2657250_1395250215">
            <w:r>
              <w:rPr>
                <w:webHidden/>
                <w:rStyle w:val="IndexLink"/>
                <w:rtl w:val="true"/>
              </w:rPr>
              <w:t>القاعدة الرابعة والأربعون</w:t>
            </w:r>
            <w:r>
              <w:rPr>
                <w:rStyle w:val="IndexLink"/>
                <w:rtl w:val="true"/>
              </w:rPr>
              <w:t xml:space="preserve">: </w:t>
            </w:r>
            <w:r>
              <w:rPr>
                <w:rStyle w:val="IndexLink"/>
                <w:rtl w:val="true"/>
              </w:rPr>
              <w:t>لمن أراد اجتناب خراب الدیار</w:t>
            </w:r>
            <w:r>
              <w:rPr>
                <w:rStyle w:val="IndexLink"/>
                <w:rtl w:val="true"/>
              </w:rPr>
              <w:tab/>
            </w:r>
            <w:r>
              <w:rPr>
                <w:rStyle w:val="IndexLink"/>
              </w:rPr>
              <w:t>283</w:t>
            </w:r>
          </w:hyperlink>
        </w:p>
        <w:p>
          <w:pPr>
            <w:pStyle w:val="Contents3"/>
            <w:tabs>
              <w:tab w:val="clear" w:pos="8459"/>
              <w:tab w:val="right" w:pos="9026" w:leader="dot"/>
            </w:tabs>
            <w:rPr/>
          </w:pPr>
          <w:hyperlink w:anchor="__RefHeading___Toc2657252_1395250215">
            <w:r>
              <w:rPr>
                <w:webHidden/>
                <w:rStyle w:val="IndexLink"/>
                <w:rtl w:val="true"/>
              </w:rPr>
              <w:t>القاعدة الخامسة والأربعون</w:t>
            </w:r>
            <w:r>
              <w:rPr>
                <w:rStyle w:val="IndexLink"/>
                <w:rtl w:val="true"/>
              </w:rPr>
              <w:t xml:space="preserve">: </w:t>
            </w:r>
            <w:r>
              <w:rPr>
                <w:rStyle w:val="IndexLink"/>
                <w:rtl w:val="true"/>
              </w:rPr>
              <w:t>لمن أراد لحکمته أن لا تضیع</w:t>
            </w:r>
            <w:r>
              <w:rPr>
                <w:rStyle w:val="IndexLink"/>
                <w:rtl w:val="true"/>
              </w:rPr>
              <w:tab/>
            </w:r>
            <w:r>
              <w:rPr>
                <w:rStyle w:val="IndexLink"/>
              </w:rPr>
              <w:t>285</w:t>
            </w:r>
          </w:hyperlink>
        </w:p>
        <w:p>
          <w:pPr>
            <w:pStyle w:val="Contents3"/>
            <w:tabs>
              <w:tab w:val="clear" w:pos="8459"/>
              <w:tab w:val="right" w:pos="9026" w:leader="dot"/>
            </w:tabs>
            <w:rPr/>
          </w:pPr>
          <w:hyperlink w:anchor="__RefHeading___Toc2657254_1395250215">
            <w:r>
              <w:rPr>
                <w:webHidden/>
                <w:rStyle w:val="IndexLink"/>
                <w:rtl w:val="true"/>
              </w:rPr>
              <w:t>القاعدة السادسة والأربعون</w:t>
            </w:r>
            <w:r>
              <w:rPr>
                <w:rStyle w:val="IndexLink"/>
                <w:rtl w:val="true"/>
              </w:rPr>
              <w:t xml:space="preserve">: </w:t>
            </w:r>
            <w:r>
              <w:rPr>
                <w:rStyle w:val="IndexLink"/>
                <w:rtl w:val="true"/>
              </w:rPr>
              <w:t>من أراد لکلامه القبول والفهم</w:t>
            </w:r>
            <w:r>
              <w:rPr>
                <w:rStyle w:val="IndexLink"/>
                <w:rtl w:val="true"/>
              </w:rPr>
              <w:tab/>
            </w:r>
            <w:r>
              <w:rPr>
                <w:rStyle w:val="IndexLink"/>
              </w:rPr>
              <w:t>287</w:t>
            </w:r>
          </w:hyperlink>
        </w:p>
        <w:p>
          <w:pPr>
            <w:pStyle w:val="Contents3"/>
            <w:tabs>
              <w:tab w:val="clear" w:pos="8459"/>
              <w:tab w:val="right" w:pos="9026" w:leader="dot"/>
            </w:tabs>
            <w:rPr/>
          </w:pPr>
          <w:hyperlink w:anchor="__RefHeading___Toc2657256_1395250215">
            <w:r>
              <w:rPr>
                <w:webHidden/>
                <w:rStyle w:val="IndexLink"/>
                <w:rtl w:val="true"/>
              </w:rPr>
              <w:t>القاعدة السابعة والأربعون</w:t>
            </w:r>
            <w:r>
              <w:rPr>
                <w:rStyle w:val="IndexLink"/>
                <w:rtl w:val="true"/>
              </w:rPr>
              <w:t xml:space="preserve">: </w:t>
            </w:r>
            <w:r>
              <w:rPr>
                <w:rStyle w:val="IndexLink"/>
                <w:rtl w:val="true"/>
              </w:rPr>
              <w:t>لمن أراد ذهاب همه وغمه</w:t>
            </w:r>
            <w:r>
              <w:rPr>
                <w:rStyle w:val="IndexLink"/>
                <w:rtl w:val="true"/>
              </w:rPr>
              <w:tab/>
            </w:r>
            <w:r>
              <w:rPr>
                <w:rStyle w:val="IndexLink"/>
              </w:rPr>
              <w:t>292</w:t>
            </w:r>
          </w:hyperlink>
        </w:p>
        <w:p>
          <w:pPr>
            <w:pStyle w:val="Contents3"/>
            <w:tabs>
              <w:tab w:val="clear" w:pos="8459"/>
              <w:tab w:val="right" w:pos="9026" w:leader="dot"/>
            </w:tabs>
            <w:rPr/>
          </w:pPr>
          <w:hyperlink w:anchor="__RefHeading___Toc2657258_1395250215">
            <w:r>
              <w:rPr>
                <w:webHidden/>
                <w:rStyle w:val="IndexLink"/>
                <w:rtl w:val="true"/>
              </w:rPr>
              <w:t>القاعدة الثامنة والأربعون</w:t>
            </w:r>
            <w:r>
              <w:rPr>
                <w:rStyle w:val="IndexLink"/>
                <w:rtl w:val="true"/>
              </w:rPr>
              <w:t xml:space="preserve">: </w:t>
            </w:r>
            <w:r>
              <w:rPr>
                <w:rStyle w:val="IndexLink"/>
                <w:rtl w:val="true"/>
              </w:rPr>
              <w:t>من أراد أن یتسع علمه</w:t>
            </w:r>
            <w:r>
              <w:rPr>
                <w:rStyle w:val="IndexLink"/>
                <w:rtl w:val="true"/>
              </w:rPr>
              <w:tab/>
            </w:r>
            <w:r>
              <w:rPr>
                <w:rStyle w:val="IndexLink"/>
              </w:rPr>
              <w:t>294</w:t>
            </w:r>
          </w:hyperlink>
        </w:p>
        <w:p>
          <w:pPr>
            <w:pStyle w:val="Contents3"/>
            <w:tabs>
              <w:tab w:val="clear" w:pos="8459"/>
              <w:tab w:val="right" w:pos="9026" w:leader="dot"/>
            </w:tabs>
            <w:rPr/>
          </w:pPr>
          <w:hyperlink w:anchor="__RefHeading___Toc2657260_1395250215">
            <w:r>
              <w:rPr>
                <w:webHidden/>
                <w:rStyle w:val="IndexLink"/>
                <w:rtl w:val="true"/>
              </w:rPr>
              <w:t>القاعدة التاسعة والأربعون</w:t>
            </w:r>
            <w:r>
              <w:rPr>
                <w:rStyle w:val="IndexLink"/>
                <w:rtl w:val="true"/>
              </w:rPr>
              <w:t xml:space="preserve">: </w:t>
            </w:r>
            <w:r>
              <w:rPr>
                <w:rStyle w:val="IndexLink"/>
                <w:rtl w:val="true"/>
              </w:rPr>
              <w:t>من أراد نجاح أموره</w:t>
            </w:r>
            <w:r>
              <w:rPr>
                <w:rStyle w:val="IndexLink"/>
                <w:rtl w:val="true"/>
              </w:rPr>
              <w:tab/>
            </w:r>
            <w:r>
              <w:rPr>
                <w:rStyle w:val="IndexLink"/>
              </w:rPr>
              <w:t>297</w:t>
            </w:r>
          </w:hyperlink>
        </w:p>
        <w:p>
          <w:pPr>
            <w:pStyle w:val="Contents3"/>
            <w:tabs>
              <w:tab w:val="clear" w:pos="8459"/>
              <w:tab w:val="right" w:pos="9026" w:leader="dot"/>
            </w:tabs>
            <w:rPr/>
          </w:pPr>
          <w:hyperlink w:anchor="__RefHeading___Toc2657262_1395250215">
            <w:r>
              <w:rPr>
                <w:webHidden/>
                <w:rStyle w:val="IndexLink"/>
                <w:rtl w:val="true"/>
              </w:rPr>
              <w:t>القاعدة الخمسون</w:t>
            </w:r>
            <w:r>
              <w:rPr>
                <w:rStyle w:val="IndexLink"/>
                <w:rtl w:val="true"/>
              </w:rPr>
              <w:t xml:space="preserve">: </w:t>
            </w:r>
            <w:r>
              <w:rPr>
                <w:rStyle w:val="IndexLink"/>
                <w:rtl w:val="true"/>
              </w:rPr>
              <w:t>من أراد لجاهه أن یکبر</w:t>
            </w:r>
            <w:r>
              <w:rPr>
                <w:rStyle w:val="IndexLink"/>
                <w:rtl w:val="true"/>
              </w:rPr>
              <w:tab/>
            </w:r>
            <w:r>
              <w:rPr>
                <w:rStyle w:val="IndexLink"/>
              </w:rPr>
              <w:t>300</w:t>
            </w:r>
          </w:hyperlink>
        </w:p>
        <w:p>
          <w:pPr>
            <w:pStyle w:val="Contents2"/>
            <w:tabs>
              <w:tab w:val="clear" w:pos="8743"/>
              <w:tab w:val="right" w:pos="9026" w:leader="dot"/>
            </w:tabs>
            <w:rPr/>
          </w:pPr>
          <w:hyperlink w:anchor="__RefHeading___Toc2657264_1395250215">
            <w:r>
              <w:rPr>
                <w:webHidden/>
                <w:rStyle w:val="IndexLink"/>
                <w:rtl w:val="true"/>
              </w:rPr>
              <w:t>الفصل الثالث</w:t>
            </w:r>
            <w:r>
              <w:rPr>
                <w:rStyle w:val="IndexLink"/>
                <w:rtl w:val="true"/>
              </w:rPr>
              <w:t xml:space="preserve">: </w:t>
            </w:r>
            <w:r>
              <w:rPr>
                <w:rStyle w:val="IndexLink"/>
                <w:rtl w:val="true"/>
              </w:rPr>
              <w:t>قواعد فی السلوک</w:t>
            </w:r>
            <w:r>
              <w:rPr>
                <w:rStyle w:val="IndexLink"/>
                <w:rtl w:val="true"/>
              </w:rPr>
              <w:tab/>
            </w:r>
            <w:r>
              <w:rPr>
                <w:rStyle w:val="IndexLink"/>
              </w:rPr>
              <w:t>302</w:t>
            </w:r>
          </w:hyperlink>
        </w:p>
        <w:p>
          <w:pPr>
            <w:pStyle w:val="Contents3"/>
            <w:tabs>
              <w:tab w:val="clear" w:pos="8459"/>
              <w:tab w:val="right" w:pos="9026" w:leader="dot"/>
            </w:tabs>
            <w:rPr/>
          </w:pPr>
          <w:hyperlink w:anchor="__RefHeading___Toc2657266_1395250215">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2657268_1395250215">
            <w:r>
              <w:rPr>
                <w:webHidden/>
                <w:rStyle w:val="IndexLink"/>
                <w:rtl w:val="true"/>
              </w:rPr>
              <w:t>القاعدة الأولی</w:t>
            </w:r>
            <w:r>
              <w:rPr>
                <w:rStyle w:val="IndexLink"/>
                <w:rtl w:val="true"/>
              </w:rPr>
              <w:t xml:space="preserve">: </w:t>
            </w:r>
            <w:r>
              <w:rPr>
                <w:rStyle w:val="IndexLink"/>
                <w:rtl w:val="true"/>
              </w:rPr>
              <w:t>لمن أراد لنفسه قدراً</w:t>
            </w:r>
            <w:r>
              <w:rPr>
                <w:rStyle w:val="IndexLink"/>
                <w:rtl w:val="true"/>
              </w:rPr>
              <w:tab/>
            </w:r>
            <w:r>
              <w:rPr>
                <w:rStyle w:val="IndexLink"/>
              </w:rPr>
              <w:t>303</w:t>
            </w:r>
          </w:hyperlink>
        </w:p>
        <w:p>
          <w:pPr>
            <w:pStyle w:val="Contents3"/>
            <w:tabs>
              <w:tab w:val="clear" w:pos="8459"/>
              <w:tab w:val="right" w:pos="9026" w:leader="dot"/>
            </w:tabs>
            <w:rPr/>
          </w:pPr>
          <w:hyperlink w:anchor="__RefHeading___Toc2657270_1395250215">
            <w:r>
              <w:rPr>
                <w:webHidden/>
                <w:rStyle w:val="IndexLink"/>
                <w:rtl w:val="true"/>
              </w:rPr>
              <w:t>القاعدة الثانیة</w:t>
            </w:r>
            <w:r>
              <w:rPr>
                <w:rStyle w:val="IndexLink"/>
                <w:rtl w:val="true"/>
              </w:rPr>
              <w:t xml:space="preserve">: </w:t>
            </w:r>
            <w:r>
              <w:rPr>
                <w:rStyle w:val="IndexLink"/>
                <w:rtl w:val="true"/>
              </w:rPr>
              <w:t>لمن أراد الرزق</w:t>
            </w:r>
            <w:r>
              <w:rPr>
                <w:rStyle w:val="IndexLink"/>
                <w:rtl w:val="true"/>
              </w:rPr>
              <w:tab/>
            </w:r>
            <w:r>
              <w:rPr>
                <w:rStyle w:val="IndexLink"/>
              </w:rPr>
              <w:t>305</w:t>
            </w:r>
          </w:hyperlink>
        </w:p>
        <w:p>
          <w:pPr>
            <w:pStyle w:val="Contents3"/>
            <w:tabs>
              <w:tab w:val="clear" w:pos="8459"/>
              <w:tab w:val="right" w:pos="9026" w:leader="dot"/>
            </w:tabs>
            <w:rPr/>
          </w:pPr>
          <w:hyperlink w:anchor="__RefHeading___Toc2657272_1395250215">
            <w:r>
              <w:rPr>
                <w:webHidden/>
                <w:rStyle w:val="IndexLink"/>
                <w:rtl w:val="true"/>
              </w:rPr>
              <w:t>القاعدة الثالثة</w:t>
            </w:r>
            <w:r>
              <w:rPr>
                <w:rStyle w:val="IndexLink"/>
                <w:rtl w:val="true"/>
              </w:rPr>
              <w:t xml:space="preserve">: </w:t>
            </w:r>
            <w:r>
              <w:rPr>
                <w:rStyle w:val="IndexLink"/>
                <w:rtl w:val="true"/>
              </w:rPr>
              <w:t>لمن أراد العزّ والغنی والأنس</w:t>
            </w:r>
            <w:r>
              <w:rPr>
                <w:rStyle w:val="IndexLink"/>
                <w:rtl w:val="true"/>
              </w:rPr>
              <w:tab/>
            </w:r>
            <w:r>
              <w:rPr>
                <w:rStyle w:val="IndexLink"/>
              </w:rPr>
              <w:t>309</w:t>
            </w:r>
          </w:hyperlink>
        </w:p>
        <w:p>
          <w:pPr>
            <w:pStyle w:val="Contents3"/>
            <w:tabs>
              <w:tab w:val="clear" w:pos="8459"/>
              <w:tab w:val="right" w:pos="9026" w:leader="dot"/>
            </w:tabs>
            <w:rPr/>
          </w:pPr>
          <w:hyperlink w:anchor="__RefHeading___Toc2657274_1395250215">
            <w:r>
              <w:rPr>
                <w:webHidden/>
                <w:rStyle w:val="IndexLink"/>
                <w:rtl w:val="true"/>
              </w:rPr>
              <w:t>القاعدة الرابعة</w:t>
            </w:r>
            <w:r>
              <w:rPr>
                <w:rStyle w:val="IndexLink"/>
                <w:rtl w:val="true"/>
              </w:rPr>
              <w:t xml:space="preserve">: </w:t>
            </w:r>
            <w:r>
              <w:rPr>
                <w:rStyle w:val="IndexLink"/>
                <w:rtl w:val="true"/>
              </w:rPr>
              <w:t>لمن أراد أن یکون معلماً لغیره</w:t>
            </w:r>
            <w:r>
              <w:rPr>
                <w:rStyle w:val="IndexLink"/>
                <w:rtl w:val="true"/>
              </w:rPr>
              <w:tab/>
            </w:r>
            <w:r>
              <w:rPr>
                <w:rStyle w:val="IndexLink"/>
              </w:rPr>
              <w:t>312</w:t>
            </w:r>
          </w:hyperlink>
        </w:p>
        <w:p>
          <w:pPr>
            <w:pStyle w:val="Contents3"/>
            <w:tabs>
              <w:tab w:val="clear" w:pos="8459"/>
              <w:tab w:val="right" w:pos="9026" w:leader="dot"/>
            </w:tabs>
            <w:rPr/>
          </w:pPr>
          <w:hyperlink w:anchor="__RefHeading___Toc2657276_1395250215">
            <w:r>
              <w:rPr>
                <w:webHidden/>
                <w:rStyle w:val="IndexLink"/>
                <w:rtl w:val="true"/>
              </w:rPr>
              <w:t>القاعدة الخامسة</w:t>
            </w:r>
            <w:r>
              <w:rPr>
                <w:rStyle w:val="IndexLink"/>
                <w:rtl w:val="true"/>
              </w:rPr>
              <w:t xml:space="preserve">: </w:t>
            </w:r>
            <w:r>
              <w:rPr>
                <w:rStyle w:val="IndexLink"/>
                <w:rtl w:val="true"/>
              </w:rPr>
              <w:t>لمن أراد سد فقره وحاجته</w:t>
            </w:r>
            <w:r>
              <w:rPr>
                <w:rStyle w:val="IndexLink"/>
                <w:rtl w:val="true"/>
              </w:rPr>
              <w:tab/>
            </w:r>
            <w:r>
              <w:rPr>
                <w:rStyle w:val="IndexLink"/>
              </w:rPr>
              <w:t>315</w:t>
            </w:r>
          </w:hyperlink>
        </w:p>
        <w:p>
          <w:pPr>
            <w:pStyle w:val="Contents3"/>
            <w:tabs>
              <w:tab w:val="clear" w:pos="8459"/>
              <w:tab w:val="right" w:pos="9026" w:leader="dot"/>
            </w:tabs>
            <w:rPr/>
          </w:pPr>
          <w:hyperlink w:anchor="__RefHeading___Toc2657278_1395250215">
            <w:r>
              <w:rPr>
                <w:webHidden/>
                <w:rStyle w:val="IndexLink"/>
                <w:rtl w:val="true"/>
              </w:rPr>
              <w:t>القاعدة السادسة</w:t>
            </w:r>
            <w:r>
              <w:rPr>
                <w:rStyle w:val="IndexLink"/>
                <w:rtl w:val="true"/>
              </w:rPr>
              <w:t xml:space="preserve">: </w:t>
            </w:r>
            <w:r>
              <w:rPr>
                <w:rStyle w:val="IndexLink"/>
                <w:rtl w:val="true"/>
              </w:rPr>
              <w:t>لمن أراد زیادة النعمة</w:t>
            </w:r>
            <w:r>
              <w:rPr>
                <w:rStyle w:val="IndexLink"/>
                <w:rtl w:val="true"/>
              </w:rPr>
              <w:tab/>
            </w:r>
            <w:r>
              <w:rPr>
                <w:rStyle w:val="IndexLink"/>
              </w:rPr>
              <w:t>319</w:t>
            </w:r>
          </w:hyperlink>
        </w:p>
        <w:p>
          <w:pPr>
            <w:pStyle w:val="Contents3"/>
            <w:tabs>
              <w:tab w:val="clear" w:pos="8459"/>
              <w:tab w:val="right" w:pos="9026" w:leader="dot"/>
            </w:tabs>
            <w:rPr/>
          </w:pPr>
          <w:hyperlink w:anchor="__RefHeading___Toc2657280_1395250215">
            <w:r>
              <w:rPr>
                <w:webHidden/>
                <w:rStyle w:val="IndexLink"/>
                <w:rtl w:val="true"/>
              </w:rPr>
              <w:t>القاعدة السابعة</w:t>
            </w:r>
            <w:r>
              <w:rPr>
                <w:rStyle w:val="IndexLink"/>
                <w:rtl w:val="true"/>
              </w:rPr>
              <w:t xml:space="preserve">: </w:t>
            </w:r>
            <w:r>
              <w:rPr>
                <w:rStyle w:val="IndexLink"/>
                <w:rtl w:val="true"/>
              </w:rPr>
              <w:t>لمن أراد النجاة مما ابتلی به غیره</w:t>
            </w:r>
            <w:r>
              <w:rPr>
                <w:rStyle w:val="IndexLink"/>
                <w:rtl w:val="true"/>
              </w:rPr>
              <w:tab/>
            </w:r>
            <w:r>
              <w:rPr>
                <w:rStyle w:val="IndexLink"/>
              </w:rPr>
              <w:t>323</w:t>
            </w:r>
          </w:hyperlink>
        </w:p>
        <w:p>
          <w:pPr>
            <w:pStyle w:val="Contents3"/>
            <w:tabs>
              <w:tab w:val="clear" w:pos="8459"/>
              <w:tab w:val="right" w:pos="9026" w:leader="dot"/>
            </w:tabs>
            <w:rPr/>
          </w:pPr>
          <w:hyperlink w:anchor="__RefHeading___Toc2657282_1395250215">
            <w:r>
              <w:rPr>
                <w:webHidden/>
                <w:rStyle w:val="IndexLink"/>
                <w:rtl w:val="true"/>
              </w:rPr>
              <w:t>القاعدة الثامنة</w:t>
            </w:r>
            <w:r>
              <w:rPr>
                <w:rStyle w:val="IndexLink"/>
                <w:rtl w:val="true"/>
              </w:rPr>
              <w:t xml:space="preserve">: </w:t>
            </w:r>
            <w:r>
              <w:rPr>
                <w:rStyle w:val="IndexLink"/>
                <w:rtl w:val="true"/>
              </w:rPr>
              <w:t>من أراد شکر الله تعالی عن طریق المخلوق</w:t>
            </w:r>
            <w:r>
              <w:rPr>
                <w:rStyle w:val="IndexLink"/>
                <w:rtl w:val="true"/>
              </w:rPr>
              <w:tab/>
            </w:r>
            <w:r>
              <w:rPr>
                <w:rStyle w:val="IndexLink"/>
              </w:rPr>
              <w:t>326</w:t>
            </w:r>
          </w:hyperlink>
        </w:p>
        <w:p>
          <w:pPr>
            <w:pStyle w:val="Contents3"/>
            <w:tabs>
              <w:tab w:val="clear" w:pos="8459"/>
              <w:tab w:val="right" w:pos="9026" w:leader="dot"/>
            </w:tabs>
            <w:rPr/>
          </w:pPr>
          <w:hyperlink w:anchor="__RefHeading___Toc2657284_1395250215">
            <w:r>
              <w:rPr>
                <w:webHidden/>
                <w:rStyle w:val="IndexLink"/>
                <w:rtl w:val="true"/>
              </w:rPr>
              <w:t>القاعدة التاسعة</w:t>
            </w:r>
            <w:r>
              <w:rPr>
                <w:rStyle w:val="IndexLink"/>
                <w:rtl w:val="true"/>
              </w:rPr>
              <w:t xml:space="preserve">: </w:t>
            </w:r>
            <w:r>
              <w:rPr>
                <w:rStyle w:val="IndexLink"/>
                <w:rtl w:val="true"/>
              </w:rPr>
              <w:t>لمن أراد داراً معمورة وعمراً طویلاً</w:t>
            </w:r>
            <w:r>
              <w:rPr>
                <w:rStyle w:val="IndexLink"/>
                <w:rtl w:val="true"/>
              </w:rPr>
              <w:tab/>
            </w:r>
            <w:r>
              <w:rPr>
                <w:rStyle w:val="IndexLink"/>
              </w:rPr>
              <w:t>328</w:t>
            </w:r>
          </w:hyperlink>
        </w:p>
        <w:p>
          <w:pPr>
            <w:pStyle w:val="Contents3"/>
            <w:tabs>
              <w:tab w:val="clear" w:pos="8459"/>
              <w:tab w:val="right" w:pos="9026" w:leader="dot"/>
            </w:tabs>
            <w:rPr/>
          </w:pPr>
          <w:hyperlink w:anchor="__RefHeading___Toc2657286_1395250215">
            <w:r>
              <w:rPr>
                <w:webHidden/>
                <w:rStyle w:val="IndexLink"/>
                <w:rtl w:val="true"/>
              </w:rPr>
              <w:t>القاعدة العاشرة</w:t>
            </w:r>
            <w:r>
              <w:rPr>
                <w:rStyle w:val="IndexLink"/>
                <w:rtl w:val="true"/>
              </w:rPr>
              <w:t xml:space="preserve">: </w:t>
            </w:r>
            <w:r>
              <w:rPr>
                <w:rStyle w:val="IndexLink"/>
                <w:rtl w:val="true"/>
              </w:rPr>
              <w:t>لمن أراد أن یوصف بحسن الخلق</w:t>
            </w:r>
            <w:r>
              <w:rPr>
                <w:rStyle w:val="IndexLink"/>
                <w:rtl w:val="true"/>
              </w:rPr>
              <w:tab/>
            </w:r>
            <w:r>
              <w:rPr>
                <w:rStyle w:val="IndexLink"/>
              </w:rPr>
              <w:t>332</w:t>
            </w:r>
          </w:hyperlink>
        </w:p>
        <w:p>
          <w:pPr>
            <w:pStyle w:val="Contents3"/>
            <w:tabs>
              <w:tab w:val="clear" w:pos="8459"/>
              <w:tab w:val="right" w:pos="9026" w:leader="dot"/>
            </w:tabs>
            <w:rPr/>
          </w:pPr>
          <w:hyperlink w:anchor="__RefHeading___Toc2657288_1395250215">
            <w:r>
              <w:rPr>
                <w:webHidden/>
                <w:rStyle w:val="IndexLink"/>
                <w:rtl w:val="true"/>
              </w:rPr>
              <w:t>القاعدة الحادیة عشرة</w:t>
            </w:r>
            <w:r>
              <w:rPr>
                <w:rStyle w:val="IndexLink"/>
                <w:rtl w:val="true"/>
              </w:rPr>
              <w:t xml:space="preserve">: </w:t>
            </w:r>
            <w:r>
              <w:rPr>
                <w:rStyle w:val="IndexLink"/>
                <w:rtl w:val="true"/>
              </w:rPr>
              <w:t>لمن أراد معرفة إیمان الشخص</w:t>
            </w:r>
            <w:r>
              <w:rPr>
                <w:rStyle w:val="IndexLink"/>
                <w:rtl w:val="true"/>
              </w:rPr>
              <w:tab/>
            </w:r>
            <w:r>
              <w:rPr>
                <w:rStyle w:val="IndexLink"/>
              </w:rPr>
              <w:t>337</w:t>
            </w:r>
          </w:hyperlink>
        </w:p>
        <w:p>
          <w:pPr>
            <w:pStyle w:val="Contents3"/>
            <w:tabs>
              <w:tab w:val="clear" w:pos="8459"/>
              <w:tab w:val="right" w:pos="9026" w:leader="dot"/>
            </w:tabs>
            <w:rPr/>
          </w:pPr>
          <w:hyperlink w:anchor="__RefHeading___Toc2657290_1395250215">
            <w:r>
              <w:rPr>
                <w:webHidden/>
                <w:rStyle w:val="IndexLink"/>
                <w:rtl w:val="true"/>
              </w:rPr>
              <w:t>القاعدة الثانیة عشرة</w:t>
            </w:r>
            <w:r>
              <w:rPr>
                <w:rStyle w:val="IndexLink"/>
                <w:rtl w:val="true"/>
              </w:rPr>
              <w:t xml:space="preserve">: </w:t>
            </w:r>
            <w:r>
              <w:rPr>
                <w:rStyle w:val="IndexLink"/>
                <w:rtl w:val="true"/>
              </w:rPr>
              <w:t>لمن أراد الاتصاف بالمکارم</w:t>
            </w:r>
            <w:r>
              <w:rPr>
                <w:rStyle w:val="IndexLink"/>
                <w:rtl w:val="true"/>
              </w:rPr>
              <w:tab/>
            </w:r>
            <w:r>
              <w:rPr>
                <w:rStyle w:val="IndexLink"/>
              </w:rPr>
              <w:t>339</w:t>
            </w:r>
          </w:hyperlink>
        </w:p>
        <w:p>
          <w:pPr>
            <w:pStyle w:val="Contents3"/>
            <w:tabs>
              <w:tab w:val="clear" w:pos="8459"/>
              <w:tab w:val="right" w:pos="9026" w:leader="dot"/>
            </w:tabs>
            <w:rPr/>
          </w:pPr>
          <w:hyperlink w:anchor="__RefHeading___Toc2657292_1395250215">
            <w:r>
              <w:rPr>
                <w:webHidden/>
                <w:rStyle w:val="IndexLink"/>
                <w:rtl w:val="true"/>
              </w:rPr>
              <w:t>القاعدة الثالثة عشرة</w:t>
            </w:r>
            <w:r>
              <w:rPr>
                <w:rStyle w:val="IndexLink"/>
                <w:rtl w:val="true"/>
              </w:rPr>
              <w:t xml:space="preserve">: </w:t>
            </w:r>
            <w:r>
              <w:rPr>
                <w:rStyle w:val="IndexLink"/>
                <w:rtl w:val="true"/>
              </w:rPr>
              <w:t>لمن أراد أن لا یندم علی العقوبة</w:t>
            </w:r>
            <w:r>
              <w:rPr>
                <w:rStyle w:val="IndexLink"/>
                <w:rtl w:val="true"/>
              </w:rPr>
              <w:tab/>
            </w:r>
            <w:r>
              <w:rPr>
                <w:rStyle w:val="IndexLink"/>
              </w:rPr>
              <w:t>344</w:t>
            </w:r>
          </w:hyperlink>
        </w:p>
        <w:p>
          <w:pPr>
            <w:pStyle w:val="Contents3"/>
            <w:tabs>
              <w:tab w:val="clear" w:pos="8459"/>
              <w:tab w:val="right" w:pos="9026" w:leader="dot"/>
            </w:tabs>
            <w:rPr/>
          </w:pPr>
          <w:hyperlink w:anchor="__RefHeading___Toc2657294_1395250215">
            <w:r>
              <w:rPr>
                <w:webHidden/>
                <w:rStyle w:val="IndexLink"/>
                <w:rtl w:val="true"/>
              </w:rPr>
              <w:t>القاعدة الرابعة عشرة</w:t>
            </w:r>
            <w:r>
              <w:rPr>
                <w:rStyle w:val="IndexLink"/>
                <w:rtl w:val="true"/>
              </w:rPr>
              <w:t xml:space="preserve">: </w:t>
            </w:r>
            <w:r>
              <w:rPr>
                <w:rStyle w:val="IndexLink"/>
                <w:rtl w:val="true"/>
              </w:rPr>
              <w:t>لمن أراد العیش مع العدو</w:t>
            </w:r>
            <w:r>
              <w:rPr>
                <w:rStyle w:val="IndexLink"/>
                <w:rtl w:val="true"/>
              </w:rPr>
              <w:tab/>
            </w:r>
            <w:r>
              <w:rPr>
                <w:rStyle w:val="IndexLink"/>
              </w:rPr>
              <w:t>346</w:t>
            </w:r>
          </w:hyperlink>
        </w:p>
        <w:p>
          <w:pPr>
            <w:pStyle w:val="Contents3"/>
            <w:tabs>
              <w:tab w:val="clear" w:pos="8459"/>
              <w:tab w:val="right" w:pos="9026" w:leader="dot"/>
            </w:tabs>
            <w:rPr/>
          </w:pPr>
          <w:hyperlink w:anchor="__RefHeading___Toc2657296_1395250215">
            <w:r>
              <w:rPr>
                <w:webHidden/>
                <w:rStyle w:val="IndexLink"/>
                <w:rtl w:val="true"/>
              </w:rPr>
              <w:t>القاعدة الخامسة عشرة</w:t>
            </w:r>
            <w:r>
              <w:rPr>
                <w:rStyle w:val="IndexLink"/>
                <w:rtl w:val="true"/>
              </w:rPr>
              <w:t xml:space="preserve">: </w:t>
            </w:r>
            <w:r>
              <w:rPr>
                <w:rStyle w:val="IndexLink"/>
                <w:rtl w:val="true"/>
              </w:rPr>
              <w:t>لمن أراد أن یصان عند الناس</w:t>
            </w:r>
            <w:r>
              <w:rPr>
                <w:rStyle w:val="IndexLink"/>
                <w:rtl w:val="true"/>
              </w:rPr>
              <w:tab/>
            </w:r>
            <w:r>
              <w:rPr>
                <w:rStyle w:val="IndexLink"/>
              </w:rPr>
              <w:t>349</w:t>
            </w:r>
          </w:hyperlink>
        </w:p>
        <w:p>
          <w:pPr>
            <w:pStyle w:val="Contents3"/>
            <w:tabs>
              <w:tab w:val="clear" w:pos="8459"/>
              <w:tab w:val="right" w:pos="9026" w:leader="dot"/>
            </w:tabs>
            <w:rPr/>
          </w:pPr>
          <w:hyperlink w:anchor="__RefHeading___Toc2657298_1395250215">
            <w:r>
              <w:rPr>
                <w:webHidden/>
                <w:rStyle w:val="IndexLink"/>
                <w:rtl w:val="true"/>
              </w:rPr>
              <w:t>القاعدة السادسة عشرة</w:t>
            </w:r>
            <w:r>
              <w:rPr>
                <w:rStyle w:val="IndexLink"/>
                <w:rtl w:val="true"/>
              </w:rPr>
              <w:t xml:space="preserve">: </w:t>
            </w:r>
            <w:r>
              <w:rPr>
                <w:rStyle w:val="IndexLink"/>
                <w:rtl w:val="true"/>
              </w:rPr>
              <w:t>لمن أراد أن ینال ما عند الناس</w:t>
            </w:r>
            <w:r>
              <w:rPr>
                <w:rStyle w:val="IndexLink"/>
                <w:rtl w:val="true"/>
              </w:rPr>
              <w:tab/>
            </w:r>
            <w:r>
              <w:rPr>
                <w:rStyle w:val="IndexLink"/>
              </w:rPr>
              <w:t>352</w:t>
            </w:r>
          </w:hyperlink>
        </w:p>
        <w:p>
          <w:pPr>
            <w:pStyle w:val="Contents3"/>
            <w:tabs>
              <w:tab w:val="clear" w:pos="8459"/>
              <w:tab w:val="right" w:pos="9026" w:leader="dot"/>
            </w:tabs>
            <w:rPr/>
          </w:pPr>
          <w:hyperlink w:anchor="__RefHeading___Toc2657300_1395250215">
            <w:r>
              <w:rPr>
                <w:webHidden/>
                <w:rStyle w:val="IndexLink"/>
                <w:rtl w:val="true"/>
              </w:rPr>
              <w:t>القاعدة السابعة عشرة</w:t>
            </w:r>
            <w:r>
              <w:rPr>
                <w:rStyle w:val="IndexLink"/>
                <w:rtl w:val="true"/>
              </w:rPr>
              <w:t xml:space="preserve">: </w:t>
            </w:r>
            <w:r>
              <w:rPr>
                <w:rStyle w:val="IndexLink"/>
                <w:rtl w:val="true"/>
              </w:rPr>
              <w:t>لمن أراد أن یرتفع فی أعین الناس</w:t>
            </w:r>
            <w:r>
              <w:rPr>
                <w:rStyle w:val="IndexLink"/>
                <w:rtl w:val="true"/>
              </w:rPr>
              <w:tab/>
            </w:r>
            <w:r>
              <w:rPr>
                <w:rStyle w:val="IndexLink"/>
              </w:rPr>
              <w:t>354</w:t>
            </w:r>
          </w:hyperlink>
        </w:p>
        <w:p>
          <w:pPr>
            <w:pStyle w:val="Contents3"/>
            <w:tabs>
              <w:tab w:val="clear" w:pos="8459"/>
              <w:tab w:val="right" w:pos="9026" w:leader="dot"/>
            </w:tabs>
            <w:rPr/>
          </w:pPr>
          <w:hyperlink w:anchor="__RefHeading___Toc2657302_1395250215">
            <w:r>
              <w:rPr>
                <w:webHidden/>
                <w:rStyle w:val="IndexLink"/>
                <w:rtl w:val="true"/>
              </w:rPr>
              <w:t>القاعدة الثامنة عشرة</w:t>
            </w:r>
            <w:r>
              <w:rPr>
                <w:rStyle w:val="IndexLink"/>
                <w:rtl w:val="true"/>
              </w:rPr>
              <w:t xml:space="preserve">: </w:t>
            </w:r>
            <w:r>
              <w:rPr>
                <w:rStyle w:val="IndexLink"/>
                <w:rtl w:val="true"/>
              </w:rPr>
              <w:t>لمن أراد أن یوصف بالتواضع</w:t>
            </w:r>
            <w:r>
              <w:rPr>
                <w:rStyle w:val="IndexLink"/>
                <w:rtl w:val="true"/>
              </w:rPr>
              <w:tab/>
            </w:r>
            <w:r>
              <w:rPr>
                <w:rStyle w:val="IndexLink"/>
              </w:rPr>
              <w:t>356</w:t>
            </w:r>
          </w:hyperlink>
        </w:p>
        <w:p>
          <w:pPr>
            <w:pStyle w:val="Contents3"/>
            <w:tabs>
              <w:tab w:val="clear" w:pos="8459"/>
              <w:tab w:val="right" w:pos="9026" w:leader="dot"/>
            </w:tabs>
            <w:rPr/>
          </w:pPr>
          <w:hyperlink w:anchor="__RefHeading___Toc2657304_1395250215">
            <w:r>
              <w:rPr>
                <w:webHidden/>
                <w:rStyle w:val="IndexLink"/>
                <w:rtl w:val="true"/>
              </w:rPr>
              <w:t>القاعدة التاسعة عشرة</w:t>
            </w:r>
            <w:r>
              <w:rPr>
                <w:rStyle w:val="IndexLink"/>
                <w:rtl w:val="true"/>
              </w:rPr>
              <w:t xml:space="preserve">: </w:t>
            </w:r>
            <w:r>
              <w:rPr>
                <w:rStyle w:val="IndexLink"/>
                <w:rtl w:val="true"/>
              </w:rPr>
              <w:t>لمن أراد أن یعرف نفسه هل فیها خیر</w:t>
            </w:r>
            <w:r>
              <w:rPr>
                <w:rStyle w:val="IndexLink"/>
                <w:rtl w:val="true"/>
              </w:rPr>
              <w:tab/>
            </w:r>
            <w:r>
              <w:rPr>
                <w:rStyle w:val="IndexLink"/>
              </w:rPr>
              <w:t>359</w:t>
            </w:r>
          </w:hyperlink>
        </w:p>
        <w:p>
          <w:pPr>
            <w:pStyle w:val="Contents3"/>
            <w:tabs>
              <w:tab w:val="clear" w:pos="8459"/>
              <w:tab w:val="right" w:pos="9026" w:leader="dot"/>
            </w:tabs>
            <w:rPr/>
          </w:pPr>
          <w:hyperlink w:anchor="__RefHeading___Toc2657306_1395250215">
            <w:r>
              <w:rPr>
                <w:webHidden/>
                <w:rStyle w:val="IndexLink"/>
                <w:rtl w:val="true"/>
              </w:rPr>
              <w:t>القاعدة العشرون</w:t>
            </w:r>
            <w:r>
              <w:rPr>
                <w:rStyle w:val="IndexLink"/>
                <w:rtl w:val="true"/>
              </w:rPr>
              <w:t xml:space="preserve">: </w:t>
            </w:r>
            <w:r>
              <w:rPr>
                <w:rStyle w:val="IndexLink"/>
                <w:rtl w:val="true"/>
              </w:rPr>
              <w:t>لمن أراد أن یکون حکیما فی القلب واللسان</w:t>
            </w:r>
            <w:r>
              <w:rPr>
                <w:rStyle w:val="IndexLink"/>
                <w:rtl w:val="true"/>
              </w:rPr>
              <w:tab/>
            </w:r>
            <w:r>
              <w:rPr>
                <w:rStyle w:val="IndexLink"/>
              </w:rPr>
              <w:t>361</w:t>
            </w:r>
          </w:hyperlink>
        </w:p>
        <w:p>
          <w:pPr>
            <w:pStyle w:val="Contents3"/>
            <w:tabs>
              <w:tab w:val="clear" w:pos="8459"/>
              <w:tab w:val="right" w:pos="9026" w:leader="dot"/>
            </w:tabs>
            <w:rPr/>
          </w:pPr>
          <w:hyperlink w:anchor="__RefHeading___Toc2657308_1395250215">
            <w:r>
              <w:rPr>
                <w:webHidden/>
                <w:rStyle w:val="IndexLink"/>
                <w:rtl w:val="true"/>
              </w:rPr>
              <w:t>القاعدة الحادیة والعشرون</w:t>
            </w:r>
            <w:r>
              <w:rPr>
                <w:rStyle w:val="IndexLink"/>
                <w:rtl w:val="true"/>
              </w:rPr>
              <w:t xml:space="preserve">: </w:t>
            </w:r>
            <w:r>
              <w:rPr>
                <w:rStyle w:val="IndexLink"/>
                <w:rtl w:val="true"/>
              </w:rPr>
              <w:t>لمن أراد الشعور بالغنی</w:t>
            </w:r>
            <w:r>
              <w:rPr>
                <w:rStyle w:val="IndexLink"/>
                <w:rtl w:val="true"/>
              </w:rPr>
              <w:tab/>
            </w:r>
            <w:r>
              <w:rPr>
                <w:rStyle w:val="IndexLink"/>
              </w:rPr>
              <w:t>363</w:t>
            </w:r>
          </w:hyperlink>
        </w:p>
        <w:p>
          <w:pPr>
            <w:pStyle w:val="Contents3"/>
            <w:tabs>
              <w:tab w:val="clear" w:pos="8459"/>
              <w:tab w:val="right" w:pos="9026" w:leader="dot"/>
            </w:tabs>
            <w:rPr/>
          </w:pPr>
          <w:hyperlink w:anchor="__RefHeading___Toc2657310_1395250215">
            <w:r>
              <w:rPr>
                <w:webHidden/>
                <w:rStyle w:val="IndexLink"/>
                <w:rtl w:val="true"/>
              </w:rPr>
              <w:t>القاعدة الثانیة والعشرون</w:t>
            </w:r>
            <w:r>
              <w:rPr>
                <w:rStyle w:val="IndexLink"/>
                <w:rtl w:val="true"/>
              </w:rPr>
              <w:t xml:space="preserve">: </w:t>
            </w:r>
            <w:r>
              <w:rPr>
                <w:rStyle w:val="IndexLink"/>
                <w:rtl w:val="true"/>
              </w:rPr>
              <w:t>لمن أراد أن لا یفوته فعل الخیر</w:t>
            </w:r>
            <w:r>
              <w:rPr>
                <w:rStyle w:val="IndexLink"/>
                <w:rtl w:val="true"/>
              </w:rPr>
              <w:tab/>
            </w:r>
            <w:r>
              <w:rPr>
                <w:rStyle w:val="IndexLink"/>
              </w:rPr>
              <w:t>365</w:t>
            </w:r>
          </w:hyperlink>
        </w:p>
        <w:p>
          <w:pPr>
            <w:pStyle w:val="Contents3"/>
            <w:tabs>
              <w:tab w:val="clear" w:pos="8459"/>
              <w:tab w:val="right" w:pos="9026" w:leader="dot"/>
            </w:tabs>
            <w:rPr/>
          </w:pPr>
          <w:hyperlink w:anchor="__RefHeading___Toc2657312_1395250215">
            <w:r>
              <w:rPr>
                <w:webHidden/>
                <w:rStyle w:val="IndexLink"/>
                <w:rtl w:val="true"/>
              </w:rPr>
              <w:t>القاعدة الثالثة والعشرون</w:t>
            </w:r>
            <w:r>
              <w:rPr>
                <w:rStyle w:val="IndexLink"/>
                <w:rtl w:val="true"/>
              </w:rPr>
              <w:t xml:space="preserve">: </w:t>
            </w:r>
            <w:r>
              <w:rPr>
                <w:rStyle w:val="IndexLink"/>
                <w:rtl w:val="true"/>
              </w:rPr>
              <w:t>لمن أراد أن یعامله الناس بما یحب</w:t>
            </w:r>
            <w:r>
              <w:rPr>
                <w:rStyle w:val="IndexLink"/>
                <w:rtl w:val="true"/>
              </w:rPr>
              <w:tab/>
            </w:r>
            <w:r>
              <w:rPr>
                <w:rStyle w:val="IndexLink"/>
              </w:rPr>
              <w:t>368</w:t>
            </w:r>
          </w:hyperlink>
        </w:p>
        <w:p>
          <w:pPr>
            <w:pStyle w:val="Contents3"/>
            <w:tabs>
              <w:tab w:val="clear" w:pos="8459"/>
              <w:tab w:val="right" w:pos="9026" w:leader="dot"/>
            </w:tabs>
            <w:rPr/>
          </w:pPr>
          <w:hyperlink w:anchor="__RefHeading___Toc2657314_1395250215">
            <w:r>
              <w:rPr>
                <w:webHidden/>
                <w:rStyle w:val="IndexLink"/>
                <w:rtl w:val="true"/>
              </w:rPr>
              <w:t>القاعدة الرابعة والعشرون</w:t>
            </w:r>
            <w:r>
              <w:rPr>
                <w:rStyle w:val="IndexLink"/>
                <w:rtl w:val="true"/>
              </w:rPr>
              <w:t xml:space="preserve">: </w:t>
            </w:r>
            <w:r>
              <w:rPr>
                <w:rStyle w:val="IndexLink"/>
                <w:rtl w:val="true"/>
              </w:rPr>
              <w:t>لمن أراد عزاً بالإنصاف</w:t>
            </w:r>
            <w:r>
              <w:rPr>
                <w:rStyle w:val="IndexLink"/>
                <w:rtl w:val="true"/>
              </w:rPr>
              <w:tab/>
            </w:r>
            <w:r>
              <w:rPr>
                <w:rStyle w:val="IndexLink"/>
              </w:rPr>
              <w:t>371</w:t>
            </w:r>
          </w:hyperlink>
        </w:p>
        <w:p>
          <w:pPr>
            <w:pStyle w:val="Contents3"/>
            <w:tabs>
              <w:tab w:val="clear" w:pos="8459"/>
              <w:tab w:val="right" w:pos="9026" w:leader="dot"/>
            </w:tabs>
            <w:rPr/>
          </w:pPr>
          <w:hyperlink w:anchor="__RefHeading___Toc2657316_1395250215">
            <w:r>
              <w:rPr>
                <w:webHidden/>
                <w:rStyle w:val="IndexLink"/>
                <w:rtl w:val="true"/>
              </w:rPr>
              <w:t>القاعدة الخامسة والعشرون</w:t>
            </w:r>
            <w:r>
              <w:rPr>
                <w:rStyle w:val="IndexLink"/>
                <w:rtl w:val="true"/>
              </w:rPr>
              <w:t xml:space="preserve">: </w:t>
            </w:r>
            <w:r>
              <w:rPr>
                <w:rStyle w:val="IndexLink"/>
                <w:rtl w:val="true"/>
              </w:rPr>
              <w:t>لمن أراد العز بالزهد</w:t>
            </w:r>
            <w:r>
              <w:rPr>
                <w:rStyle w:val="IndexLink"/>
                <w:rtl w:val="true"/>
              </w:rPr>
              <w:tab/>
            </w:r>
            <w:r>
              <w:rPr>
                <w:rStyle w:val="IndexLink"/>
              </w:rPr>
              <w:t>373</w:t>
            </w:r>
          </w:hyperlink>
        </w:p>
        <w:p>
          <w:pPr>
            <w:pStyle w:val="Contents3"/>
            <w:tabs>
              <w:tab w:val="clear" w:pos="8459"/>
              <w:tab w:val="right" w:pos="9026" w:leader="dot"/>
            </w:tabs>
            <w:rPr/>
          </w:pPr>
          <w:hyperlink w:anchor="__RefHeading___Toc2657318_1395250215">
            <w:r>
              <w:rPr>
                <w:webHidden/>
                <w:rStyle w:val="IndexLink"/>
                <w:rtl w:val="true"/>
              </w:rPr>
              <w:t>القاعدة السادسة والعشرون</w:t>
            </w:r>
            <w:r>
              <w:rPr>
                <w:rStyle w:val="IndexLink"/>
                <w:rtl w:val="true"/>
              </w:rPr>
              <w:t xml:space="preserve">: </w:t>
            </w:r>
            <w:r>
              <w:rPr>
                <w:rStyle w:val="IndexLink"/>
                <w:rtl w:val="true"/>
              </w:rPr>
              <w:t>لمن أراد أن تکثر أمواله ویطول عمره وتبتعد عنه البلوی</w:t>
            </w:r>
            <w:r>
              <w:rPr>
                <w:rStyle w:val="IndexLink"/>
                <w:rtl w:val="true"/>
              </w:rPr>
              <w:tab/>
            </w:r>
            <w:r>
              <w:rPr>
                <w:rStyle w:val="IndexLink"/>
              </w:rPr>
              <w:t>377</w:t>
            </w:r>
          </w:hyperlink>
        </w:p>
        <w:p>
          <w:pPr>
            <w:pStyle w:val="Contents3"/>
            <w:tabs>
              <w:tab w:val="clear" w:pos="8459"/>
              <w:tab w:val="right" w:pos="9026" w:leader="dot"/>
            </w:tabs>
            <w:rPr/>
          </w:pPr>
          <w:hyperlink w:anchor="__RefHeading___Toc2657320_1395250215">
            <w:r>
              <w:rPr>
                <w:webHidden/>
                <w:rStyle w:val="IndexLink"/>
                <w:rtl w:val="true"/>
              </w:rPr>
              <w:t>القاعدة السابعة والعشرون</w:t>
            </w:r>
            <w:r>
              <w:rPr>
                <w:rStyle w:val="IndexLink"/>
                <w:rtl w:val="true"/>
              </w:rPr>
              <w:t xml:space="preserve">: </w:t>
            </w:r>
            <w:r>
              <w:rPr>
                <w:rStyle w:val="IndexLink"/>
                <w:rtl w:val="true"/>
              </w:rPr>
              <w:t>من أراد أن یوفی حق الوالد</w:t>
            </w:r>
            <w:r>
              <w:rPr>
                <w:rStyle w:val="IndexLink"/>
                <w:rtl w:val="true"/>
              </w:rPr>
              <w:tab/>
            </w:r>
            <w:r>
              <w:rPr>
                <w:rStyle w:val="IndexLink"/>
              </w:rPr>
              <w:t>379</w:t>
            </w:r>
          </w:hyperlink>
        </w:p>
        <w:p>
          <w:pPr>
            <w:pStyle w:val="Contents3"/>
            <w:tabs>
              <w:tab w:val="clear" w:pos="8459"/>
              <w:tab w:val="right" w:pos="9026" w:leader="dot"/>
            </w:tabs>
            <w:rPr/>
          </w:pPr>
          <w:hyperlink w:anchor="__RefHeading___Toc2657322_1395250215">
            <w:r>
              <w:rPr>
                <w:webHidden/>
                <w:rStyle w:val="IndexLink"/>
                <w:rtl w:val="true"/>
              </w:rPr>
              <w:t>القاعدة الثامنة والعشرون</w:t>
            </w:r>
            <w:r>
              <w:rPr>
                <w:rStyle w:val="IndexLink"/>
                <w:rtl w:val="true"/>
              </w:rPr>
              <w:t xml:space="preserve">: </w:t>
            </w:r>
            <w:r>
              <w:rPr>
                <w:rStyle w:val="IndexLink"/>
                <w:rtl w:val="true"/>
              </w:rPr>
              <w:t>لمن أراد تیسیر حوائجه وستر عوراته</w:t>
            </w:r>
            <w:r>
              <w:rPr>
                <w:rStyle w:val="IndexLink"/>
                <w:rtl w:val="true"/>
              </w:rPr>
              <w:tab/>
            </w:r>
            <w:r>
              <w:rPr>
                <w:rStyle w:val="IndexLink"/>
              </w:rPr>
              <w:t>383</w:t>
            </w:r>
          </w:hyperlink>
        </w:p>
        <w:p>
          <w:pPr>
            <w:pStyle w:val="Contents3"/>
            <w:tabs>
              <w:tab w:val="clear" w:pos="8459"/>
              <w:tab w:val="right" w:pos="9026" w:leader="dot"/>
            </w:tabs>
            <w:rPr/>
          </w:pPr>
          <w:hyperlink w:anchor="__RefHeading___Toc2657324_1395250215">
            <w:r>
              <w:rPr>
                <w:webHidden/>
                <w:rStyle w:val="IndexLink"/>
                <w:rtl w:val="true"/>
              </w:rPr>
              <w:t>القاعدة التاسعة والعشرون</w:t>
            </w:r>
            <w:r>
              <w:rPr>
                <w:rStyle w:val="IndexLink"/>
                <w:rtl w:val="true"/>
              </w:rPr>
              <w:t xml:space="preserve">: </w:t>
            </w:r>
            <w:r>
              <w:rPr>
                <w:rStyle w:val="IndexLink"/>
                <w:rtl w:val="true"/>
              </w:rPr>
              <w:t>لمن أراد جلب الرزق</w:t>
            </w:r>
            <w:r>
              <w:rPr>
                <w:rStyle w:val="IndexLink"/>
                <w:rtl w:val="true"/>
              </w:rPr>
              <w:tab/>
            </w:r>
            <w:r>
              <w:rPr>
                <w:rStyle w:val="IndexLink"/>
              </w:rPr>
              <w:t>386</w:t>
            </w:r>
          </w:hyperlink>
        </w:p>
        <w:p>
          <w:pPr>
            <w:pStyle w:val="Contents3"/>
            <w:tabs>
              <w:tab w:val="clear" w:pos="8459"/>
              <w:tab w:val="right" w:pos="9026" w:leader="dot"/>
            </w:tabs>
            <w:rPr/>
          </w:pPr>
          <w:hyperlink w:anchor="__RefHeading___Toc2657326_1395250215">
            <w:r>
              <w:rPr>
                <w:webHidden/>
                <w:rStyle w:val="IndexLink"/>
                <w:rtl w:val="true"/>
              </w:rPr>
              <w:t>القاعدة الثلاثون</w:t>
            </w:r>
            <w:r>
              <w:rPr>
                <w:rStyle w:val="IndexLink"/>
                <w:rtl w:val="true"/>
              </w:rPr>
              <w:t xml:space="preserve">: </w:t>
            </w:r>
            <w:r>
              <w:rPr>
                <w:rStyle w:val="IndexLink"/>
                <w:rtl w:val="true"/>
              </w:rPr>
              <w:t>لمن أراد الستر فی الدنیا والآخرة</w:t>
            </w:r>
            <w:r>
              <w:rPr>
                <w:rStyle w:val="IndexLink"/>
                <w:rtl w:val="true"/>
              </w:rPr>
              <w:tab/>
            </w:r>
            <w:r>
              <w:rPr>
                <w:rStyle w:val="IndexLink"/>
              </w:rPr>
              <w:t>388</w:t>
            </w:r>
          </w:hyperlink>
        </w:p>
        <w:p>
          <w:pPr>
            <w:pStyle w:val="Contents3"/>
            <w:tabs>
              <w:tab w:val="clear" w:pos="8459"/>
              <w:tab w:val="right" w:pos="9026" w:leader="dot"/>
            </w:tabs>
            <w:rPr/>
          </w:pPr>
          <w:hyperlink w:anchor="__RefHeading___Toc2657328_1395250215">
            <w:r>
              <w:rPr>
                <w:webHidden/>
                <w:rStyle w:val="IndexLink"/>
                <w:rtl w:val="true"/>
              </w:rPr>
              <w:t>القاعدة الحادیة والثلاثون</w:t>
            </w:r>
            <w:r>
              <w:rPr>
                <w:rStyle w:val="IndexLink"/>
                <w:rtl w:val="true"/>
              </w:rPr>
              <w:t xml:space="preserve">: </w:t>
            </w:r>
            <w:r>
              <w:rPr>
                <w:rStyle w:val="IndexLink"/>
                <w:rtl w:val="true"/>
              </w:rPr>
              <w:t>لمن أراد الرحمة الإلهیة فی الدنیا</w:t>
            </w:r>
            <w:r>
              <w:rPr>
                <w:rStyle w:val="IndexLink"/>
                <w:rtl w:val="true"/>
              </w:rPr>
              <w:tab/>
            </w:r>
            <w:r>
              <w:rPr>
                <w:rStyle w:val="IndexLink"/>
              </w:rPr>
              <w:t>390</w:t>
            </w:r>
          </w:hyperlink>
        </w:p>
        <w:p>
          <w:pPr>
            <w:pStyle w:val="Contents3"/>
            <w:tabs>
              <w:tab w:val="clear" w:pos="8459"/>
              <w:tab w:val="right" w:pos="9026" w:leader="dot"/>
            </w:tabs>
            <w:rPr/>
          </w:pPr>
          <w:hyperlink w:anchor="__RefHeading___Toc2657330_1395250215">
            <w:r>
              <w:rPr>
                <w:webHidden/>
                <w:rStyle w:val="IndexLink"/>
                <w:rtl w:val="true"/>
              </w:rPr>
              <w:t>القاعدة الثانیة والثلاثون</w:t>
            </w:r>
            <w:r>
              <w:rPr>
                <w:rStyle w:val="IndexLink"/>
                <w:rtl w:val="true"/>
              </w:rPr>
              <w:t xml:space="preserve">: </w:t>
            </w:r>
            <w:r>
              <w:rPr>
                <w:rStyle w:val="IndexLink"/>
                <w:rtl w:val="true"/>
              </w:rPr>
              <w:t>من أراد أن یکون محترماً وعظیماً فی أعین الناس</w:t>
            </w:r>
            <w:r>
              <w:rPr>
                <w:rStyle w:val="IndexLink"/>
                <w:rtl w:val="true"/>
              </w:rPr>
              <w:tab/>
            </w:r>
            <w:r>
              <w:rPr>
                <w:rStyle w:val="IndexLink"/>
              </w:rPr>
              <w:t>393</w:t>
            </w:r>
          </w:hyperlink>
        </w:p>
        <w:p>
          <w:pPr>
            <w:pStyle w:val="Contents3"/>
            <w:tabs>
              <w:tab w:val="clear" w:pos="8459"/>
              <w:tab w:val="right" w:pos="9026" w:leader="dot"/>
            </w:tabs>
            <w:rPr/>
          </w:pPr>
          <w:hyperlink w:anchor="__RefHeading___Toc2657332_1395250215">
            <w:r>
              <w:rPr>
                <w:webHidden/>
                <w:rStyle w:val="IndexLink"/>
                <w:rtl w:val="true"/>
              </w:rPr>
              <w:t>القاعدة الثالثة والثلاثون</w:t>
            </w:r>
            <w:r>
              <w:rPr>
                <w:rStyle w:val="IndexLink"/>
                <w:rtl w:val="true"/>
              </w:rPr>
              <w:t xml:space="preserve">: </w:t>
            </w:r>
            <w:r>
              <w:rPr>
                <w:rStyle w:val="IndexLink"/>
                <w:rtl w:val="true"/>
              </w:rPr>
              <w:t>لمن أراد أن یدفع عن قریته البلاء</w:t>
            </w:r>
            <w:r>
              <w:rPr>
                <w:rStyle w:val="IndexLink"/>
                <w:rtl w:val="true"/>
              </w:rPr>
              <w:tab/>
            </w:r>
            <w:r>
              <w:rPr>
                <w:rStyle w:val="IndexLink"/>
              </w:rPr>
              <w:t>396</w:t>
            </w:r>
          </w:hyperlink>
        </w:p>
        <w:p>
          <w:pPr>
            <w:pStyle w:val="Contents3"/>
            <w:tabs>
              <w:tab w:val="clear" w:pos="8459"/>
              <w:tab w:val="right" w:pos="9026" w:leader="dot"/>
            </w:tabs>
            <w:rPr/>
          </w:pPr>
          <w:hyperlink w:anchor="__RefHeading___Toc2657334_1395250215">
            <w:r>
              <w:rPr>
                <w:webHidden/>
                <w:rStyle w:val="IndexLink"/>
                <w:rtl w:val="true"/>
              </w:rPr>
              <w:t>القاعدة الرابعة والثلاثون</w:t>
            </w:r>
            <w:r>
              <w:rPr>
                <w:rStyle w:val="IndexLink"/>
                <w:rtl w:val="true"/>
              </w:rPr>
              <w:t xml:space="preserve">: </w:t>
            </w:r>
            <w:r>
              <w:rPr>
                <w:rStyle w:val="IndexLink"/>
                <w:rtl w:val="true"/>
              </w:rPr>
              <w:t>لمن أراد معاشرة الأخوان بما ینفعه</w:t>
            </w:r>
            <w:r>
              <w:rPr>
                <w:rStyle w:val="IndexLink"/>
                <w:rtl w:val="true"/>
              </w:rPr>
              <w:tab/>
            </w:r>
            <w:r>
              <w:rPr>
                <w:rStyle w:val="IndexLink"/>
              </w:rPr>
              <w:t>398</w:t>
            </w:r>
          </w:hyperlink>
        </w:p>
        <w:p>
          <w:pPr>
            <w:pStyle w:val="Contents3"/>
            <w:tabs>
              <w:tab w:val="clear" w:pos="8459"/>
              <w:tab w:val="right" w:pos="9026" w:leader="dot"/>
            </w:tabs>
            <w:rPr/>
          </w:pPr>
          <w:hyperlink w:anchor="__RefHeading___Toc2657336_1395250215">
            <w:r>
              <w:rPr>
                <w:webHidden/>
                <w:rStyle w:val="IndexLink"/>
                <w:rtl w:val="true"/>
              </w:rPr>
              <w:t>القاعدة الخامسة والثلاثون</w:t>
            </w:r>
            <w:r>
              <w:rPr>
                <w:rStyle w:val="IndexLink"/>
                <w:rtl w:val="true"/>
              </w:rPr>
              <w:t xml:space="preserve">: </w:t>
            </w:r>
            <w:r>
              <w:rPr>
                <w:rStyle w:val="IndexLink"/>
                <w:rtl w:val="true"/>
              </w:rPr>
              <w:t>لمن أراد الراحة فی الدنیا</w:t>
            </w:r>
            <w:r>
              <w:rPr>
                <w:rStyle w:val="IndexLink"/>
                <w:rtl w:val="true"/>
              </w:rPr>
              <w:tab/>
            </w:r>
            <w:r>
              <w:rPr>
                <w:rStyle w:val="IndexLink"/>
              </w:rPr>
              <w:t>400</w:t>
            </w:r>
          </w:hyperlink>
        </w:p>
        <w:p>
          <w:pPr>
            <w:pStyle w:val="Contents3"/>
            <w:tabs>
              <w:tab w:val="clear" w:pos="8459"/>
              <w:tab w:val="right" w:pos="9026" w:leader="dot"/>
            </w:tabs>
            <w:rPr/>
          </w:pPr>
          <w:hyperlink w:anchor="__RefHeading___Toc2657338_1395250215">
            <w:r>
              <w:rPr>
                <w:webHidden/>
                <w:rStyle w:val="IndexLink"/>
                <w:rtl w:val="true"/>
              </w:rPr>
              <w:t>القاعدة السادسة والثلاثون</w:t>
            </w:r>
            <w:r>
              <w:rPr>
                <w:rStyle w:val="IndexLink"/>
                <w:rtl w:val="true"/>
              </w:rPr>
              <w:t xml:space="preserve">: </w:t>
            </w:r>
            <w:r>
              <w:rPr>
                <w:rStyle w:val="IndexLink"/>
                <w:rtl w:val="true"/>
              </w:rPr>
              <w:t>لمن اراد أن یخافه کل شیء</w:t>
            </w:r>
            <w:r>
              <w:rPr>
                <w:rStyle w:val="IndexLink"/>
                <w:rtl w:val="true"/>
              </w:rPr>
              <w:tab/>
            </w:r>
            <w:r>
              <w:rPr>
                <w:rStyle w:val="IndexLink"/>
              </w:rPr>
              <w:t>403</w:t>
            </w:r>
          </w:hyperlink>
        </w:p>
        <w:p>
          <w:pPr>
            <w:pStyle w:val="Contents3"/>
            <w:tabs>
              <w:tab w:val="clear" w:pos="8459"/>
              <w:tab w:val="right" w:pos="9026" w:leader="dot"/>
            </w:tabs>
            <w:rPr/>
          </w:pPr>
          <w:hyperlink w:anchor="__RefHeading___Toc2657340_1395250215">
            <w:r>
              <w:rPr>
                <w:webHidden/>
                <w:rStyle w:val="IndexLink"/>
                <w:rtl w:val="true"/>
              </w:rPr>
              <w:t>القاعدة السابعة والثلاثون</w:t>
            </w:r>
            <w:r>
              <w:rPr>
                <w:rStyle w:val="IndexLink"/>
                <w:rtl w:val="true"/>
              </w:rPr>
              <w:t xml:space="preserve">: </w:t>
            </w:r>
            <w:r>
              <w:rPr>
                <w:rStyle w:val="IndexLink"/>
                <w:rtl w:val="true"/>
              </w:rPr>
              <w:t>لمن أراد العفة لنسائه</w:t>
            </w:r>
            <w:r>
              <w:rPr>
                <w:rStyle w:val="IndexLink"/>
                <w:rtl w:val="true"/>
              </w:rPr>
              <w:tab/>
            </w:r>
            <w:r>
              <w:rPr>
                <w:rStyle w:val="IndexLink"/>
              </w:rPr>
              <w:t>406</w:t>
            </w:r>
          </w:hyperlink>
        </w:p>
        <w:p>
          <w:pPr>
            <w:pStyle w:val="Contents3"/>
            <w:tabs>
              <w:tab w:val="clear" w:pos="8459"/>
              <w:tab w:val="right" w:pos="9026" w:leader="dot"/>
            </w:tabs>
            <w:rPr/>
          </w:pPr>
          <w:hyperlink w:anchor="__RefHeading___Toc2657342_1395250215">
            <w:r>
              <w:rPr>
                <w:webHidden/>
                <w:rStyle w:val="IndexLink"/>
                <w:rtl w:val="true"/>
              </w:rPr>
              <w:t>القاعدة الثامنة والثلاثون</w:t>
            </w:r>
            <w:r>
              <w:rPr>
                <w:rStyle w:val="IndexLink"/>
                <w:rtl w:val="true"/>
              </w:rPr>
              <w:t xml:space="preserve">: </w:t>
            </w:r>
            <w:r>
              <w:rPr>
                <w:rStyle w:val="IndexLink"/>
                <w:rtl w:val="true"/>
              </w:rPr>
              <w:t>لمن أراد صلاح نفسه</w:t>
            </w:r>
            <w:r>
              <w:rPr>
                <w:rStyle w:val="IndexLink"/>
                <w:rtl w:val="true"/>
              </w:rPr>
              <w:tab/>
            </w:r>
            <w:r>
              <w:rPr>
                <w:rStyle w:val="IndexLink"/>
              </w:rPr>
              <w:t>409</w:t>
            </w:r>
          </w:hyperlink>
        </w:p>
        <w:p>
          <w:pPr>
            <w:pStyle w:val="Contents3"/>
            <w:tabs>
              <w:tab w:val="clear" w:pos="8459"/>
              <w:tab w:val="right" w:pos="9026" w:leader="dot"/>
            </w:tabs>
            <w:rPr/>
          </w:pPr>
          <w:hyperlink w:anchor="__RefHeading___Toc2657344_1395250215">
            <w:r>
              <w:rPr>
                <w:webHidden/>
                <w:rStyle w:val="IndexLink"/>
                <w:rtl w:val="true"/>
              </w:rPr>
              <w:t>القاعدة التاسعة والثلاثون</w:t>
            </w:r>
            <w:r>
              <w:rPr>
                <w:rStyle w:val="IndexLink"/>
                <w:rtl w:val="true"/>
              </w:rPr>
              <w:t xml:space="preserve">: </w:t>
            </w:r>
            <w:r>
              <w:rPr>
                <w:rStyle w:val="IndexLink"/>
                <w:rtl w:val="true"/>
              </w:rPr>
              <w:t>لمن أراد أن یکون أقوی الناس</w:t>
            </w:r>
            <w:r>
              <w:rPr>
                <w:rStyle w:val="IndexLink"/>
                <w:rtl w:val="true"/>
              </w:rPr>
              <w:tab/>
            </w:r>
            <w:r>
              <w:rPr>
                <w:rStyle w:val="IndexLink"/>
              </w:rPr>
              <w:t>411</w:t>
            </w:r>
          </w:hyperlink>
        </w:p>
        <w:p>
          <w:pPr>
            <w:pStyle w:val="Contents3"/>
            <w:tabs>
              <w:tab w:val="clear" w:pos="8459"/>
              <w:tab w:val="right" w:pos="9026" w:leader="dot"/>
            </w:tabs>
            <w:rPr/>
          </w:pPr>
          <w:hyperlink w:anchor="__RefHeading___Toc2657346_1395250215">
            <w:r>
              <w:rPr>
                <w:webHidden/>
                <w:rStyle w:val="IndexLink"/>
                <w:rtl w:val="true"/>
              </w:rPr>
              <w:t>القاعدة الأربعون</w:t>
            </w:r>
            <w:r>
              <w:rPr>
                <w:rStyle w:val="IndexLink"/>
                <w:rtl w:val="true"/>
              </w:rPr>
              <w:t xml:space="preserve">: </w:t>
            </w:r>
            <w:r>
              <w:rPr>
                <w:rStyle w:val="IndexLink"/>
                <w:rtl w:val="true"/>
              </w:rPr>
              <w:t>من أراد لقلبه الراحة</w:t>
            </w:r>
            <w:r>
              <w:rPr>
                <w:rStyle w:val="IndexLink"/>
                <w:rtl w:val="true"/>
              </w:rPr>
              <w:tab/>
            </w:r>
            <w:r>
              <w:rPr>
                <w:rStyle w:val="IndexLink"/>
              </w:rPr>
              <w:t>414</w:t>
            </w:r>
          </w:hyperlink>
        </w:p>
        <w:p>
          <w:pPr>
            <w:pStyle w:val="Contents3"/>
            <w:tabs>
              <w:tab w:val="clear" w:pos="8459"/>
              <w:tab w:val="right" w:pos="9026" w:leader="dot"/>
            </w:tabs>
            <w:rPr/>
          </w:pPr>
          <w:hyperlink w:anchor="__RefHeading___Toc2657348_1395250215">
            <w:r>
              <w:rPr>
                <w:webHidden/>
                <w:rStyle w:val="IndexLink"/>
                <w:rtl w:val="true"/>
              </w:rPr>
              <w:t>القاعدة الحادیة والأربعون</w:t>
            </w:r>
            <w:r>
              <w:rPr>
                <w:rStyle w:val="IndexLink"/>
                <w:rtl w:val="true"/>
              </w:rPr>
              <w:t xml:space="preserve">: </w:t>
            </w:r>
            <w:r>
              <w:rPr>
                <w:rStyle w:val="IndexLink"/>
                <w:rtl w:val="true"/>
              </w:rPr>
              <w:t>لمن أراد تحصیل ما یحب</w:t>
            </w:r>
            <w:r>
              <w:rPr>
                <w:rStyle w:val="IndexLink"/>
                <w:rtl w:val="true"/>
              </w:rPr>
              <w:tab/>
            </w:r>
            <w:r>
              <w:rPr>
                <w:rStyle w:val="IndexLink"/>
              </w:rPr>
              <w:t>419</w:t>
            </w:r>
          </w:hyperlink>
        </w:p>
        <w:p>
          <w:pPr>
            <w:pStyle w:val="Contents3"/>
            <w:tabs>
              <w:tab w:val="clear" w:pos="8459"/>
              <w:tab w:val="right" w:pos="9026" w:leader="dot"/>
            </w:tabs>
            <w:rPr/>
          </w:pPr>
          <w:hyperlink w:anchor="__RefHeading___Toc2657350_1395250215">
            <w:r>
              <w:rPr>
                <w:webHidden/>
                <w:rStyle w:val="IndexLink"/>
                <w:rtl w:val="true"/>
              </w:rPr>
              <w:t>القاعدة الثانیة والأربعون</w:t>
            </w:r>
            <w:r>
              <w:rPr>
                <w:rStyle w:val="IndexLink"/>
                <w:rtl w:val="true"/>
              </w:rPr>
              <w:t xml:space="preserve">: </w:t>
            </w:r>
            <w:r>
              <w:rPr>
                <w:rStyle w:val="IndexLink"/>
                <w:rtl w:val="true"/>
              </w:rPr>
              <w:t>لمن أراد الجمال والکمال</w:t>
            </w:r>
            <w:r>
              <w:rPr>
                <w:rStyle w:val="IndexLink"/>
                <w:rtl w:val="true"/>
              </w:rPr>
              <w:tab/>
            </w:r>
            <w:r>
              <w:rPr>
                <w:rStyle w:val="IndexLink"/>
              </w:rPr>
              <w:t>423</w:t>
            </w:r>
          </w:hyperlink>
        </w:p>
        <w:p>
          <w:pPr>
            <w:pStyle w:val="Contents3"/>
            <w:tabs>
              <w:tab w:val="clear" w:pos="8459"/>
              <w:tab w:val="right" w:pos="9026" w:leader="dot"/>
            </w:tabs>
            <w:rPr/>
          </w:pPr>
          <w:hyperlink w:anchor="__RefHeading___Toc2657352_1395250215">
            <w:r>
              <w:rPr>
                <w:webHidden/>
                <w:rStyle w:val="IndexLink"/>
                <w:rtl w:val="true"/>
              </w:rPr>
              <w:t>القاعدة الثالثة والأربعون</w:t>
            </w:r>
            <w:r>
              <w:rPr>
                <w:rStyle w:val="IndexLink"/>
                <w:rtl w:val="true"/>
              </w:rPr>
              <w:t xml:space="preserve">: </w:t>
            </w:r>
            <w:r>
              <w:rPr>
                <w:rStyle w:val="IndexLink"/>
                <w:rtl w:val="true"/>
              </w:rPr>
              <w:t>لمن أراد النزاهة والعفاف</w:t>
            </w:r>
            <w:r>
              <w:rPr>
                <w:rStyle w:val="IndexLink"/>
                <w:rtl w:val="true"/>
              </w:rPr>
              <w:tab/>
            </w:r>
            <w:r>
              <w:rPr>
                <w:rStyle w:val="IndexLink"/>
              </w:rPr>
              <w:t>428</w:t>
            </w:r>
          </w:hyperlink>
        </w:p>
        <w:p>
          <w:pPr>
            <w:pStyle w:val="Contents3"/>
            <w:tabs>
              <w:tab w:val="clear" w:pos="8459"/>
              <w:tab w:val="right" w:pos="9026" w:leader="dot"/>
            </w:tabs>
            <w:rPr/>
          </w:pPr>
          <w:hyperlink w:anchor="__RefHeading___Toc2657354_1395250215">
            <w:r>
              <w:rPr>
                <w:webHidden/>
                <w:rStyle w:val="IndexLink"/>
                <w:rtl w:val="true"/>
              </w:rPr>
              <w:t>القاعدة الرابعة والأربعون</w:t>
            </w:r>
            <w:r>
              <w:rPr>
                <w:rStyle w:val="IndexLink"/>
                <w:rtl w:val="true"/>
              </w:rPr>
              <w:t xml:space="preserve">: </w:t>
            </w:r>
            <w:r>
              <w:rPr>
                <w:rStyle w:val="IndexLink"/>
                <w:rtl w:val="true"/>
              </w:rPr>
              <w:t>لمن أراد لدولته الثبات</w:t>
            </w:r>
            <w:r>
              <w:rPr>
                <w:rStyle w:val="IndexLink"/>
                <w:rtl w:val="true"/>
              </w:rPr>
              <w:tab/>
            </w:r>
            <w:r>
              <w:rPr>
                <w:rStyle w:val="IndexLink"/>
              </w:rPr>
              <w:t>432</w:t>
            </w:r>
          </w:hyperlink>
        </w:p>
        <w:p>
          <w:pPr>
            <w:pStyle w:val="Contents3"/>
            <w:tabs>
              <w:tab w:val="clear" w:pos="8459"/>
              <w:tab w:val="right" w:pos="9026" w:leader="dot"/>
            </w:tabs>
            <w:rPr/>
          </w:pPr>
          <w:hyperlink w:anchor="__RefHeading___Toc2657356_1395250215">
            <w:r>
              <w:rPr>
                <w:webHidden/>
                <w:rStyle w:val="IndexLink"/>
                <w:rtl w:val="true"/>
              </w:rPr>
              <w:t>القاعدة الخامسة والأربعون</w:t>
            </w:r>
            <w:r>
              <w:rPr>
                <w:rStyle w:val="IndexLink"/>
                <w:rtl w:val="true"/>
              </w:rPr>
              <w:t xml:space="preserve">: </w:t>
            </w:r>
            <w:r>
              <w:rPr>
                <w:rStyle w:val="IndexLink"/>
                <w:rtl w:val="true"/>
              </w:rPr>
              <w:t>لمن أراد محبة الله تعالی والناس</w:t>
            </w:r>
            <w:r>
              <w:rPr>
                <w:rStyle w:val="IndexLink"/>
                <w:rtl w:val="true"/>
              </w:rPr>
              <w:tab/>
            </w:r>
            <w:r>
              <w:rPr>
                <w:rStyle w:val="IndexLink"/>
              </w:rPr>
              <w:t>437</w:t>
            </w:r>
          </w:hyperlink>
        </w:p>
        <w:p>
          <w:pPr>
            <w:pStyle w:val="Contents3"/>
            <w:tabs>
              <w:tab w:val="clear" w:pos="8459"/>
              <w:tab w:val="right" w:pos="9026" w:leader="dot"/>
            </w:tabs>
            <w:rPr/>
          </w:pPr>
          <w:hyperlink w:anchor="__RefHeading___Toc2657358_1395250215">
            <w:r>
              <w:rPr>
                <w:webHidden/>
                <w:rStyle w:val="IndexLink"/>
                <w:rtl w:val="true"/>
              </w:rPr>
              <w:t>القاعدة السادسة والأربعون</w:t>
            </w:r>
            <w:r>
              <w:rPr>
                <w:rStyle w:val="IndexLink"/>
                <w:rtl w:val="true"/>
              </w:rPr>
              <w:t xml:space="preserve">: </w:t>
            </w:r>
            <w:r>
              <w:rPr>
                <w:rStyle w:val="IndexLink"/>
                <w:rtl w:val="true"/>
              </w:rPr>
              <w:t>لمن أراد البرکة فی حیاته</w:t>
            </w:r>
            <w:r>
              <w:rPr>
                <w:rStyle w:val="IndexLink"/>
                <w:rtl w:val="true"/>
              </w:rPr>
              <w:tab/>
            </w:r>
            <w:r>
              <w:rPr>
                <w:rStyle w:val="IndexLink"/>
              </w:rPr>
              <w:t>442</w:t>
            </w:r>
          </w:hyperlink>
        </w:p>
        <w:p>
          <w:pPr>
            <w:pStyle w:val="Contents3"/>
            <w:tabs>
              <w:tab w:val="clear" w:pos="8459"/>
              <w:tab w:val="right" w:pos="9026" w:leader="dot"/>
            </w:tabs>
            <w:rPr/>
          </w:pPr>
          <w:hyperlink w:anchor="__RefHeading___Toc2657360_1395250215">
            <w:r>
              <w:rPr>
                <w:webHidden/>
                <w:rStyle w:val="IndexLink"/>
                <w:rtl w:val="true"/>
              </w:rPr>
              <w:t>القاعدة السابعة والأربعون</w:t>
            </w:r>
            <w:r>
              <w:rPr>
                <w:rStyle w:val="IndexLink"/>
                <w:rtl w:val="true"/>
              </w:rPr>
              <w:t xml:space="preserve">: </w:t>
            </w:r>
            <w:r>
              <w:rPr>
                <w:rStyle w:val="IndexLink"/>
                <w:rtl w:val="true"/>
              </w:rPr>
              <w:t>لمن أراد أن یکون نبیلاً</w:t>
            </w:r>
            <w:r>
              <w:rPr>
                <w:rStyle w:val="IndexLink"/>
                <w:rtl w:val="true"/>
              </w:rPr>
              <w:tab/>
            </w:r>
            <w:r>
              <w:rPr>
                <w:rStyle w:val="IndexLink"/>
              </w:rPr>
              <w:t>448</w:t>
            </w:r>
          </w:hyperlink>
        </w:p>
        <w:p>
          <w:pPr>
            <w:pStyle w:val="Contents3"/>
            <w:tabs>
              <w:tab w:val="clear" w:pos="8459"/>
              <w:tab w:val="right" w:pos="9026" w:leader="dot"/>
            </w:tabs>
            <w:rPr/>
          </w:pPr>
          <w:hyperlink w:anchor="__RefHeading___Toc2657362_1395250215">
            <w:r>
              <w:rPr>
                <w:webHidden/>
                <w:rStyle w:val="IndexLink"/>
                <w:rtl w:val="true"/>
              </w:rPr>
              <w:t>القاعدة الثامنة والأربعون</w:t>
            </w:r>
            <w:r>
              <w:rPr>
                <w:rStyle w:val="IndexLink"/>
                <w:rtl w:val="true"/>
              </w:rPr>
              <w:t xml:space="preserve">: </w:t>
            </w:r>
            <w:r>
              <w:rPr>
                <w:rStyle w:val="IndexLink"/>
                <w:rtl w:val="true"/>
              </w:rPr>
              <w:t>لمن أراد الحفاظ علی حظه</w:t>
            </w:r>
            <w:r>
              <w:rPr>
                <w:rStyle w:val="IndexLink"/>
                <w:rtl w:val="true"/>
              </w:rPr>
              <w:tab/>
            </w:r>
            <w:r>
              <w:rPr>
                <w:rStyle w:val="IndexLink"/>
              </w:rPr>
              <w:t>451</w:t>
            </w:r>
          </w:hyperlink>
        </w:p>
        <w:p>
          <w:pPr>
            <w:pStyle w:val="Contents3"/>
            <w:tabs>
              <w:tab w:val="clear" w:pos="8459"/>
              <w:tab w:val="right" w:pos="9026" w:leader="dot"/>
            </w:tabs>
            <w:rPr/>
          </w:pPr>
          <w:hyperlink w:anchor="__RefHeading___Toc2657364_1395250215">
            <w:r>
              <w:rPr>
                <w:webHidden/>
                <w:rStyle w:val="IndexLink"/>
                <w:rtl w:val="true"/>
              </w:rPr>
              <w:t>القاعدة التاسعة والأربعون</w:t>
            </w:r>
            <w:r>
              <w:rPr>
                <w:rStyle w:val="IndexLink"/>
                <w:rtl w:val="true"/>
              </w:rPr>
              <w:t xml:space="preserve">: </w:t>
            </w:r>
            <w:r>
              <w:rPr>
                <w:rStyle w:val="IndexLink"/>
                <w:rtl w:val="true"/>
              </w:rPr>
              <w:t>لمن أراد أن تقبل علیه القلوب</w:t>
            </w:r>
            <w:r>
              <w:rPr>
                <w:rStyle w:val="IndexLink"/>
                <w:rtl w:val="true"/>
              </w:rPr>
              <w:tab/>
            </w:r>
            <w:r>
              <w:rPr>
                <w:rStyle w:val="IndexLink"/>
              </w:rPr>
              <w:t>453</w:t>
            </w:r>
          </w:hyperlink>
        </w:p>
        <w:p>
          <w:pPr>
            <w:pStyle w:val="Contents3"/>
            <w:tabs>
              <w:tab w:val="clear" w:pos="8459"/>
              <w:tab w:val="right" w:pos="9026" w:leader="dot"/>
            </w:tabs>
            <w:rPr/>
          </w:pPr>
          <w:hyperlink w:anchor="__RefHeading___Toc2657366_1395250215">
            <w:r>
              <w:rPr>
                <w:webHidden/>
                <w:rStyle w:val="IndexLink"/>
                <w:rtl w:val="true"/>
              </w:rPr>
              <w:t>القاعدة الخمسون</w:t>
            </w:r>
            <w:r>
              <w:rPr>
                <w:rStyle w:val="IndexLink"/>
                <w:rtl w:val="true"/>
              </w:rPr>
              <w:t xml:space="preserve">: </w:t>
            </w:r>
            <w:r>
              <w:rPr>
                <w:rStyle w:val="IndexLink"/>
                <w:rtl w:val="true"/>
              </w:rPr>
              <w:t>لمن أراد زرع المحبة</w:t>
            </w:r>
            <w:r>
              <w:rPr>
                <w:rStyle w:val="IndexLink"/>
                <w:rtl w:val="true"/>
              </w:rPr>
              <w:tab/>
            </w:r>
            <w:r>
              <w:rPr>
                <w:rStyle w:val="IndexLink"/>
              </w:rPr>
              <w:t>455</w:t>
            </w:r>
          </w:hyperlink>
        </w:p>
        <w:p>
          <w:pPr>
            <w:pStyle w:val="Contents3"/>
            <w:tabs>
              <w:tab w:val="clear" w:pos="8459"/>
              <w:tab w:val="right" w:pos="9026" w:leader="dot"/>
            </w:tabs>
            <w:rPr/>
          </w:pPr>
          <w:hyperlink w:anchor="__RefHeading___Toc2657368_1395250215">
            <w:r>
              <w:rPr>
                <w:webHidden/>
                <w:rStyle w:val="IndexLink"/>
                <w:rtl w:val="true"/>
              </w:rPr>
              <w:t>القاعدة الحادیة والخمسون</w:t>
            </w:r>
            <w:r>
              <w:rPr>
                <w:rStyle w:val="IndexLink"/>
                <w:rtl w:val="true"/>
              </w:rPr>
              <w:t xml:space="preserve">: </w:t>
            </w:r>
            <w:r>
              <w:rPr>
                <w:rStyle w:val="IndexLink"/>
                <w:rtl w:val="true"/>
              </w:rPr>
              <w:t>لمن أراد النجاة من الفتنة</w:t>
            </w:r>
            <w:r>
              <w:rPr>
                <w:rStyle w:val="IndexLink"/>
                <w:rtl w:val="true"/>
              </w:rPr>
              <w:tab/>
            </w:r>
            <w:r>
              <w:rPr>
                <w:rStyle w:val="IndexLink"/>
              </w:rPr>
              <w:t>459</w:t>
            </w:r>
          </w:hyperlink>
        </w:p>
        <w:p>
          <w:pPr>
            <w:pStyle w:val="Contents3"/>
            <w:tabs>
              <w:tab w:val="clear" w:pos="8459"/>
              <w:tab w:val="right" w:pos="9026" w:leader="dot"/>
            </w:tabs>
            <w:rPr/>
          </w:pPr>
          <w:hyperlink w:anchor="__RefHeading___Toc2657370_1395250215">
            <w:r>
              <w:rPr>
                <w:webHidden/>
                <w:rStyle w:val="IndexLink"/>
                <w:rtl w:val="true"/>
              </w:rPr>
              <w:t>القاعدة الثانیة والخمسون</w:t>
            </w:r>
            <w:r>
              <w:rPr>
                <w:rStyle w:val="IndexLink"/>
                <w:rtl w:val="true"/>
              </w:rPr>
              <w:t xml:space="preserve">: </w:t>
            </w:r>
            <w:r>
              <w:rPr>
                <w:rStyle w:val="IndexLink"/>
                <w:rtl w:val="true"/>
              </w:rPr>
              <w:t>لمن أراد انقیاد الناس إلیه</w:t>
            </w:r>
            <w:r>
              <w:rPr>
                <w:rStyle w:val="IndexLink"/>
                <w:rtl w:val="true"/>
              </w:rPr>
              <w:tab/>
            </w:r>
            <w:r>
              <w:rPr>
                <w:rStyle w:val="IndexLink"/>
              </w:rPr>
              <w:t>461</w:t>
            </w:r>
          </w:hyperlink>
        </w:p>
        <w:p>
          <w:pPr>
            <w:pStyle w:val="Contents3"/>
            <w:tabs>
              <w:tab w:val="clear" w:pos="8459"/>
              <w:tab w:val="right" w:pos="9026" w:leader="dot"/>
            </w:tabs>
            <w:rPr/>
          </w:pPr>
          <w:hyperlink w:anchor="__RefHeading___Toc2657372_1395250215">
            <w:r>
              <w:rPr>
                <w:webHidden/>
                <w:rStyle w:val="IndexLink"/>
                <w:rtl w:val="true"/>
              </w:rPr>
              <w:t>القاعدة الثالثة والخمسون</w:t>
            </w:r>
            <w:r>
              <w:rPr>
                <w:rStyle w:val="IndexLink"/>
                <w:rtl w:val="true"/>
              </w:rPr>
              <w:t xml:space="preserve">: </w:t>
            </w:r>
            <w:r>
              <w:rPr>
                <w:rStyle w:val="IndexLink"/>
                <w:rtl w:val="true"/>
              </w:rPr>
              <w:t>لمن أراد النجاة من میتة السوء</w:t>
            </w:r>
            <w:r>
              <w:rPr>
                <w:rStyle w:val="IndexLink"/>
                <w:rtl w:val="true"/>
              </w:rPr>
              <w:tab/>
            </w:r>
            <w:r>
              <w:rPr>
                <w:rStyle w:val="IndexLink"/>
              </w:rPr>
              <w:t>463</w:t>
            </w:r>
          </w:hyperlink>
        </w:p>
        <w:p>
          <w:pPr>
            <w:pStyle w:val="Contents3"/>
            <w:tabs>
              <w:tab w:val="clear" w:pos="8459"/>
              <w:tab w:val="right" w:pos="9026" w:leader="dot"/>
            </w:tabs>
            <w:rPr/>
          </w:pPr>
          <w:hyperlink w:anchor="__RefHeading___Toc2657374_1395250215">
            <w:r>
              <w:rPr>
                <w:webHidden/>
                <w:rStyle w:val="IndexLink"/>
                <w:rtl w:val="true"/>
              </w:rPr>
              <w:t>القاعدة الرابعة والخمسون</w:t>
            </w:r>
            <w:r>
              <w:rPr>
                <w:rStyle w:val="IndexLink"/>
                <w:rtl w:val="true"/>
              </w:rPr>
              <w:t xml:space="preserve">: </w:t>
            </w:r>
            <w:r>
              <w:rPr>
                <w:rStyle w:val="IndexLink"/>
                <w:rtl w:val="true"/>
              </w:rPr>
              <w:t>لمن أراد أن لا یحصل الغبن فی الأجرة</w:t>
            </w:r>
            <w:r>
              <w:rPr>
                <w:rStyle w:val="IndexLink"/>
                <w:rtl w:val="true"/>
              </w:rPr>
              <w:tab/>
            </w:r>
            <w:r>
              <w:rPr>
                <w:rStyle w:val="IndexLink"/>
              </w:rPr>
              <w:t>469</w:t>
            </w:r>
          </w:hyperlink>
        </w:p>
        <w:p>
          <w:pPr>
            <w:pStyle w:val="Contents3"/>
            <w:tabs>
              <w:tab w:val="clear" w:pos="8459"/>
              <w:tab w:val="right" w:pos="9026" w:leader="dot"/>
            </w:tabs>
            <w:rPr/>
          </w:pPr>
          <w:hyperlink w:anchor="__RefHeading___Toc2657376_1395250215">
            <w:r>
              <w:rPr>
                <w:webHidden/>
                <w:rStyle w:val="IndexLink"/>
                <w:rtl w:val="true"/>
              </w:rPr>
              <w:t>القاعدة الخامسة والخمسون</w:t>
            </w:r>
            <w:r>
              <w:rPr>
                <w:rStyle w:val="IndexLink"/>
                <w:rtl w:val="true"/>
              </w:rPr>
              <w:t xml:space="preserve">: </w:t>
            </w:r>
            <w:r>
              <w:rPr>
                <w:rStyle w:val="IndexLink"/>
                <w:rtl w:val="true"/>
              </w:rPr>
              <w:t>لمن أراد أن یتخذ من الأخوة</w:t>
            </w:r>
            <w:r>
              <w:rPr>
                <w:rStyle w:val="IndexLink"/>
                <w:rtl w:val="true"/>
              </w:rPr>
              <w:tab/>
            </w:r>
            <w:r>
              <w:rPr>
                <w:rStyle w:val="IndexLink"/>
              </w:rPr>
              <w:t>472</w:t>
            </w:r>
          </w:hyperlink>
        </w:p>
        <w:p>
          <w:pPr>
            <w:pStyle w:val="Contents3"/>
            <w:tabs>
              <w:tab w:val="clear" w:pos="8459"/>
              <w:tab w:val="right" w:pos="9026" w:leader="dot"/>
            </w:tabs>
            <w:rPr/>
          </w:pPr>
          <w:hyperlink w:anchor="__RefHeading___Toc2657378_1395250215">
            <w:r>
              <w:rPr>
                <w:webHidden/>
                <w:rStyle w:val="IndexLink"/>
                <w:rtl w:val="true"/>
              </w:rPr>
              <w:t>القاعدة السادسة والخمسون</w:t>
            </w:r>
            <w:r>
              <w:rPr>
                <w:rStyle w:val="IndexLink"/>
                <w:rtl w:val="true"/>
              </w:rPr>
              <w:t xml:space="preserve">: </w:t>
            </w:r>
            <w:r>
              <w:rPr>
                <w:rStyle w:val="IndexLink"/>
                <w:rtl w:val="true"/>
              </w:rPr>
              <w:t>لمن أراد الحفاظ علی الأخوة</w:t>
            </w:r>
            <w:r>
              <w:rPr>
                <w:rStyle w:val="IndexLink"/>
                <w:rtl w:val="true"/>
              </w:rPr>
              <w:tab/>
            </w:r>
            <w:r>
              <w:rPr>
                <w:rStyle w:val="IndexLink"/>
              </w:rPr>
              <w:t>475</w:t>
            </w:r>
          </w:hyperlink>
        </w:p>
        <w:p>
          <w:pPr>
            <w:pStyle w:val="Contents3"/>
            <w:tabs>
              <w:tab w:val="clear" w:pos="8459"/>
              <w:tab w:val="right" w:pos="9026" w:leader="dot"/>
            </w:tabs>
            <w:rPr/>
          </w:pPr>
          <w:hyperlink w:anchor="__RefHeading___Toc2657380_1395250215">
            <w:r>
              <w:rPr>
                <w:webHidden/>
                <w:rStyle w:val="IndexLink"/>
                <w:rtl w:val="true"/>
              </w:rPr>
              <w:t>القاعدة السابعة والخمسون</w:t>
            </w:r>
            <w:r>
              <w:rPr>
                <w:rStyle w:val="IndexLink"/>
                <w:rtl w:val="true"/>
              </w:rPr>
              <w:t xml:space="preserve">: </w:t>
            </w:r>
            <w:r>
              <w:rPr>
                <w:rStyle w:val="IndexLink"/>
                <w:rtl w:val="true"/>
              </w:rPr>
              <w:t>لمن أراد اختبار الأخ</w:t>
            </w:r>
            <w:r>
              <w:rPr>
                <w:rStyle w:val="IndexLink"/>
                <w:rtl w:val="true"/>
              </w:rPr>
              <w:tab/>
            </w:r>
            <w:r>
              <w:rPr>
                <w:rStyle w:val="IndexLink"/>
              </w:rPr>
              <w:t>483</w:t>
            </w:r>
          </w:hyperlink>
        </w:p>
        <w:p>
          <w:pPr>
            <w:pStyle w:val="Contents3"/>
            <w:tabs>
              <w:tab w:val="clear" w:pos="8459"/>
              <w:tab w:val="right" w:pos="9026" w:leader="dot"/>
            </w:tabs>
            <w:rPr/>
          </w:pPr>
          <w:hyperlink w:anchor="__RefHeading___Toc2657382_1395250215">
            <w:r>
              <w:rPr>
                <w:webHidden/>
                <w:rStyle w:val="IndexLink"/>
                <w:rtl w:val="true"/>
              </w:rPr>
              <w:t>القاعدة الثامنة والخمسون</w:t>
            </w:r>
            <w:r>
              <w:rPr>
                <w:rStyle w:val="IndexLink"/>
                <w:rtl w:val="true"/>
              </w:rPr>
              <w:t xml:space="preserve">: </w:t>
            </w:r>
            <w:r>
              <w:rPr>
                <w:rStyle w:val="IndexLink"/>
                <w:rtl w:val="true"/>
              </w:rPr>
              <w:t>لمن أراد أن یکون شریفاً</w:t>
            </w:r>
            <w:r>
              <w:rPr>
                <w:rStyle w:val="IndexLink"/>
                <w:rtl w:val="true"/>
              </w:rPr>
              <w:tab/>
            </w:r>
            <w:r>
              <w:rPr>
                <w:rStyle w:val="IndexLink"/>
              </w:rPr>
              <w:t>486</w:t>
            </w:r>
          </w:hyperlink>
        </w:p>
        <w:p>
          <w:pPr>
            <w:pStyle w:val="Contents3"/>
            <w:tabs>
              <w:tab w:val="clear" w:pos="8459"/>
              <w:tab w:val="right" w:pos="9026" w:leader="dot"/>
            </w:tabs>
            <w:rPr/>
          </w:pPr>
          <w:hyperlink w:anchor="__RefHeading___Toc2657384_1395250215">
            <w:r>
              <w:rPr>
                <w:webHidden/>
                <w:rStyle w:val="IndexLink"/>
                <w:rtl w:val="true"/>
              </w:rPr>
              <w:t>القاعدة التاسعة والخمسون</w:t>
            </w:r>
            <w:r>
              <w:rPr>
                <w:rStyle w:val="IndexLink"/>
                <w:rtl w:val="true"/>
              </w:rPr>
              <w:t xml:space="preserve">: </w:t>
            </w:r>
            <w:r>
              <w:rPr>
                <w:rStyle w:val="IndexLink"/>
                <w:rtl w:val="true"/>
              </w:rPr>
              <w:t>لمن أراد أن لا یؤذیه الناس</w:t>
            </w:r>
            <w:r>
              <w:rPr>
                <w:rStyle w:val="IndexLink"/>
                <w:rtl w:val="true"/>
              </w:rPr>
              <w:tab/>
            </w:r>
            <w:r>
              <w:rPr>
                <w:rStyle w:val="IndexLink"/>
              </w:rPr>
              <w:t>494</w:t>
            </w:r>
          </w:hyperlink>
        </w:p>
        <w:p>
          <w:pPr>
            <w:pStyle w:val="Contents3"/>
            <w:tabs>
              <w:tab w:val="clear" w:pos="8459"/>
              <w:tab w:val="right" w:pos="9026" w:leader="dot"/>
            </w:tabs>
            <w:rPr/>
          </w:pPr>
          <w:hyperlink w:anchor="__RefHeading___Toc2657386_1395250215">
            <w:r>
              <w:rPr>
                <w:webHidden/>
                <w:rStyle w:val="IndexLink"/>
                <w:rtl w:val="true"/>
              </w:rPr>
              <w:t>القاعدة الستون</w:t>
            </w:r>
            <w:r>
              <w:rPr>
                <w:rStyle w:val="IndexLink"/>
                <w:rtl w:val="true"/>
              </w:rPr>
              <w:t xml:space="preserve">: </w:t>
            </w:r>
            <w:r>
              <w:rPr>
                <w:rStyle w:val="IndexLink"/>
                <w:rtl w:val="true"/>
              </w:rPr>
              <w:t>لمن أراد تحصیل الصحة وسلامة القلب</w:t>
            </w:r>
            <w:r>
              <w:rPr>
                <w:rStyle w:val="IndexLink"/>
                <w:rtl w:val="true"/>
              </w:rPr>
              <w:tab/>
            </w:r>
            <w:r>
              <w:rPr>
                <w:rStyle w:val="IndexLink"/>
              </w:rPr>
              <w:t>497</w:t>
            </w:r>
          </w:hyperlink>
        </w:p>
        <w:p>
          <w:pPr>
            <w:pStyle w:val="Contents3"/>
            <w:tabs>
              <w:tab w:val="clear" w:pos="8459"/>
              <w:tab w:val="right" w:pos="9026" w:leader="dot"/>
            </w:tabs>
            <w:rPr/>
          </w:pPr>
          <w:hyperlink w:anchor="__RefHeading___Toc2657388_1395250215">
            <w:r>
              <w:rPr>
                <w:webHidden/>
                <w:rStyle w:val="IndexLink"/>
                <w:rtl w:val="true"/>
              </w:rPr>
              <w:t>القاعدة الحادیة والستون</w:t>
            </w:r>
            <w:r>
              <w:rPr>
                <w:rStyle w:val="IndexLink"/>
                <w:rtl w:val="true"/>
              </w:rPr>
              <w:t xml:space="preserve">: </w:t>
            </w:r>
            <w:r>
              <w:rPr>
                <w:rStyle w:val="IndexLink"/>
                <w:rtl w:val="true"/>
              </w:rPr>
              <w:t>لمن أراد الانتفاع من آداب المائدة</w:t>
            </w:r>
            <w:r>
              <w:rPr>
                <w:rStyle w:val="IndexLink"/>
                <w:rtl w:val="true"/>
              </w:rPr>
              <w:tab/>
            </w:r>
            <w:r>
              <w:rPr>
                <w:rStyle w:val="IndexLink"/>
              </w:rPr>
              <w:t>501</w:t>
            </w:r>
          </w:hyperlink>
        </w:p>
        <w:p>
          <w:pPr>
            <w:pStyle w:val="Contents3"/>
            <w:tabs>
              <w:tab w:val="clear" w:pos="8459"/>
              <w:tab w:val="right" w:pos="9026" w:leader="dot"/>
            </w:tabs>
            <w:rPr/>
          </w:pPr>
          <w:hyperlink w:anchor="__RefHeading___Toc2657390_1395250215">
            <w:r>
              <w:rPr>
                <w:webHidden/>
                <w:rStyle w:val="IndexLink"/>
                <w:rtl w:val="true"/>
              </w:rPr>
              <w:t>القاعدة الثانیة والستون</w:t>
            </w:r>
            <w:r>
              <w:rPr>
                <w:rStyle w:val="IndexLink"/>
                <w:rtl w:val="true"/>
              </w:rPr>
              <w:t xml:space="preserve">: </w:t>
            </w:r>
            <w:r>
              <w:rPr>
                <w:rStyle w:val="IndexLink"/>
                <w:rtl w:val="true"/>
              </w:rPr>
              <w:t>لمن أراد الأنس</w:t>
            </w:r>
            <w:r>
              <w:rPr>
                <w:rStyle w:val="IndexLink"/>
                <w:rtl w:val="true"/>
              </w:rPr>
              <w:tab/>
            </w:r>
            <w:r>
              <w:rPr>
                <w:rStyle w:val="IndexLink"/>
              </w:rPr>
              <w:t>504</w:t>
            </w:r>
          </w:hyperlink>
        </w:p>
        <w:p>
          <w:pPr>
            <w:pStyle w:val="Contents3"/>
            <w:tabs>
              <w:tab w:val="clear" w:pos="8459"/>
              <w:tab w:val="right" w:pos="9026" w:leader="dot"/>
            </w:tabs>
            <w:rPr/>
          </w:pPr>
          <w:hyperlink w:anchor="__RefHeading___Toc2657392_1395250215">
            <w:r>
              <w:rPr>
                <w:webHidden/>
                <w:rStyle w:val="IndexLink"/>
                <w:rtl w:val="true"/>
              </w:rPr>
              <w:t>القاعدة الثالثة والستون</w:t>
            </w:r>
            <w:r>
              <w:rPr>
                <w:rStyle w:val="IndexLink"/>
                <w:rtl w:val="true"/>
              </w:rPr>
              <w:t xml:space="preserve">: </w:t>
            </w:r>
            <w:r>
              <w:rPr>
                <w:rStyle w:val="IndexLink"/>
                <w:rtl w:val="true"/>
              </w:rPr>
              <w:t>لمن أراد الربح المادی</w:t>
            </w:r>
            <w:r>
              <w:rPr>
                <w:rStyle w:val="IndexLink"/>
                <w:rtl w:val="true"/>
              </w:rPr>
              <w:tab/>
            </w:r>
            <w:r>
              <w:rPr>
                <w:rStyle w:val="IndexLink"/>
              </w:rPr>
              <w:t>507</w:t>
            </w:r>
          </w:hyperlink>
        </w:p>
        <w:p>
          <w:pPr>
            <w:pStyle w:val="Contents3"/>
            <w:tabs>
              <w:tab w:val="clear" w:pos="8459"/>
              <w:tab w:val="right" w:pos="9026" w:leader="dot"/>
            </w:tabs>
            <w:rPr/>
          </w:pPr>
          <w:hyperlink w:anchor="__RefHeading___Toc2657394_1395250215">
            <w:r>
              <w:rPr>
                <w:webHidden/>
                <w:rStyle w:val="IndexLink"/>
                <w:rtl w:val="true"/>
              </w:rPr>
              <w:t>القاعدة الرابعة والستون</w:t>
            </w:r>
            <w:r>
              <w:rPr>
                <w:rStyle w:val="IndexLink"/>
                <w:rtl w:val="true"/>
              </w:rPr>
              <w:t xml:space="preserve">: </w:t>
            </w:r>
            <w:r>
              <w:rPr>
                <w:rStyle w:val="IndexLink"/>
                <w:rtl w:val="true"/>
              </w:rPr>
              <w:t>لمن أراد أن لا یتهم</w:t>
            </w:r>
            <w:r>
              <w:rPr>
                <w:rStyle w:val="IndexLink"/>
                <w:rtl w:val="true"/>
              </w:rPr>
              <w:tab/>
            </w:r>
            <w:r>
              <w:rPr>
                <w:rStyle w:val="IndexLink"/>
              </w:rPr>
              <w:t>512</w:t>
            </w:r>
          </w:hyperlink>
        </w:p>
        <w:p>
          <w:pPr>
            <w:pStyle w:val="Contents3"/>
            <w:tabs>
              <w:tab w:val="clear" w:pos="8459"/>
              <w:tab w:val="right" w:pos="9026" w:leader="dot"/>
            </w:tabs>
            <w:rPr/>
          </w:pPr>
          <w:hyperlink w:anchor="__RefHeading___Toc2657396_1395250215">
            <w:r>
              <w:rPr>
                <w:webHidden/>
                <w:rStyle w:val="IndexLink"/>
                <w:rtl w:val="true"/>
              </w:rPr>
              <w:t>القاعدة الخامسة والستون</w:t>
            </w:r>
            <w:r>
              <w:rPr>
                <w:rStyle w:val="IndexLink"/>
                <w:rtl w:val="true"/>
              </w:rPr>
              <w:t xml:space="preserve">: </w:t>
            </w:r>
            <w:r>
              <w:rPr>
                <w:rStyle w:val="IndexLink"/>
                <w:rtl w:val="true"/>
              </w:rPr>
              <w:t>لمن أراد لفعله الصواب</w:t>
            </w:r>
            <w:r>
              <w:rPr>
                <w:rStyle w:val="IndexLink"/>
                <w:rtl w:val="true"/>
              </w:rPr>
              <w:tab/>
            </w:r>
            <w:r>
              <w:rPr>
                <w:rStyle w:val="IndexLink"/>
              </w:rPr>
              <w:t>514</w:t>
            </w:r>
          </w:hyperlink>
        </w:p>
        <w:p>
          <w:pPr>
            <w:pStyle w:val="Contents3"/>
            <w:tabs>
              <w:tab w:val="clear" w:pos="8459"/>
              <w:tab w:val="right" w:pos="9026" w:leader="dot"/>
            </w:tabs>
            <w:rPr/>
          </w:pPr>
          <w:hyperlink w:anchor="__RefHeading___Toc2657398_1395250215">
            <w:r>
              <w:rPr>
                <w:webHidden/>
                <w:rStyle w:val="IndexLink"/>
                <w:rtl w:val="true"/>
              </w:rPr>
              <w:t>القاعدة السادسة والستون</w:t>
            </w:r>
            <w:r>
              <w:rPr>
                <w:rStyle w:val="IndexLink"/>
                <w:rtl w:val="true"/>
              </w:rPr>
              <w:t xml:space="preserve">: </w:t>
            </w:r>
            <w:r>
              <w:rPr>
                <w:rStyle w:val="IndexLink"/>
                <w:rtl w:val="true"/>
              </w:rPr>
              <w:t>لمن أراد أن یتصدر المجلس</w:t>
            </w:r>
            <w:r>
              <w:rPr>
                <w:rStyle w:val="IndexLink"/>
                <w:rtl w:val="true"/>
              </w:rPr>
              <w:tab/>
            </w:r>
            <w:r>
              <w:rPr>
                <w:rStyle w:val="IndexLink"/>
              </w:rPr>
              <w:t>517</w:t>
            </w:r>
          </w:hyperlink>
        </w:p>
        <w:p>
          <w:pPr>
            <w:pStyle w:val="Contents3"/>
            <w:tabs>
              <w:tab w:val="clear" w:pos="8459"/>
              <w:tab w:val="right" w:pos="9026" w:leader="dot"/>
            </w:tabs>
            <w:rPr/>
          </w:pPr>
          <w:hyperlink w:anchor="__RefHeading___Toc2657400_1395250215">
            <w:r>
              <w:rPr>
                <w:webHidden/>
                <w:rStyle w:val="IndexLink"/>
                <w:rtl w:val="true"/>
              </w:rPr>
              <w:t>القاعدة السابعة والستون</w:t>
            </w:r>
            <w:r>
              <w:rPr>
                <w:rStyle w:val="IndexLink"/>
                <w:rtl w:val="true"/>
              </w:rPr>
              <w:t xml:space="preserve">: </w:t>
            </w:r>
            <w:r>
              <w:rPr>
                <w:rStyle w:val="IndexLink"/>
                <w:rtl w:val="true"/>
              </w:rPr>
              <w:t>لمن أراد أن یجالس مجالسة صحیحة</w:t>
            </w:r>
            <w:r>
              <w:rPr>
                <w:rStyle w:val="IndexLink"/>
                <w:rtl w:val="true"/>
              </w:rPr>
              <w:tab/>
            </w:r>
            <w:r>
              <w:rPr>
                <w:rStyle w:val="IndexLink"/>
              </w:rPr>
              <w:t>521</w:t>
            </w:r>
          </w:hyperlink>
        </w:p>
        <w:p>
          <w:pPr>
            <w:pStyle w:val="Contents3"/>
            <w:tabs>
              <w:tab w:val="clear" w:pos="8459"/>
              <w:tab w:val="right" w:pos="9026" w:leader="dot"/>
            </w:tabs>
            <w:rPr/>
          </w:pPr>
          <w:hyperlink w:anchor="__RefHeading___Toc2657402_1395250215">
            <w:r>
              <w:rPr>
                <w:webHidden/>
                <w:rStyle w:val="IndexLink"/>
                <w:rtl w:val="true"/>
              </w:rPr>
              <w:t>القاعدة الثامنة والستون</w:t>
            </w:r>
            <w:r>
              <w:rPr>
                <w:rStyle w:val="IndexLink"/>
                <w:rtl w:val="true"/>
              </w:rPr>
              <w:t xml:space="preserve">: </w:t>
            </w:r>
            <w:r>
              <w:rPr>
                <w:rStyle w:val="IndexLink"/>
                <w:rtl w:val="true"/>
              </w:rPr>
              <w:t>لمن أراد أن یکون جمیلاً</w:t>
            </w:r>
            <w:r>
              <w:rPr>
                <w:rStyle w:val="IndexLink"/>
                <w:rtl w:val="true"/>
              </w:rPr>
              <w:tab/>
            </w:r>
            <w:r>
              <w:rPr>
                <w:rStyle w:val="IndexLink"/>
              </w:rPr>
              <w:t>525</w:t>
            </w:r>
          </w:hyperlink>
        </w:p>
        <w:p>
          <w:pPr>
            <w:pStyle w:val="Contents3"/>
            <w:tabs>
              <w:tab w:val="clear" w:pos="8459"/>
              <w:tab w:val="right" w:pos="9026" w:leader="dot"/>
            </w:tabs>
            <w:rPr/>
          </w:pPr>
          <w:hyperlink w:anchor="__RefHeading___Toc2657404_1395250215">
            <w:r>
              <w:rPr>
                <w:webHidden/>
                <w:rStyle w:val="IndexLink"/>
                <w:rtl w:val="true"/>
              </w:rPr>
              <w:t>القاعدة التاسعة والستون</w:t>
            </w:r>
            <w:r>
              <w:rPr>
                <w:rStyle w:val="IndexLink"/>
                <w:rtl w:val="true"/>
              </w:rPr>
              <w:t xml:space="preserve">: </w:t>
            </w:r>
            <w:r>
              <w:rPr>
                <w:rStyle w:val="IndexLink"/>
                <w:rtl w:val="true"/>
              </w:rPr>
              <w:t>لمن أراد التخلص من العادة السیئة</w:t>
            </w:r>
            <w:r>
              <w:rPr>
                <w:rStyle w:val="IndexLink"/>
                <w:rtl w:val="true"/>
              </w:rPr>
              <w:tab/>
            </w:r>
            <w:r>
              <w:rPr>
                <w:rStyle w:val="IndexLink"/>
              </w:rPr>
              <w:t>531</w:t>
            </w:r>
          </w:hyperlink>
        </w:p>
        <w:p>
          <w:pPr>
            <w:pStyle w:val="Contents3"/>
            <w:tabs>
              <w:tab w:val="clear" w:pos="8459"/>
              <w:tab w:val="right" w:pos="9026" w:leader="dot"/>
            </w:tabs>
            <w:rPr/>
          </w:pPr>
          <w:hyperlink w:anchor="__RefHeading___Toc2657406_1395250215">
            <w:r>
              <w:rPr>
                <w:webHidden/>
                <w:rStyle w:val="IndexLink"/>
                <w:rtl w:val="true"/>
              </w:rPr>
              <w:t>القاعدة السبعون</w:t>
            </w:r>
            <w:r>
              <w:rPr>
                <w:rStyle w:val="IndexLink"/>
                <w:rtl w:val="true"/>
              </w:rPr>
              <w:t xml:space="preserve">: </w:t>
            </w:r>
            <w:r>
              <w:rPr>
                <w:rStyle w:val="IndexLink"/>
                <w:rtl w:val="true"/>
              </w:rPr>
              <w:t>لمن أراد اجتناب الجهل وآثاره</w:t>
            </w:r>
            <w:r>
              <w:rPr>
                <w:rStyle w:val="IndexLink"/>
                <w:rtl w:val="true"/>
              </w:rPr>
              <w:tab/>
            </w:r>
            <w:r>
              <w:rPr>
                <w:rStyle w:val="IndexLink"/>
              </w:rPr>
              <w:t>534</w:t>
            </w:r>
          </w:hyperlink>
        </w:p>
        <w:p>
          <w:pPr>
            <w:pStyle w:val="Contents3"/>
            <w:tabs>
              <w:tab w:val="clear" w:pos="8459"/>
              <w:tab w:val="right" w:pos="9026" w:leader="dot"/>
            </w:tabs>
            <w:rPr/>
          </w:pPr>
          <w:hyperlink w:anchor="__RefHeading___Toc2657408_1395250215">
            <w:r>
              <w:rPr>
                <w:webHidden/>
                <w:rStyle w:val="IndexLink"/>
                <w:rtl w:val="true"/>
              </w:rPr>
              <w:t>القاعدة الحادیة والسبعون</w:t>
            </w:r>
            <w:r>
              <w:rPr>
                <w:rStyle w:val="IndexLink"/>
                <w:rtl w:val="true"/>
              </w:rPr>
              <w:t xml:space="preserve">: </w:t>
            </w:r>
            <w:r>
              <w:rPr>
                <w:rStyle w:val="IndexLink"/>
                <w:rtl w:val="true"/>
              </w:rPr>
              <w:t>لمن أراد معرفة المرء إذا کان جاهلاً أم عاقلاً</w:t>
            </w:r>
            <w:r>
              <w:rPr>
                <w:rStyle w:val="IndexLink"/>
                <w:rtl w:val="true"/>
              </w:rPr>
              <w:tab/>
            </w:r>
            <w:r>
              <w:rPr>
                <w:rStyle w:val="IndexLink"/>
              </w:rPr>
              <w:t>538</w:t>
            </w:r>
          </w:hyperlink>
        </w:p>
        <w:p>
          <w:pPr>
            <w:pStyle w:val="Contents3"/>
            <w:tabs>
              <w:tab w:val="clear" w:pos="8459"/>
              <w:tab w:val="right" w:pos="9026" w:leader="dot"/>
            </w:tabs>
            <w:rPr/>
          </w:pPr>
          <w:hyperlink w:anchor="__RefHeading___Toc2657410_1395250215">
            <w:r>
              <w:rPr>
                <w:webHidden/>
                <w:rStyle w:val="IndexLink"/>
                <w:rtl w:val="true"/>
              </w:rPr>
              <w:t>القاعدة الثانیة والسبعون</w:t>
            </w:r>
            <w:r>
              <w:rPr>
                <w:rStyle w:val="IndexLink"/>
                <w:rtl w:val="true"/>
              </w:rPr>
              <w:t xml:space="preserve">: </w:t>
            </w:r>
            <w:r>
              <w:rPr>
                <w:rStyle w:val="IndexLink"/>
                <w:rtl w:val="true"/>
              </w:rPr>
              <w:t>لمن أراد أن یکون جوابه صائباً</w:t>
            </w:r>
            <w:r>
              <w:rPr>
                <w:rStyle w:val="IndexLink"/>
                <w:rtl w:val="true"/>
              </w:rPr>
              <w:tab/>
            </w:r>
            <w:r>
              <w:rPr>
                <w:rStyle w:val="IndexLink"/>
              </w:rPr>
              <w:t>541</w:t>
            </w:r>
          </w:hyperlink>
        </w:p>
        <w:p>
          <w:pPr>
            <w:pStyle w:val="Contents3"/>
            <w:tabs>
              <w:tab w:val="clear" w:pos="8459"/>
              <w:tab w:val="right" w:pos="9026" w:leader="dot"/>
            </w:tabs>
            <w:rPr/>
          </w:pPr>
          <w:hyperlink w:anchor="__RefHeading___Toc2657412_1395250215">
            <w:r>
              <w:rPr>
                <w:webHidden/>
                <w:rStyle w:val="IndexLink"/>
                <w:rtl w:val="true"/>
              </w:rPr>
              <w:t>القاعدة الثالثة والسبعون</w:t>
            </w:r>
            <w:r>
              <w:rPr>
                <w:rStyle w:val="IndexLink"/>
                <w:rtl w:val="true"/>
              </w:rPr>
              <w:t xml:space="preserve">: </w:t>
            </w:r>
            <w:r>
              <w:rPr>
                <w:rStyle w:val="IndexLink"/>
                <w:rtl w:val="true"/>
              </w:rPr>
              <w:t>لمن أراد أن یکون جواداً</w:t>
            </w:r>
            <w:r>
              <w:rPr>
                <w:rStyle w:val="IndexLink"/>
                <w:rtl w:val="true"/>
              </w:rPr>
              <w:tab/>
            </w:r>
            <w:r>
              <w:rPr>
                <w:rStyle w:val="IndexLink"/>
              </w:rPr>
              <w:t>544</w:t>
            </w:r>
          </w:hyperlink>
        </w:p>
        <w:p>
          <w:pPr>
            <w:pStyle w:val="Contents3"/>
            <w:tabs>
              <w:tab w:val="clear" w:pos="8459"/>
              <w:tab w:val="right" w:pos="9026" w:leader="dot"/>
            </w:tabs>
            <w:rPr/>
          </w:pPr>
          <w:hyperlink w:anchor="__RefHeading___Toc2657414_1395250215">
            <w:r>
              <w:rPr>
                <w:webHidden/>
                <w:rStyle w:val="IndexLink"/>
                <w:rtl w:val="true"/>
              </w:rPr>
              <w:t>القاعدة الرابعة والسبعون</w:t>
            </w:r>
            <w:r>
              <w:rPr>
                <w:rStyle w:val="IndexLink"/>
                <w:rtl w:val="true"/>
              </w:rPr>
              <w:t xml:space="preserve">: </w:t>
            </w:r>
            <w:r>
              <w:rPr>
                <w:rStyle w:val="IndexLink"/>
                <w:rtl w:val="true"/>
              </w:rPr>
              <w:t>لمن أراد أن یکثر جیرانه</w:t>
            </w:r>
            <w:r>
              <w:rPr>
                <w:rStyle w:val="IndexLink"/>
                <w:rtl w:val="true"/>
              </w:rPr>
              <w:tab/>
            </w:r>
            <w:r>
              <w:rPr>
                <w:rStyle w:val="IndexLink"/>
              </w:rPr>
              <w:t>548</w:t>
            </w:r>
          </w:hyperlink>
        </w:p>
        <w:p>
          <w:pPr>
            <w:pStyle w:val="Contents3"/>
            <w:tabs>
              <w:tab w:val="clear" w:pos="8459"/>
              <w:tab w:val="right" w:pos="9026" w:leader="dot"/>
            </w:tabs>
            <w:rPr/>
          </w:pPr>
          <w:hyperlink w:anchor="__RefHeading___Toc2657416_1395250215">
            <w:r>
              <w:rPr>
                <w:webHidden/>
                <w:rStyle w:val="IndexLink"/>
                <w:rtl w:val="true"/>
              </w:rPr>
              <w:t>القاعدة الخامسة والسبعون</w:t>
            </w:r>
            <w:r>
              <w:rPr>
                <w:rStyle w:val="IndexLink"/>
                <w:rtl w:val="true"/>
              </w:rPr>
              <w:t xml:space="preserve">: </w:t>
            </w:r>
            <w:r>
              <w:rPr>
                <w:rStyle w:val="IndexLink"/>
                <w:rtl w:val="true"/>
              </w:rPr>
              <w:t>لمن أراد لحبه أن یثمر</w:t>
            </w:r>
            <w:r>
              <w:rPr>
                <w:rStyle w:val="IndexLink"/>
                <w:rtl w:val="true"/>
              </w:rPr>
              <w:tab/>
            </w:r>
            <w:r>
              <w:rPr>
                <w:rStyle w:val="IndexLink"/>
              </w:rPr>
              <w:t>552</w:t>
            </w:r>
          </w:hyperlink>
        </w:p>
        <w:p>
          <w:pPr>
            <w:pStyle w:val="Contents3"/>
            <w:tabs>
              <w:tab w:val="clear" w:pos="8459"/>
              <w:tab w:val="right" w:pos="9026" w:leader="dot"/>
            </w:tabs>
            <w:rPr/>
          </w:pPr>
          <w:hyperlink w:anchor="__RefHeading___Toc2657418_1395250215">
            <w:r>
              <w:rPr>
                <w:webHidden/>
                <w:rStyle w:val="IndexLink"/>
                <w:rtl w:val="true"/>
              </w:rPr>
              <w:t>القاعدة السادسة والسبعون</w:t>
            </w:r>
            <w:r>
              <w:rPr>
                <w:rStyle w:val="IndexLink"/>
                <w:rtl w:val="true"/>
              </w:rPr>
              <w:t xml:space="preserve">: </w:t>
            </w:r>
            <w:r>
              <w:rPr>
                <w:rStyle w:val="IndexLink"/>
                <w:rtl w:val="true"/>
              </w:rPr>
              <w:t>لمن أراد صحة الجسم وسعة الرزق</w:t>
            </w:r>
            <w:r>
              <w:rPr>
                <w:rStyle w:val="IndexLink"/>
                <w:rtl w:val="true"/>
              </w:rPr>
              <w:tab/>
            </w:r>
            <w:r>
              <w:rPr>
                <w:rStyle w:val="IndexLink"/>
              </w:rPr>
              <w:t>556</w:t>
            </w:r>
          </w:hyperlink>
        </w:p>
        <w:p>
          <w:pPr>
            <w:pStyle w:val="Contents3"/>
            <w:tabs>
              <w:tab w:val="clear" w:pos="8459"/>
              <w:tab w:val="right" w:pos="9026" w:leader="dot"/>
            </w:tabs>
            <w:rPr/>
          </w:pPr>
          <w:hyperlink w:anchor="__RefHeading___Toc2657420_1395250215">
            <w:r>
              <w:rPr>
                <w:webHidden/>
                <w:rStyle w:val="IndexLink"/>
                <w:rtl w:val="true"/>
              </w:rPr>
              <w:t>القاعدة السابعة والسبعون</w:t>
            </w:r>
            <w:r>
              <w:rPr>
                <w:rStyle w:val="IndexLink"/>
                <w:rtl w:val="true"/>
              </w:rPr>
              <w:t xml:space="preserve">: </w:t>
            </w:r>
            <w:r>
              <w:rPr>
                <w:rStyle w:val="IndexLink"/>
                <w:rtl w:val="true"/>
              </w:rPr>
              <w:t>لمن أراد أن تکون حجته قویة</w:t>
            </w:r>
            <w:r>
              <w:rPr>
                <w:rStyle w:val="IndexLink"/>
                <w:rtl w:val="true"/>
              </w:rPr>
              <w:tab/>
            </w:r>
            <w:r>
              <w:rPr>
                <w:rStyle w:val="IndexLink"/>
              </w:rPr>
              <w:t>558</w:t>
            </w:r>
          </w:hyperlink>
        </w:p>
        <w:p>
          <w:pPr>
            <w:pStyle w:val="Contents3"/>
            <w:tabs>
              <w:tab w:val="clear" w:pos="8459"/>
              <w:tab w:val="right" w:pos="9026" w:leader="dot"/>
            </w:tabs>
            <w:rPr/>
          </w:pPr>
          <w:hyperlink w:anchor="__RefHeading___Toc2657422_1395250215">
            <w:r>
              <w:rPr>
                <w:webHidden/>
                <w:rStyle w:val="IndexLink"/>
                <w:rtl w:val="true"/>
              </w:rPr>
              <w:t>القاعدة الثامنة والسبعون</w:t>
            </w:r>
            <w:r>
              <w:rPr>
                <w:rStyle w:val="IndexLink"/>
                <w:rtl w:val="true"/>
              </w:rPr>
              <w:t xml:space="preserve">: </w:t>
            </w:r>
            <w:r>
              <w:rPr>
                <w:rStyle w:val="IndexLink"/>
                <w:rtl w:val="true"/>
              </w:rPr>
              <w:t>لمن أراد أن یجلی القلب عند الصدأ</w:t>
            </w:r>
            <w:r>
              <w:rPr>
                <w:rStyle w:val="IndexLink"/>
                <w:rtl w:val="true"/>
              </w:rPr>
              <w:tab/>
            </w:r>
            <w:r>
              <w:rPr>
                <w:rStyle w:val="IndexLink"/>
              </w:rPr>
              <w:t>560</w:t>
            </w:r>
          </w:hyperlink>
        </w:p>
        <w:p>
          <w:pPr>
            <w:pStyle w:val="Contents3"/>
            <w:tabs>
              <w:tab w:val="clear" w:pos="8459"/>
              <w:tab w:val="right" w:pos="9026" w:leader="dot"/>
            </w:tabs>
            <w:rPr/>
          </w:pPr>
          <w:hyperlink w:anchor="__RefHeading___Toc2657424_1395250215">
            <w:r>
              <w:rPr>
                <w:webHidden/>
                <w:rStyle w:val="IndexLink"/>
                <w:rtl w:val="true"/>
              </w:rPr>
              <w:t>القاعدة التاسعة والسبعون</w:t>
            </w:r>
            <w:r>
              <w:rPr>
                <w:rStyle w:val="IndexLink"/>
                <w:rtl w:val="true"/>
              </w:rPr>
              <w:t xml:space="preserve">: </w:t>
            </w:r>
            <w:r>
              <w:rPr>
                <w:rStyle w:val="IndexLink"/>
                <w:rtl w:val="true"/>
              </w:rPr>
              <w:t>لمن أراد أن یکون حراً</w:t>
            </w:r>
            <w:r>
              <w:rPr>
                <w:rStyle w:val="IndexLink"/>
                <w:rtl w:val="true"/>
              </w:rPr>
              <w:tab/>
            </w:r>
            <w:r>
              <w:rPr>
                <w:rStyle w:val="IndexLink"/>
              </w:rPr>
              <w:t>563</w:t>
            </w:r>
          </w:hyperlink>
        </w:p>
        <w:p>
          <w:pPr>
            <w:pStyle w:val="Contents3"/>
            <w:tabs>
              <w:tab w:val="clear" w:pos="8459"/>
              <w:tab w:val="right" w:pos="9026" w:leader="dot"/>
            </w:tabs>
            <w:rPr/>
          </w:pPr>
          <w:hyperlink w:anchor="__RefHeading___Toc2657426_1395250215">
            <w:r>
              <w:rPr>
                <w:webHidden/>
                <w:rStyle w:val="IndexLink"/>
                <w:rtl w:val="true"/>
              </w:rPr>
              <w:t>القاعدة الثمانون</w:t>
            </w:r>
            <w:r>
              <w:rPr>
                <w:rStyle w:val="IndexLink"/>
                <w:rtl w:val="true"/>
              </w:rPr>
              <w:t xml:space="preserve">: </w:t>
            </w:r>
            <w:r>
              <w:rPr>
                <w:rStyle w:val="IndexLink"/>
                <w:rtl w:val="true"/>
              </w:rPr>
              <w:t>لمن أراد أن یکون ظریفاً</w:t>
            </w:r>
            <w:r>
              <w:rPr>
                <w:rStyle w:val="IndexLink"/>
                <w:rtl w:val="true"/>
              </w:rPr>
              <w:tab/>
            </w:r>
            <w:r>
              <w:rPr>
                <w:rStyle w:val="IndexLink"/>
              </w:rPr>
              <w:t>567</w:t>
            </w:r>
          </w:hyperlink>
        </w:p>
        <w:p>
          <w:pPr>
            <w:pStyle w:val="Contents3"/>
            <w:tabs>
              <w:tab w:val="clear" w:pos="8459"/>
              <w:tab w:val="right" w:pos="9026" w:leader="dot"/>
            </w:tabs>
            <w:rPr/>
          </w:pPr>
          <w:hyperlink w:anchor="__RefHeading___Toc2657428_1395250215">
            <w:r>
              <w:rPr>
                <w:webHidden/>
                <w:rStyle w:val="IndexLink"/>
                <w:rtl w:val="true"/>
              </w:rPr>
              <w:t>القاعدة الحادیة والثمانون</w:t>
            </w:r>
            <w:r>
              <w:rPr>
                <w:rStyle w:val="IndexLink"/>
                <w:rtl w:val="true"/>
              </w:rPr>
              <w:t xml:space="preserve">: </w:t>
            </w:r>
            <w:r>
              <w:rPr>
                <w:rStyle w:val="IndexLink"/>
                <w:rtl w:val="true"/>
              </w:rPr>
              <w:t>لمن أراد السلامة فی أموره</w:t>
            </w:r>
            <w:r>
              <w:rPr>
                <w:rStyle w:val="IndexLink"/>
                <w:rtl w:val="true"/>
              </w:rPr>
              <w:tab/>
            </w:r>
            <w:r>
              <w:rPr>
                <w:rStyle w:val="IndexLink"/>
              </w:rPr>
              <w:t>570</w:t>
            </w:r>
          </w:hyperlink>
        </w:p>
        <w:p>
          <w:pPr>
            <w:pStyle w:val="Contents3"/>
            <w:tabs>
              <w:tab w:val="clear" w:pos="8459"/>
              <w:tab w:val="right" w:pos="9026" w:leader="dot"/>
            </w:tabs>
            <w:rPr/>
          </w:pPr>
          <w:hyperlink w:anchor="__RefHeading___Toc2657430_1395250215">
            <w:r>
              <w:rPr>
                <w:webHidden/>
                <w:rStyle w:val="IndexLink"/>
                <w:rtl w:val="true"/>
              </w:rPr>
              <w:t>القاعدة الثانیة والثمانون</w:t>
            </w:r>
            <w:r>
              <w:rPr>
                <w:rStyle w:val="IndexLink"/>
                <w:rtl w:val="true"/>
              </w:rPr>
              <w:t xml:space="preserve">: </w:t>
            </w:r>
            <w:r>
              <w:rPr>
                <w:rStyle w:val="IndexLink"/>
                <w:rtl w:val="true"/>
              </w:rPr>
              <w:t>لمن أراد النجاة من الهرم</w:t>
            </w:r>
            <w:r>
              <w:rPr>
                <w:rStyle w:val="IndexLink"/>
                <w:rtl w:val="true"/>
              </w:rPr>
              <w:tab/>
            </w:r>
            <w:r>
              <w:rPr>
                <w:rStyle w:val="IndexLink"/>
              </w:rPr>
              <w:t>574</w:t>
            </w:r>
          </w:hyperlink>
        </w:p>
        <w:p>
          <w:pPr>
            <w:pStyle w:val="Contents3"/>
            <w:tabs>
              <w:tab w:val="clear" w:pos="8459"/>
              <w:tab w:val="right" w:pos="9026" w:leader="dot"/>
            </w:tabs>
            <w:rPr/>
          </w:pPr>
          <w:hyperlink w:anchor="__RefHeading___Toc2657432_1395250215">
            <w:r>
              <w:rPr>
                <w:webHidden/>
                <w:rStyle w:val="IndexLink"/>
                <w:rtl w:val="true"/>
              </w:rPr>
              <w:t>القاعدة الثالثة والثمانون</w:t>
            </w:r>
            <w:r>
              <w:rPr>
                <w:rStyle w:val="IndexLink"/>
                <w:rtl w:val="true"/>
              </w:rPr>
              <w:t xml:space="preserve">: </w:t>
            </w:r>
            <w:r>
              <w:rPr>
                <w:rStyle w:val="IndexLink"/>
                <w:rtl w:val="true"/>
              </w:rPr>
              <w:t>لمن أراد أن یکون سعیداً</w:t>
            </w:r>
            <w:r>
              <w:rPr>
                <w:rStyle w:val="IndexLink"/>
                <w:rtl w:val="true"/>
              </w:rPr>
              <w:tab/>
            </w:r>
            <w:r>
              <w:rPr>
                <w:rStyle w:val="IndexLink"/>
              </w:rPr>
              <w:t>579</w:t>
            </w:r>
          </w:hyperlink>
        </w:p>
        <w:p>
          <w:pPr>
            <w:pStyle w:val="Contents3"/>
            <w:tabs>
              <w:tab w:val="clear" w:pos="8459"/>
              <w:tab w:val="right" w:pos="9026" w:leader="dot"/>
            </w:tabs>
            <w:rPr/>
          </w:pPr>
          <w:hyperlink w:anchor="__RefHeading___Toc2657434_1395250215">
            <w:r>
              <w:rPr>
                <w:webHidden/>
                <w:rStyle w:val="IndexLink"/>
                <w:rtl w:val="true"/>
              </w:rPr>
              <w:t>القاعدة الرابعة والثمانون</w:t>
            </w:r>
            <w:r>
              <w:rPr>
                <w:rStyle w:val="IndexLink"/>
                <w:rtl w:val="true"/>
              </w:rPr>
              <w:t xml:space="preserve">: </w:t>
            </w:r>
            <w:r>
              <w:rPr>
                <w:rStyle w:val="IndexLink"/>
                <w:rtl w:val="true"/>
              </w:rPr>
              <w:t>لمن أراد إصلاح المسیء</w:t>
            </w:r>
            <w:r>
              <w:rPr>
                <w:rStyle w:val="IndexLink"/>
                <w:rtl w:val="true"/>
              </w:rPr>
              <w:tab/>
            </w:r>
            <w:r>
              <w:rPr>
                <w:rStyle w:val="IndexLink"/>
              </w:rPr>
              <w:t>583</w:t>
            </w:r>
          </w:hyperlink>
        </w:p>
        <w:p>
          <w:pPr>
            <w:pStyle w:val="Contents3"/>
            <w:tabs>
              <w:tab w:val="clear" w:pos="8459"/>
              <w:tab w:val="right" w:pos="9026" w:leader="dot"/>
            </w:tabs>
            <w:rPr/>
          </w:pPr>
          <w:hyperlink w:anchor="__RefHeading___Toc2657436_1395250215">
            <w:r>
              <w:rPr>
                <w:webHidden/>
                <w:rStyle w:val="IndexLink"/>
                <w:rtl w:val="true"/>
              </w:rPr>
              <w:t>القاعدة الخامسة والثمانون</w:t>
            </w:r>
            <w:r>
              <w:rPr>
                <w:rStyle w:val="IndexLink"/>
                <w:rtl w:val="true"/>
              </w:rPr>
              <w:t xml:space="preserve">: </w:t>
            </w:r>
            <w:r>
              <w:rPr>
                <w:rStyle w:val="IndexLink"/>
                <w:rtl w:val="true"/>
              </w:rPr>
              <w:t>لمن أراد أن یبقی حیا فی قلوب الناس</w:t>
            </w:r>
            <w:r>
              <w:rPr>
                <w:rStyle w:val="IndexLink"/>
                <w:rtl w:val="true"/>
              </w:rPr>
              <w:tab/>
            </w:r>
            <w:r>
              <w:rPr>
                <w:rStyle w:val="IndexLink"/>
              </w:rPr>
              <w:t>585</w:t>
            </w:r>
          </w:hyperlink>
        </w:p>
        <w:p>
          <w:pPr>
            <w:pStyle w:val="Contents3"/>
            <w:tabs>
              <w:tab w:val="clear" w:pos="8459"/>
              <w:tab w:val="right" w:pos="9026" w:leader="dot"/>
            </w:tabs>
            <w:rPr/>
          </w:pPr>
          <w:hyperlink w:anchor="__RefHeading___Toc2657438_1395250215">
            <w:r>
              <w:rPr>
                <w:webHidden/>
                <w:rStyle w:val="IndexLink"/>
                <w:rtl w:val="true"/>
              </w:rPr>
              <w:t>القاعدة السادسة والثمانون</w:t>
            </w:r>
            <w:r>
              <w:rPr>
                <w:rStyle w:val="IndexLink"/>
                <w:rtl w:val="true"/>
              </w:rPr>
              <w:t xml:space="preserve">: </w:t>
            </w:r>
            <w:r>
              <w:rPr>
                <w:rStyle w:val="IndexLink"/>
                <w:rtl w:val="true"/>
              </w:rPr>
              <w:t>لمن أراد الحریة والمساواة والإمارة</w:t>
            </w:r>
            <w:r>
              <w:rPr>
                <w:rStyle w:val="IndexLink"/>
                <w:rtl w:val="true"/>
              </w:rPr>
              <w:tab/>
            </w:r>
            <w:r>
              <w:rPr>
                <w:rStyle w:val="IndexLink"/>
              </w:rPr>
              <w:t>587</w:t>
            </w:r>
          </w:hyperlink>
        </w:p>
        <w:p>
          <w:pPr>
            <w:pStyle w:val="Contents3"/>
            <w:tabs>
              <w:tab w:val="clear" w:pos="8459"/>
              <w:tab w:val="right" w:pos="9026" w:leader="dot"/>
            </w:tabs>
            <w:rPr/>
          </w:pPr>
          <w:hyperlink w:anchor="__RefHeading___Toc2657440_1395250215">
            <w:r>
              <w:rPr>
                <w:webHidden/>
                <w:rStyle w:val="IndexLink"/>
                <w:rtl w:val="true"/>
              </w:rPr>
              <w:t>القاعدة السابعة والثمانون</w:t>
            </w:r>
            <w:r>
              <w:rPr>
                <w:rStyle w:val="IndexLink"/>
                <w:rtl w:val="true"/>
              </w:rPr>
              <w:t xml:space="preserve">: </w:t>
            </w:r>
            <w:r>
              <w:rPr>
                <w:rStyle w:val="IndexLink"/>
                <w:rtl w:val="true"/>
              </w:rPr>
              <w:t>لمن أراد استمرار الإحسان علیه</w:t>
            </w:r>
            <w:r>
              <w:rPr>
                <w:rStyle w:val="IndexLink"/>
                <w:rtl w:val="true"/>
              </w:rPr>
              <w:tab/>
            </w:r>
            <w:r>
              <w:rPr>
                <w:rStyle w:val="IndexLink"/>
              </w:rPr>
              <w:t>590</w:t>
            </w:r>
          </w:hyperlink>
        </w:p>
        <w:p>
          <w:pPr>
            <w:pStyle w:val="Contents3"/>
            <w:tabs>
              <w:tab w:val="clear" w:pos="8459"/>
              <w:tab w:val="right" w:pos="9026" w:leader="dot"/>
            </w:tabs>
            <w:rPr/>
          </w:pPr>
          <w:hyperlink w:anchor="__RefHeading___Toc2657442_1395250215">
            <w:r>
              <w:rPr>
                <w:webHidden/>
                <w:rStyle w:val="IndexLink"/>
                <w:rtl w:val="true"/>
              </w:rPr>
              <w:t>القاعدة الثامنة والثمانون</w:t>
            </w:r>
            <w:r>
              <w:rPr>
                <w:rStyle w:val="IndexLink"/>
                <w:rtl w:val="true"/>
              </w:rPr>
              <w:t xml:space="preserve">: </w:t>
            </w:r>
            <w:r>
              <w:rPr>
                <w:rStyle w:val="IndexLink"/>
                <w:rtl w:val="true"/>
              </w:rPr>
              <w:t>لمن أراد بقاء المعلومة</w:t>
            </w:r>
            <w:r>
              <w:rPr>
                <w:rStyle w:val="IndexLink"/>
                <w:rtl w:val="true"/>
              </w:rPr>
              <w:tab/>
            </w:r>
            <w:r>
              <w:rPr>
                <w:rStyle w:val="IndexLink"/>
              </w:rPr>
              <w:t>592</w:t>
            </w:r>
          </w:hyperlink>
        </w:p>
        <w:p>
          <w:pPr>
            <w:pStyle w:val="Contents3"/>
            <w:tabs>
              <w:tab w:val="clear" w:pos="8459"/>
              <w:tab w:val="right" w:pos="9026" w:leader="dot"/>
            </w:tabs>
            <w:rPr/>
          </w:pPr>
          <w:hyperlink w:anchor="__RefHeading___Toc2657444_1395250215">
            <w:r>
              <w:rPr>
                <w:webHidden/>
                <w:rStyle w:val="IndexLink"/>
                <w:rtl w:val="true"/>
              </w:rPr>
              <w:t>القاعدة التاسعة والثمانون</w:t>
            </w:r>
            <w:r>
              <w:rPr>
                <w:rStyle w:val="IndexLink"/>
                <w:rtl w:val="true"/>
              </w:rPr>
              <w:t xml:space="preserve">: </w:t>
            </w:r>
            <w:r>
              <w:rPr>
                <w:rStyle w:val="IndexLink"/>
                <w:rtl w:val="true"/>
              </w:rPr>
              <w:t>لمن أراد راحة نفسه</w:t>
            </w:r>
            <w:r>
              <w:rPr>
                <w:rStyle w:val="IndexLink"/>
                <w:rtl w:val="true"/>
              </w:rPr>
              <w:tab/>
            </w:r>
            <w:r>
              <w:rPr>
                <w:rStyle w:val="IndexLink"/>
              </w:rPr>
              <w:t>595</w:t>
            </w:r>
          </w:hyperlink>
        </w:p>
        <w:p>
          <w:pPr>
            <w:pStyle w:val="Contents3"/>
            <w:tabs>
              <w:tab w:val="clear" w:pos="8459"/>
              <w:tab w:val="right" w:pos="9026" w:leader="dot"/>
            </w:tabs>
            <w:rPr/>
          </w:pPr>
          <w:hyperlink w:anchor="__RefHeading___Toc2657446_1395250215">
            <w:r>
              <w:rPr>
                <w:webHidden/>
                <w:rStyle w:val="IndexLink"/>
                <w:rtl w:val="true"/>
              </w:rPr>
              <w:t>القاعدة التسعون</w:t>
            </w:r>
            <w:r>
              <w:rPr>
                <w:rStyle w:val="IndexLink"/>
                <w:rtl w:val="true"/>
              </w:rPr>
              <w:t xml:space="preserve">: </w:t>
            </w:r>
            <w:r>
              <w:rPr>
                <w:rStyle w:val="IndexLink"/>
                <w:rtl w:val="true"/>
              </w:rPr>
              <w:t>لمن أراد أن یکون له سندٌ قویٌّ</w:t>
            </w:r>
            <w:r>
              <w:rPr>
                <w:rStyle w:val="IndexLink"/>
                <w:rtl w:val="true"/>
              </w:rPr>
              <w:tab/>
            </w:r>
            <w:r>
              <w:rPr>
                <w:rStyle w:val="IndexLink"/>
              </w:rPr>
              <w:t>597</w:t>
            </w:r>
          </w:hyperlink>
        </w:p>
        <w:p>
          <w:pPr>
            <w:pStyle w:val="Contents3"/>
            <w:tabs>
              <w:tab w:val="clear" w:pos="8459"/>
              <w:tab w:val="right" w:pos="9026" w:leader="dot"/>
            </w:tabs>
            <w:rPr/>
          </w:pPr>
          <w:hyperlink w:anchor="__RefHeading___Toc2657448_1395250215">
            <w:r>
              <w:rPr>
                <w:webHidden/>
                <w:rStyle w:val="IndexLink"/>
                <w:rtl w:val="true"/>
              </w:rPr>
              <w:t>القاعدة الحادیة والتسعون</w:t>
            </w:r>
            <w:r>
              <w:rPr>
                <w:rStyle w:val="IndexLink"/>
                <w:rtl w:val="true"/>
              </w:rPr>
              <w:t xml:space="preserve">: </w:t>
            </w:r>
            <w:r>
              <w:rPr>
                <w:rStyle w:val="IndexLink"/>
                <w:rtl w:val="true"/>
              </w:rPr>
              <w:t>لمن أراد قلباً منیراً</w:t>
            </w:r>
            <w:r>
              <w:rPr>
                <w:rStyle w:val="IndexLink"/>
                <w:rtl w:val="true"/>
              </w:rPr>
              <w:tab/>
            </w:r>
            <w:r>
              <w:rPr>
                <w:rStyle w:val="IndexLink"/>
              </w:rPr>
              <w:t>600</w:t>
            </w:r>
          </w:hyperlink>
        </w:p>
        <w:p>
          <w:pPr>
            <w:pStyle w:val="Contents3"/>
            <w:tabs>
              <w:tab w:val="clear" w:pos="8459"/>
              <w:tab w:val="right" w:pos="9026" w:leader="dot"/>
            </w:tabs>
            <w:rPr/>
          </w:pPr>
          <w:hyperlink w:anchor="__RefHeading___Toc2657450_1395250215">
            <w:r>
              <w:rPr>
                <w:webHidden/>
                <w:rStyle w:val="IndexLink"/>
                <w:rtl w:val="true"/>
              </w:rPr>
              <w:t>القاعدة الثانیة والتسعون</w:t>
            </w:r>
            <w:r>
              <w:rPr>
                <w:rStyle w:val="IndexLink"/>
                <w:rtl w:val="true"/>
              </w:rPr>
              <w:t xml:space="preserve">: </w:t>
            </w:r>
            <w:r>
              <w:rPr>
                <w:rStyle w:val="IndexLink"/>
                <w:rtl w:val="true"/>
              </w:rPr>
              <w:t>لمن أراد معرفة الأحمق</w:t>
            </w:r>
            <w:r>
              <w:rPr>
                <w:rStyle w:val="IndexLink"/>
                <w:rtl w:val="true"/>
              </w:rPr>
              <w:tab/>
            </w:r>
            <w:r>
              <w:rPr>
                <w:rStyle w:val="IndexLink"/>
              </w:rPr>
              <w:t>606</w:t>
            </w:r>
          </w:hyperlink>
        </w:p>
        <w:p>
          <w:pPr>
            <w:pStyle w:val="Contents3"/>
            <w:tabs>
              <w:tab w:val="clear" w:pos="8459"/>
              <w:tab w:val="right" w:pos="9026" w:leader="dot"/>
            </w:tabs>
            <w:rPr/>
          </w:pPr>
          <w:hyperlink w:anchor="__RefHeading___Toc2657452_1395250215">
            <w:r>
              <w:rPr>
                <w:webHidden/>
                <w:rStyle w:val="IndexLink"/>
                <w:rtl w:val="true"/>
              </w:rPr>
              <w:t>القاعدة الثالثة والتسعون</w:t>
            </w:r>
            <w:r>
              <w:rPr>
                <w:rStyle w:val="IndexLink"/>
                <w:rtl w:val="true"/>
              </w:rPr>
              <w:t xml:space="preserve">: </w:t>
            </w:r>
            <w:r>
              <w:rPr>
                <w:rStyle w:val="IndexLink"/>
                <w:rtl w:val="true"/>
              </w:rPr>
              <w:t>لمن أراد الراحة</w:t>
            </w:r>
            <w:r>
              <w:rPr>
                <w:rStyle w:val="IndexLink"/>
                <w:rtl w:val="true"/>
              </w:rPr>
              <w:tab/>
            </w:r>
            <w:r>
              <w:rPr>
                <w:rStyle w:val="IndexLink"/>
              </w:rPr>
              <w:t>612</w:t>
            </w:r>
          </w:hyperlink>
        </w:p>
        <w:p>
          <w:pPr>
            <w:pStyle w:val="Contents3"/>
            <w:tabs>
              <w:tab w:val="clear" w:pos="8459"/>
              <w:tab w:val="right" w:pos="9026" w:leader="dot"/>
            </w:tabs>
            <w:rPr/>
          </w:pPr>
          <w:hyperlink w:anchor="__RefHeading___Toc2657454_1395250215">
            <w:r>
              <w:rPr>
                <w:webHidden/>
                <w:rStyle w:val="IndexLink"/>
                <w:rtl w:val="true"/>
              </w:rPr>
              <w:t>القاعدة الرابعة والتسعون</w:t>
            </w:r>
            <w:r>
              <w:rPr>
                <w:rStyle w:val="IndexLink"/>
                <w:rtl w:val="true"/>
              </w:rPr>
              <w:t xml:space="preserve">: </w:t>
            </w:r>
            <w:r>
              <w:rPr>
                <w:rStyle w:val="IndexLink"/>
                <w:rtl w:val="true"/>
              </w:rPr>
              <w:t>لمن أراد أن یصیبه الخیر</w:t>
            </w:r>
            <w:r>
              <w:rPr>
                <w:rStyle w:val="IndexLink"/>
                <w:rtl w:val="true"/>
              </w:rPr>
              <w:tab/>
            </w:r>
            <w:r>
              <w:rPr>
                <w:rStyle w:val="IndexLink"/>
              </w:rPr>
              <w:t>616</w:t>
            </w:r>
          </w:hyperlink>
        </w:p>
        <w:p>
          <w:pPr>
            <w:pStyle w:val="Contents3"/>
            <w:tabs>
              <w:tab w:val="clear" w:pos="8459"/>
              <w:tab w:val="right" w:pos="9026" w:leader="dot"/>
            </w:tabs>
            <w:rPr/>
          </w:pPr>
          <w:hyperlink w:anchor="__RefHeading___Toc2657456_1395250215">
            <w:r>
              <w:rPr>
                <w:webHidden/>
                <w:rStyle w:val="IndexLink"/>
                <w:rtl w:val="true"/>
              </w:rPr>
              <w:t>القاعدة الخامسة والتسعون</w:t>
            </w:r>
            <w:r>
              <w:rPr>
                <w:rStyle w:val="IndexLink"/>
                <w:rtl w:val="true"/>
              </w:rPr>
              <w:t xml:space="preserve">: </w:t>
            </w:r>
            <w:r>
              <w:rPr>
                <w:rStyle w:val="IndexLink"/>
                <w:rtl w:val="true"/>
              </w:rPr>
              <w:t>لمن أراد الخروج من الحیرة</w:t>
            </w:r>
            <w:r>
              <w:rPr>
                <w:rStyle w:val="IndexLink"/>
                <w:rtl w:val="true"/>
              </w:rPr>
              <w:tab/>
            </w:r>
            <w:r>
              <w:rPr>
                <w:rStyle w:val="IndexLink"/>
              </w:rPr>
              <w:t>621</w:t>
            </w:r>
          </w:hyperlink>
        </w:p>
        <w:p>
          <w:pPr>
            <w:pStyle w:val="Contents3"/>
            <w:tabs>
              <w:tab w:val="clear" w:pos="8459"/>
              <w:tab w:val="right" w:pos="9026" w:leader="dot"/>
            </w:tabs>
            <w:rPr/>
          </w:pPr>
          <w:hyperlink w:anchor="__RefHeading___Toc2657458_1395250215">
            <w:r>
              <w:rPr>
                <w:webHidden/>
                <w:rStyle w:val="IndexLink"/>
                <w:rtl w:val="true"/>
              </w:rPr>
              <w:t>القاعدة السادسة التسعون</w:t>
            </w:r>
            <w:r>
              <w:rPr>
                <w:rStyle w:val="IndexLink"/>
                <w:rtl w:val="true"/>
              </w:rPr>
              <w:t xml:space="preserve">: </w:t>
            </w:r>
            <w:r>
              <w:rPr>
                <w:rStyle w:val="IndexLink"/>
                <w:rtl w:val="true"/>
              </w:rPr>
              <w:t>لمن أراد الشفاء من مرضه</w:t>
            </w:r>
            <w:r>
              <w:rPr>
                <w:rStyle w:val="IndexLink"/>
                <w:rtl w:val="true"/>
              </w:rPr>
              <w:tab/>
            </w:r>
            <w:r>
              <w:rPr>
                <w:rStyle w:val="IndexLink"/>
              </w:rPr>
              <w:t>623</w:t>
            </w:r>
          </w:hyperlink>
        </w:p>
        <w:p>
          <w:pPr>
            <w:pStyle w:val="Contents3"/>
            <w:tabs>
              <w:tab w:val="clear" w:pos="8459"/>
              <w:tab w:val="right" w:pos="9026" w:leader="dot"/>
            </w:tabs>
            <w:rPr/>
          </w:pPr>
          <w:hyperlink w:anchor="__RefHeading___Toc2657460_1395250215">
            <w:r>
              <w:rPr>
                <w:webHidden/>
                <w:rStyle w:val="IndexLink"/>
                <w:rtl w:val="true"/>
              </w:rPr>
              <w:t>القاعدة السابعة والتسعون</w:t>
            </w:r>
            <w:r>
              <w:rPr>
                <w:rStyle w:val="IndexLink"/>
                <w:rtl w:val="true"/>
              </w:rPr>
              <w:t xml:space="preserve">: </w:t>
            </w:r>
            <w:r>
              <w:rPr>
                <w:rStyle w:val="IndexLink"/>
                <w:rtl w:val="true"/>
              </w:rPr>
              <w:t>لمن أراد الحیاة</w:t>
            </w:r>
            <w:r>
              <w:rPr>
                <w:rStyle w:val="IndexLink"/>
                <w:rtl w:val="true"/>
              </w:rPr>
              <w:tab/>
            </w:r>
            <w:r>
              <w:rPr>
                <w:rStyle w:val="IndexLink"/>
              </w:rPr>
              <w:t>627</w:t>
            </w:r>
          </w:hyperlink>
        </w:p>
        <w:p>
          <w:pPr>
            <w:pStyle w:val="Contents3"/>
            <w:tabs>
              <w:tab w:val="clear" w:pos="8459"/>
              <w:tab w:val="right" w:pos="9026" w:leader="dot"/>
            </w:tabs>
            <w:rPr/>
          </w:pPr>
          <w:hyperlink w:anchor="__RefHeading___Toc2657462_1395250215">
            <w:r>
              <w:rPr>
                <w:webHidden/>
                <w:rStyle w:val="IndexLink"/>
                <w:rtl w:val="true"/>
              </w:rPr>
              <w:t>القاعدة الثامنة والتسعون</w:t>
            </w:r>
            <w:r>
              <w:rPr>
                <w:rStyle w:val="IndexLink"/>
                <w:rtl w:val="true"/>
              </w:rPr>
              <w:t xml:space="preserve">: </w:t>
            </w:r>
            <w:r>
              <w:rPr>
                <w:rStyle w:val="IndexLink"/>
                <w:rtl w:val="true"/>
              </w:rPr>
              <w:t>لمن أراد إقبال الدنیا علیه</w:t>
            </w:r>
            <w:r>
              <w:rPr>
                <w:rStyle w:val="IndexLink"/>
                <w:rtl w:val="true"/>
              </w:rPr>
              <w:tab/>
            </w:r>
            <w:r>
              <w:rPr>
                <w:rStyle w:val="IndexLink"/>
              </w:rPr>
              <w:t>631</w:t>
            </w:r>
          </w:hyperlink>
        </w:p>
        <w:p>
          <w:pPr>
            <w:pStyle w:val="Contents3"/>
            <w:tabs>
              <w:tab w:val="clear" w:pos="8459"/>
              <w:tab w:val="right" w:pos="9026" w:leader="dot"/>
            </w:tabs>
            <w:rPr/>
          </w:pPr>
          <w:hyperlink w:anchor="__RefHeading___Toc2657464_1395250215">
            <w:r>
              <w:rPr>
                <w:webHidden/>
                <w:rStyle w:val="IndexLink"/>
                <w:rtl w:val="true"/>
              </w:rPr>
              <w:t>القاعدة التاسعة والتسعون</w:t>
            </w:r>
            <w:r>
              <w:rPr>
                <w:rStyle w:val="IndexLink"/>
                <w:rtl w:val="true"/>
              </w:rPr>
              <w:t xml:space="preserve">: </w:t>
            </w:r>
            <w:r>
              <w:rPr>
                <w:rStyle w:val="IndexLink"/>
                <w:rtl w:val="true"/>
              </w:rPr>
              <w:t>لمن أراد النجاة من النقم</w:t>
            </w:r>
            <w:r>
              <w:rPr>
                <w:rStyle w:val="IndexLink"/>
                <w:rtl w:val="true"/>
              </w:rPr>
              <w:tab/>
            </w:r>
            <w:r>
              <w:rPr>
                <w:rStyle w:val="IndexLink"/>
              </w:rPr>
              <w:t>638</w:t>
            </w:r>
          </w:hyperlink>
        </w:p>
        <w:p>
          <w:pPr>
            <w:pStyle w:val="Contents3"/>
            <w:tabs>
              <w:tab w:val="clear" w:pos="8459"/>
              <w:tab w:val="right" w:pos="9026" w:leader="dot"/>
            </w:tabs>
            <w:rPr/>
          </w:pPr>
          <w:hyperlink w:anchor="__RefHeading___Toc2657466_1395250215">
            <w:r>
              <w:rPr>
                <w:webHidden/>
                <w:rStyle w:val="IndexLink"/>
                <w:rtl w:val="true"/>
              </w:rPr>
              <w:t>القاعدة المائة</w:t>
            </w:r>
            <w:r>
              <w:rPr>
                <w:rStyle w:val="IndexLink"/>
                <w:rtl w:val="true"/>
              </w:rPr>
              <w:t xml:space="preserve">: </w:t>
            </w:r>
            <w:r>
              <w:rPr>
                <w:rStyle w:val="IndexLink"/>
                <w:rtl w:val="true"/>
              </w:rPr>
              <w:t>لمن أراد أن لا ینسی العلم</w:t>
            </w:r>
            <w:r>
              <w:rPr>
                <w:rStyle w:val="IndexLink"/>
                <w:rtl w:val="true"/>
              </w:rPr>
              <w:tab/>
            </w:r>
            <w:r>
              <w:rPr>
                <w:rStyle w:val="IndexLink"/>
              </w:rPr>
              <w:t>641</w:t>
            </w:r>
          </w:hyperlink>
        </w:p>
        <w:p>
          <w:pPr>
            <w:pStyle w:val="Contents3"/>
            <w:tabs>
              <w:tab w:val="clear" w:pos="8459"/>
              <w:tab w:val="right" w:pos="9026" w:leader="dot"/>
            </w:tabs>
            <w:rPr/>
          </w:pPr>
          <w:hyperlink w:anchor="__RefHeading___Toc2657468_1395250215">
            <w:r>
              <w:rPr>
                <w:webHidden/>
                <w:rStyle w:val="IndexLink"/>
                <w:rtl w:val="true"/>
              </w:rPr>
              <w:t>القاعدة الحادیة بعد المائة</w:t>
            </w:r>
            <w:r>
              <w:rPr>
                <w:rStyle w:val="IndexLink"/>
                <w:rtl w:val="true"/>
              </w:rPr>
              <w:t xml:space="preserve">: </w:t>
            </w:r>
            <w:r>
              <w:rPr>
                <w:rStyle w:val="IndexLink"/>
                <w:rtl w:val="true"/>
              </w:rPr>
              <w:t>لمن أراد أن یکون رأیه سدیداً</w:t>
            </w:r>
            <w:r>
              <w:rPr>
                <w:rStyle w:val="IndexLink"/>
                <w:rtl w:val="true"/>
              </w:rPr>
              <w:tab/>
            </w:r>
            <w:r>
              <w:rPr>
                <w:rStyle w:val="IndexLink"/>
              </w:rPr>
              <w:t>645</w:t>
            </w:r>
          </w:hyperlink>
        </w:p>
        <w:p>
          <w:pPr>
            <w:pStyle w:val="Contents2"/>
            <w:tabs>
              <w:tab w:val="clear" w:pos="8743"/>
              <w:tab w:val="right" w:pos="9026" w:leader="dot"/>
            </w:tabs>
            <w:rPr/>
          </w:pPr>
          <w:hyperlink w:anchor="__RefHeading___Toc2657470_1395250215">
            <w:r>
              <w:rPr>
                <w:webHidden/>
                <w:rStyle w:val="IndexLink"/>
                <w:rtl w:val="true"/>
              </w:rPr>
              <w:t>المصادر</w:t>
            </w:r>
            <w:r>
              <w:rPr>
                <w:rStyle w:val="IndexLink"/>
                <w:rtl w:val="true"/>
              </w:rPr>
              <w:tab/>
            </w:r>
            <w:r>
              <w:rPr>
                <w:rStyle w:val="IndexLink"/>
              </w:rPr>
              <w:t>648</w:t>
            </w:r>
          </w:hyperlink>
        </w:p>
        <w:p>
          <w:pPr>
            <w:pStyle w:val="Contents2"/>
            <w:tabs>
              <w:tab w:val="clear" w:pos="8743"/>
              <w:tab w:val="right" w:pos="9026" w:leader="dot"/>
            </w:tabs>
            <w:rPr/>
          </w:pPr>
          <w:hyperlink w:anchor="__RefHeading___Toc2657472_1395250215">
            <w:r>
              <w:rPr>
                <w:webHidden/>
                <w:rStyle w:val="IndexLink"/>
                <w:rtl w:val="true"/>
              </w:rPr>
              <w:t>المحتویات</w:t>
            </w:r>
            <w:r>
              <w:rPr>
                <w:rStyle w:val="IndexLink"/>
                <w:rtl w:val="true"/>
              </w:rPr>
              <w:tab/>
            </w:r>
            <w:r>
              <w:rPr>
                <w:rStyle w:val="IndexLink"/>
              </w:rPr>
              <w:t>656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49_38403"/>
      <w:bookmarkStart w:id="1" w:name="pg2849_38403"/>
      <w:bookmarkEnd w:id="1"/>
    </w:p>
    <w:p>
      <w:pPr>
        <w:pStyle w:val="Heading2"/>
        <w:numPr>
          <w:ilvl w:val="1"/>
          <w:numId w:val="1"/>
        </w:numPr>
        <w:rPr/>
      </w:pPr>
      <w:bookmarkStart w:id="2" w:name="pg2849_38403"/>
      <w:bookmarkStart w:id="3" w:name="__RefHeading___Toc2656996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p>
    <w:p>
      <w:pPr>
        <w:pStyle w:val="BookText"/>
        <w:rPr/>
      </w:pPr>
      <w:r>
        <w:rPr>
          <w:rFonts w:ascii="IRNazanin" w:hAnsi="IRNazanin" w:eastAsia="IRNazanin"/>
          <w:color w:val="111111"/>
          <w:sz w:val="28"/>
          <w:sz w:val="28"/>
          <w:szCs w:val="28"/>
          <w:rtl w:val="true"/>
          <w:lang w:bidi="fa-IR"/>
        </w:rPr>
        <w:t xml:space="preserve">الفتلاوی، علی،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حیاتیة علی ضوء روایات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علی الفتلاوی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الشؤون الفکریة والثقافیة فی العتبة الحسینیة المقدسة؛</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الأخلاق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عشر معصوماً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 سور وآیات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الشیعة – روایة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الوعظ والإرشاد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التفکیر –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والمجتمع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عقائد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الحوار فی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العلاقات الدینیة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المجتمع – جوانب دینیة –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السلوک الاجتماعی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والمجتمع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العلاقات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247.8.F3 2014</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56998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قواعد حیاتیة علی ضوء روایات أهل البیت علیهم السلام</w:t>
      </w:r>
    </w:p>
    <w:p>
      <w:pPr>
        <w:pStyle w:val="BookText"/>
        <w:rPr/>
      </w:pPr>
      <w:r>
        <w:rPr>
          <w:rFonts w:ascii="IRNazanin" w:hAnsi="IRNazanin" w:eastAsia="IRNazanin"/>
          <w:color w:val="111111"/>
          <w:sz w:val="28"/>
          <w:sz w:val="28"/>
          <w:szCs w:val="28"/>
          <w:rtl w:val="true"/>
          <w:lang w:bidi="fa-IR"/>
        </w:rPr>
        <w:t>تألیف الشیخ علی الفتلاوی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شعبة الدراسات والبحوث الاسلامیة</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849_38407"/>
    </w:p>
    <w:p>
      <w:pPr>
        <w:pStyle w:val="Heading2"/>
        <w:numPr>
          <w:ilvl w:val="1"/>
          <w:numId w:val="1"/>
        </w:numPr>
        <w:rPr/>
      </w:pPr>
      <w:bookmarkStart w:id="8" w:name="__RefHeading___Toc2657000_1395250215"/>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الحمد لله الذی أنعم وأجزل، وأعطی ووفّق، ورحم وعطف، حمداً کثیراً، والصلاة والسلام علی هادی الأمة ومرشد الأنام، ومبشر المؤمنین، ومنذر الکافرین أبی القاسم محمد وآله الطیبین الطاهرین الأماجد الذین حفظوا شرع جدهم، وصانوا دین ربّهم وساروا علی نهج نبیّهم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وجدت الکلمات النیّرة والحکم الخالدة التی جرت علی لسان محمد وآله خیر ما تحدث به البشر، سارعت إلی مطالعتها وحفظ ما استطعت أن أحفظه منها لکی یتسنی لی السیر علی هدیها عند التفکر أو التحدث أو السلوک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ولمست فیها خیر سلاح عند الإرشاد والموعظة والجدال، فنلت ما توضیت منها فی حیاتی الخاصة، وبناءً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 لأخیک ما تحب</w:t>
      </w:r>
    </w:p>
    <w:p>
      <w:pPr>
        <w:pStyle w:val="BookText"/>
        <w:rPr/>
      </w:pPr>
      <w:r>
        <w:rPr>
          <w:rFonts w:ascii="IRNazanin" w:hAnsi="IRNazanin" w:eastAsia="IRNazanin"/>
          <w:color w:val="111111"/>
          <w:sz w:val="28"/>
          <w:sz w:val="28"/>
          <w:szCs w:val="28"/>
          <w:rtl w:val="true"/>
          <w:lang w:bidi="fa-IR"/>
        </w:rPr>
        <w:t>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وجدت لزاماً علیّ بثها وشرحها للمؤمنین لتکون لهم مصباح هدی ودلیل رشاد فی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أطبق ما أمر به الإمام الصادق علیه السلام من نقل محاسن کلامهم علیهم السلام إلی الناس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حببنا إلی الناس، ولم یبغضنا إلیهم، والله لو یرون محاسن کلامنا لکانوا به أعز، وما استطاع أحد أن یتعلق علیهم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أحیا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یحیی أمرکم؟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یتعلم علومنا ویعلمها الناس، فإن الناس لو علموا محاسن کلامنا لاتبعونا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بادرت بوضع هذا الکتاب بین یدی من أراد أن یسترشد بهدیهم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القارئ</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الکتاب الذی بین یدیک هو بمثابة قواعد حیاتیة یحتاجها الإنسان فی حیاته علی مستوی الأقوال والأفعال، ولکن بعد أن وجدت أن کلام أهل البیت علیهم السلام کله یصلح لذلک، انتخبت من کلامهم بعض ما یحتاجه المرء فی حیاته الدنیویة وله آثاره الدنیویة فقط، إذ إن الإحاطة بکل ما قالوه أمر عسیر،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المیسور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فرأیت أن أبث بعضاً من</w:t>
      </w:r>
      <w:bookmarkStart w:id="10" w:name="pg2849_38409"/>
    </w:p>
    <w:p>
      <w:pPr>
        <w:pStyle w:val="BookText"/>
        <w:rPr/>
      </w:pPr>
      <w:bookmarkEnd w:id="10"/>
      <w:r>
        <w:rPr>
          <w:rFonts w:ascii="IRNazanin" w:hAnsi="IRNazanin" w:eastAsia="IRNazanin"/>
          <w:color w:val="111111"/>
          <w:sz w:val="28"/>
          <w:sz w:val="28"/>
          <w:szCs w:val="28"/>
          <w:rtl w:val="true"/>
          <w:lang w:bidi="fa-IR"/>
        </w:rPr>
        <w:t>محاسن کلامهم صلوات الله وسلامه علیهم وأبینها بشرح موجز لکی یسهل علی القارئ حفظها</w:t>
      </w:r>
      <w:r>
        <w:rPr>
          <w:rFonts w:eastAsia="IRNazanin" w:cs="IRNazanin"/>
          <w:color w:val="111111"/>
          <w:sz w:val="28"/>
          <w:szCs w:val="28"/>
          <w:rtl w:val="true"/>
          <w:lang w:bidi="fa-IR"/>
        </w:rPr>
        <w:t>.</w:t>
      </w:r>
    </w:p>
    <w:p>
      <w:pPr>
        <w:pStyle w:val="Heading2"/>
        <w:numPr>
          <w:ilvl w:val="1"/>
          <w:numId w:val="1"/>
        </w:numPr>
        <w:rPr/>
      </w:pPr>
      <w:bookmarkStart w:id="11" w:name="__RefHeading___Toc2657002_1395250215"/>
      <w:bookmarkStart w:id="12" w:name="_Toc4"/>
      <w:bookmarkEnd w:id="11"/>
      <w:r>
        <w:rPr>
          <w:rtl w:val="true"/>
        </w:rPr>
        <w:t>ملحوظة</w:t>
      </w:r>
      <w:bookmarkEnd w:id="12"/>
    </w:p>
    <w:p>
      <w:pPr>
        <w:pStyle w:val="BookText"/>
        <w:rPr/>
      </w:pPr>
      <w:r>
        <w:rPr>
          <w:rFonts w:ascii="IRNazanin" w:hAnsi="IRNazanin" w:eastAsia="IRNazanin"/>
          <w:color w:val="111111"/>
          <w:sz w:val="28"/>
          <w:sz w:val="28"/>
          <w:szCs w:val="28"/>
          <w:rtl w:val="true"/>
          <w:lang w:bidi="fa-IR"/>
        </w:rPr>
        <w:t>هذا الکتاب لیس بحثاً استدلالیا، لأنه کُتِبَ لعامة الناس ولیس لأهل الاختصاص، ولکی یسهل علی القارئ فهمه دون تعقید علمی</w:t>
      </w:r>
      <w:r>
        <w:rPr>
          <w:rFonts w:eastAsia="IRNazanin" w:cs="IRNazanin"/>
          <w:color w:val="111111"/>
          <w:sz w:val="28"/>
          <w:szCs w:val="28"/>
          <w:rtl w:val="true"/>
          <w:lang w:bidi="fa-IR"/>
        </w:rPr>
        <w:t>.</w:t>
      </w:r>
    </w:p>
    <w:p>
      <w:pPr>
        <w:pStyle w:val="Heading2"/>
        <w:numPr>
          <w:ilvl w:val="1"/>
          <w:numId w:val="1"/>
        </w:numPr>
        <w:rPr/>
      </w:pPr>
      <w:bookmarkStart w:id="13" w:name="__RefHeading___Toc2657004_1395250215"/>
      <w:bookmarkStart w:id="14" w:name="_Toc5"/>
      <w:bookmarkEnd w:id="13"/>
      <w:r>
        <w:rPr>
          <w:rtl w:val="true"/>
        </w:rPr>
        <w:t>أسباب تألیف الکتاب</w:t>
      </w:r>
      <w:bookmarkEnd w:id="14"/>
    </w:p>
    <w:p>
      <w:pPr>
        <w:pStyle w:val="BookText"/>
        <w:rPr/>
      </w:pPr>
      <w:r>
        <w:rPr>
          <w:rFonts w:ascii="IRNazanin" w:hAnsi="IRNazanin" w:eastAsia="IRNazanin"/>
          <w:color w:val="111111"/>
          <w:sz w:val="28"/>
          <w:sz w:val="28"/>
          <w:szCs w:val="28"/>
          <w:rtl w:val="true"/>
          <w:lang w:bidi="fa-IR"/>
        </w:rPr>
        <w:t>لابد لکل خطوة غایة ولکل حرکة هدف، وهدفی من هذا الکتاب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بث محاسن کلام أهل البیت علیهم السلام لیتبعهم ویحبهم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بث محاسن کلامهم علیهم السلام لیکون قواعد حیاتیة ینتفع منها جمیع الناس فی حیاتهم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ننال القرب الإلهی بذلک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هدفنا من تألیف هذا الکتاب هو أن یکون قاموساً حیاتیاً ینتفع الناس بحکمه وأقواله تجنّبنا التعقید والإطالة لیتسنی للجمیع حفظ هذه القواعد بیُسیر وبثها بسهولة، ولکی یستشهد بها فی الحوار ویهتدی بها فی السلوک</w:t>
      </w:r>
      <w:r>
        <w:rPr>
          <w:rFonts w:eastAsia="IRNazanin" w:cs="IRNazanin"/>
          <w:color w:val="111111"/>
          <w:sz w:val="28"/>
          <w:szCs w:val="28"/>
          <w:rtl w:val="true"/>
          <w:lang w:bidi="fa-IR"/>
        </w:rPr>
        <w:t>.</w:t>
      </w:r>
      <w:bookmarkStart w:id="15" w:name="pg2849_38410"/>
    </w:p>
    <w:p>
      <w:pPr>
        <w:pStyle w:val="Heading2"/>
        <w:numPr>
          <w:ilvl w:val="1"/>
          <w:numId w:val="1"/>
        </w:numPr>
        <w:rPr/>
      </w:pPr>
      <w:bookmarkStart w:id="16" w:name="__RefHeading___Toc2657006_1395250215"/>
      <w:bookmarkStart w:id="17" w:name="_Toc6"/>
      <w:bookmarkEnd w:id="15"/>
      <w:bookmarkEnd w:id="16"/>
      <w:r>
        <w:rPr>
          <w:rtl w:val="true"/>
        </w:rPr>
        <w:t>منهج الکتاب</w:t>
      </w:r>
      <w:bookmarkEnd w:id="17"/>
    </w:p>
    <w:p>
      <w:pPr>
        <w:pStyle w:val="BookText"/>
        <w:rPr/>
      </w:pPr>
      <w:r>
        <w:rPr>
          <w:rFonts w:ascii="IRNazanin" w:hAnsi="IRNazanin" w:eastAsia="IRNazanin"/>
          <w:color w:val="111111"/>
          <w:sz w:val="28"/>
          <w:sz w:val="28"/>
          <w:szCs w:val="28"/>
          <w:rtl w:val="true"/>
          <w:lang w:bidi="fa-IR"/>
        </w:rPr>
        <w:t>منهجنا فی تألیف هذا الکتاب هو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نص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القاعدة المستوحاة من حدیث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موجز للحدیث مع توضیحه بالمثل وبحسب المستطاع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کتابته بأسلوب بعید عن البحث والبرهان وقد تجنبنا فیه التعقید والإطالة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ویتألف الکتاب من مقدمة وثلاثة فصول، تشتمل المقدمة علی سبب تألیف الکتاب، ومنهج کتابته والتعریف بالجهة التی یخاطبها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ویشتمل الفصل الأول علی بیان قواعد التفکیر وشرحها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الفصل الثانی فیشتمل علی بیان قواعد التحدث والحوار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الفصل الثالث فیشتمل علی بیان قواعد السلوک مع النفس والأسرة والمجتمع وسائر مفردات الحیاة</w:t>
      </w:r>
      <w:r>
        <w:rPr>
          <w:rFonts w:eastAsia="IRNazanin" w:cs="IRNazanin"/>
          <w:color w:val="111111"/>
          <w:sz w:val="28"/>
          <w:szCs w:val="28"/>
          <w:rtl w:val="true"/>
          <w:lang w:bidi="fa-IR"/>
        </w:rPr>
        <w:t>.</w:t>
      </w:r>
      <w:bookmarkStart w:id="18" w:name="pg2849_38411"/>
    </w:p>
    <w:p>
      <w:pPr>
        <w:pStyle w:val="Heading2"/>
        <w:numPr>
          <w:ilvl w:val="1"/>
          <w:numId w:val="1"/>
        </w:numPr>
        <w:rPr/>
      </w:pPr>
      <w:bookmarkStart w:id="19" w:name="__RefHeading___Toc2657008_1395250215"/>
      <w:bookmarkStart w:id="20" w:name="_Toc7"/>
      <w:bookmarkEnd w:id="18"/>
      <w:bookmarkEnd w:id="19"/>
      <w:r>
        <w:rPr>
          <w:rtl w:val="true"/>
        </w:rPr>
        <w:t>الفصل الأول</w:t>
      </w:r>
      <w:r>
        <w:rPr>
          <w:rtl w:val="true"/>
        </w:rPr>
        <w:t xml:space="preserve">: </w:t>
      </w:r>
      <w:r>
        <w:rPr>
          <w:rtl w:val="true"/>
        </w:rPr>
        <w:t>قواعد التفکیر واستخدام العقل</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657010_1395250215"/>
      <w:bookmarkStart w:id="22" w:name="_Toc8"/>
      <w:bookmarkEnd w:id="21"/>
      <w:r>
        <w:rPr>
          <w:rtl w:val="true"/>
        </w:rPr>
        <w:t>اشارة</w:t>
      </w:r>
      <w:bookmarkStart w:id="23" w:name="pg2849_38413"/>
      <w:bookmarkEnd w:id="22"/>
    </w:p>
    <w:p>
      <w:pPr>
        <w:pStyle w:val="BookText"/>
        <w:rPr/>
      </w:pPr>
      <w:bookmarkEnd w:id="23"/>
      <w:r>
        <w:rPr>
          <w:rFonts w:ascii="IRNazanin" w:hAnsi="IRNazanin" w:eastAsia="IRNazanin"/>
          <w:color w:val="111111"/>
          <w:sz w:val="28"/>
          <w:sz w:val="28"/>
          <w:szCs w:val="28"/>
          <w:rtl w:val="true"/>
          <w:lang w:bidi="fa-IR"/>
        </w:rPr>
        <w:t>نبیّن للقارئ الکریم القواعد التی یجب اتباعها فی حیاتنا للوصول إلی التفکیر السلیم الذی نهتدی من خلاله إلی الموقف السلیم وهی کما یلی</w:t>
      </w:r>
      <w:r>
        <w:rPr>
          <w:rFonts w:eastAsia="IRNazanin" w:cs="IRNazanin"/>
          <w:color w:val="111111"/>
          <w:sz w:val="28"/>
          <w:szCs w:val="28"/>
          <w:rtl w:val="true"/>
          <w:lang w:bidi="fa-IR"/>
        </w:rPr>
        <w:t>:</w:t>
      </w:r>
    </w:p>
    <w:p>
      <w:pPr>
        <w:pStyle w:val="Heading3"/>
        <w:numPr>
          <w:ilvl w:val="2"/>
          <w:numId w:val="1"/>
        </w:numPr>
        <w:rPr/>
      </w:pPr>
      <w:bookmarkStart w:id="24" w:name="__RefHeading___Toc2657012_1395250215"/>
      <w:bookmarkStart w:id="25" w:name="_Toc9"/>
      <w:bookmarkEnd w:id="24"/>
      <w:r>
        <w:rPr>
          <w:rtl w:val="true"/>
        </w:rPr>
        <w:t>القاعدة الأولی</w:t>
      </w:r>
      <w:r>
        <w:rPr>
          <w:rtl w:val="true"/>
        </w:rPr>
        <w:t>: (</w:t>
      </w:r>
      <w:r>
        <w:rPr>
          <w:rtl w:val="true"/>
        </w:rPr>
        <w:t>فی ضرورة التفکر</w:t>
      </w:r>
      <w:r>
        <w:rPr>
          <w:rtl w:val="true"/>
        </w:rPr>
        <w:t>)</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العقل الفکر</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عقل لمن لا فکر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القاعدة استوحیتها من الحدیث الشریف 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العقل الفکر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ویشیر الحدیث إلی أن العقل الذی وهبه الله تعالی لعباده لم یهبه دون حکمة فهذه الحکمة هی أن یستخدمه الإنسان فی التفکیر وإلاّ لو لم یستخدم</w:t>
      </w:r>
    </w:p>
    <w:p>
      <w:pPr>
        <w:pStyle w:val="BookText"/>
        <w:rPr/>
      </w:pPr>
      <w:r>
        <w:rPr>
          <w:rFonts w:ascii="IRNazanin" w:hAnsi="IRNazanin" w:eastAsia="IRNazanin"/>
          <w:color w:val="111111"/>
          <w:sz w:val="28"/>
          <w:sz w:val="28"/>
          <w:szCs w:val="28"/>
          <w:rtl w:val="true"/>
          <w:lang w:bidi="fa-IR"/>
        </w:rPr>
        <w:t>الإنسان عقله فی التفکیر لصار هو وفاقد العقل 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لکل عاقل أن یفکر ولا یجوز له أن یعطل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عاقلاً قلّد غیره فی عبادة الأصنام ولم یفکر بکونها لا تضر ولا تنفع، فهذا کمن لا عقل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الإمام الصادق علیه السلام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شیء دلیلاً ودلیل العقل التفکّر</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26" w:name="pg2849_38415"/>
    </w:p>
    <w:p>
      <w:pPr>
        <w:pStyle w:val="Heading3"/>
        <w:numPr>
          <w:ilvl w:val="2"/>
          <w:numId w:val="1"/>
        </w:numPr>
        <w:rPr/>
      </w:pPr>
      <w:bookmarkStart w:id="27" w:name="__RefHeading___Toc2657014_1395250215"/>
      <w:bookmarkStart w:id="28" w:name="_Toc10"/>
      <w:bookmarkEnd w:id="26"/>
      <w:bookmarkEnd w:id="27"/>
      <w:r>
        <w:rPr>
          <w:rtl w:val="true"/>
        </w:rPr>
        <w:t xml:space="preserve">القاعدة الثانیة </w:t>
      </w:r>
      <w:r>
        <w:rPr>
          <w:rtl w:val="true"/>
        </w:rPr>
        <w:t>(</w:t>
      </w:r>
      <w:r>
        <w:rPr>
          <w:rtl w:val="true"/>
        </w:rPr>
        <w:t>ضرورة التفکر فی الأمور الإلهیة</w:t>
      </w:r>
      <w:r>
        <w:rPr>
          <w:rtl w:val="true"/>
        </w:rPr>
        <w:t>)</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سبعین سنة</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فی الأمور الإلهیة خیر من العبادة بلا تفکر</w:t>
      </w:r>
    </w:p>
    <w:p>
      <w:pPr>
        <w:pStyle w:val="BookText"/>
        <w:rPr/>
      </w:pPr>
      <w:r>
        <w:rPr>
          <w:rFonts w:ascii="IRNazanin" w:hAnsi="IRNazanin" w:eastAsia="IRNazanin"/>
          <w:color w:val="111111"/>
          <w:sz w:val="28"/>
          <w:sz w:val="28"/>
          <w:szCs w:val="28"/>
          <w:rtl w:val="true"/>
          <w:lang w:bidi="fa-IR"/>
        </w:rPr>
        <w:t>یشیر الحدیث الشریف أن التفکیر فی عظمة الله تعالی وصفاته یجعل المرء علی بیّنة من أمره، ویرتبط بربه عزّ وجل ارتباطاً وثیقاً مبنیاً علی القناعة التامة، بل إن التفکیر بذاته عبادة کما ورد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إدمان التفکر فی الله وفی قدرته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یعبد ویتهجد وهو لا یعرف الله تعالی حق معرفته کذاک العابد الذی أعجب به أحد الملائکة المقربین فقال یا رب إنی</w:t>
      </w:r>
    </w:p>
    <w:p>
      <w:pPr>
        <w:pStyle w:val="BookText"/>
        <w:rPr/>
      </w:pPr>
      <w:r>
        <w:rPr>
          <w:rFonts w:ascii="IRNazanin" w:hAnsi="IRNazanin" w:eastAsia="IRNazanin"/>
          <w:color w:val="111111"/>
          <w:sz w:val="28"/>
          <w:sz w:val="28"/>
          <w:szCs w:val="28"/>
          <w:rtl w:val="true"/>
          <w:lang w:bidi="fa-IR"/>
        </w:rPr>
        <w:t>معجب بعبادة عبدک هذا ألا ترینی أجره، فلما رأی أجره استقله فقال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لمَ أجره قلیل؟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علیه وکلّمه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نزل الملک وجده یتعبد فی روضة وخضرة ماء،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مکانک جمیل، فأجاب العابد ولکنی أأسف لعدم وجود حمار لربی یرعی فی هذا المکان، فعرف الملک مقدار عقله، فقال یا رب هذا عبدک وقد سمعت مقالته، فقال الله تعالی قد أعطیَ علی قدر العقل والمعرفة لدیه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29" w:name="pg2849_38417"/>
    </w:p>
    <w:p>
      <w:pPr>
        <w:pStyle w:val="Heading3"/>
        <w:numPr>
          <w:ilvl w:val="2"/>
          <w:numId w:val="1"/>
        </w:numPr>
        <w:rPr/>
      </w:pPr>
      <w:bookmarkStart w:id="30" w:name="__RefHeading___Toc2657016_1395250215"/>
      <w:bookmarkStart w:id="31" w:name="_Toc11"/>
      <w:bookmarkEnd w:id="29"/>
      <w:bookmarkEnd w:id="30"/>
      <w:r>
        <w:rPr>
          <w:rtl w:val="true"/>
        </w:rPr>
        <w:t xml:space="preserve">القاعدة الثالثة </w:t>
      </w:r>
      <w:r>
        <w:rPr>
          <w:rtl w:val="true"/>
        </w:rPr>
        <w:t>(</w:t>
      </w:r>
      <w:r>
        <w:rPr>
          <w:rtl w:val="true"/>
        </w:rPr>
        <w:t>الامتناع عن التفکر فی الذات الإلهیّة</w:t>
      </w:r>
      <w:r>
        <w:rPr>
          <w:rtl w:val="true"/>
        </w:rPr>
        <w:t>)</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فی الله کیف هو هلک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یفکر المحدود فی اللامحدود</w:t>
      </w:r>
    </w:p>
    <w:p>
      <w:pPr>
        <w:pStyle w:val="BookText"/>
        <w:rPr/>
      </w:pPr>
      <w:r>
        <w:rPr>
          <w:rFonts w:ascii="IRNazanin" w:hAnsi="IRNazanin" w:eastAsia="IRNazanin"/>
          <w:color w:val="111111"/>
          <w:sz w:val="28"/>
          <w:sz w:val="28"/>
          <w:szCs w:val="28"/>
          <w:rtl w:val="true"/>
          <w:lang w:bidi="fa-IR"/>
        </w:rPr>
        <w:t>یشیر الحدیث الشریف إلی عدم جواز التفکیر فی الذات الإلهیة لما فیه من الخطورة علی النفس، فإن التفکیر فی الذات الإلهیة اللامحدودة خارج عن قابلیة المخلوق المحدود مهما کانت منزلته واستعداداته، ولذا قال الإمام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والتفکر فی الله ولکن إذا أردتم أن تنظروا إلی عظمته فانظروا إلی عظیم خلقه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تکلموا فی خلق الله ولا تتکلموا فی الله فإن الکلام فی الله لا یزداد صاحبه إلاّ تحیراً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فیتضح من کلامهم علیهم السلام أن من أراد الخوض فی معرفة الذات فقد أتی بالمحال، والمحال أمر باطل لا یقود إلاّ إلی الباطل، والباطل لیس بشیء، وسیقع صاحبه فی التهلکة، لأن الأمر أکبر من قابلیة المخلوق</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لو أن إنساناً أراد أن یحیط بالبحر فی قدح، فهل یعقل هذا؟ مع أن البحر محدود، فکیف یحیط العقل المحدود بالله تعالی الذی هو محیط بکل شیء، فلا ینقلب المحیط بکل شیء إلی محاط به</w:t>
      </w:r>
      <w:r>
        <w:rPr>
          <w:rFonts w:eastAsia="IRNazanin" w:cs="IRNazanin"/>
          <w:color w:val="111111"/>
          <w:sz w:val="28"/>
          <w:szCs w:val="28"/>
          <w:rtl w:val="true"/>
          <w:lang w:bidi="fa-IR"/>
        </w:rPr>
        <w:t>).</w:t>
      </w:r>
      <w:bookmarkStart w:id="32" w:name="pg2849_38419"/>
    </w:p>
    <w:p>
      <w:pPr>
        <w:pStyle w:val="Heading3"/>
        <w:numPr>
          <w:ilvl w:val="2"/>
          <w:numId w:val="1"/>
        </w:numPr>
        <w:rPr/>
      </w:pPr>
      <w:bookmarkStart w:id="33" w:name="__RefHeading___Toc2657018_1395250215"/>
      <w:bookmarkStart w:id="34" w:name="_Toc12"/>
      <w:bookmarkEnd w:id="32"/>
      <w:bookmarkEnd w:id="33"/>
      <w:r>
        <w:rPr>
          <w:rtl w:val="true"/>
        </w:rPr>
        <w:t xml:space="preserve">القاعدة الرابعة </w:t>
      </w:r>
      <w:r>
        <w:rPr>
          <w:rtl w:val="true"/>
        </w:rPr>
        <w:t>(</w:t>
      </w:r>
      <w:r>
        <w:rPr>
          <w:rtl w:val="true"/>
        </w:rPr>
        <w:t>الامتناع عن التفکر فی صفة الله تعالی برأینا</w:t>
      </w:r>
      <w:r>
        <w:rPr>
          <w:rtl w:val="true"/>
        </w:rPr>
        <w:t>)</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الکاظم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أعلی وأجل وأعظم من أن یبلغ کنه صفته، فصفوه بما وصف به نفسه، وکفّوا عما سوی ذلک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وصف الله تعالی برأیه هلک</w:t>
      </w:r>
    </w:p>
    <w:p>
      <w:pPr>
        <w:pStyle w:val="BookText"/>
        <w:rPr/>
      </w:pPr>
      <w:r>
        <w:rPr>
          <w:rFonts w:ascii="IRNazanin" w:hAnsi="IRNazanin" w:eastAsia="IRNazanin"/>
          <w:color w:val="111111"/>
          <w:sz w:val="28"/>
          <w:sz w:val="28"/>
          <w:szCs w:val="28"/>
          <w:rtl w:val="true"/>
          <w:lang w:bidi="fa-IR"/>
        </w:rPr>
        <w:t>یشیر الحدیث الشریف إلی أن الله تعالی لا یحد ولا یوصف؛ لأنه لیس کمثله شیء، فکل من أراد أن یصف الله تعالی فلیرجع إلی کتاب الله تعالی ولینظر إلی ما وصف به نفسه وإلاّ سیقع فی ضلال وحیرة وهذا ما أشار إلیه الإمام أبو الحسن علیه السلام بعد أن سُئل عن الصفة بقوله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تجاوز ما فی القرآن</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فلذا لا یحق لأحد أن یفکر فی صفات لم یصف الله تعالی بها نفسه، فیقع فی التجسیم أو التشبیه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یفکر بصفة السمیع والبصیر ثم ینتقل بفکره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تعالی سمیع بصیر فیمکن أن یکون لاثم أو لامس وهذه من الصفات الخمسة فیقع فی التجسیم، کما وقع غیرنا فیه عندما وصف الله تعالی بأن له جسماً أو صورة</w:t>
      </w:r>
      <w:r>
        <w:rPr>
          <w:rFonts w:eastAsia="IRNazanin" w:cs="IRNazanin"/>
          <w:color w:val="111111"/>
          <w:sz w:val="28"/>
          <w:szCs w:val="28"/>
          <w:rtl w:val="true"/>
          <w:lang w:bidi="fa-IR"/>
        </w:rPr>
        <w:t>).</w:t>
      </w:r>
      <w:bookmarkStart w:id="35" w:name="pg2849_38421"/>
    </w:p>
    <w:p>
      <w:pPr>
        <w:pStyle w:val="Heading3"/>
        <w:numPr>
          <w:ilvl w:val="2"/>
          <w:numId w:val="1"/>
        </w:numPr>
        <w:rPr/>
      </w:pPr>
      <w:bookmarkStart w:id="36" w:name="__RefHeading___Toc2657020_1395250215"/>
      <w:bookmarkStart w:id="37" w:name="_Toc13"/>
      <w:bookmarkEnd w:id="35"/>
      <w:bookmarkEnd w:id="36"/>
      <w:r>
        <w:rPr>
          <w:rtl w:val="true"/>
        </w:rPr>
        <w:t xml:space="preserve">القاعدة الخامسة </w:t>
      </w:r>
      <w:r>
        <w:rPr>
          <w:rtl w:val="true"/>
        </w:rPr>
        <w:t>(</w:t>
      </w:r>
      <w:r>
        <w:rPr>
          <w:rtl w:val="true"/>
        </w:rPr>
        <w:t>ضرورة التفکر فی الغذاء الفکری</w:t>
      </w:r>
      <w:r>
        <w:rPr>
          <w:rtl w:val="true"/>
        </w:rPr>
        <w:t>)</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زید الشحام، عن أبی جعفر علیه السلام فی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طعامه؟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الذی یأخذه، عمن یأخذه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العلم إلا من منبعه الصافی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الحدیث الشریف إلی ضرورة معرفة منبع العلم والأفکار التی تدخل إلی عقل الإنسان، وضرورة التفکیر فی سلامة هذه المعلومات وصحتها لئلا یصاب بانحراف فکری أو خلقی، فعلیه أن یهتم بذلک کما یهتم بسلامة</w:t>
      </w:r>
    </w:p>
    <w:p>
      <w:pPr>
        <w:pStyle w:val="BookText"/>
        <w:rPr/>
      </w:pPr>
      <w:r>
        <w:rPr>
          <w:rFonts w:ascii="IRNazanin" w:hAnsi="IRNazanin" w:eastAsia="IRNazanin"/>
          <w:color w:val="111111"/>
          <w:sz w:val="28"/>
          <w:sz w:val="28"/>
          <w:szCs w:val="28"/>
          <w:rtl w:val="true"/>
          <w:lang w:bidi="fa-IR"/>
        </w:rPr>
        <w:t>الطعام الذی یدخل إلی جوفه، وعلیه أن یحذر من الانحراف الفکری کما یحذر من التسمم من الطعام، فمعرفة مصدر العلم والتأکد من صفاء نبعه یؤدی إلی سعادة الدنیا والآخرة والفوز الکبیر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أخذ علمه من جاهل متصف بصفة أهل العلم أو من صاحب أفکار منحرفة سیقع لا محالة فی الضلال والتهلکة، ولکن لو بحث عن النبع الصحی للعلم لیأخذ منه سینال بذلک سعادة الدنیا والآخرة، والأمثلة الحیّة کثیرة، هناک من یعبد الشیطان لأنه أخذ علمه من معلم شیطانی وهناک من یعبد غیر الله تعالی لأنه أخذ علمه من مشرک أو ملحد، وهناک من یعبد الله تعالی ویتصرف ویتحدث بسلامة ولیاقة لأنه أخذ علمه من منبعه الصافی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أن یتفکر العاقل فیما یأخذه من العلم لکی ینجو من الهلکة، وهذا ما أشار إلیه الإمام الحسن علیه السلام، بقوله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یتفکر فی مأکوله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یتفکر فی معقوله فیجنب بطنه ما یؤذیه، ویودع صدره ما یزکیه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38" w:name="pg2849_38423"/>
    </w:p>
    <w:p>
      <w:pPr>
        <w:pStyle w:val="Heading3"/>
        <w:numPr>
          <w:ilvl w:val="2"/>
          <w:numId w:val="1"/>
        </w:numPr>
        <w:rPr/>
      </w:pPr>
      <w:bookmarkStart w:id="39" w:name="__RefHeading___Toc2657022_1395250215"/>
      <w:bookmarkStart w:id="40" w:name="_Toc14"/>
      <w:bookmarkEnd w:id="38"/>
      <w:bookmarkEnd w:id="39"/>
      <w:r>
        <w:rPr>
          <w:rtl w:val="true"/>
        </w:rPr>
        <w:t xml:space="preserve">القاعدة السادسة </w:t>
      </w:r>
      <w:r>
        <w:rPr>
          <w:rtl w:val="true"/>
        </w:rPr>
        <w:t>(</w:t>
      </w:r>
      <w:r>
        <w:rPr>
          <w:rtl w:val="true"/>
        </w:rPr>
        <w:t>ضرورة الامتناع عن التفکر السلبی</w:t>
      </w:r>
      <w:r>
        <w:rPr>
          <w:rtl w:val="true"/>
        </w:rPr>
        <w:t>)</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فی غیر الحکمة هوس</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التفکیر فی غیر الخیر خسارة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الحدیث الشریف إلی وجود النوع السلبی من التفکیر، فیقول الإمام علیه السلام إن التفکیر فی غیر الحکمة وغیر ما یرقی بالنفس إلی الکمال هو تفکیر سلبی یجب الامتناع عنه لما فیه من مردودات سلبیة علی صاحبه، ومن هذه المردودات کدورة صفو النفس وحجبها عن التکامل؛ لأن الهوس الذی أشار إلیه الإمام علیه السلام هو طرف من الجنون، ومن مردوداته احتمال الوقوع فی المعاصی وهذا ما أکده أمیر المؤمنین علیه السلام فی حدیث آخر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فکره فی المعاصی دعته إلیها</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فکره فی اللذات غلبت علیه</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فیتضح مما تقدم ضرورة الابتعاد عن التفکیر السلبی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نتاج التفکیر السلبی هی النظرة السوداویة والتشاؤمیة للأشیاء، والشعور بالتردد والخوف من الفشل، ویؤدی إلی الحزن وسوء الحالة النفسیة ثم ینجر المرء من أفکاره السلبیة إلی النظرة السلبیة اتجاه الآخرین فیقع فی سوء الظن والحقد والکره وهذا بدوره یؤدی إلی الشعور بالانتقام وهذا ما أشار إلیه الحدیث الشریف 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ملک وله جنود، فإذا صلح الملک صلحت جنوده، وإذا فسد الملک فسدت جنوده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ما ألقی فی القلوب الغلول</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 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رأی نعمة عند غنی فأخذ یحدث نفسه، یا لیتنی مثل هذا الغنی ثم یبدأ التفکیر بالطریقة التی یصل بها إلی المال ولنفرض</w:t>
      </w:r>
    </w:p>
    <w:p>
      <w:pPr>
        <w:pStyle w:val="BookText"/>
        <w:rPr/>
      </w:pPr>
      <w:r>
        <w:rPr>
          <w:rFonts w:ascii="IRNazanin" w:hAnsi="IRNazanin" w:eastAsia="IRNazanin"/>
          <w:color w:val="111111"/>
          <w:sz w:val="28"/>
          <w:sz w:val="28"/>
          <w:szCs w:val="28"/>
          <w:rtl w:val="true"/>
          <w:lang w:bidi="fa-IR"/>
        </w:rPr>
        <w:t>أنه أخذ یفکر فی الاختلاس أو السرقة، أو الغش، ثم استولت الفکرة الشریرة علی عقله، فإنه لا شک سیقع فی الذنب لکی یصل إلی مآربه، أو یفکر فی کیفیة الوصول إلی المرأة الجمیلة التی رآها، ثم ذهب بفکره إلی مفاتنها وأنوثتها فسیقود ذلک إلی الوقوع فی المعصیة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سمع من آخر کلمة کأن یقول له إنک لیس علی قدر من الجمال، ثم یأخذ فی التفکیر بهذه الکلمة فیصل إلی أن یری نفسه قبیحاً، وقد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لا تحبنی النساء، فیبدأ الشعور باحتقار الذات إلی أن تنقلب حیاته جحیماً، فیقول إذن أنا قبیح یعنی لا أحد یحبنی فحیاتی تعسة، وقد یلجأ إلی الانتحار</w:t>
      </w:r>
      <w:r>
        <w:rPr>
          <w:rFonts w:eastAsia="IRNazanin" w:cs="IRNazanin"/>
          <w:color w:val="111111"/>
          <w:sz w:val="28"/>
          <w:szCs w:val="28"/>
          <w:rtl w:val="true"/>
          <w:lang w:bidi="fa-IR"/>
        </w:rPr>
        <w:t>.</w:t>
      </w:r>
      <w:bookmarkStart w:id="41" w:name="pg2849_38426"/>
    </w:p>
    <w:p>
      <w:pPr>
        <w:pStyle w:val="Heading3"/>
        <w:numPr>
          <w:ilvl w:val="2"/>
          <w:numId w:val="1"/>
        </w:numPr>
        <w:rPr/>
      </w:pPr>
      <w:bookmarkStart w:id="42" w:name="__RefHeading___Toc2657024_1395250215"/>
      <w:bookmarkStart w:id="43" w:name="_Toc15"/>
      <w:bookmarkEnd w:id="41"/>
      <w:bookmarkEnd w:id="42"/>
      <w:r>
        <w:rPr>
          <w:rtl w:val="true"/>
        </w:rPr>
        <w:t xml:space="preserve">القاعدة السابعة </w:t>
      </w:r>
      <w:r>
        <w:rPr>
          <w:rtl w:val="true"/>
        </w:rPr>
        <w:t>(</w:t>
      </w:r>
      <w:r>
        <w:rPr>
          <w:rtl w:val="true"/>
        </w:rPr>
        <w:t>ضرورة التفکیر الإیجابی</w:t>
      </w:r>
      <w:r>
        <w:rPr>
          <w:rtl w:val="true"/>
        </w:rPr>
        <w:t>)</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 بالخیر تنجح</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یفکر بالنجاح یصل إلیه</w:t>
      </w:r>
    </w:p>
    <w:p>
      <w:pPr>
        <w:pStyle w:val="BookText"/>
        <w:rPr/>
      </w:pPr>
      <w:r>
        <w:rPr>
          <w:rFonts w:ascii="IRNazanin" w:hAnsi="IRNazanin" w:eastAsia="IRNazanin"/>
          <w:color w:val="111111"/>
          <w:sz w:val="28"/>
          <w:sz w:val="28"/>
          <w:szCs w:val="28"/>
          <w:rtl w:val="true"/>
          <w:lang w:bidi="fa-IR"/>
        </w:rPr>
        <w:t>یشیر الحدیث الشریف إلی طرد الصورة المظلمة عن المخیلة، وإحلال الصورة المشرقة بدلاً عنها، وکما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الجهة المملوءة من الکأس ولا تنظر إلی الجهة الفارغة، وإذا رأیت صفحة بیضاء فیها نقطة سوداء فانظر إلی بیاض الصفحة ولا تهتم بوجود النقطة السوداء، ففکر بالنجاح وتفأّل به واستهِن بالعقبات والمعرقلات، وتفأل ولو بکلمة حسنة کما ورد عن النبی صلی الله علیه وآله وسلم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الشیء الفأل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الحسنة یسمعها أحدکم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 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 السید المسیح علیه السلام مرّ مع الحواریین علی جثة خنزیر وقد انتفخ جسمه وانتشرت رائحته فقال أحد الحواریین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أنتن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منظره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أبشع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السید المسیح علیه السلام ألا ترون بیاض أسنانه؟ ففی هذا أن المسیح علیه السلام نظر إلی الجهة الإیجابیة ولیس کما نظر الحوارییون إلی الجهة السلبیة، فنظرته نظرة تفاؤلیة</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عزم علی أن یفعل شیئاً ثم سمع کلمة حسنة تشجع علی الفعل کما لو قال له آخر أنت موفق دائماً، فعلیه أن یتفاءل بذلک ولا یقول هذا حسد من صاحبی، ویجتاحه الخوف من الفشل فی هذا الأمر</w:t>
      </w:r>
      <w:r>
        <w:rPr>
          <w:rFonts w:eastAsia="IRNazanin" w:cs="IRNazanin"/>
          <w:color w:val="111111"/>
          <w:sz w:val="28"/>
          <w:szCs w:val="28"/>
          <w:rtl w:val="true"/>
          <w:lang w:bidi="fa-IR"/>
        </w:rPr>
        <w:t>).</w:t>
      </w:r>
      <w:bookmarkStart w:id="44" w:name="pg2849_38428"/>
    </w:p>
    <w:p>
      <w:pPr>
        <w:pStyle w:val="Heading3"/>
        <w:numPr>
          <w:ilvl w:val="2"/>
          <w:numId w:val="1"/>
        </w:numPr>
        <w:rPr/>
      </w:pPr>
      <w:bookmarkStart w:id="45" w:name="__RefHeading___Toc2657026_1395250215"/>
      <w:bookmarkStart w:id="46" w:name="_Toc16"/>
      <w:bookmarkEnd w:id="44"/>
      <w:bookmarkEnd w:id="45"/>
      <w:r>
        <w:rPr>
          <w:rtl w:val="true"/>
        </w:rPr>
        <w:t>القاعدة الثامنة</w:t>
      </w:r>
      <w:r>
        <w:rPr>
          <w:rtl w:val="true"/>
        </w:rPr>
        <w:t xml:space="preserve">: </w:t>
      </w:r>
      <w:r>
        <w:rPr>
          <w:rtl w:val="true"/>
        </w:rPr>
        <w:t>فی تغییر التفکیر السلبی</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للقلوب خواطر سوء، والعقول تزجر منها</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السلیم یطرد الفکر السقیم</w:t>
      </w:r>
    </w:p>
    <w:p>
      <w:pPr>
        <w:pStyle w:val="BookText"/>
        <w:rPr/>
      </w:pPr>
      <w:r>
        <w:rPr>
          <w:rFonts w:ascii="IRNazanin" w:hAnsi="IRNazanin" w:eastAsia="IRNazanin"/>
          <w:color w:val="111111"/>
          <w:sz w:val="28"/>
          <w:sz w:val="28"/>
          <w:szCs w:val="28"/>
          <w:rtl w:val="true"/>
          <w:lang w:bidi="fa-IR"/>
        </w:rPr>
        <w:t>یشیر الحدیث الشریف إلی أن الخواطر والهواجس السلبیة قد تجتاح النفس فلا یجوز ترکها تعبث بنا وتهدم سعادتنا بل یجب طردها لأنها من جنود القوة الشیطانیة، وهذا لا یتم إلاّ بتسلیط القوة العاقلة علی تفکیرنا وتذلیل الصوت الشیطانی بل قمعه بالصوت الرحمانی، وهذا ما أشارت إلیه الأحادیث الشریفة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للقلب أذنین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الإیمان یسارّه بالخیر، والشیطان یساره بالشر، فأیهما ظهر علی صاحبه غلبه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قلب إلا وله أذنان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أحدهما ملک مرشد، وعلی الأخری شیطان مفتن، هذا یأمره وهذا یزجره، الشیطان یأمره بالمعاصی والملک یزجره عنه</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أیضا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للقلب أذنین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العبد بذنب قال له روح الإیمان لا تفعل، وقال له الشیطان افعل</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یتخلص الإنسان من التفکیر السلبی علیه أن یفکر بخطورة الأفکار السلبیة وعواقبها، وعلیه أن یراقب أفکاره، وأن یبتعد عن مصدر تکوّن الفکرة السلبیة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خطر فی فکره فکرة سلبیة کأن یطلب الرشوة من شخص ما، فعلیه فی هذه الحالة أن یطرد الفکرة بتذکر العواقب الوخیمة لذلک، وأن یبتعد عن الأشخاص الذین یشجعون علی أخذ الرشوة</w:t>
      </w:r>
      <w:r>
        <w:rPr>
          <w:rFonts w:eastAsia="IRNazanin" w:cs="IRNazanin"/>
          <w:color w:val="111111"/>
          <w:sz w:val="28"/>
          <w:szCs w:val="28"/>
          <w:rtl w:val="true"/>
          <w:lang w:bidi="fa-IR"/>
        </w:rPr>
        <w:t>).</w:t>
      </w:r>
      <w:bookmarkStart w:id="47" w:name="pg2849_38430"/>
    </w:p>
    <w:p>
      <w:pPr>
        <w:pStyle w:val="Heading3"/>
        <w:numPr>
          <w:ilvl w:val="2"/>
          <w:numId w:val="1"/>
        </w:numPr>
        <w:rPr/>
      </w:pPr>
      <w:bookmarkStart w:id="48" w:name="__RefHeading___Toc2657028_1395250215"/>
      <w:bookmarkStart w:id="49" w:name="_Toc17"/>
      <w:bookmarkEnd w:id="47"/>
      <w:bookmarkEnd w:id="48"/>
      <w:r>
        <w:rPr>
          <w:rtl w:val="true"/>
        </w:rPr>
        <w:t>القاعدة التاسعة</w:t>
      </w:r>
      <w:r>
        <w:rPr>
          <w:rtl w:val="true"/>
        </w:rPr>
        <w:t xml:space="preserve">: </w:t>
      </w:r>
      <w:r>
        <w:rPr>
          <w:rtl w:val="true"/>
        </w:rPr>
        <w:t>فی السعادة الفکریة</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الناس العاقل</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عقله نال السعادة</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الحدیث الشریف إلی أن العقل السلیم یوجب التفکیر القویم، والتفکیر القویم ینتج الاطمئنان النفسی ویشعر بالسعادة حتی ولو کان صاحبه یعیش فی أملک الظروف القاسیة کالمرض أو الفقر أو السجن أو المصائب الأخری، لأنه یعلم أن هذه المصائب لا تدوم وأن هذه الدنیا لا تخلو منها، فیصبر ویتحمل رغبة فی الحصول علی مقام الصابرین لأن من الصبر، الصبر علی المصیبة کما ورد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محفوفة بالمکاره، والصبر، فمن صبر علی المکاره فی</w:t>
      </w:r>
    </w:p>
    <w:p>
      <w:pPr>
        <w:pStyle w:val="BookText"/>
        <w:rPr/>
      </w:pPr>
      <w:r>
        <w:rPr>
          <w:rFonts w:ascii="IRNazanin" w:hAnsi="IRNazanin" w:eastAsia="IRNazanin"/>
          <w:color w:val="111111"/>
          <w:sz w:val="28"/>
          <w:sz w:val="28"/>
          <w:szCs w:val="28"/>
          <w:rtl w:val="true"/>
          <w:lang w:bidi="fa-IR"/>
        </w:rPr>
        <w:t>الدنیا دخل الجنة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صبران صبر عن المعیبة حسن جمیل وأحسن من ذلک الصبر عمّا حرم الله عزّ وجل علیک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القلق النفسی نتیجة شعور المرء بفقدان نفع أو خوفه من سقوط أذی علیه، ولکن عندما یواجه هذا الشعور بالرضا والصبر علی ما أراد الله تعالی یذهب القلق ویحل بدله الاطمئنان ولذا ذکر الإمام الصادق علیه السلام ذلک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طاعة الله الصبر والرضا عن الله فیما أحب العبد أو کره ولا یرضی عبد عن الله فیما أحب أو کره إلا کان خیراً له فیما أحب أو کره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فکر فی أن هذه الدنیا فانیة بحلوها ومرها، وأن ما یصیبه من مصائبه لاشک سینوی صاحب هذا التفکیر بشیء من الصبر فإنه سیطمئن ویسعد</w:t>
      </w:r>
      <w:r>
        <w:rPr>
          <w:rFonts w:eastAsia="IRNazanin" w:cs="IRNazanin"/>
          <w:color w:val="111111"/>
          <w:sz w:val="28"/>
          <w:szCs w:val="28"/>
          <w:rtl w:val="true"/>
          <w:lang w:bidi="fa-IR"/>
        </w:rPr>
        <w:t>.</w:t>
      </w:r>
      <w:bookmarkStart w:id="50" w:name="pg2849_38432"/>
    </w:p>
    <w:p>
      <w:pPr>
        <w:pStyle w:val="Heading3"/>
        <w:numPr>
          <w:ilvl w:val="2"/>
          <w:numId w:val="1"/>
        </w:numPr>
        <w:rPr/>
      </w:pPr>
      <w:bookmarkStart w:id="51" w:name="__RefHeading___Toc2657030_1395250215"/>
      <w:bookmarkStart w:id="52" w:name="_Toc18"/>
      <w:bookmarkEnd w:id="50"/>
      <w:bookmarkEnd w:id="51"/>
      <w:r>
        <w:rPr>
          <w:rtl w:val="true"/>
        </w:rPr>
        <w:t>القاعدة العاشرة</w:t>
      </w:r>
      <w:r>
        <w:rPr>
          <w:rtl w:val="true"/>
        </w:rPr>
        <w:t xml:space="preserve">: </w:t>
      </w:r>
      <w:r>
        <w:rPr>
          <w:rtl w:val="true"/>
        </w:rPr>
        <w:t>فی تعظیم أو تصغیر المشکلة فکریاً</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الطیرة علی ما تجعلها أنت، فإن هونتها تهونت، وإن شددتها تشددت، وإن لم تجعلها شیئاً لم تکن شیئاً</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للمشکلة بواقعیة تهون</w:t>
      </w:r>
    </w:p>
    <w:p>
      <w:pPr>
        <w:pStyle w:val="BookText"/>
        <w:rPr/>
      </w:pPr>
      <w:r>
        <w:rPr>
          <w:rFonts w:ascii="IRNazanin" w:hAnsi="IRNazanin" w:eastAsia="IRNazanin"/>
          <w:color w:val="111111"/>
          <w:sz w:val="28"/>
          <w:sz w:val="28"/>
          <w:szCs w:val="28"/>
          <w:rtl w:val="true"/>
          <w:lang w:bidi="fa-IR"/>
        </w:rPr>
        <w:t>یشیر الحدیث الشریف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التشاؤم وذلک من خلال ترک التفکیر السلبی، وهذا أمر باختیار الإنسان، فلو طرد الخیالات والأوهام لا یبقی فی الذهن إلاّ المشکلة فقط</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الحدیث إلی النظر فی المشکلة بواقعیة دون أن یخضع فکره إلی الخیالات والأوهام، فسیری المشکلة علی طبیعتها دون تضخیم، وعلی ضوء ذلک سیضع لها حلاً مناسبا لحجمها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صغر المشکلة أو کبرها أو عدمها فکریاً ولیس واقعیاً، إذ إن الواقع لا یتأثر بصورة ذهنیة مجردة عن ترتب الأثر، فلو کان للطیرة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لما نفاه الرسول الأکرم صلی الله علیه وآله وسلم بقوله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طیرة ولا شؤم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53" w:name="pg2849_38434"/>
    </w:p>
    <w:p>
      <w:pPr>
        <w:pStyle w:val="Heading3"/>
        <w:numPr>
          <w:ilvl w:val="2"/>
          <w:numId w:val="1"/>
        </w:numPr>
        <w:rPr/>
      </w:pPr>
      <w:bookmarkStart w:id="54" w:name="__RefHeading___Toc2657032_1395250215"/>
      <w:bookmarkStart w:id="55" w:name="_Toc19"/>
      <w:bookmarkEnd w:id="53"/>
      <w:bookmarkEnd w:id="54"/>
      <w:r>
        <w:rPr>
          <w:rtl w:val="true"/>
        </w:rPr>
        <w:t>القاعدة الحادیة عشرة</w:t>
      </w:r>
      <w:r>
        <w:rPr>
          <w:rtl w:val="true"/>
        </w:rPr>
        <w:t xml:space="preserve">: </w:t>
      </w:r>
      <w:r>
        <w:rPr>
          <w:rtl w:val="true"/>
        </w:rPr>
        <w:t>فی الحفاظ علی أفکارک من أفکار الآخرین السلبیة</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خیرا وقل خیرا ولا تکن إمّعة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الإمّعة؟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تقولنّ أنا مع الناس، وأنا کواحد من الناس</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ألغی فکره وقع فی أخطاء أفکار الآخرین</w:t>
      </w:r>
    </w:p>
    <w:p>
      <w:pPr>
        <w:pStyle w:val="BookText"/>
        <w:rPr/>
      </w:pPr>
      <w:r>
        <w:rPr>
          <w:rFonts w:ascii="IRNazanin" w:hAnsi="IRNazanin" w:eastAsia="IRNazanin"/>
          <w:color w:val="111111"/>
          <w:sz w:val="28"/>
          <w:sz w:val="28"/>
          <w:szCs w:val="28"/>
          <w:rtl w:val="true"/>
          <w:lang w:bidi="fa-IR"/>
        </w:rPr>
        <w:t>یشیر الحدیث الشریف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ضرورة استقلالک فی التفکیر، دون التأثر بالآخرین تأثراً أعمی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الحدیث النظر فی أفکار الجمع واختیار الموقف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الحدیث العمل بالقواعد الکلیة التی اتفق علیها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الحدیث إلی أن بعض مواقف الجمع غیر مدروسة وقد تصل إلی درجة الغوغاء، والغوغاء وصفهم الإمام أمیر المؤمنین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إذا اجتمعوا غلبوا وإذا تفرقوا لم یعرفوا</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إنساناً شاهد جمعاً من الناس یهتفون بذم شیء أو بمدحه فاشترک معهم دون معرفة تفاصیل الأمور، فهذا مما انطبق علیه الحدیث، وکأن الحدیث یشیر إلی المثل الشعبی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مع الناس عید</w:t>
      </w:r>
      <w:r>
        <w:rPr>
          <w:rFonts w:eastAsia="IRNazanin" w:cs="IRNazanin"/>
          <w:color w:val="111111"/>
          <w:sz w:val="28"/>
          <w:szCs w:val="28"/>
          <w:rtl w:val="true"/>
          <w:lang w:bidi="fa-IR"/>
        </w:rPr>
        <w:t>)).</w:t>
      </w:r>
      <w:bookmarkStart w:id="56" w:name="pg2849_38436"/>
    </w:p>
    <w:p>
      <w:pPr>
        <w:pStyle w:val="Heading3"/>
        <w:numPr>
          <w:ilvl w:val="2"/>
          <w:numId w:val="1"/>
        </w:numPr>
        <w:rPr/>
      </w:pPr>
      <w:bookmarkStart w:id="57" w:name="__RefHeading___Toc2657034_1395250215"/>
      <w:bookmarkStart w:id="58" w:name="_Toc20"/>
      <w:bookmarkEnd w:id="56"/>
      <w:bookmarkEnd w:id="57"/>
      <w:r>
        <w:rPr>
          <w:rtl w:val="true"/>
        </w:rPr>
        <w:t>القاعدة الثانیة عشرة</w:t>
      </w:r>
      <w:r>
        <w:rPr>
          <w:rtl w:val="true"/>
        </w:rPr>
        <w:t xml:space="preserve">: </w:t>
      </w:r>
      <w:r>
        <w:rPr>
          <w:rtl w:val="true"/>
        </w:rPr>
        <w:t>فی الحفاظ علی سلامة القلب</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القلب السلیم؟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بلا شک وهوی، وعمل بلا سمعة وریاء</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الإلهی والتقوی یسلم القلب</w:t>
      </w:r>
    </w:p>
    <w:p>
      <w:pPr>
        <w:pStyle w:val="BookText"/>
        <w:rPr/>
      </w:pPr>
      <w:r>
        <w:rPr>
          <w:rFonts w:ascii="IRNazanin" w:hAnsi="IRNazanin" w:eastAsia="IRNazanin"/>
          <w:color w:val="111111"/>
          <w:sz w:val="28"/>
          <w:sz w:val="28"/>
          <w:szCs w:val="28"/>
          <w:rtl w:val="true"/>
          <w:lang w:bidi="fa-IR"/>
        </w:rPr>
        <w:t>یشیر الحدیث الشریف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ضرورة التسلح بالعلم الإلهی لکی تکون علی بینة ویقین من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ضرورة أن یکون دین الإنسان غیر خاضع للهوی والمزاج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یقرن الیقین بالعمل الخالص والبعید عن الجاه وحب الظهور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ودون هذه الشروط لا یسلم القلب من الأمراض التی تنعکس سلباً</w:t>
      </w:r>
    </w:p>
    <w:p>
      <w:pPr>
        <w:pStyle w:val="BookText"/>
        <w:rPr/>
      </w:pPr>
      <w:r>
        <w:rPr>
          <w:rFonts w:ascii="IRNazanin" w:hAnsi="IRNazanin" w:eastAsia="IRNazanin"/>
          <w:color w:val="111111"/>
          <w:sz w:val="28"/>
          <w:sz w:val="28"/>
          <w:szCs w:val="28"/>
          <w:rtl w:val="true"/>
          <w:lang w:bidi="fa-IR"/>
        </w:rPr>
        <w:t>علی سلوک الإنسان، فلذا جاءت الأحادیث الشریفة لتبین طرق سلامة القلب نذکر منها قول الإمام الصادق علیه السلام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تفسیر القلب السلیم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القلب الذی سلم من حب الدنیا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یسلم لک قلبک حتی تحب للمؤمنین ما تحب لنفسک</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کل هذه الأمور وغیرها مرتبطة بتفکیر الإنسان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امتلأ قلبه بالشک وسلّم قلبه للهوی لوقع فی نتائج سلبیة، مثلاً شک فی عدل الله تعالی أو شک فی البرزخ فهذا شکه یجعله یتعامل مع محیطه دون أبالیّة أو حساب وبخاصّة فی السلوکیات والأقوال، وقد یبدأ باللهاث من أجل الجاه والظهور</w:t>
      </w:r>
      <w:r>
        <w:rPr>
          <w:rFonts w:eastAsia="IRNazanin" w:cs="IRNazanin"/>
          <w:color w:val="111111"/>
          <w:sz w:val="28"/>
          <w:szCs w:val="28"/>
          <w:rtl w:val="true"/>
          <w:lang w:bidi="fa-IR"/>
        </w:rPr>
        <w:t>).</w:t>
      </w:r>
      <w:bookmarkStart w:id="59" w:name="pg2849_38438"/>
    </w:p>
    <w:p>
      <w:pPr>
        <w:pStyle w:val="Heading3"/>
        <w:numPr>
          <w:ilvl w:val="2"/>
          <w:numId w:val="1"/>
        </w:numPr>
        <w:rPr/>
      </w:pPr>
      <w:bookmarkStart w:id="60" w:name="__RefHeading___Toc2657036_1395250215"/>
      <w:bookmarkStart w:id="61" w:name="_Toc21"/>
      <w:bookmarkEnd w:id="59"/>
      <w:bookmarkEnd w:id="60"/>
      <w:r>
        <w:rPr>
          <w:rtl w:val="true"/>
        </w:rPr>
        <w:t>القاعدة الثالثة عشرة</w:t>
      </w:r>
      <w:r>
        <w:rPr>
          <w:rtl w:val="true"/>
        </w:rPr>
        <w:t xml:space="preserve">: </w:t>
      </w:r>
      <w:r>
        <w:rPr>
          <w:rtl w:val="true"/>
        </w:rPr>
        <w:t>التفکیر فی العواقب</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فی العواقب یُنجی من المعاطب</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النتائج تمنع الضرر</w:t>
      </w:r>
    </w:p>
    <w:p>
      <w:pPr>
        <w:pStyle w:val="BookText"/>
        <w:rPr/>
      </w:pPr>
      <w:r>
        <w:rPr>
          <w:rFonts w:ascii="IRNazanin" w:hAnsi="IRNazanin" w:eastAsia="IRNazanin"/>
          <w:color w:val="111111"/>
          <w:sz w:val="28"/>
          <w:sz w:val="28"/>
          <w:szCs w:val="28"/>
          <w:rtl w:val="true"/>
          <w:lang w:bidi="fa-IR"/>
        </w:rPr>
        <w:t>یشیر الحدیث الشریف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التفکیر عند الإقدام علی أمر ما حتی لا یکون سلوکنا ارتجالیّاً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معرفة ما تؤول إلیه الأمور ولابد من الوقوف علی نتائج الأفعال أو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العواقب یعطینا الفرصة لتعدیل الخطة إلی غیرها إذا کانت العواقب وخیمة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الحدیث الشریف یحث الإنسان علی أن یتأنی لکی لا یقع فی الزلل وهذا ما أکده أمیر المؤمنین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السلامة من الزلل الفکر</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قول آخر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قدّمت الفِکر فی جمیع أفعالک حسنت عواقبک فی کل أمر</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62" w:name="pg2849_38440"/>
    </w:p>
    <w:p>
      <w:pPr>
        <w:pStyle w:val="Heading3"/>
        <w:numPr>
          <w:ilvl w:val="2"/>
          <w:numId w:val="1"/>
        </w:numPr>
        <w:rPr/>
      </w:pPr>
      <w:bookmarkStart w:id="63" w:name="__RefHeading___Toc2657038_1395250215"/>
      <w:bookmarkStart w:id="64" w:name="_Toc22"/>
      <w:bookmarkEnd w:id="62"/>
      <w:bookmarkEnd w:id="63"/>
      <w:r>
        <w:rPr>
          <w:rtl w:val="true"/>
        </w:rPr>
        <w:t>القاعدة الرابعة عشرة</w:t>
      </w:r>
      <w:r>
        <w:rPr>
          <w:rtl w:val="true"/>
        </w:rPr>
        <w:t xml:space="preserve">: </w:t>
      </w:r>
      <w:r>
        <w:rPr>
          <w:rtl w:val="true"/>
        </w:rPr>
        <w:t>فی طرد الأفکار والأوهام المذمومة التی تؤثر علی النفس</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ساء ظنه ساء وهمه</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الظن یورث الهم والألم والخیال الفاسد</w:t>
      </w:r>
    </w:p>
    <w:p>
      <w:pPr>
        <w:pStyle w:val="BookText"/>
        <w:rPr/>
      </w:pPr>
      <w:r>
        <w:rPr>
          <w:rFonts w:ascii="IRNazanin" w:hAnsi="IRNazanin" w:eastAsia="IRNazanin"/>
          <w:color w:val="111111"/>
          <w:sz w:val="28"/>
          <w:sz w:val="28"/>
          <w:szCs w:val="28"/>
          <w:rtl w:val="true"/>
          <w:lang w:bidi="fa-IR"/>
        </w:rPr>
        <w:t>یشیر الحدیث الشریف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سوء الظن یخلق الأوهام والأفکار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الأفکار والأوهام المتولدة من سوء الظن تنتج آثاراً سلبیة کثیرة 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یثق بأحد وهذا ما أکده الإمام علی علیه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أسوأ الناس حالاً من لم یثق بأحدٍ لسوء ظنه، ولم یثق به أحد</w:t>
      </w:r>
    </w:p>
    <w:p>
      <w:pPr>
        <w:pStyle w:val="BookText"/>
        <w:rPr/>
      </w:pPr>
      <w:r>
        <w:rPr>
          <w:rFonts w:ascii="IRNazanin" w:hAnsi="IRNazanin" w:eastAsia="IRNazanin"/>
          <w:color w:val="111111"/>
          <w:sz w:val="28"/>
          <w:sz w:val="28"/>
          <w:szCs w:val="28"/>
          <w:rtl w:val="true"/>
          <w:lang w:bidi="fa-IR"/>
        </w:rPr>
        <w:t>لسوء فعله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اتهم المخلصین کما فی 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ساءت ظنونه اعتقد الخیانة بمن لا یخونه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یستوحش من الناس کما فی 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یحسن الظن استوحش من کل أحد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یخسر الأصحاب کما فی 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 علیه سوء الظن لم یترک بینه وبین خلیل صلحاً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أساء الظن بربه فإنه سیعیش الخوف المذموم فی کل مورد، فیبدأ یردد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أطرد من عملی فأحرم الرزق، أخاف أن أمرض فیصیبنی الذل، أخاف أن یحصل لأولادی مکروه، أخاف من الأوضاع فیبقی خائفاً بسبب الأوهام ولذلک نجد أن کثیراً من الناس لا یبیت مع المیت مع علمه بأن المیت لا قدرة له علی فعل شیء ولکن بسبب سیطرة الأوهام یحصل له هذا الخوف</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بسبب سوء الظن قد یشک الزوج بزوجته أو الزوجة بزوجها ثم تبدأ الاتهامات والآلام وقد تنتهی إلی الفراق إما بقتل أو طلاق</w:t>
      </w:r>
      <w:r>
        <w:rPr>
          <w:rFonts w:eastAsia="IRNazanin" w:cs="IRNazanin"/>
          <w:color w:val="111111"/>
          <w:sz w:val="28"/>
          <w:szCs w:val="28"/>
          <w:rtl w:val="true"/>
          <w:lang w:bidi="fa-IR"/>
        </w:rPr>
        <w:t>).</w:t>
      </w:r>
      <w:bookmarkStart w:id="65" w:name="pg2849_38442"/>
    </w:p>
    <w:p>
      <w:pPr>
        <w:pStyle w:val="Heading3"/>
        <w:numPr>
          <w:ilvl w:val="2"/>
          <w:numId w:val="1"/>
        </w:numPr>
        <w:rPr/>
      </w:pPr>
      <w:bookmarkStart w:id="66" w:name="__RefHeading___Toc2657040_1395250215"/>
      <w:bookmarkStart w:id="67" w:name="_Toc23"/>
      <w:bookmarkEnd w:id="65"/>
      <w:bookmarkEnd w:id="66"/>
      <w:r>
        <w:rPr>
          <w:rtl w:val="true"/>
        </w:rPr>
        <w:t>القاعدة الخامسة عشرة</w:t>
      </w:r>
      <w:r>
        <w:rPr>
          <w:rtl w:val="true"/>
        </w:rPr>
        <w:t xml:space="preserve">: </w:t>
      </w:r>
      <w:r>
        <w:rPr>
          <w:rtl w:val="true"/>
        </w:rPr>
        <w:t>فی طرد العُجب بالنفس کونه مرضاً فکریاً</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سبیل العجب بمعرفة النفس</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ضعف النفس وعجزها یطرد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هذا الحدیث الشریف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آفة تصیب الإنسان الجاهل، وهذا ما أکده الإمام الصادق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جهل أضر من العجب</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إلی النفس والوقوف علی ضعفها وعجزها ومحدودیتها ینجی من آثار العجب المهلکة وهذا ما أشار إلیه الحدیث الشریف الوارد 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لابن آدم والعُجُب؟ وأوله نطفة مذرة، وآخره جیفة قذرة، وهو بین ذلک یحمل العذرة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أعجبته عبادته فرضِیَ عن نفسه فإنه سیمتنع من الزیادة وهذا ما أشار إلیه الإمام أمیر المؤمنین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یمنع الازدیاد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یقع فی شر الأمور کما فی قول أمیر المؤمنین علیه السلام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الأمور الرضا عن النفس</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68" w:name="pg2849_38444"/>
    </w:p>
    <w:p>
      <w:pPr>
        <w:pStyle w:val="Heading3"/>
        <w:numPr>
          <w:ilvl w:val="2"/>
          <w:numId w:val="1"/>
        </w:numPr>
        <w:rPr/>
      </w:pPr>
      <w:bookmarkStart w:id="69" w:name="__RefHeading___Toc2657042_1395250215"/>
      <w:bookmarkStart w:id="70" w:name="_Toc24"/>
      <w:bookmarkEnd w:id="68"/>
      <w:bookmarkEnd w:id="69"/>
      <w:r>
        <w:rPr>
          <w:rtl w:val="true"/>
        </w:rPr>
        <w:t>القاعدة السادسة عشرة</w:t>
      </w:r>
      <w:r>
        <w:rPr>
          <w:rtl w:val="true"/>
        </w:rPr>
        <w:t xml:space="preserve">: </w:t>
      </w:r>
      <w:r>
        <w:rPr>
          <w:rtl w:val="true"/>
        </w:rPr>
        <w:t>فی طرد الجمود الفکری</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إذا جحد وجد وإذا وجد ألحد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علی الظاهر لم یصل إلی الحقیقة</w:t>
      </w:r>
    </w:p>
    <w:p>
      <w:pPr>
        <w:pStyle w:val="BookText"/>
        <w:rPr/>
      </w:pPr>
      <w:r>
        <w:rPr>
          <w:rFonts w:ascii="IRNazanin" w:hAnsi="IRNazanin" w:eastAsia="IRNazanin"/>
          <w:color w:val="111111"/>
          <w:sz w:val="28"/>
          <w:sz w:val="28"/>
          <w:szCs w:val="28"/>
          <w:rtl w:val="true"/>
          <w:lang w:bidi="fa-IR"/>
        </w:rPr>
        <w:t>یشیر الحدیث الشریف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یکتفی بالظاهر فیحرم من الوصول إلی الصواب، وهو ممن ذمه أمیر المؤمنین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قصم ظهری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متهتک، وجاهل متنسک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والجاهل هو المقصود هنا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الجاهل یقع فی الإلحاد نتیجة تصلبه فی موقفه الباطل، وکون الجاهل صلباً فی جهله هذا ما أشار إلیه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صخرة لا ینفجر ماؤها وشجرة لا یخضرّ عودها، وأرض لا یظهر عشبها</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یحذر الحدیث من جمود الجاهل لما فیه من عاقبة وخیمة، ولذا یجب علیه أن یتأمل ویفکر ولا یکون مصداقاً لقول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ینظر بقلبه وخاطره، والجاهل ینظر بعینه وناظره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إنساناً اکتفی بفهم الأمور حسب ظواهرها کفهم بعض الناس بأن لله یداً؛ لأنه وقف علی ظاهر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لصار مصداقاً للحدیث الشریف</w:t>
      </w:r>
      <w:r>
        <w:rPr>
          <w:rFonts w:eastAsia="IRNazanin" w:cs="IRNazanin"/>
          <w:color w:val="111111"/>
          <w:sz w:val="28"/>
          <w:szCs w:val="28"/>
          <w:rtl w:val="true"/>
          <w:lang w:bidi="fa-IR"/>
        </w:rPr>
        <w:t>).</w:t>
      </w:r>
      <w:bookmarkStart w:id="71" w:name="pg2849_38446"/>
    </w:p>
    <w:p>
      <w:pPr>
        <w:pStyle w:val="Heading3"/>
        <w:numPr>
          <w:ilvl w:val="2"/>
          <w:numId w:val="1"/>
        </w:numPr>
        <w:rPr/>
      </w:pPr>
      <w:bookmarkStart w:id="72" w:name="__RefHeading___Toc2657044_1395250215"/>
      <w:bookmarkStart w:id="73" w:name="_Toc25"/>
      <w:bookmarkEnd w:id="71"/>
      <w:bookmarkEnd w:id="72"/>
      <w:r>
        <w:rPr>
          <w:rtl w:val="true"/>
        </w:rPr>
        <w:t>القاعدة السابعة عشرة</w:t>
      </w:r>
      <w:r>
        <w:rPr>
          <w:rtl w:val="true"/>
        </w:rPr>
        <w:t xml:space="preserve">: </w:t>
      </w:r>
      <w:r>
        <w:rPr>
          <w:rtl w:val="true"/>
        </w:rPr>
        <w:t>فی طرد التفکیر الوسواسی</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الصادق علیه السلام عن الوسوسة وإن کثرت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فیها،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بالتوحید یدفع الوسواس وینقی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أفکاراً یلقیها الشیطان وهذا ما یؤکده الحدیث الوارد عن النبی صلی الله علیه وآله وسلم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إبلیس له خرطوم کخرطوم الکلب واضعه علی قلب ابن آدم یذکره الشهوات واللذات ویأتیه بالأمانی ویأتیه بالوسوسة علی قلبه لیشککه فی ربه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علاج هذه الأفکار هو ذکر الله تعالی، إذ بذکره تطمئن القلوب وهو ما یؤکده الإمام الصادق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جمیل بن دراج عن الإمام الصادق علیه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یقع فی قلبی أمر عظیم،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وقع فی قلبی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فیذهب عنی</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 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توضأ ثم شک هل أن وضوءه صحیح؟ فأخذ یحدث نفسه بأن الوضوء غیر صحیح، فیرجع یتوضأ مرة ثانیة وثالثة وهکذا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أخذ یفکر فیقول مثلاً الله تعالی هو الخالق لنا فمن خلق الله تعالی فیجعل الشک فی قلب المؤمن وهذا الأمر حصل فی زمن النبی صلی الله علیه وآله فجعل له النبی صلی الله علیه وآله وسلم علاجاً وهو أن یذکر المرء الله تعالی وحده لا شریک له</w:t>
      </w:r>
      <w:r>
        <w:rPr>
          <w:rFonts w:eastAsia="IRNazanin" w:cs="IRNazanin"/>
          <w:color w:val="111111"/>
          <w:sz w:val="28"/>
          <w:szCs w:val="28"/>
          <w:rtl w:val="true"/>
          <w:lang w:bidi="fa-IR"/>
        </w:rPr>
        <w:t>).</w:t>
      </w:r>
      <w:bookmarkStart w:id="74" w:name="pg2849_38448"/>
    </w:p>
    <w:p>
      <w:pPr>
        <w:pStyle w:val="Heading3"/>
        <w:numPr>
          <w:ilvl w:val="2"/>
          <w:numId w:val="1"/>
        </w:numPr>
        <w:rPr/>
      </w:pPr>
      <w:bookmarkStart w:id="75" w:name="__RefHeading___Toc2657046_1395250215"/>
      <w:bookmarkStart w:id="76" w:name="_Toc26"/>
      <w:bookmarkEnd w:id="74"/>
      <w:bookmarkEnd w:id="75"/>
      <w:r>
        <w:rPr>
          <w:rtl w:val="true"/>
        </w:rPr>
        <w:t>القاعدة الثامنة عشرة</w:t>
      </w:r>
      <w:r>
        <w:rPr>
          <w:rtl w:val="true"/>
        </w:rPr>
        <w:t xml:space="preserve">: </w:t>
      </w:r>
      <w:r>
        <w:rPr>
          <w:rtl w:val="true"/>
        </w:rPr>
        <w:t>رفع الحالة الروحیة</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عن النبی صلی الله علیه وآله وسلم فی قوله لعلی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إذا تقرب العباد إلی خالقهم بالبر فتقرب إلیه بالعقل تسبقهم</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بالفکر تسمو الروح</w:t>
      </w:r>
    </w:p>
    <w:p>
      <w:pPr>
        <w:pStyle w:val="BookText"/>
        <w:rPr/>
      </w:pPr>
      <w:r>
        <w:rPr>
          <w:rFonts w:ascii="IRNazanin" w:hAnsi="IRNazanin" w:eastAsia="IRNazanin"/>
          <w:color w:val="111111"/>
          <w:sz w:val="28"/>
          <w:sz w:val="28"/>
          <w:szCs w:val="28"/>
          <w:rtl w:val="true"/>
          <w:lang w:bidi="fa-IR"/>
        </w:rPr>
        <w:t>یشیر الحدیث الشریف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التقرب إلی الله تعالی حاجة ملحة للعبد لما فی ذلک من آثار طیبة للفرد والمجتمع، فإذا کان الفرد متقربا إلی الله تعالی سیکون حسن الخلق فی تعامله مع المجتمع وهذا ما أشار إلیه الحدیث الشریف عن الإمام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أقربکم من الله أوسعکم خلقا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یرید القرب لابد أن یتصف بالتواضع وهذا ما أکده الإمام</w:t>
      </w:r>
    </w:p>
    <w:p>
      <w:pPr>
        <w:pStyle w:val="BookText"/>
        <w:rPr/>
      </w:pPr>
      <w:r>
        <w:rPr>
          <w:rFonts w:ascii="IRNazanin" w:hAnsi="IRNazanin" w:eastAsia="IRNazanin"/>
          <w:color w:val="111111"/>
          <w:sz w:val="28"/>
          <w:sz w:val="28"/>
          <w:szCs w:val="28"/>
          <w:rtl w:val="true"/>
          <w:lang w:bidi="fa-IR"/>
        </w:rPr>
        <w:t>الصادق علیه السلام بقوله فیما أوحی الله عزّ وجل إلی داود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کما أن أقرب الناس من الله المتواضعون، کما أن أبعد الناس من الله المتکبرون</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آثار أخری ترکناها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طرقاً للتقرب إلی الله تعالی، ولکن أفضلها التفکیر وعدم تعطیل العقول، وهذا ما أکدته الروایات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إدمان التفکر فی الله وفی قدرته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أکثر عبادة أبی ذر التفکر والاعتبار</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العبادة کثرة الصلاة والصوم، إنما العبادة التفکر فی أمر الله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یؤکد سموّ الروح بالتفکیر 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طالت فکرته حسنت بصیرته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حیاة قلب البصیر</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اجتاحته القسوة وغمره الانغماس فی الدنیا، ولکنه اغتنم فرصة فی لیل أو نهار وأخذ یفکر فی ربه وقدرته وما یؤول إلیه مصیره سیخرج مما هو فیه</w:t>
      </w:r>
      <w:r>
        <w:rPr>
          <w:rFonts w:eastAsia="IRNazanin" w:cs="IRNazanin"/>
          <w:color w:val="111111"/>
          <w:sz w:val="28"/>
          <w:szCs w:val="28"/>
          <w:rtl w:val="true"/>
          <w:lang w:bidi="fa-IR"/>
        </w:rPr>
        <w:t>).</w:t>
      </w:r>
      <w:bookmarkStart w:id="77" w:name="pg2849_38451"/>
    </w:p>
    <w:p>
      <w:pPr>
        <w:pStyle w:val="Heading3"/>
        <w:numPr>
          <w:ilvl w:val="2"/>
          <w:numId w:val="1"/>
        </w:numPr>
        <w:rPr/>
      </w:pPr>
      <w:bookmarkStart w:id="78" w:name="__RefHeading___Toc2657048_1395250215"/>
      <w:bookmarkStart w:id="79" w:name="_Toc27"/>
      <w:bookmarkEnd w:id="77"/>
      <w:bookmarkEnd w:id="78"/>
      <w:r>
        <w:rPr>
          <w:rtl w:val="true"/>
        </w:rPr>
        <w:t>القاعدة التاسعة عشرة</w:t>
      </w:r>
      <w:r>
        <w:rPr>
          <w:rtl w:val="true"/>
        </w:rPr>
        <w:t xml:space="preserve">: </w:t>
      </w:r>
      <w:r>
        <w:rPr>
          <w:rtl w:val="true"/>
        </w:rPr>
        <w:t>فی ضبط العلم وسعة الفهم</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عن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أکثر الفکر فیما تعلّم أتقن علمه، وفهم ما لم یکن یفهم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تأملت فی معلوماتک صح علمک وازداد فهمک</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لدیک علم سابق علی التفکیر لیکون مساحة یتحرک فیها الفکر وهذا ما أشار إلیه الحدیث الشریف عن رسول الله صلی الله علیه وآله وسلم،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لیس فیه شیء من الحکمة کبیت خرب، فتعلّموا وعلّموا وتفقهوا ولا تموتوا جهالا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المرء أن یتفکر فیما لدیه من العلم حتی یصل إلی الصواب، ولکی تتضح له الغوامض فیزداد فهما، ولذا ورد عن الإمام الحسن علیه</w:t>
      </w:r>
    </w:p>
    <w:p>
      <w:pPr>
        <w:pStyle w:val="BookText"/>
        <w:rPr/>
      </w:pPr>
      <w:r>
        <w:rPr>
          <w:rFonts w:ascii="IRNazanin" w:hAnsi="IRNazanin" w:eastAsia="IRNazanin"/>
          <w:color w:val="111111"/>
          <w:sz w:val="28"/>
          <w:sz w:val="28"/>
          <w:szCs w:val="28"/>
          <w:rtl w:val="true"/>
          <w:lang w:bidi="fa-IR"/>
        </w:rPr>
        <w:t>السلام ما یشیر إلی ضرورة التفکیر فی المعقولات کما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لمن یتفکر فی مأکوله کیف لا یتفکّر فی معقوله، فیجنب بطنه ما یؤذیه، ویودع صدره ما یردیه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ویؤکد الإمام علی علیه السلام ذلک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الحکمة ممن أتاک بها، وانظر إلی ما قال، ولا تنظر إلی من قال</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یَحرز العلم إلاّ من یطیل درسه</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فقه لمن لا یدیم الدرس</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تعلم علم الفیزیاء أو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 یفکر فی مسائل هذا العلم ومعادلاته فإنه سیحفظ ذلک العلم وسیتضح له ما کان غامضاً غیر مفهومٍ له</w:t>
      </w:r>
      <w:r>
        <w:rPr>
          <w:rFonts w:eastAsia="IRNazanin" w:cs="IRNazanin"/>
          <w:color w:val="111111"/>
          <w:sz w:val="28"/>
          <w:szCs w:val="28"/>
          <w:rtl w:val="true"/>
          <w:lang w:bidi="fa-IR"/>
        </w:rPr>
        <w:t>).</w:t>
      </w:r>
      <w:bookmarkStart w:id="80" w:name="pg2849_38453"/>
    </w:p>
    <w:p>
      <w:pPr>
        <w:pStyle w:val="Heading3"/>
        <w:numPr>
          <w:ilvl w:val="2"/>
          <w:numId w:val="1"/>
        </w:numPr>
        <w:rPr/>
      </w:pPr>
      <w:bookmarkStart w:id="81" w:name="__RefHeading___Toc2657050_1395250215"/>
      <w:bookmarkStart w:id="82" w:name="_Toc28"/>
      <w:bookmarkEnd w:id="80"/>
      <w:bookmarkEnd w:id="81"/>
      <w:r>
        <w:rPr>
          <w:rtl w:val="true"/>
        </w:rPr>
        <w:t>أمور مرتبطة بالأفکار</w:t>
      </w:r>
      <w:bookmarkEnd w:id="8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 w:name="__RefHeading___Toc2657052_1395250215"/>
      <w:bookmarkStart w:id="84" w:name="_Toc29"/>
      <w:bookmarkEnd w:id="83"/>
      <w:r>
        <w:rPr>
          <w:rtl w:val="true"/>
        </w:rPr>
        <w:t>اشارة</w:t>
      </w:r>
      <w:bookmarkStart w:id="85" w:name="pg2849_38455"/>
      <w:bookmarkEnd w:id="84"/>
    </w:p>
    <w:p>
      <w:pPr>
        <w:pStyle w:val="Heading4"/>
        <w:numPr>
          <w:ilvl w:val="3"/>
          <w:numId w:val="1"/>
        </w:numPr>
        <w:rPr/>
      </w:pPr>
      <w:bookmarkStart w:id="86" w:name="__RefHeading___Toc2657054_1395250215"/>
      <w:bookmarkStart w:id="87" w:name="_Toc30"/>
      <w:bookmarkEnd w:id="85"/>
      <w:bookmarkEnd w:id="86"/>
      <w:r>
        <w:rPr>
          <w:rtl w:val="true"/>
        </w:rPr>
        <w:t>القاعدة العشرون</w:t>
      </w:r>
      <w:r>
        <w:rPr>
          <w:rtl w:val="true"/>
        </w:rPr>
        <w:t xml:space="preserve">: </w:t>
      </w:r>
      <w:r>
        <w:rPr>
          <w:rtl w:val="true"/>
        </w:rPr>
        <w:t>فی التفکیر فی الحسنة أو السیئة</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لیهم بالحسنة ولم یعملها کتبت له حسنة، ومن هم بحسنة وعملها کتبت له بها عشراً، ومن همّ بسیئة ولم یعملها لم تکتب علیه ومن هم بها وعملها کتبت علیه السیئة</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فکرت بالحسنة اعملها تغنم، وإذا فکرت بالسیئة اترکها تسلم</w:t>
      </w:r>
    </w:p>
    <w:p>
      <w:pPr>
        <w:pStyle w:val="BookText"/>
        <w:rPr/>
      </w:pPr>
      <w:r>
        <w:rPr>
          <w:rFonts w:ascii="IRNazanin" w:hAnsi="IRNazanin" w:eastAsia="IRNazanin"/>
          <w:color w:val="111111"/>
          <w:sz w:val="28"/>
          <w:sz w:val="28"/>
          <w:szCs w:val="28"/>
          <w:rtl w:val="true"/>
          <w:lang w:bidi="fa-IR"/>
        </w:rPr>
        <w:t>یشیر الحدیث الشریف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المرء یفکر بالحسنة أو السیئة قبل مرحلة الهم، وهذا ما أشارت له الأحادیث الشریفة، کما فی قول الإمام علی 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فی الخیر یدعو إلی العمل به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أیضا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فکره فی المعاصی دعته إلیها</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الفکر غالباً یدعو إلی العمل وهذا ما أشار إلیه الحدیثان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التثبیت للحسنة أو للسیئة یعتمد علی العمل دون 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 الإلهی علی الحسنة فضل، والصفح عن المساواة بین السیئة والحسنة فضل آخر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یتصدق ثم امتنع عن ذلک کتبت له حسنة، ولکن إذا افعلها کتبت له عشر حسنات، أو أراد أن یفعل المنکر ثم ارتدع کتبت له حسنة، فإذا فعله کتبت له سیئة</w:t>
      </w:r>
      <w:r>
        <w:rPr>
          <w:rFonts w:eastAsia="IRNazanin" w:cs="IRNazanin"/>
          <w:color w:val="111111"/>
          <w:sz w:val="28"/>
          <w:szCs w:val="28"/>
          <w:rtl w:val="true"/>
          <w:lang w:bidi="fa-IR"/>
        </w:rPr>
        <w:t>).</w:t>
      </w:r>
      <w:bookmarkStart w:id="88" w:name="pg2849_38457"/>
    </w:p>
    <w:p>
      <w:pPr>
        <w:pStyle w:val="Heading4"/>
        <w:numPr>
          <w:ilvl w:val="3"/>
          <w:numId w:val="1"/>
        </w:numPr>
        <w:rPr/>
      </w:pPr>
      <w:bookmarkStart w:id="89" w:name="__RefHeading___Toc2657056_1395250215"/>
      <w:bookmarkStart w:id="90" w:name="_Toc31"/>
      <w:bookmarkEnd w:id="88"/>
      <w:bookmarkEnd w:id="89"/>
      <w:r>
        <w:rPr>
          <w:rtl w:val="true"/>
        </w:rPr>
        <w:t>القاعدة الحادیة والعشرون</w:t>
      </w:r>
      <w:r>
        <w:rPr>
          <w:rtl w:val="true"/>
        </w:rPr>
        <w:t xml:space="preserve">: </w:t>
      </w:r>
      <w:r>
        <w:rPr>
          <w:rtl w:val="true"/>
        </w:rPr>
        <w:t>فی النظر إلی الآلام والأحزان أنها لطف</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إذا کان أمره أن یکرم عبداً وله ذنب ابتلاه بالسقم، فإن لم یفعل ذلک ابتلاه بالحاجة، فإن لم یفعل ذلک شدد علیه الموت لیکافیه بذلک الذنب</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الآلام والأحزان لکل مذنب مؤمن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یکرم عباده المذنبین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السقم والحاجة والحزن والهم والغم نِعم إلهیة وألطاف ربانیة وهذا ما أکدته الأحادیث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کثرت ذنوبه ولم یکن عنده من العمل ما یکفره ابتلاه</w:t>
      </w:r>
    </w:p>
    <w:p>
      <w:pPr>
        <w:pStyle w:val="BookText"/>
        <w:rPr/>
      </w:pPr>
      <w:r>
        <w:rPr>
          <w:rFonts w:ascii="IRNazanin" w:hAnsi="IRNazanin" w:eastAsia="IRNazanin"/>
          <w:color w:val="111111"/>
          <w:sz w:val="28"/>
          <w:sz w:val="28"/>
          <w:szCs w:val="28"/>
          <w:rtl w:val="true"/>
          <w:lang w:bidi="fa-IR"/>
        </w:rPr>
        <w:t>بالحزن لیکفرها</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لیهوّل علیه فی منامه فتغفر له ذنوبه، وإنه لیمتهن فی بدنه فتغفر له ذنوبه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أیضاً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الهم والغم بالمؤمن حتی ما یدع له من ذنب</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مؤمنا أصیب بمرض أو فقر أو حزن أو هم فلا ینظر إلی ذلک بأنه کراهیة الله تعالی له، بل هو لطف وکفارة</w:t>
      </w:r>
      <w:r>
        <w:rPr>
          <w:rFonts w:eastAsia="IRNazanin" w:cs="IRNazanin"/>
          <w:color w:val="111111"/>
          <w:sz w:val="28"/>
          <w:szCs w:val="28"/>
          <w:rtl w:val="true"/>
          <w:lang w:bidi="fa-IR"/>
        </w:rPr>
        <w:t>).</w:t>
      </w:r>
      <w:bookmarkStart w:id="91" w:name="pg2849_38459"/>
    </w:p>
    <w:p>
      <w:pPr>
        <w:pStyle w:val="Heading4"/>
        <w:numPr>
          <w:ilvl w:val="3"/>
          <w:numId w:val="1"/>
        </w:numPr>
        <w:rPr/>
      </w:pPr>
      <w:bookmarkStart w:id="92" w:name="__RefHeading___Toc2657058_1395250215"/>
      <w:bookmarkStart w:id="93" w:name="_Toc32"/>
      <w:bookmarkEnd w:id="91"/>
      <w:bookmarkEnd w:id="92"/>
      <w:r>
        <w:rPr>
          <w:rtl w:val="true"/>
        </w:rPr>
        <w:t>القاعدة الثانیة والعشرون</w:t>
      </w:r>
      <w:r>
        <w:rPr>
          <w:rtl w:val="true"/>
        </w:rPr>
        <w:t xml:space="preserve">: </w:t>
      </w:r>
      <w:r>
        <w:rPr>
          <w:rtl w:val="true"/>
        </w:rPr>
        <w:t>فی النظر إلی الصحة والرفاهیة وسعة الرزق أنها مقت</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 أمره أن یهین عبداً وله عنده حسنة صحح بدنه، فإن لم یفعل به ذلک وسع علیه فی رزقه، فإن هو لم یفعل ذلک به هوّن علیه الموت لیکافیه بتلک الحسنة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والرزق والراحة، مقت إلهی لکافر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من کان مرفّهاً فی صحته أو ماله فهو محبوب من الله تعالی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الصحة وسعة الرزق والراحة والرفاهیة عند المرء قد تکون مقتاً إلهیا لصاحبها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أشارت إلیه أحادیث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لا أخرج عبداً من الدنیا وأنا أرید أن أعذبه حتی أوفیه کل حسنة عملها، إما بسعة فی رزقه، وإما بصحة فی جسمه، وإما بأمن فی دنیاه، فإن بقیت علیه بقیة هونت علیه بها الموت</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عبد أرید أن أدخله النار إلا صححت له جسمه، فإن کان ذلک تماماً لطلبته عندی، وإلاّ آمنت خوفه من سلطان، فإن کان ذلک تماماً لطلبته عندی، وإلاّ وسعت علیه فی رزقه، فإن کان ذلک تماماً لطلبته عندی، وإلاّ هوّنت علیه موته، حتی یأتینی ولا حسنة له عندی ثم أدخله النار</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کافراً فعل بعض المعروف، فإن الله تعالی یوفیه أجره فی الدنیا إما بصحة البدن أو سعة الرزق أو الأمن، فلا تبقی له حسنة عند الله تعالی فیدخل النار التی استحقها</w:t>
      </w:r>
      <w:r>
        <w:rPr>
          <w:rFonts w:eastAsia="IRNazanin" w:cs="IRNazanin"/>
          <w:color w:val="111111"/>
          <w:sz w:val="28"/>
          <w:szCs w:val="28"/>
          <w:rtl w:val="true"/>
          <w:lang w:bidi="fa-IR"/>
        </w:rPr>
        <w:t>).</w:t>
      </w:r>
      <w:bookmarkStart w:id="94" w:name="pg2849_38461"/>
    </w:p>
    <w:p>
      <w:pPr>
        <w:pStyle w:val="Heading4"/>
        <w:numPr>
          <w:ilvl w:val="3"/>
          <w:numId w:val="1"/>
        </w:numPr>
        <w:rPr/>
      </w:pPr>
      <w:bookmarkStart w:id="95" w:name="__RefHeading___Toc2657060_1395250215"/>
      <w:bookmarkStart w:id="96" w:name="_Toc33"/>
      <w:bookmarkEnd w:id="94"/>
      <w:bookmarkEnd w:id="95"/>
      <w:r>
        <w:rPr>
          <w:rtl w:val="true"/>
        </w:rPr>
        <w:t>القاعدة الثالثة والعشرون</w:t>
      </w:r>
      <w:r>
        <w:rPr>
          <w:rtl w:val="true"/>
        </w:rPr>
        <w:t xml:space="preserve">: </w:t>
      </w:r>
      <w:r>
        <w:rPr>
          <w:rtl w:val="true"/>
        </w:rPr>
        <w:t>فی النظر إلی ما أصیب به الأبرار</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أرأیت ما أصاب علیاً وأهل بیته علیهم السلام من بعده هو بما کسبت أیدیهم وهم أهل بیت طهارة معصومون؟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وآله وسلم کان یتوب إلی الله ویستغفره فی کل یوم ولیلة مائة مرة من غیر ذنب، إن الله یخصّ أولیاءه بالمصائب لیأجرهم علیها من غیر ذنب</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یصیب المعصوم فهو رفع درجة ولیس عقوبة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الحدیث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المصائب تصیب المعصومین والکل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المصائب هی رفع درجة وزیادة فی الأجر فقط وهذا ما أشارت إلیه بعض الأحادیث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 صلی الله علیه وآله وسلم من أشد الناس بلاءً فی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ثم الأمثل فالأمثل</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الجنة منزلة لا یبلغها عبد إلاّ بالابتلاء فی جسده</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أبی یعفور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شکوت إلی أبی عبد الله الصادق علیه السلام ما ألقی من الأوجاع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سقاما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لو یعلم المؤمن ما له من الأجر فی المصائب لتمنی أنه قرّض بالمقاریض</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لیس لدیه ذنب یستحق علیه العقوبة، فأصیب بألم أو غیره، فإن الله تعالی سیؤجره علی هذا الألم وترتفع درجته</w:t>
      </w:r>
      <w:r>
        <w:rPr>
          <w:rFonts w:eastAsia="IRNazanin" w:cs="IRNazanin"/>
          <w:color w:val="111111"/>
          <w:sz w:val="28"/>
          <w:szCs w:val="28"/>
          <w:rtl w:val="true"/>
          <w:lang w:bidi="fa-IR"/>
        </w:rPr>
        <w:t>).</w:t>
      </w:r>
      <w:bookmarkStart w:id="97" w:name="pg2849_38463"/>
    </w:p>
    <w:p>
      <w:pPr>
        <w:pStyle w:val="Heading4"/>
        <w:numPr>
          <w:ilvl w:val="3"/>
          <w:numId w:val="1"/>
        </w:numPr>
        <w:rPr/>
      </w:pPr>
      <w:bookmarkStart w:id="98" w:name="__RefHeading___Toc2657062_1395250215"/>
      <w:bookmarkStart w:id="99" w:name="_Toc34"/>
      <w:bookmarkEnd w:id="97"/>
      <w:bookmarkEnd w:id="98"/>
      <w:r>
        <w:rPr>
          <w:rtl w:val="true"/>
        </w:rPr>
        <w:t>القاعدة الرابعة والعشرون</w:t>
      </w:r>
      <w:r>
        <w:rPr>
          <w:rtl w:val="true"/>
        </w:rPr>
        <w:t xml:space="preserve">: </w:t>
      </w:r>
      <w:r>
        <w:rPr>
          <w:rtl w:val="true"/>
        </w:rPr>
        <w:t>فی الاستدراج</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بعض الأصحاب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 الله علیه السلام عن الاستدراج،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العبد یذنب الذنب فیملی له ویجدد له عندها النعم فتلهیه عن الاستغفار من الذنوب، فهو مستدرج من حیث لا یعلم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النعم تتوالی علی العاصی فهو 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النعم نقم عندما تلهی العبد عن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النعمة للعاصی استدراج للمؤمن الشاکر زیادة فی الخیر، بناءً علی قوله تعالی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وتبعاً لقول الإمام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الشکر أعطی الزیادة، لقوله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یعصی الله تعالی، ولکن الله تعالی یجدد علیه فی النعم، فلا یغتر ویعدّ ذلک لطفاً إلهیاً، بل هو استدراج لأن الله تعالی أراد له أن یموت وهو عاصٍ حتی ینال جزاءه فی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سماع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العبد یذنب الذنب فیملی له ویجدّد له عندها النعم فتلهیه عن الاستغفار من الذنوب</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100" w:name="pg2849_38465"/>
    </w:p>
    <w:p>
      <w:pPr>
        <w:pStyle w:val="Heading4"/>
        <w:numPr>
          <w:ilvl w:val="3"/>
          <w:numId w:val="1"/>
        </w:numPr>
        <w:rPr/>
      </w:pPr>
      <w:bookmarkStart w:id="101" w:name="__RefHeading___Toc2657064_1395250215"/>
      <w:bookmarkStart w:id="102" w:name="_Toc35"/>
      <w:bookmarkEnd w:id="100"/>
      <w:bookmarkEnd w:id="101"/>
      <w:r>
        <w:rPr>
          <w:rtl w:val="true"/>
        </w:rPr>
        <w:t>القاعدة الخامسة والعشرون</w:t>
      </w:r>
      <w:r>
        <w:rPr>
          <w:rtl w:val="true"/>
        </w:rPr>
        <w:t xml:space="preserve">: </w:t>
      </w:r>
      <w:r>
        <w:rPr>
          <w:rtl w:val="true"/>
        </w:rPr>
        <w:t>النظر إلی الدنیا</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أصبروا علی الدنیا فإنما هی ساعة، فما مضی منها فلا تجد له ألما ولا سروراً، وما لم یجئ فلا تدری ما هو؟ وإنما هی ساعتک التی أنت فیها، فاصبر فیها علی طاعة الله، واصبر فیها عن معصیة الله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بالحاضر تضمن المستقبل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مضی من آلام ومصائب أو من أفراح ومسرات کأنها لم تکن فلذا لا حاجة للاهتمام بما مضی، إلا بمقدار تدارک التقصیر مع الله تعالی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سیأتی فهو غیر معلوم الوقوع لخفاء ما ستؤول إلیه الأمور، فلا حاجة للاهتمام بما سیأتی إلاّ بمقدار ما یرتبط بالحاضر، ولهذا أشار الحدیث</w:t>
      </w:r>
    </w:p>
    <w:p>
      <w:pPr>
        <w:pStyle w:val="BookText"/>
        <w:rPr/>
      </w:pPr>
      <w:r>
        <w:rPr>
          <w:rFonts w:ascii="IRNazanin" w:hAnsi="IRNazanin" w:eastAsia="IRNazanin"/>
          <w:color w:val="111111"/>
          <w:sz w:val="28"/>
          <w:sz w:val="28"/>
          <w:szCs w:val="28"/>
          <w:rtl w:val="true"/>
          <w:lang w:bidi="fa-IR"/>
        </w:rPr>
        <w:t>الشریف عن سماعة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علی طاعة الله وتصبّروا عن معصیة الله فإنما الدنیا ساعة، فما مضی فلیس تجد له سرورا ولا حزنا، وما لم یأت فلیس تعرفه، فاصبر علی تلک الساعة التی أنت فیها فکأنک قد اغتبطت</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أنت فیه من الزمن والفعل فهو الذی یستحق الاهتمام، ولکن لا یعنی هذا ترک تدبیر الأمور، بل المقصود من ذلک إذا قمت بعمل سینتج نتائجَ قیمة فی المستقبل فعلیک بإتقان هذا العمل الحاضر لدیک لکی تحصد ثماره الجیدة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یعیش حیاته متأثراً بما مضی من الحزن أو السرور أو الآلام فإنه سیصاب بالإرباک، فلیهتم بما هو فیه ولیحسن التصرف فی ذلک ولا یلتفت إلی الوراء، وأما ما ستؤول إلیه الأمور فلا یشغل نفسه بها إلا بمقدار ما یرتبط بحاضره فلیهتم بحاضره ویحسن التصرف فیه لیجنی ثماراً حسنة</w:t>
      </w:r>
      <w:r>
        <w:rPr>
          <w:rFonts w:eastAsia="IRNazanin" w:cs="IRNazanin"/>
          <w:color w:val="111111"/>
          <w:sz w:val="28"/>
          <w:szCs w:val="28"/>
          <w:rtl w:val="true"/>
          <w:lang w:bidi="fa-IR"/>
        </w:rPr>
        <w:t>).</w:t>
      </w:r>
      <w:bookmarkStart w:id="103" w:name="pg2849_38467"/>
    </w:p>
    <w:p>
      <w:pPr>
        <w:pStyle w:val="Heading4"/>
        <w:numPr>
          <w:ilvl w:val="3"/>
          <w:numId w:val="1"/>
        </w:numPr>
        <w:rPr/>
      </w:pPr>
      <w:bookmarkStart w:id="104" w:name="__RefHeading___Toc2657066_1395250215"/>
      <w:bookmarkStart w:id="105" w:name="_Toc36"/>
      <w:bookmarkEnd w:id="103"/>
      <w:bookmarkEnd w:id="104"/>
      <w:r>
        <w:rPr>
          <w:rtl w:val="true"/>
        </w:rPr>
        <w:t>القاعدة السادسة والعشرون</w:t>
      </w:r>
      <w:r>
        <w:rPr>
          <w:rtl w:val="true"/>
        </w:rPr>
        <w:t xml:space="preserve">: </w:t>
      </w:r>
      <w:r>
        <w:rPr>
          <w:rtl w:val="true"/>
        </w:rPr>
        <w:t>فی الاغترار بکثرة الناس حولک</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نعمان لا یغرّنک الناس من نفسک فإن الأمر یصل إلیک دونهم، ولا تقطع نهارک بکذا وکذا</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کثرة الناس حولک لا تعنی أنک علی صواب دائماً، فإن الناس قد تجتمع علی 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وَأَکْثَرُهُمْ لِلْحَقِّ کَارِهُونَ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تکن الکثرة سبباً فی انحرافک عن الحق، ولا تغتر بمدحهم</w:t>
      </w:r>
    </w:p>
    <w:p>
      <w:pPr>
        <w:pStyle w:val="BookText"/>
        <w:rPr/>
      </w:pPr>
      <w:r>
        <w:rPr>
          <w:rFonts w:ascii="IRNazanin" w:hAnsi="IRNazanin" w:eastAsia="IRNazanin"/>
          <w:color w:val="111111"/>
          <w:sz w:val="28"/>
          <w:sz w:val="28"/>
          <w:szCs w:val="28"/>
          <w:rtl w:val="true"/>
          <w:lang w:bidi="fa-IR"/>
        </w:rPr>
        <w:t>وثنائهم علیک، ولیکن رضاک عن نفسک تبعا لطاعتک لله تعالی، وهذا ما أشار إلیه الحدیث الشریف عن الإمام أبی عبد الله علیه السلام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نفسک لنفسک، فإن لم تفعل لم یحملک غیرک</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 بعض أهل الفجور وغرورهم، وأهل الباطل وغیهم بسبب کثرة المعجبین بهم الذین اجتمعوا حولهم، ولهذا مصادیق کثیرة فی الحیاة</w:t>
      </w:r>
      <w:r>
        <w:rPr>
          <w:rFonts w:eastAsia="IRNazanin" w:cs="IRNazanin"/>
          <w:color w:val="111111"/>
          <w:sz w:val="28"/>
          <w:szCs w:val="28"/>
          <w:rtl w:val="true"/>
          <w:lang w:bidi="fa-IR"/>
        </w:rPr>
        <w:t>).</w:t>
      </w:r>
      <w:bookmarkStart w:id="106" w:name="pg2849_38469"/>
    </w:p>
    <w:p>
      <w:pPr>
        <w:pStyle w:val="Heading4"/>
        <w:numPr>
          <w:ilvl w:val="3"/>
          <w:numId w:val="1"/>
        </w:numPr>
        <w:rPr/>
      </w:pPr>
      <w:bookmarkStart w:id="107" w:name="__RefHeading___Toc2657068_1395250215"/>
      <w:bookmarkStart w:id="108" w:name="_Toc37"/>
      <w:bookmarkEnd w:id="106"/>
      <w:bookmarkEnd w:id="107"/>
      <w:r>
        <w:rPr>
          <w:rtl w:val="true"/>
        </w:rPr>
        <w:t>القاعدة السابعة والعشرون</w:t>
      </w:r>
      <w:r>
        <w:rPr>
          <w:rtl w:val="true"/>
        </w:rPr>
        <w:t xml:space="preserve">: </w:t>
      </w:r>
      <w:r>
        <w:rPr>
          <w:rtl w:val="true"/>
        </w:rPr>
        <w:t>فی کیفیة التعامل مع الدنیا لتکسب الراحة فیها</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رجل إلی أمیر المؤمنین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أوصنی بوجه من وجوه البر أنجو به، 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السائل استمع ثم استفهم ثم استیقن ثم استعمل، واعلم أن 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وصابر وراغب، فأما الزاهد فقد خرجت الأحزان والأفراح من قلبه، فلا یفرح بشیء من الدنیا ولا یأسی علی شیء منها فاته، فهو مستریح، وأما الصابر فإنه یتمناها بقلبه فإذا نال منها ألجم نفسه عنها لسوء عاقبتها وشنآنها، لو اطلعت علی قلبه عجبت من عفته وتواضعه وحزمه، وأما الراغب فلا یبالی من أین جاءته الدنیا من حلّها أو حرامها، ولا یبالی ما دنس فیها عرضه وأهلک نفسه، وأذهب مروءته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الاطمئنان فلیزهد فی الدنیا</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من یسأل عن الطریقة التی ینجو بها أن یصغی للجواب ویفهمه ویعمل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یرغب فی الاستقرار النفسی والاطمئنان علیه أن یزهد بربح الدنیا وخسارتها ولا یتأثر بما یناله منها، إذ إن ذلک یصیر إلی فراق أو فناء، وهذا ما یؤکده الحدیث الشریف 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تشعروا قلوبکم الاشتغال بما قد فات فتشغلوا أذهانکم عن الاستعداد لما لم یأت</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فات إما أن لم یحصل أصلاً أو حصل ثم زال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یرغب فی الدنیا وینال منها فعلیه أن یکتفی بالضرورة ویمنع نفسه عنها فمعرفته بسوء العاقبة لمن انغمس فیها وغرق فی شهواتها، وما ورد عن أبی عبد الله علیه السلام فی سوء عاقبة من تعلق کافٍ لکل متدبر بصیر،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تعلّق قلبه بالدنیا تعلّق قلبه بثلاث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 یفنی وأمل لا یدرک ورجاء لا ینال</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رغب فی الدنیا وأطلق العنان لنفسه فی تحصیلها فلا یخرج ألا بتدنیس عرضه وهلاک نفسه وذهاب مروءته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 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نال شیئاً فإنّه قد یفرح لذلک وإذا فقده یحزن لذلک فهذا لیس بزاهد فی الدنیا وإنما الزاهد الذی لا یهمه کلا الأمرین فتستقر نفسه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نال من الدنیا ویستطیع أن یستزید منها ولکنه قد یقع فی الحرام بسبب ذلک، فامتنع واقتصر علی قدر حاجته منها ابتعاداً عن الحرام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المثل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لا یستطیع أن یصل إلی الدنیا إلاّ بالتضحیة بکرامته أو عرضه أو حتی دینه، إذ إنّه لا یهتم إن أکل منها حلالا أو حراماً، فهذا هو الصنف الثالث</w:t>
      </w:r>
      <w:r>
        <w:rPr>
          <w:rFonts w:eastAsia="IRNazanin" w:cs="IRNazanin"/>
          <w:color w:val="111111"/>
          <w:sz w:val="28"/>
          <w:szCs w:val="28"/>
          <w:rtl w:val="true"/>
          <w:lang w:bidi="fa-IR"/>
        </w:rPr>
        <w:t>).</w:t>
      </w:r>
      <w:bookmarkStart w:id="109" w:name="pg2849_38472"/>
    </w:p>
    <w:p>
      <w:pPr>
        <w:pStyle w:val="Heading4"/>
        <w:numPr>
          <w:ilvl w:val="3"/>
          <w:numId w:val="1"/>
        </w:numPr>
        <w:rPr/>
      </w:pPr>
      <w:bookmarkStart w:id="110" w:name="__RefHeading___Toc2657070_1395250215"/>
      <w:bookmarkStart w:id="111" w:name="_Toc38"/>
      <w:bookmarkEnd w:id="109"/>
      <w:bookmarkEnd w:id="110"/>
      <w:r>
        <w:rPr>
          <w:rtl w:val="true"/>
        </w:rPr>
        <w:t>القاعدة الثامنة والعشرون</w:t>
      </w:r>
      <w:r>
        <w:rPr>
          <w:rtl w:val="true"/>
        </w:rPr>
        <w:t xml:space="preserve">: </w:t>
      </w:r>
      <w:r>
        <w:rPr>
          <w:rtl w:val="true"/>
        </w:rPr>
        <w:t>فی النظر إلی مدح الناس أو ذمهم</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حفص بن غیاث قال 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قدرت أن لا تعرف فافعل، وما علیک إلاّ یثنی علیک الناس، وما علیک أن تکون مذموماً عند الناس إذا کنت محموداً عند الله</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 فکره برضا الله لا یهمه ما سواه</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 الظهور والجاه والتهافت علیه واللهاث خلفه لیس محموداً، وهذا ما أشار إلیه الحدیث الشریف عن رسول الله صلی الله علیه وآله وسلم حیث قال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ذئبان ضاریان أرسلا فی زریبة غنم بأکثر فساداً فیها من حب</w:t>
      </w:r>
    </w:p>
    <w:p>
      <w:pPr>
        <w:pStyle w:val="BookText"/>
        <w:rPr/>
      </w:pPr>
      <w:r>
        <w:rPr>
          <w:rFonts w:ascii="IRNazanin" w:hAnsi="IRNazanin" w:eastAsia="IRNazanin"/>
          <w:color w:val="111111"/>
          <w:sz w:val="28"/>
          <w:sz w:val="28"/>
          <w:szCs w:val="28"/>
          <w:rtl w:val="true"/>
          <w:lang w:bidi="fa-IR"/>
        </w:rPr>
        <w:t>المال والجاه فی دین الرجل المسلم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علی المسلم أن لا یهتم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التفکیر فی ثناء الناس أو السعی خلفه فهو من حب الدنیا، وهذا ما أشار إلیه الحدیث الشریف محذراً من رغب بذلک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هلک الناس باتباع الهوی وحب الثناء</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مؤمنا التزم بطاعة ربه ولکن ذلک لا یروق للناس فبادروه بالذم فلا یلتفت إلیهم، أو کان مطیعاً فاعلاً للمعروف ولم یحصل له من الناس ثناء، ومدح فلا یهتم لذلک فإن الله تعالی هو من یجازیه، ولذا ورد عن الإمام الصادق علیه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یصیر العبد عبداً خالصاً لله عز وجل حتی یصیر المدح والذمّ عنده سواء لأن الممدوح عند الله عز وجل لا یصیر مذموماً بذمّهم، وکذلک المذموم، فلا تفرح بمدح أحد، فإنه لا یزید فی منزلتک عند الله، ولا یغنیک عن المحکوم لک والمقدور علیک ولا تحزن أیضاً بذم أحد فإنه لا ینقص عنک به ذرّة</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112" w:name="pg2849_38474"/>
    </w:p>
    <w:p>
      <w:pPr>
        <w:pStyle w:val="Heading4"/>
        <w:numPr>
          <w:ilvl w:val="3"/>
          <w:numId w:val="1"/>
        </w:numPr>
        <w:rPr/>
      </w:pPr>
      <w:bookmarkStart w:id="113" w:name="__RefHeading___Toc2657072_1395250215"/>
      <w:bookmarkStart w:id="114" w:name="_Toc39"/>
      <w:bookmarkEnd w:id="112"/>
      <w:bookmarkEnd w:id="113"/>
      <w:r>
        <w:rPr>
          <w:rtl w:val="true"/>
        </w:rPr>
        <w:t>القاعدة التاسعة والعشرون</w:t>
      </w:r>
      <w:r>
        <w:rPr>
          <w:rtl w:val="true"/>
        </w:rPr>
        <w:t xml:space="preserve">: </w:t>
      </w:r>
      <w:r>
        <w:rPr>
          <w:rtl w:val="true"/>
        </w:rPr>
        <w:t>فی النظر إلی بعض الناس المعافین من البلاء</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عزّ وجل ضنائن یضنّ بهم عن البلاء فیحییهم فی عافیة ویرزقهم فی عافیة ویمیتهم فی عافیة ویبعثهم فی عافیة ویسکنهم الجنة فی عافیة</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مطیعاً فی عافیة فهو من الضنائن، وإذا رأیت عاصیاً فی عافیة فهو استدراج</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من کان فی عافیة فهو غیر محبوب من الله تعالی بناءً علی الروایات التی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عظیم الأجر لمع عظیم البلاء، وما أحبّ الله قوماً إلا</w:t>
      </w:r>
    </w:p>
    <w:p>
      <w:pPr>
        <w:pStyle w:val="BookText"/>
        <w:rPr/>
      </w:pPr>
      <w:r>
        <w:rPr>
          <w:rFonts w:ascii="IRNazanin" w:hAnsi="IRNazanin" w:eastAsia="IRNazanin"/>
          <w:color w:val="111111"/>
          <w:sz w:val="28"/>
          <w:sz w:val="28"/>
          <w:szCs w:val="28"/>
          <w:rtl w:val="true"/>
          <w:lang w:bidi="fa-IR"/>
        </w:rPr>
        <w:t>ابتلاهم</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الحدیث أن هناک قوماً لا یمر بهم البلاء وإذا مر بهم فلا یضرهم شیئاً وهذا ما أکده الحدیث 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عزّ وجل ضنائن من خلقه یغذوهم بنعمته، ویحبوهم بعافیته، ویدخلهم الجنة برحمته، تمر بهم البلایا والفتن لا تضرهم شیئا</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رأینا إنساناً یعیش فی رفاهیة وبحبوحة من العیش وهو من أهل التقی دون أن یصاب بابتلاء أو فتنة فلا نقل أن ما یحصل له هو استدراج أو غیر محبوب من الله تعالی</w:t>
      </w:r>
      <w:r>
        <w:rPr>
          <w:rFonts w:eastAsia="IRNazanin" w:cs="IRNazanin"/>
          <w:color w:val="111111"/>
          <w:sz w:val="28"/>
          <w:szCs w:val="28"/>
          <w:rtl w:val="true"/>
          <w:lang w:bidi="fa-IR"/>
        </w:rPr>
        <w:t>).</w:t>
      </w:r>
      <w:bookmarkStart w:id="115" w:name="pg2849_38476"/>
    </w:p>
    <w:p>
      <w:pPr>
        <w:pStyle w:val="Heading4"/>
        <w:numPr>
          <w:ilvl w:val="3"/>
          <w:numId w:val="1"/>
        </w:numPr>
        <w:rPr/>
      </w:pPr>
      <w:bookmarkStart w:id="116" w:name="__RefHeading___Toc2657074_1395250215"/>
      <w:bookmarkStart w:id="117" w:name="_Toc40"/>
      <w:bookmarkEnd w:id="115"/>
      <w:bookmarkEnd w:id="116"/>
      <w:r>
        <w:rPr>
          <w:rtl w:val="true"/>
        </w:rPr>
        <w:t>القاعدة الثلاثون</w:t>
      </w:r>
      <w:r>
        <w:rPr>
          <w:rtl w:val="true"/>
        </w:rPr>
        <w:t xml:space="preserve">: </w:t>
      </w:r>
      <w:r>
        <w:rPr>
          <w:rtl w:val="true"/>
        </w:rPr>
        <w:t>فی النظر لمن وقع منه تقصیر غیر متعمد</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أمتی تسع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والنسیان، وما لا یعلمون، وما لا یطیقون، وما اضطروا إلیه، وما استکرهوا علیه، والطیرة، والوسوسة فی التفکر فی الخلق، والحسد ما لم یظهر بلسان أو ید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عذر الله تعالی من قصّر بلا تعمد فیجب أن نعذره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الناس یقع منها الخطأ أو التقصیر بهذه العناوین وهذا یدل علی عدم عصمة الناس إلاّ من عصمه الله تعالی فلا یقع فی ذلک وهذا ما أشار إلیه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طهرنا وعصمنا وجعلنا شهداء علی خلقه، وحجته فی أرضه، وجعلنا مع القرآن والقرآن معنا، لا نفارقه ولا یفارقنا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العقاب یقع علی العاصی إذا کان مختاراً وعالماً وقادراً علی ترک المعصیة وغیر مضطر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یحث الناس علی أن یعذروا من وقع منه التقصیر ضمن هذه العناوین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صدر منه تقصیر وهو لا یعلم بذلک أو هو ناسٍ لذلک أو قصد شیئاً وقع خلافه أو أکره علی هذا الفعل أو اضطر إلیه فهذا معذور بناءً علی الحدیث</w:t>
      </w:r>
      <w:r>
        <w:rPr>
          <w:rFonts w:eastAsia="IRNazanin" w:cs="IRNazanin"/>
          <w:color w:val="111111"/>
          <w:sz w:val="28"/>
          <w:szCs w:val="28"/>
          <w:rtl w:val="true"/>
          <w:lang w:bidi="fa-IR"/>
        </w:rPr>
        <w:t>).</w:t>
      </w:r>
      <w:bookmarkStart w:id="118" w:name="pg2849_38478"/>
    </w:p>
    <w:p>
      <w:pPr>
        <w:pStyle w:val="Heading4"/>
        <w:numPr>
          <w:ilvl w:val="3"/>
          <w:numId w:val="1"/>
        </w:numPr>
        <w:rPr/>
      </w:pPr>
      <w:bookmarkStart w:id="119" w:name="__RefHeading___Toc2657076_1395250215"/>
      <w:bookmarkStart w:id="120" w:name="_Toc41"/>
      <w:bookmarkEnd w:id="118"/>
      <w:bookmarkEnd w:id="119"/>
      <w:r>
        <w:rPr>
          <w:rtl w:val="true"/>
        </w:rPr>
        <w:t>القاعدة الحادیة والثلاثون</w:t>
      </w:r>
      <w:r>
        <w:rPr>
          <w:rtl w:val="true"/>
        </w:rPr>
        <w:t xml:space="preserve">: </w:t>
      </w:r>
      <w:r>
        <w:rPr>
          <w:rtl w:val="true"/>
        </w:rPr>
        <w:t>فی النظر إلی من صدر منه معروف وهو کافر</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مع الإیمان عمل، ولا ینفع مع الکفر عمل، ألا تری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مَنَعَهُمْ أَنْ تُقْبَلَ مِنْهُمْ نَفَقَاتُهُمْ إِلاّ أَنَّهُمْ کَفَرُوا بِاللَّهِ وَبِرَسُولِهِ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المعروف إذا کان من الکافر فهو هواء فی شبک</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صدر المعروف من الکافر الذی أنکر الحق فکأنه لم یعمل معروفاً لترکه ما هو أهم من المعروف ألا وهو الإیمان بالله تعالی ورسوله، فیکون عمله هباءً منثوراً وهذا ما أشارت إلیه الکثیر من الآیات والروایات نذکر منها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إِلَی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ونذکر أیضا قول الإمام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دینکم دینکم، فإن السیئة فیه خیر من الحسنة فی غیره والسیئة فیه تغفر والحسنة فی غیره لا تقبل</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الحدیث أن المؤمن لا یعاقب، بل یقصد أن الإیمان یکون دافعاً للعمل الصالح فلا یقع من المؤمن ما یضرّ به ویقصد أن الإیمان بأصول الدین والإیمان بأن الله تعالی غفور رحیم قد تدفع المؤمن إلی طلب المغفرة ومحو السیئة فیرتفع بذلک الضرر، ویقصد أن الرسول وأهل بیته صلوات الله علیهم یشفعون لمن آمن بهم فیرتفع الضرر وغیر ذلک، وهذا ما أشارت إلیه الأحادیث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یعنی الحدیث أن الکافر لا یعطی أجر معروفه، بل یقصد أن الکفر قبیح إلی درجة إذهابه للحسنات، أو یقصد أن الکافر یجازی فی الدنیا علی معروفه ولیس له فی الآخرة نصیب، أو یخفف عنه فی العذاب، وهذا ما أشارت إلیه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 ذکره للاختصار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ارتکب حراماً وهو مؤمن ثم تاب یغفر له ولا یضره عمله السیئ لإیمانه، ولو أن کافراً عمل صالحا فیجازی علیه لعدل الله تعالی ولکن لا یحتسب له حسنة تنجیه من النار</w:t>
      </w:r>
      <w:r>
        <w:rPr>
          <w:rFonts w:eastAsia="IRNazanin" w:cs="IRNazanin"/>
          <w:color w:val="111111"/>
          <w:sz w:val="28"/>
          <w:szCs w:val="28"/>
          <w:rtl w:val="true"/>
          <w:lang w:bidi="fa-IR"/>
        </w:rPr>
        <w:t>).</w:t>
      </w:r>
      <w:bookmarkStart w:id="121" w:name="pg2849_38480"/>
    </w:p>
    <w:p>
      <w:pPr>
        <w:pStyle w:val="Heading4"/>
        <w:numPr>
          <w:ilvl w:val="3"/>
          <w:numId w:val="1"/>
        </w:numPr>
        <w:rPr/>
      </w:pPr>
      <w:bookmarkStart w:id="122" w:name="__RefHeading___Toc2657078_1395250215"/>
      <w:bookmarkStart w:id="123" w:name="_Toc42"/>
      <w:bookmarkEnd w:id="121"/>
      <w:bookmarkEnd w:id="122"/>
      <w:r>
        <w:rPr>
          <w:rtl w:val="true"/>
        </w:rPr>
        <w:t>القاعدة الثانیة والثلاثون</w:t>
      </w:r>
      <w:r>
        <w:rPr>
          <w:rtl w:val="true"/>
        </w:rPr>
        <w:t xml:space="preserve">: </w:t>
      </w:r>
      <w:r>
        <w:rPr>
          <w:rtl w:val="true"/>
        </w:rPr>
        <w:t>فی معرفة أهل البیت علیهم السلام لا تبیح فعل المنکرات</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مارد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 حدیث روی لنا أنک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فاعمل ما شئت؟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زنوا أو سرقوا أو شربوا الخمر؟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 والله ما انصفونا أن نکون أخذنا بالعمل ووضع عنهم، إنما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فاعمل ما شئت من قلیل الخیر وکثیره فإنه یقبل منک</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ولایة أهل البیت علیهم السلام شرط قبول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محبة أهل البیت علیهم السلام وولایتهم تقتضی الطاعة لله</w:t>
      </w:r>
    </w:p>
    <w:p>
      <w:pPr>
        <w:pStyle w:val="BookText"/>
        <w:rPr/>
      </w:pPr>
      <w:r>
        <w:rPr>
          <w:rFonts w:ascii="IRNazanin" w:hAnsi="IRNazanin" w:eastAsia="IRNazanin"/>
          <w:color w:val="111111"/>
          <w:sz w:val="28"/>
          <w:sz w:val="28"/>
          <w:szCs w:val="28"/>
          <w:rtl w:val="true"/>
          <w:lang w:bidi="fa-IR"/>
        </w:rPr>
        <w:t>تعالی، ومن دون ذلک لا یعذر العاصی وهذا ما أکده الحدیث الشریف عن الإمام الباقر علیه السلام لجابر الجعفی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بلّغ شیعتی عنی السلام، وأعلمهم أنه لا قرابة بیننا وبین الله عزّ وجل، ولا یتقرب إلیه إلاّ بالطاعة له، یا جابر من أطاع الله وأحبنا فهو ولینا، ومن عصی الله لم ینفعه حبنا</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آخر للإمام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معنا من الله براءة، ولا بیننا وبین الله قرابة، ولا لنا علی الله حجة، ولا نتقرب إلی الله إلاّ بالطاعة، فمن کان منکم مطیعاً لله تنفعه ولایتنا، ومن کان منکم عاصیاً لله لم تنفعه ولایتنا، ویْحَکم لا تغتروا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لا تغتروا</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العمل إلاّ بولایة أهل البیت علیهم السلام وحبهم وطاعتهم وهذا ما أکدته الروایات الشریفة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یسأل العبد عنه إذا وقف بین یدی الله جلّ جلاله عن الصلاة المفروضة، وعن الزکاة المفروضة، وعن الصیام المفروضة، وعن الحج المفروض، وعن ولایتنا أهل البیت، فإن أقرّ بولایتنا ثم مات علیها قبلت منه صلاته، وصومه، وزکاته، وحجه، وإن لم یقر بولایتنا بین یدی الله جلّ جلاله، لم یقبل الله عزّ وجل منه شیئاً</w:t>
      </w:r>
    </w:p>
    <w:p>
      <w:pPr>
        <w:pStyle w:val="BookText"/>
        <w:rPr/>
      </w:pPr>
      <w:r>
        <w:rPr>
          <w:rFonts w:ascii="IRNazanin" w:hAnsi="IRNazanin" w:eastAsia="IRNazanin"/>
          <w:color w:val="111111"/>
          <w:sz w:val="28"/>
          <w:sz w:val="28"/>
          <w:szCs w:val="28"/>
          <w:rtl w:val="true"/>
          <w:lang w:bidi="fa-IR"/>
        </w:rPr>
        <w:t>من أعماله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وأنت یا علی والأئمة من بعدک سادة أمتی، من أحبنا فقد أحب الله، ومن أبغضنا فقد أبغض الله، ومن والانا فقد والی الله، ومن عادانا فقد عادی الله، ومن أطاعنا فقد أطاع الله، ومن عصانا فقد عصی الله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والتأمل فی هذه الأحادیث ینتج لنا أن الله تعالی لم یأمر بولایتهم وطاعتهم وحبهم إلاّ لأنه یعلم أنهم علی الحق بل هم الحق وغیرهم باطل، وإلاّ یلزم من أمره الإغراء فی المعصیة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عبد الله تعالی لیلاً ونهاراً وهو مبغض لآل محمد صلی الله علیه وآله وسلم لا یقبل منه ذلک بل هو فی النار</w:t>
      </w:r>
      <w:r>
        <w:rPr>
          <w:rFonts w:eastAsia="IRNazanin" w:cs="IRNazanin"/>
          <w:color w:val="111111"/>
          <w:sz w:val="28"/>
          <w:szCs w:val="28"/>
          <w:rtl w:val="true"/>
          <w:lang w:bidi="fa-IR"/>
        </w:rPr>
        <w:t>).</w:t>
      </w:r>
      <w:bookmarkStart w:id="124" w:name="pg2849_38483"/>
    </w:p>
    <w:p>
      <w:pPr>
        <w:pStyle w:val="Heading4"/>
        <w:numPr>
          <w:ilvl w:val="3"/>
          <w:numId w:val="1"/>
        </w:numPr>
        <w:rPr/>
      </w:pPr>
      <w:bookmarkStart w:id="125" w:name="__RefHeading___Toc2657080_1395250215"/>
      <w:bookmarkStart w:id="126" w:name="_Toc43"/>
      <w:bookmarkEnd w:id="124"/>
      <w:bookmarkEnd w:id="125"/>
      <w:r>
        <w:rPr>
          <w:rtl w:val="true"/>
        </w:rPr>
        <w:t>القاعدة الثالثة والثلاثون</w:t>
      </w:r>
      <w:r>
        <w:rPr>
          <w:rtl w:val="true"/>
        </w:rPr>
        <w:t xml:space="preserve">: </w:t>
      </w:r>
      <w:r>
        <w:rPr>
          <w:rtl w:val="true"/>
        </w:rPr>
        <w:t>فی معرفة کیفیة البلاء من جهة طوله أو قصره</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تعرفون طول البلاء من قصره؟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ألهم أحدکم الدعاء عند البلاء فاعلموا أن البلاء قصیر</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أصبت ببلاء ثم تذکرت الدعاء ودعوت فاعلم أن البلاء 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مبتلی وقد یکون بلاؤه طویلاً أو قد یکون قصیراً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قصر البلاء إذا تذکر أحدکم الدعاء ثم توجه إلی الله تعالی بذلک، وعلامة طول البلاء هو الانشغال به ونسیان الدعاء واللجوء إلی الله تعالی، عند ذلک یطول بلاؤه وهذا ما أکده الحدیث الشریف عن الإمام أبی الحسن موسی علیه السلام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بلاء ینزل علی عبد مؤمن فیلهمه الله عزّ وجل الدعاء إلا کان کشف ذلک البلاء وشیکا، وما من بلاء ینزل علی عبد مؤمن فیمسک عن الدعاء إلاّ کان ذلک البلاء طویلاً، فإذا نزل البلاء فعلیکم بالدعاء والتضرع إلی الله عزّ وجل</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أصابه بلاء ثم انتبه منه وتذکر الله تعالی ولجأ إلیه بالدعاء فلیعلم أن مدة البلاء قصیرة، ولو انشغل عن الله تعالی وذهب إلی الأسباب الأخری فلیعلم أن بلاءه طویل</w:t>
      </w:r>
      <w:r>
        <w:rPr>
          <w:rFonts w:eastAsia="IRNazanin" w:cs="IRNazanin"/>
          <w:color w:val="111111"/>
          <w:sz w:val="28"/>
          <w:szCs w:val="28"/>
          <w:rtl w:val="true"/>
          <w:lang w:bidi="fa-IR"/>
        </w:rPr>
        <w:t>).</w:t>
      </w:r>
      <w:bookmarkStart w:id="127" w:name="pg2849_38485"/>
    </w:p>
    <w:p>
      <w:pPr>
        <w:pStyle w:val="Heading4"/>
        <w:numPr>
          <w:ilvl w:val="3"/>
          <w:numId w:val="1"/>
        </w:numPr>
        <w:rPr/>
      </w:pPr>
      <w:bookmarkStart w:id="128" w:name="__RefHeading___Toc2657082_1395250215"/>
      <w:bookmarkStart w:id="129" w:name="_Toc44"/>
      <w:bookmarkEnd w:id="127"/>
      <w:bookmarkEnd w:id="128"/>
      <w:r>
        <w:rPr>
          <w:rtl w:val="true"/>
        </w:rPr>
        <w:t>القاعدة الرابعة والثلاثون</w:t>
      </w:r>
      <w:r>
        <w:rPr>
          <w:rtl w:val="true"/>
        </w:rPr>
        <w:t xml:space="preserve">: </w:t>
      </w:r>
      <w:r>
        <w:rPr>
          <w:rtl w:val="true"/>
        </w:rPr>
        <w:t>فی معرفة العقل عند أهل البیت علیهم السلام</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علیه 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ما العقل؟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 واکتسب به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کان فی معاویة؟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النکراء، تلک الشیطنة، وهی شبیهة بالعقل ولیست بالعقل</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عبد الرحمن فهو عاقل، وکل من عصاه فهو غیر عاقل أو ناقص العقل</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هو الذی یقود صاحبه إلی طاعة الله تعالی ویدخله الجنة، وأما إذا لم یصل به إلی ذلک فهذا دلیل علی نقص عقله أو فقدانه،</w:t>
      </w:r>
    </w:p>
    <w:p>
      <w:pPr>
        <w:pStyle w:val="BookText"/>
        <w:rPr/>
      </w:pPr>
      <w:r>
        <w:rPr>
          <w:rFonts w:ascii="IRNazanin" w:hAnsi="IRNazanin" w:eastAsia="IRNazanin"/>
          <w:color w:val="111111"/>
          <w:sz w:val="28"/>
          <w:sz w:val="28"/>
          <w:szCs w:val="28"/>
          <w:rtl w:val="true"/>
          <w:lang w:bidi="fa-IR"/>
        </w:rPr>
        <w:t>وهذا ما یؤکده الإمام الصادق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عاقلاً کان له دین، ومن کان له دین دخل الجنة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بعضا من الناس یتصرف وکأنه کبیر العقل لشدة دهائه، فیحتال ویغلبهم بذکائه، فهذا فی نظر أهل البیت علیهم السلام لیس عاقلا؛ لأن فعله المنکر یؤدی به إلی التقرّب إلی النار، والابتعاد عن الجنة وهذا ما یشیر إلیه الحدیث الشریف 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لولا کراهیة الغدر کنت من أدهی الناس، إلا أن لکل غدرة فجرة ولکل فجرة کفرة، ألا وأن الغدر والفجور والخیانة فی النار</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خدع شخصاً بذکائه فلا یدل هذا علی عقله لأنه عصی ربه وخسر الجنان</w:t>
      </w:r>
      <w:r>
        <w:rPr>
          <w:rFonts w:eastAsia="IRNazanin" w:cs="IRNazanin"/>
          <w:color w:val="111111"/>
          <w:sz w:val="28"/>
          <w:szCs w:val="28"/>
          <w:rtl w:val="true"/>
          <w:lang w:bidi="fa-IR"/>
        </w:rPr>
        <w:t>).</w:t>
      </w:r>
      <w:bookmarkStart w:id="130" w:name="pg2849_38487"/>
    </w:p>
    <w:p>
      <w:pPr>
        <w:pStyle w:val="Heading4"/>
        <w:numPr>
          <w:ilvl w:val="3"/>
          <w:numId w:val="1"/>
        </w:numPr>
        <w:rPr/>
      </w:pPr>
      <w:bookmarkStart w:id="131" w:name="__RefHeading___Toc2657084_1395250215"/>
      <w:bookmarkStart w:id="132" w:name="_Toc45"/>
      <w:bookmarkEnd w:id="130"/>
      <w:bookmarkEnd w:id="131"/>
      <w:r>
        <w:rPr>
          <w:rtl w:val="true"/>
        </w:rPr>
        <w:t>القاعدة الخامسة والثلاثون</w:t>
      </w:r>
      <w:r>
        <w:rPr>
          <w:rtl w:val="true"/>
        </w:rPr>
        <w:t xml:space="preserve">: </w:t>
      </w:r>
      <w:r>
        <w:rPr>
          <w:rtl w:val="true"/>
        </w:rPr>
        <w:t>النظر إلی من قال إنی عالم</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عالم فهو جاهل</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بالنفس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العلم وهو یعلم أنه غیر محیط بکل شیء فهذا جاهل، لأن العالم عالم بما یعلم وجاهل بما یجهل، ولا یصح من العاقل أن یقول أنا عالم وهو لم یحط علما بکل العلوم لأن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أکثر من أن یحاط به</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النبی صلی الله علیه وآله وسلم یؤکد هذا المعنی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العلم غایته، فقد أظهر من جهله نهایته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هذا المدعی العجب بالنفس، والعجب بالنفس جهل کبیر وهذا ما یؤکده الحدیث الشریف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جهل أضر من العجب</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الهادی علیه السلام یؤکد أن العجب فضلاً عن کونه جهلا فهو یصرف عن طلب العلم فلذا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صارف عن طلب العلم، داع إلی الغمط والجهل</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ادعی أنه عالم فهذا یدل علی عدم الالتفات إلی نواقص النفس وعجزها عن الإحاطة بکل علم أو حتی بأغلب العلوم فهذا المدعی دلیل علی جهل صاحبه</w:t>
      </w:r>
      <w:r>
        <w:rPr>
          <w:rFonts w:eastAsia="IRNazanin" w:cs="IRNazanin"/>
          <w:color w:val="111111"/>
          <w:sz w:val="28"/>
          <w:szCs w:val="28"/>
          <w:rtl w:val="true"/>
          <w:lang w:bidi="fa-IR"/>
        </w:rPr>
        <w:t>).</w:t>
      </w:r>
      <w:bookmarkStart w:id="133" w:name="pg2849_38489"/>
    </w:p>
    <w:p>
      <w:pPr>
        <w:pStyle w:val="Heading4"/>
        <w:numPr>
          <w:ilvl w:val="3"/>
          <w:numId w:val="1"/>
        </w:numPr>
        <w:rPr/>
      </w:pPr>
      <w:bookmarkStart w:id="134" w:name="__RefHeading___Toc2657086_1395250215"/>
      <w:bookmarkStart w:id="135" w:name="_Toc46"/>
      <w:bookmarkEnd w:id="133"/>
      <w:bookmarkEnd w:id="134"/>
      <w:r>
        <w:rPr>
          <w:rtl w:val="true"/>
        </w:rPr>
        <w:t>القاعدة السادسة والثلاثون</w:t>
      </w:r>
      <w:r>
        <w:rPr>
          <w:rtl w:val="true"/>
        </w:rPr>
        <w:t xml:space="preserve">: </w:t>
      </w:r>
      <w:r>
        <w:rPr>
          <w:rtl w:val="true"/>
        </w:rPr>
        <w:t>کیف نری تضییع الأقرب لنا؟</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ضیّعه الأقرب أتیح له الأبعد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خذلک الأقارب ینصرک الأباعد</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الأقارب لیس لهم مواقف مشرفة بل قد یؤازرون العدو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الأباعد الذین لا یرجی منهم موقف قد یفاجئونک بموقف شریف</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انتظر من أقاربه موقفا ولکنهم ترکوه وخذلوه لاسیما إذا کان علی حق، فإن الله تعالی سینصره بالأباعد کما حصل مع رسول الله صلی الله علیه وآله وسلم وقریش فنصره أهل المدینة</w:t>
      </w:r>
      <w:r>
        <w:rPr>
          <w:rFonts w:eastAsia="IRNazanin" w:cs="IRNazanin"/>
          <w:color w:val="111111"/>
          <w:sz w:val="28"/>
          <w:szCs w:val="28"/>
          <w:rtl w:val="true"/>
          <w:lang w:bidi="fa-IR"/>
        </w:rPr>
        <w:t>).</w:t>
      </w:r>
      <w:bookmarkStart w:id="136" w:name="pg2849_38490"/>
    </w:p>
    <w:p>
      <w:pPr>
        <w:pStyle w:val="Heading4"/>
        <w:numPr>
          <w:ilvl w:val="3"/>
          <w:numId w:val="1"/>
        </w:numPr>
        <w:rPr/>
      </w:pPr>
      <w:bookmarkStart w:id="137" w:name="__RefHeading___Toc2657088_1395250215"/>
      <w:bookmarkStart w:id="138" w:name="_Toc47"/>
      <w:bookmarkEnd w:id="136"/>
      <w:bookmarkEnd w:id="137"/>
      <w:r>
        <w:rPr>
          <w:rtl w:val="true"/>
        </w:rPr>
        <w:t>القاعدة السابعة والثلاثون</w:t>
      </w:r>
      <w:r>
        <w:rPr>
          <w:rtl w:val="true"/>
        </w:rPr>
        <w:t xml:space="preserve">: </w:t>
      </w:r>
      <w:r>
        <w:rPr>
          <w:rtl w:val="true"/>
        </w:rPr>
        <w:t>النظر إلی من لم یدخل فی حق أو باطل</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خذلوا الحق ولم ینصروا الباطل</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ینصر الحق مقصر وإن لم ینصر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قوماً یحبون الدنیا فیتقاعسون عن نصرة الحق، فهم فی هذا ممن فضل لذة الدنیا علی إقامة الحق وهذا هو الخسران الأکبر، وهذا ما أشار إلیه رسول الله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ستقاتلک الفئة الباغیة وأنت علی الحق، فمن لم ینصرک یومئذ فلیس منی</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أبدی صفحته للحق هلک</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نصرة الباطل لا تکون تبریراً لخذلان الحق، ولا تخرج صاحبها عن التقصیر، بل إن ترک الحق یؤدی إلی الذل وهو ما أکده الإمام العسکری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 الحقَّ عزیزٌ إلاّ ذل، ولا أخذ به ذلیل إلاّ عزّ</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یطلب العز بغیر حق یذل، ومن عاند الحق لزمه الوهن</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ذمهم أمیر المؤمنین علیه السلام لخذلانهم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نصرة الباطل لا تکفی کموقف مشرف، بل لابد من محاربته ودمغه لأنه طریق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صرح بذلک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طریق الجنة، والباطل طریق النار، وعلی کل طریق داع</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خذلان الحق بذاته باطل وإن لم تنصر الباطل ظاهراً، وهذا ما أشار إلیه أمیر المؤمنین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ینفصل عن الباطل من لم یتصل بالحق</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الحدیث الشریف دلالة علی أن الحق والباطل طریقان لا ثالث بینهما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مثل علی ذلک ترک نصر أمیر المؤمنین علیه السلام ولم یلتحق مع أعدائه واعتزل القتال</w:t>
      </w:r>
      <w:r>
        <w:rPr>
          <w:rFonts w:eastAsia="IRNazanin" w:cs="IRNazanin"/>
          <w:color w:val="111111"/>
          <w:sz w:val="28"/>
          <w:szCs w:val="28"/>
          <w:rtl w:val="true"/>
          <w:lang w:bidi="fa-IR"/>
        </w:rPr>
        <w:t>).</w:t>
      </w:r>
      <w:bookmarkStart w:id="139" w:name="pg2849_38493"/>
    </w:p>
    <w:p>
      <w:pPr>
        <w:pStyle w:val="Heading4"/>
        <w:numPr>
          <w:ilvl w:val="3"/>
          <w:numId w:val="1"/>
        </w:numPr>
        <w:rPr/>
      </w:pPr>
      <w:bookmarkStart w:id="140" w:name="__RefHeading___Toc2657090_1395250215"/>
      <w:bookmarkStart w:id="141" w:name="_Toc48"/>
      <w:bookmarkEnd w:id="139"/>
      <w:bookmarkEnd w:id="140"/>
      <w:r>
        <w:rPr>
          <w:rtl w:val="true"/>
        </w:rPr>
        <w:t>القاعدة الثامنة والثلاثون</w:t>
      </w:r>
      <w:r>
        <w:rPr>
          <w:rtl w:val="true"/>
        </w:rPr>
        <w:t xml:space="preserve">: </w:t>
      </w:r>
      <w:r>
        <w:rPr>
          <w:rtl w:val="true"/>
        </w:rPr>
        <w:t>فی النظر إلی فاعل الخیر وفاعل الشر</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الخیر خیر منه، وفاعل الشر شر منه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فعلت خیراً فأنت أسمی من عملک، وإذا فعلت شراً فأنت أخس من عملک</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لا یکون خیراً إلا إذا کان نافعاً حقیقة للنفس أو للغیر، وإنه لا یکون شراً إلا إذا کان ضاراً حقیقة للنفس أو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الأعمال ما نفع، خیر العلم ما نفع</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الحکم بالخیریة والشریة علی ظاهر الفعل، وإنما الحکم علی</w:t>
      </w:r>
    </w:p>
    <w:p>
      <w:pPr>
        <w:pStyle w:val="BookText"/>
        <w:rPr/>
      </w:pPr>
      <w:r>
        <w:rPr>
          <w:rFonts w:ascii="IRNazanin" w:hAnsi="IRNazanin" w:eastAsia="IRNazanin"/>
          <w:color w:val="111111"/>
          <w:sz w:val="28"/>
          <w:sz w:val="28"/>
          <w:szCs w:val="28"/>
          <w:rtl w:val="true"/>
          <w:lang w:bidi="fa-IR"/>
        </w:rPr>
        <w:t>حقیقة الفعل وجوهره، فلذا ورد 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خیر بخیر بعده النار، وما شر بشر بعده الجنة</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فاعل الخیر خیراً منه؛ لأنه مصدر الخیر ولولاه لما وقع الخیر، ولذا ورد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الخیر معطیه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من الصدق قائله، وخیر من الخیر فاعله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فاعل الشر شر منه؛ لأنه مصدر الشر ولولاه لما دفع الشر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فعل خیراً واقعا وصاحبته نیّة صادقة فهذا الإنسان خیر من عمله، وکذلک الشر وفاعله</w:t>
      </w:r>
      <w:r>
        <w:rPr>
          <w:rFonts w:eastAsia="IRNazanin" w:cs="IRNazanin"/>
          <w:color w:val="111111"/>
          <w:sz w:val="28"/>
          <w:szCs w:val="28"/>
          <w:rtl w:val="true"/>
          <w:lang w:bidi="fa-IR"/>
        </w:rPr>
        <w:t>).</w:t>
      </w:r>
      <w:bookmarkStart w:id="142" w:name="pg2849_38495"/>
    </w:p>
    <w:p>
      <w:pPr>
        <w:pStyle w:val="Heading4"/>
        <w:numPr>
          <w:ilvl w:val="3"/>
          <w:numId w:val="1"/>
        </w:numPr>
        <w:rPr/>
      </w:pPr>
      <w:bookmarkStart w:id="143" w:name="__RefHeading___Toc2657092_1395250215"/>
      <w:bookmarkStart w:id="144" w:name="_Toc49"/>
      <w:bookmarkEnd w:id="142"/>
      <w:bookmarkEnd w:id="143"/>
      <w:r>
        <w:rPr>
          <w:rtl w:val="true"/>
        </w:rPr>
        <w:t>القاعدة التاسعة والثلاثون</w:t>
      </w:r>
      <w:r>
        <w:rPr>
          <w:rtl w:val="true"/>
        </w:rPr>
        <w:t xml:space="preserve">: </w:t>
      </w:r>
      <w:r>
        <w:rPr>
          <w:rtl w:val="true"/>
        </w:rPr>
        <w:t>فی النظر إلی السیئة والحسنة عند الله تعالی</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 تسوؤک خیر عند الله من حسنة تعجبک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ذم نفسه علی سیئة أفضل ممّن رضی عنها علی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السیئة قبیحة بذاتها، والحسنة جمیلة بذاتها، وهذا ما أشار إلیه الحدیث الشریف عن رسول الله صلی الله علیه وآله وسلم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الحسنة نوراً فی القلب، وزینا فی الوجه، وقوة فی العمل، ووجدت الخطیئة سواداً فی القلب، ووهنا فی العمل، وشینا فی الوجه</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السیئة خیراً من الحسنة بشرط ذم الفاعل لنفسه، فإن هذا الذم هو حسنة بذاته، وهو ندم علی فعل السیئة وإلا لم تکن السیئة خیراً من الحسنة لأنها قبیحة بذاتها، ولکن ذم الشخص لنفسه صار حسنة طغت علی فعل السیئة فلذا قال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الحسنات بعد السیئات</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فصارت هذه السیئة سبباً فی حصول الحسنة فنال الفاعل الذام لنفسه عشر حسنات وأصبح مصداقا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بِالسَّیِّئَةِ فَلَا یُجْزَی إِلَّا مِثْلَهَا وَهُمْ لَا یُظْلَمُونَ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الحسنة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حسنة تعجبک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فی العجب وهو مذموم لما فیه من غرور ورضی عن النفس، ولذا ورد عن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رضاک عن نفسک من فساد عقلک</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أضر المحاسن کالعجب</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فیظهر مما تقدم أن السیئة التی تسوء صاحبها أفضل عند الله تعالی من الحسنة التی تعجب صاحبها، وخیر ما یوضح هذا القول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لیذنب الذنب فیندم علیه، ویعمل العمل فیسره ذلک، فیتراضی عن حاله تلک، فلأن یکون علی حاله تلک خیر له مما دخل فیه</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اقترف سیئة ثم ندم علی ذلک وأخذ یذمّ نفسه، هو أفضل من إنسان عمل حسنة وبدأ یعجب بنفسه</w:t>
      </w:r>
      <w:r>
        <w:rPr>
          <w:rFonts w:eastAsia="IRNazanin" w:cs="IRNazanin"/>
          <w:color w:val="111111"/>
          <w:sz w:val="28"/>
          <w:szCs w:val="28"/>
          <w:rtl w:val="true"/>
          <w:lang w:bidi="fa-IR"/>
        </w:rPr>
        <w:t>).</w:t>
      </w:r>
      <w:bookmarkStart w:id="145" w:name="pg2849_38498"/>
    </w:p>
    <w:p>
      <w:pPr>
        <w:pStyle w:val="Heading4"/>
        <w:numPr>
          <w:ilvl w:val="3"/>
          <w:numId w:val="1"/>
        </w:numPr>
        <w:rPr/>
      </w:pPr>
      <w:bookmarkStart w:id="146" w:name="__RefHeading___Toc2657094_1395250215"/>
      <w:bookmarkStart w:id="147" w:name="_Toc50"/>
      <w:bookmarkEnd w:id="145"/>
      <w:bookmarkEnd w:id="146"/>
      <w:r>
        <w:rPr>
          <w:rtl w:val="true"/>
        </w:rPr>
        <w:t>القاعدة الأربعون</w:t>
      </w:r>
      <w:r>
        <w:rPr>
          <w:rtl w:val="true"/>
        </w:rPr>
        <w:t xml:space="preserve">: </w:t>
      </w:r>
      <w:r>
        <w:rPr>
          <w:rtl w:val="true"/>
        </w:rPr>
        <w:t>کیف نعرف قدر الرجل وصدقه وشجاعته وعفته؟</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الرجل علی قدر همته، وصدقه علی قدر مروءته، وشجاعته علی قدر عفته، وعفته علی قدر غیرته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قیمة المرء من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علو الهمة من شیم الکرام، وصغر الهمة من شیم الأراذل، فعلوّ الهمة تحصیل ما تستحق وصغر الهمة تضییع ذلک، ولذا ورد عن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الهمم أعلاها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وورد أیضا 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شرفت همته عظمت قیمته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المروءة یکون صادقاً بمقدار ما فیه من المروءة، وکل من اتصف بالکمالات وابتعد عن الرذائل فهو صاحب مروءة، إذ إن الفضائل جمعت فی المروءة وهذا ما أکده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المروءة اسم جامع لسائر الفضائل والمحاسن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 الصدق من المحاسن فهو من المروءة فلذا قال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بالصدق تکمل المروءة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بالصدق والوفاء تکمل المروءة لأهلها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عزة النفس والأنفة عن الدنیة علامة الشجاعة، لأن الشجاع لا یرضی لنفسه الذل والدنیة، وهذا ما أشار إلیه الإمام علی علیه 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جبلت الشجاعة علی ثلاث طبائع، لکل واحدة منها فضیلة لیست للأخری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بالنفس، والأنفة من الذل، وطلب</w:t>
      </w:r>
    </w:p>
    <w:p>
      <w:pPr>
        <w:pStyle w:val="BookText"/>
        <w:rPr/>
      </w:pP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 عزّ حاضر</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غیوراً کان عفیفاً بعیداً عن التعرض لأعراض الناس أو لأموالها وهذا ما أشار إلیه أمیر المؤمنین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غیرة الرجل عفته</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زنی غیور قط</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رأینا إنساناً عالی الهمة فهو یستحق التقدیر، ولو رأینا إنساناً ذا مروءة نعلم أنه سیکون صادقاً بمقدار ما لدیه من المروءة، ولو رأینا إنساناً عزیز النفس نعلم أنه سیکون شجاعاً بمقدار ما یعتز بنفسه، ولو رأینا إنساناً غیوراً نعلم أن لدیه عفة</w:t>
      </w:r>
      <w:r>
        <w:rPr>
          <w:rFonts w:eastAsia="IRNazanin" w:cs="IRNazanin"/>
          <w:color w:val="111111"/>
          <w:sz w:val="28"/>
          <w:szCs w:val="28"/>
          <w:rtl w:val="true"/>
          <w:lang w:bidi="fa-IR"/>
        </w:rPr>
        <w:t>).</w:t>
      </w:r>
      <w:bookmarkStart w:id="148" w:name="pg2849_38501"/>
    </w:p>
    <w:p>
      <w:pPr>
        <w:pStyle w:val="Heading4"/>
        <w:numPr>
          <w:ilvl w:val="3"/>
          <w:numId w:val="1"/>
        </w:numPr>
        <w:rPr/>
      </w:pPr>
      <w:bookmarkStart w:id="149" w:name="__RefHeading___Toc2657096_1395250215"/>
      <w:bookmarkStart w:id="150" w:name="_Toc51"/>
      <w:bookmarkEnd w:id="148"/>
      <w:bookmarkEnd w:id="149"/>
      <w:r>
        <w:rPr>
          <w:rtl w:val="true"/>
        </w:rPr>
        <w:t>القاعدة الحادیة والأربعون</w:t>
      </w:r>
      <w:r>
        <w:rPr>
          <w:rtl w:val="true"/>
        </w:rPr>
        <w:t xml:space="preserve">: </w:t>
      </w:r>
      <w:r>
        <w:rPr>
          <w:rtl w:val="true"/>
        </w:rPr>
        <w:t>النظر إلی ما یمر من الوقت علی الإنسان</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المرء خطاه إلی أجله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تنفست نفسا خطوت خطوة إلی القبر</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الإنسان فی تصرم وانقضاء، فکل نفس یخرج فهو زمن یذهب وعمر یقصر، ولذا 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أنفاس متعددة</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عمرک عدد أنفاسک</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بالعاقل أن لا یحتفل بعید میلاده بل یجب أن یخاف ویحزن</w:t>
      </w:r>
    </w:p>
    <w:p>
      <w:pPr>
        <w:pStyle w:val="BookText"/>
        <w:rPr/>
      </w:pPr>
      <w:r>
        <w:rPr>
          <w:rFonts w:ascii="IRNazanin" w:hAnsi="IRNazanin" w:eastAsia="IRNazanin"/>
          <w:color w:val="111111"/>
          <w:sz w:val="28"/>
          <w:sz w:val="28"/>
          <w:szCs w:val="28"/>
          <w:rtl w:val="true"/>
          <w:lang w:bidi="fa-IR"/>
        </w:rPr>
        <w:t>لأنه یقترب من قبره رویداً رویدا، وأن الأجل یقترب بذهاب کل نفس أو ساعة أو یوم وهذا ما ورد فی 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انقضت ساعة من دهرک إلاّ بقطعة من عمرک</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إنسان یقضی یوماً یقترب فیه من قبره وأجله</w:t>
      </w:r>
      <w:r>
        <w:rPr>
          <w:rFonts w:eastAsia="IRNazanin" w:cs="IRNazanin"/>
          <w:color w:val="111111"/>
          <w:sz w:val="28"/>
          <w:szCs w:val="28"/>
          <w:rtl w:val="true"/>
          <w:lang w:bidi="fa-IR"/>
        </w:rPr>
        <w:t>).</w:t>
      </w:r>
      <w:bookmarkStart w:id="151" w:name="pg2849_38503"/>
    </w:p>
    <w:p>
      <w:pPr>
        <w:pStyle w:val="Heading4"/>
        <w:numPr>
          <w:ilvl w:val="3"/>
          <w:numId w:val="1"/>
        </w:numPr>
        <w:rPr/>
      </w:pPr>
      <w:bookmarkStart w:id="152" w:name="__RefHeading___Toc2657098_1395250215"/>
      <w:bookmarkStart w:id="153" w:name="_Toc52"/>
      <w:bookmarkEnd w:id="151"/>
      <w:bookmarkEnd w:id="152"/>
      <w:r>
        <w:rPr>
          <w:rtl w:val="true"/>
        </w:rPr>
        <w:t>القاعدة الثانیة والأربعون</w:t>
      </w:r>
      <w:r>
        <w:rPr>
          <w:rtl w:val="true"/>
        </w:rPr>
        <w:t xml:space="preserve">: </w:t>
      </w:r>
      <w:r>
        <w:rPr>
          <w:rtl w:val="true"/>
        </w:rPr>
        <w:t>کیف نقیّم الناس؟</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امرئ ما یحسنه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قدرک علی نوع ما یصدر عنک</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امرئ قیمة ومقدار مهما علا أو مهما نزل، ولابد له من معرفة قدره، وهذا ما أشار إلیه الحدیث الشریف 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قدر نفسه لم یهنها بالفانیات</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أفعال العبد وأقواله وأفکاره هی المیزان لعلو النفس أو دنوها، فإذا کانت النفس محسنة فهی نفس شریفة، وإذا کانت مسیئة فهی وضیعة</w:t>
      </w:r>
    </w:p>
    <w:p>
      <w:pPr>
        <w:pStyle w:val="BookText"/>
        <w:rPr/>
      </w:pPr>
      <w:r>
        <w:rPr>
          <w:rFonts w:ascii="IRNazanin" w:hAnsi="IRNazanin" w:eastAsia="IRNazanin"/>
          <w:color w:val="111111"/>
          <w:sz w:val="28"/>
          <w:sz w:val="28"/>
          <w:szCs w:val="28"/>
          <w:rtl w:val="true"/>
          <w:lang w:bidi="fa-IR"/>
        </w:rPr>
        <w:t>وهذا ما أشار إلیه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غریزة الأخیار، والإساءة غریزة الأشرار</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فعل المکرمات فمقداره علی أساس فعله أو لو فعل الدنایا فمقداره کذلک</w:t>
      </w:r>
      <w:r>
        <w:rPr>
          <w:rFonts w:eastAsia="IRNazanin" w:cs="IRNazanin"/>
          <w:color w:val="111111"/>
          <w:sz w:val="28"/>
          <w:szCs w:val="28"/>
          <w:rtl w:val="true"/>
          <w:lang w:bidi="fa-IR"/>
        </w:rPr>
        <w:t>).</w:t>
      </w:r>
      <w:bookmarkStart w:id="154" w:name="pg2849_38505"/>
    </w:p>
    <w:p>
      <w:pPr>
        <w:pStyle w:val="Heading4"/>
        <w:numPr>
          <w:ilvl w:val="3"/>
          <w:numId w:val="1"/>
        </w:numPr>
        <w:rPr/>
      </w:pPr>
      <w:bookmarkStart w:id="155" w:name="__RefHeading___Toc2657100_1395250215"/>
      <w:bookmarkStart w:id="156" w:name="_Toc53"/>
      <w:bookmarkEnd w:id="154"/>
      <w:bookmarkEnd w:id="155"/>
      <w:r>
        <w:rPr>
          <w:rtl w:val="true"/>
        </w:rPr>
        <w:t>القاعدة الثالثة والأربعون</w:t>
      </w:r>
      <w:r>
        <w:rPr>
          <w:rtl w:val="true"/>
        </w:rPr>
        <w:t xml:space="preserve">: </w:t>
      </w:r>
      <w:r>
        <w:rPr>
          <w:rtl w:val="true"/>
        </w:rPr>
        <w:t>النظر إلی کثیر المال</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الخیر أن یکثر مالک وولدک، ولکن الخیر أن یکثر علمک ویعظم حلمک، وأن تباهی الناس بعبادة ربک</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النعمة فتنة فهی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کثرة المال وکثرة الولد لیست هی الخیر کما یتوهم بعض الناس ذلک، لأنها فتنة قد یهلک صاحبها وهذا ما أکده أمیر المؤمنین علیه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یقولَنّ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الفتنة، لأنه لیس أحد إلاّ وهو مشتمل علی فتنة، ولکن من استعاذ فلیستعذ من مضلات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سبحانه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أَمْوَالُکُمْ وَأَوْلَادُکُمْ فِتْنَةٌ</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ویشیر فی حدیث آخر فی تفسیره للفتنة فیقول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فتنة المحبة للمال والولد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أَمْوَالُکُمْ وَأَوْلَادُکُمْ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إنما حبکم لها فتنة لکم</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الخیر الحقیقی هو کثرة العلم وعظمة الحلم، فمن کثر علمه وعظم حلمه نال سعادة الدنیا والآخرة، ونال خیر الدنیا والآخرة، وهذا ما أکده الحدیث الشریف عن النبی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رأس الخیر کله، والجهل رأس الشر کله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صار العلم رأس کل خیر إلا لأنه أصل لفروع الخیر من مکارم الأخلاق وأصول الاعتقاد، وفقه الحیاة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رزق مالاً کثیراً، وأعطی أولاداً، فلا یغتر بهذا إنما هو فتنة، فأما إلی نجاة أو إلی هلاک، ولکن لینظر إلی علمه بالله تعالی وصفاته، وإلی خلقه وحلمه، فإن الخیر فی ذلک</w:t>
      </w:r>
      <w:r>
        <w:rPr>
          <w:rFonts w:eastAsia="IRNazanin" w:cs="IRNazanin"/>
          <w:color w:val="111111"/>
          <w:sz w:val="28"/>
          <w:szCs w:val="28"/>
          <w:rtl w:val="true"/>
          <w:lang w:bidi="fa-IR"/>
        </w:rPr>
        <w:t>).</w:t>
      </w:r>
      <w:bookmarkStart w:id="157" w:name="pg2849_38507"/>
    </w:p>
    <w:p>
      <w:pPr>
        <w:pStyle w:val="Heading4"/>
        <w:numPr>
          <w:ilvl w:val="3"/>
          <w:numId w:val="1"/>
        </w:numPr>
        <w:rPr/>
      </w:pPr>
      <w:bookmarkStart w:id="158" w:name="__RefHeading___Toc2657102_1395250215"/>
      <w:bookmarkStart w:id="159" w:name="_Toc54"/>
      <w:bookmarkEnd w:id="157"/>
      <w:bookmarkEnd w:id="158"/>
      <w:r>
        <w:rPr>
          <w:rtl w:val="true"/>
        </w:rPr>
        <w:t>القاعدة الرابعة والأربعون</w:t>
      </w:r>
      <w:r>
        <w:rPr>
          <w:rtl w:val="true"/>
        </w:rPr>
        <w:t xml:space="preserve">: </w:t>
      </w:r>
      <w:r>
        <w:rPr>
          <w:rtl w:val="true"/>
        </w:rPr>
        <w:t>فی النظر إلی عطاء الله تعالی</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المعونة علی قدر المؤونة</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 تعالی لا یقل عن حاجتک</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یرزق عباده الرزق الذی یسد حاجتهم، ولعله هو الرزق الذی یطلبه العبد، فإذا لم یقدّر للعبد أن یموت فی هذا الیوم فلابد أن یأتیه رزقه ولو کان قلیلاً، وهذا ما أشار إلیه الحدیث الشریف عن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ذی رمق قوت</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عیاله الخلائق ضمن أرزاقهم وقدّر أقواتهم</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الروایات التی تؤکد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قدر الله تعالی أن یزید فی مؤونتک ویوسع نفقتک الواجبة فاعلم أنه تعالی یضمن لک سدها بنزول رفده إلیک، فلا تهتم ولا تغتم لذلک وهذا ما یرشدنا إلیه حوار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الصادق جعفر بن محمد علیه السلام عن بعض أهل مجلسه فقیل علیل، فقصده عائداً وجلس عند رأسه فوجده دنفاً،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ظنک بالله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ظنی بالله فحسن، ولکن غمی لبناتی، ما أمرضنی غیر رفقی بهن، فقال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ترجوه لتضعیف حسناتک ومحو سیئاتک، فارجه لإصلاح حال بناتک</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إنساناً ولدت له بنت سیشعر بالمسؤولیة اتجاهها منذ ولادتها حتی زواجها، فتأخذه الهواجس فی کیفیة عیشها، فالحدیث یطمئن هذا الوالد بأن رزقها مضمون وسینزل إلیه لا محالة</w:t>
      </w:r>
      <w:r>
        <w:rPr>
          <w:rFonts w:eastAsia="IRNazanin" w:cs="IRNazanin"/>
          <w:color w:val="111111"/>
          <w:sz w:val="28"/>
          <w:szCs w:val="28"/>
          <w:rtl w:val="true"/>
          <w:lang w:bidi="fa-IR"/>
        </w:rPr>
        <w:t>.</w:t>
      </w:r>
      <w:bookmarkStart w:id="160" w:name="pg2849_38509"/>
    </w:p>
    <w:p>
      <w:pPr>
        <w:pStyle w:val="Heading4"/>
        <w:numPr>
          <w:ilvl w:val="3"/>
          <w:numId w:val="1"/>
        </w:numPr>
        <w:rPr/>
      </w:pPr>
      <w:bookmarkStart w:id="161" w:name="__RefHeading___Toc2657104_1395250215"/>
      <w:bookmarkStart w:id="162" w:name="_Toc55"/>
      <w:bookmarkEnd w:id="160"/>
      <w:bookmarkEnd w:id="161"/>
      <w:r>
        <w:rPr>
          <w:rtl w:val="true"/>
        </w:rPr>
        <w:t>القاعة الخامسة والأربعون</w:t>
      </w:r>
      <w:r>
        <w:rPr>
          <w:rtl w:val="true"/>
        </w:rPr>
        <w:t xml:space="preserve">: </w:t>
      </w:r>
      <w:r>
        <w:rPr>
          <w:rtl w:val="true"/>
        </w:rPr>
        <w:t>فی عدم جواز الفرح أو الحزن مما سیأتی من خیر أو شر</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مقبل إدبار، وما أدبر کأن لم یکن</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إدبار الأحوال یذهب بالأفراح أو الأحزان</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الحیاة متحرکة فلا ثبوت فی أحوالها، فلا فرح یدوم ولا حزن یبقی، وما تنتظره من أمور الحیاة لابد أن یأتی ثم یذهب بأفراحه أو بأحزانه وکأنه لم یکن وإلی هذا المعنی یشیر الحدیث الشریف</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الدنیا دار فناء وعناء، وغِیَر وعبر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غیَرِها أنک تری المرحوم مغبوطا، والمغبوط مرحوما، لیس ذلک إلا نعیما زال وبؤسا نزل</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تصاریف الدنیا اعتبار</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الأحادیث التی تشیر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الأحوال یمنع من البطر أو الجزع، ویجعل المرء فی راحة نفسیة وبال مستقر وهذا ما أشار إلیه أمیر المؤمنین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لک ویوم علیک، فإن کان لک فلا تبطر، وإن کان علیک فلا تضجر</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ینتظر أمراً یفرحه أو أمراً یحزنه فإنه سیأتی ثم یذهب فلا حزن یبقی ولا فرح یدوم</w:t>
      </w:r>
      <w:r>
        <w:rPr>
          <w:rFonts w:eastAsia="IRNazanin" w:cs="IRNazanin"/>
          <w:color w:val="111111"/>
          <w:sz w:val="28"/>
          <w:szCs w:val="28"/>
          <w:rtl w:val="true"/>
          <w:lang w:bidi="fa-IR"/>
        </w:rPr>
        <w:t>).</w:t>
      </w:r>
      <w:bookmarkStart w:id="163" w:name="pg2849_38511"/>
    </w:p>
    <w:p>
      <w:pPr>
        <w:pStyle w:val="Heading4"/>
        <w:numPr>
          <w:ilvl w:val="3"/>
          <w:numId w:val="1"/>
        </w:numPr>
        <w:rPr/>
      </w:pPr>
      <w:bookmarkStart w:id="164" w:name="__RefHeading___Toc2657106_1395250215"/>
      <w:bookmarkStart w:id="165" w:name="_Toc56"/>
      <w:bookmarkEnd w:id="163"/>
      <w:bookmarkEnd w:id="164"/>
      <w:r>
        <w:rPr>
          <w:rtl w:val="true"/>
        </w:rPr>
        <w:t>القاعدة السادسة والأربعون</w:t>
      </w:r>
      <w:r>
        <w:rPr>
          <w:rtl w:val="true"/>
        </w:rPr>
        <w:t xml:space="preserve">: </w:t>
      </w:r>
      <w:r>
        <w:rPr>
          <w:rtl w:val="true"/>
        </w:rPr>
        <w:t>فی النظر إلی المتسامح فی حقه</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یعاب المرء بتأخیر حقه إنما یعاب من أخذ ما لیس له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یأخذ المرء حقه قد یکون لحکمة فلا یعاب، ولکن إذا أخذ حق غیره فلا حکمة فی ذلک</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الناس یترک حقه، وقد یکون ترکه لحقه لحکمة أو لنفع أکبر فلا یجوز توجیه اللوم إلیه، لاحتمال وجود مصلحة فی ذلک، ککسب ثواب الإیثار الذی یتضح فیه هذا المعنی، والذی حثت علیه الأحادیث الشریفة کقول الإمام علی علیه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بکرم الإیثار</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آثر علی نفسه استحق اسم الفضیلة</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من الناس من یغتصب حق غیره، وهذا الفعل ضد الفعل الأول فهو العیب بنفسه لما للاغتصاب من قباحة ومذمة، وهو ما أشارت إلیه الأحادیث الشریفة کقول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اقتطع مال مؤمن غصبا بغیر حقّ لم یزل الله معرضا عنه ماقتا لأعماله التی یعملها من البر والخیر، لا یثبتها فی حسناته حتی یتوب ویرد المال الذی أخذه إلی صاحبه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تنازل عن حقه أو تسامح فیه من دون عجز أو خوف فهذا لا یعاب، ولکن لو غصب حق غیره فهو العیب الکبیر</w:t>
      </w:r>
      <w:r>
        <w:rPr>
          <w:rFonts w:eastAsia="IRNazanin" w:cs="IRNazanin"/>
          <w:color w:val="111111"/>
          <w:sz w:val="28"/>
          <w:szCs w:val="28"/>
          <w:rtl w:val="true"/>
          <w:lang w:bidi="fa-IR"/>
        </w:rPr>
        <w:t>).</w:t>
      </w:r>
      <w:bookmarkStart w:id="166" w:name="pg2849_38513"/>
    </w:p>
    <w:p>
      <w:pPr>
        <w:pStyle w:val="Heading4"/>
        <w:numPr>
          <w:ilvl w:val="3"/>
          <w:numId w:val="1"/>
        </w:numPr>
        <w:rPr/>
      </w:pPr>
      <w:bookmarkStart w:id="167" w:name="__RefHeading___Toc2657108_1395250215"/>
      <w:bookmarkStart w:id="168" w:name="_Toc57"/>
      <w:bookmarkEnd w:id="166"/>
      <w:bookmarkEnd w:id="167"/>
      <w:r>
        <w:rPr>
          <w:rtl w:val="true"/>
        </w:rPr>
        <w:t>القاعدة السابعة والأربعون</w:t>
      </w:r>
      <w:r>
        <w:rPr>
          <w:rtl w:val="true"/>
        </w:rPr>
        <w:t xml:space="preserve">: </w:t>
      </w:r>
      <w:r>
        <w:rPr>
          <w:rtl w:val="true"/>
        </w:rPr>
        <w:t>فی معرفة سبب معاداة الناس لما یجهلون</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جهل المرء شیئاً شعر بالنقص فیعادی ما یجهل لأنه سبب نقصه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الجهل نقص فلا یریده عاقل ولا یقبله کامل، فإذا شعر به إنسان نظر إلی سببه فینفر منه ویزدریه ولذا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جهل شیئاً عابه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هذه صفة ذمیمة أن تعادی ما لا تعلم، حذر منها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تعادوا ما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أکثر العلم فیما لا تعرفون</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سألوه رأیه فی شیء یجهله وقالوا له لو أجبتنا فأنت عالم، ویرد علیهم بأن هذا الأمر لا قیمة له، وأنا لا أهتم بمعرفته لعدم أهمیته</w:t>
      </w:r>
      <w:r>
        <w:rPr>
          <w:rFonts w:eastAsia="IRNazanin" w:cs="IRNazanin"/>
          <w:color w:val="111111"/>
          <w:sz w:val="28"/>
          <w:szCs w:val="28"/>
          <w:rtl w:val="true"/>
          <w:lang w:bidi="fa-IR"/>
        </w:rPr>
        <w:t>).</w:t>
      </w:r>
      <w:bookmarkStart w:id="169" w:name="pg2849_38515"/>
    </w:p>
    <w:p>
      <w:pPr>
        <w:pStyle w:val="Heading4"/>
        <w:numPr>
          <w:ilvl w:val="3"/>
          <w:numId w:val="1"/>
        </w:numPr>
        <w:rPr/>
      </w:pPr>
      <w:bookmarkStart w:id="170" w:name="__RefHeading___Toc2657110_1395250215"/>
      <w:bookmarkStart w:id="171" w:name="_Toc58"/>
      <w:bookmarkEnd w:id="169"/>
      <w:bookmarkEnd w:id="170"/>
      <w:r>
        <w:rPr>
          <w:rtl w:val="true"/>
        </w:rPr>
        <w:t>القاعدة الثامنة والأربعون</w:t>
      </w:r>
      <w:r>
        <w:rPr>
          <w:rtl w:val="true"/>
        </w:rPr>
        <w:t xml:space="preserve">: </w:t>
      </w:r>
      <w:r>
        <w:rPr>
          <w:rtl w:val="true"/>
        </w:rPr>
        <w:t>فی النظر إلی الاختلاف</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اختلفت دعوتان إلاّ کانت إحداهما ضلالة</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الخلاف فی الدعوتین بطلت واحدة</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الدعوتین إما أن یکونا حقا أو یکونا باطلا أو إحداهما حق والأخری باطل، ولا یقع الانفراد إلاّ بالاختلاف بینهما، والاختلاف أمر ضروری لکی یتضح الحق والباطل، وهذا ما أشار إلیه الإمام الباقر علیه السلام بقوله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قبل نوح أمة واحدة علی فطرة الله لا مهتدین ولا ضلالا فبعث الله النبیین</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لکی یبتلی الله تعالی الناس حتی یتبین من یتبع الحق ومن یتبع الباطل وهذا ما أشارت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لَجَعَلَکُمْ أُمَّةً وَاحِدَةً وَلَکِنْ لِیَبْلُوَکُمْ فِی مَا آتَاکُمْ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إذا حصل بین طرفین لا یلزم أن یکون صاحب الحق کثیراً حتی یحکم له بالحق، فلو کان أحد الأطراف شخصاً واحداً وهو علی حق کفی؛ وهذا ما أکده النبی الأکرم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جماعة أمتک؟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الحق وإن کانوا عشرة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أهل الحق وإن کانوا قلیلاً، والفرقة أهل الباطل وإن کانوا کثیرا</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وآله وسلم رجلاً واحداً وقریش قبیلة کبیرة، فکان صلی الله علیه وآله وسلم هو الحق وقریش هی الباطل، وهکذا الأنبیاء والأوصیاء فی قبال أهل العصیان</w:t>
      </w:r>
      <w:r>
        <w:rPr>
          <w:rFonts w:eastAsia="IRNazanin" w:cs="IRNazanin"/>
          <w:color w:val="111111"/>
          <w:sz w:val="28"/>
          <w:szCs w:val="28"/>
          <w:rtl w:val="true"/>
          <w:lang w:bidi="fa-IR"/>
        </w:rPr>
        <w:t>).</w:t>
      </w:r>
      <w:bookmarkStart w:id="172" w:name="pg2849_38517"/>
    </w:p>
    <w:p>
      <w:pPr>
        <w:pStyle w:val="Heading4"/>
        <w:numPr>
          <w:ilvl w:val="3"/>
          <w:numId w:val="1"/>
        </w:numPr>
        <w:rPr/>
      </w:pPr>
      <w:bookmarkStart w:id="173" w:name="__RefHeading___Toc2657112_1395250215"/>
      <w:bookmarkStart w:id="174" w:name="_Toc59"/>
      <w:bookmarkEnd w:id="172"/>
      <w:bookmarkEnd w:id="173"/>
      <w:r>
        <w:rPr>
          <w:rtl w:val="true"/>
        </w:rPr>
        <w:t>القاعدة التاسعة والأربعون</w:t>
      </w:r>
      <w:r>
        <w:rPr>
          <w:rtl w:val="true"/>
        </w:rPr>
        <w:t xml:space="preserve">: </w:t>
      </w:r>
      <w:r>
        <w:rPr>
          <w:rtl w:val="true"/>
        </w:rPr>
        <w:t>النظر إلی العیش فی الدنیا</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 وشیک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تصرمت أیامک قرب رحیلک</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آت قریب، فیوم موتک قریب حتی لو قدر لک أن تعیش ما عاش نوح علیه السلام، وهذا ما قاله جبرائیل علیه السلام لرسول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عش ما شئت إنک میت</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قاله أمیر المؤمنین علیه السلام یؤکد هذا المعنی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غائب أقرب من الموت</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فی إدبار والموت فی إقبال فما أسرع الملتقی</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الحدیث یحث علی التزود والتهیّؤ للرحیل ببضاعة وزاد وغیر وإلاّ ستکون العاقبة وخیمة وهذا ما أکّده الإمام علی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تزودوا فی أیام الفناء لأیام البقاء قد دللتم علی الزاد، وأمرتم بالظعن، وحثثتم علی المسیر</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قدر له أن یعیش فلا یغتر بلهو الدنیا ولعبها، فسیفاجأ بالموت، فعمر الإنسان حرکة باتجاه القبر</w:t>
      </w:r>
      <w:r>
        <w:rPr>
          <w:rFonts w:eastAsia="IRNazanin" w:cs="IRNazanin"/>
          <w:color w:val="111111"/>
          <w:sz w:val="28"/>
          <w:szCs w:val="28"/>
          <w:rtl w:val="true"/>
          <w:lang w:bidi="fa-IR"/>
        </w:rPr>
        <w:t>).</w:t>
      </w:r>
      <w:bookmarkStart w:id="175" w:name="pg2849_38519"/>
    </w:p>
    <w:p>
      <w:pPr>
        <w:pStyle w:val="Heading4"/>
        <w:numPr>
          <w:ilvl w:val="3"/>
          <w:numId w:val="1"/>
        </w:numPr>
        <w:rPr/>
      </w:pPr>
      <w:bookmarkStart w:id="176" w:name="__RefHeading___Toc2657114_1395250215"/>
      <w:bookmarkStart w:id="177" w:name="_Toc60"/>
      <w:bookmarkEnd w:id="175"/>
      <w:bookmarkEnd w:id="176"/>
      <w:r>
        <w:rPr>
          <w:rtl w:val="true"/>
        </w:rPr>
        <w:t>القاعدة الخمسون</w:t>
      </w:r>
      <w:r>
        <w:rPr>
          <w:rtl w:val="true"/>
        </w:rPr>
        <w:t xml:space="preserve">: </w:t>
      </w:r>
      <w:r>
        <w:rPr>
          <w:rtl w:val="true"/>
        </w:rPr>
        <w:t>فی التمیز بین العاقل والجاهل</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العاقل،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یضع الشیء مواضعه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الجاهل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إنساناً یتعامل بحکمة فهو عاقل وبعکسه فهو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یتصرف بحکمة، والثانی یتصرف بحماقة، فلا یختلف عاقلان علی أن الأول صاحب عقل والثانی جاهل لا علم له وهذا ما أشارت إلیه الأحادیث الشریفة کما فی 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یطلب الکمال، والجاهل یطلب المال</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الجاهل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 العاقل فی فعله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من وضع الأشیاء مواضعها، والجاهل ضد ذلک</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وضع الشیء فی موضعه المناسب دلیل علی عقل الواضع سواء کان ذلک کلاما أو فعلاً، فالعاقل لا یشطط فی کلامه ولا یقول قولا إلاّ فی محله وهذا ما أشار إلیه الحدیث الشریف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لا یحدث بما ینکره العقول، ولا یتعرض للتهمة</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العاقل لا یحدّث من یخاف تکذیبه ولا یسأل من یخاف منعه، ولا یعد ما لا یقدر علیه، ولا یرجو ما یعنّف برجائه، ولا یتقدم علی ما یخاف العجز عنه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یشطط فی عمله ولا یفعل إلاّ ما فیه نفعه ورضا ربه، کما فی قول</w:t>
      </w:r>
    </w:p>
    <w:p>
      <w:pPr>
        <w:pStyle w:val="BookText"/>
        <w:rPr/>
      </w:pPr>
      <w:r>
        <w:rPr>
          <w:rFonts w:ascii="IRNazanin" w:hAnsi="IRNazanin" w:eastAsia="IRNazanin"/>
          <w:color w:val="111111"/>
          <w:sz w:val="28"/>
          <w:sz w:val="28"/>
          <w:szCs w:val="28"/>
          <w:rtl w:val="true"/>
          <w:lang w:bidi="fa-IR"/>
        </w:rPr>
        <w:t>الإمام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من أحسن صنائعه ووضع سعیه فی مواضعه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اکتفی الإمام علیه السلام عن بیان صفة الجاهل ببیان صفة العاقل وترک معرفة ذلک لفهم السائل وهذه طریقة رائعة وذکیة ومختصرة، وهی شبیهة بمعرفة المفهوم من خلال المنطوق فإذا استعرضنا أقوال الإمام علیه السلام فی بیان صفة العاقل سنفهم منها صفة الجاهل فعلی سبیل المثال نذکر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من صدق أقواله أفعاله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الجاهل من اختلف قوله مع فعله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العاقل صندوق سره</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الجاهل لا سر له ولا صندوق وهذا ما أکده الحدیث الشریف عن الإمام أمیر المؤمنین علی علیه السلام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تُسر إلی الجاهل شیئاً لا یطیق کتمانه</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سررت إلیه خانک</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یجری الاستنباط من الأحادیث الأخری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إنساناً مضطربا فی أقواله وأفعاله هو فی فوضی فاعلم أنه جاهل، وهناک الکثیر من الأمثلة کقول 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الزاد ما قل ودل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والصحیح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الکلام ما قل ودل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وکفعل الجاهل الذی یشرب الخمر لیتخلص من الهموم، وغیرها</w:t>
      </w:r>
      <w:r>
        <w:rPr>
          <w:rFonts w:eastAsia="IRNazanin" w:cs="IRNazanin"/>
          <w:color w:val="111111"/>
          <w:sz w:val="28"/>
          <w:szCs w:val="28"/>
          <w:rtl w:val="true"/>
          <w:lang w:bidi="fa-IR"/>
        </w:rPr>
        <w:t>.</w:t>
      </w:r>
      <w:bookmarkStart w:id="178" w:name="pg2849_38523"/>
    </w:p>
    <w:p>
      <w:pPr>
        <w:pStyle w:val="Heading4"/>
        <w:numPr>
          <w:ilvl w:val="3"/>
          <w:numId w:val="1"/>
        </w:numPr>
        <w:rPr/>
      </w:pPr>
      <w:bookmarkStart w:id="179" w:name="__RefHeading___Toc2657116_1395250215"/>
      <w:bookmarkStart w:id="180" w:name="_Toc61"/>
      <w:bookmarkEnd w:id="178"/>
      <w:bookmarkEnd w:id="179"/>
      <w:r>
        <w:rPr>
          <w:rtl w:val="true"/>
        </w:rPr>
        <w:t>القاعدة الحادیة والخمسون</w:t>
      </w:r>
      <w:r>
        <w:rPr>
          <w:rtl w:val="true"/>
        </w:rPr>
        <w:t xml:space="preserve">: </w:t>
      </w:r>
      <w:r>
        <w:rPr>
          <w:rtl w:val="true"/>
        </w:rPr>
        <w:t>النظر إلی الرذیل بأنه جاهل</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أرذل الله عبداً حظر علیه العلم</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رذیلاً فاعلم أنه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الرذائل صفات ذمیمة فی قبال الفضائل التی هی صفات حمیدة، فلا یقع فی الرذائل ولا یتصف بها إلاّ من کان جاهلاً بعواقبها، فإذا أراد الله تعالی لعبد أن یکون رذیلا حرمه نعمة العلم التی فیها نجاته، وما هذا الحرمان إلاّ لمقدمات فعلها هذا العبد ولا بأس أن نذکر بعض الأحادیث التی تشیر إلی هذه المعانی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یدل علی أن الجهل بالفضیلة رذیلة قول الإمام علی علیه السلام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بالفضائل من أقبح الرذائل</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یدل علی أن المعاصی لله تعالی والفاعل للرذائل جاهل قول رسول الله صلی الله علیه وآله وسلم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الجاهل من عصی الله وإن کان جمیل المنظر عظیم الخطر</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من عمل معصیة فهو رذیل لأن المعاصی هی الرذائل، وإذا صار المرء رذیلا بفعله المعاصی فهو دلیل علی أنه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رذیلة والعلم فضیلة، فمن حرم نعمة العلم فهو رذیل بمقدار حرمانه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أبغضه الله تعالی فأراد له أن یکون رذیلاً بجهله لم یوفقه لتحصیل العلم الحقیقی</w:t>
      </w:r>
      <w:r>
        <w:rPr>
          <w:rFonts w:eastAsia="IRNazanin" w:cs="IRNazanin"/>
          <w:color w:val="111111"/>
          <w:sz w:val="28"/>
          <w:szCs w:val="28"/>
          <w:rtl w:val="true"/>
          <w:lang w:bidi="fa-IR"/>
        </w:rPr>
        <w:t>).</w:t>
      </w:r>
      <w:bookmarkStart w:id="181" w:name="pg2849_38525"/>
    </w:p>
    <w:p>
      <w:pPr>
        <w:pStyle w:val="Heading4"/>
        <w:numPr>
          <w:ilvl w:val="3"/>
          <w:numId w:val="1"/>
        </w:numPr>
        <w:rPr/>
      </w:pPr>
      <w:bookmarkStart w:id="182" w:name="__RefHeading___Toc2657118_1395250215"/>
      <w:bookmarkStart w:id="183" w:name="_Toc62"/>
      <w:bookmarkEnd w:id="181"/>
      <w:bookmarkEnd w:id="182"/>
      <w:r>
        <w:rPr>
          <w:rtl w:val="true"/>
        </w:rPr>
        <w:t>القاعدة الثانیة والخمسون</w:t>
      </w:r>
      <w:r>
        <w:rPr>
          <w:rtl w:val="true"/>
        </w:rPr>
        <w:t xml:space="preserve">: </w:t>
      </w:r>
      <w:r>
        <w:rPr>
          <w:rtl w:val="true"/>
        </w:rPr>
        <w:t>فی تقییم أصحاب الشر والآثام</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ظفر من ظفر الإثم به، والغالب بالشر مغلوب</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ارتکب الذنب فهو خاسر، ومن انتصر بما لا یرضی الله تعالی فهو مهزوم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من ینال رغباته بطریقة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للشرع لاسیما الرغبات المحرمة فیعد نفسه منتصراً وذکیاً، ولکن واقع الحال هو فی خسران مبین؛ لأنه سقط فی فخ إبلیس وارتکب بسبب ذلک إثما یمقته الله تعالی علیه، وفی هذا المعنی قال رسول الله صلی الله علیه وآله وسلم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حاول أمراً بمعصیة الله کان أبعد له مما رجا وأقرب مما یتقی</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من یستخدم الشر فیغلب غریمه فیشعر بالنصر والفوز، ولکنه عند الله تعالی هو المغلوب؛ لأنه خسر بفعله آخرته وهذا ما أشار إلیه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أخسر من لیس له فی الآخرة نصیب</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خیرُ خیرٍ لا ینال إلا بشر، ویسر لا ینال إلا بعسر</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من یبتغی الغوائل للناس</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 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احتال واکتسب شیئاً ولکن بطریقة مخالفة للشرع فهو مهزوم وخاسر لأنه وصل إلی ذلک بالإثم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استخدم الشر فغلب به غیره فهو مغلوب لأن للشر عاقبة وخیمة</w:t>
      </w:r>
      <w:r>
        <w:rPr>
          <w:rFonts w:eastAsia="IRNazanin" w:cs="IRNazanin"/>
          <w:color w:val="111111"/>
          <w:sz w:val="28"/>
          <w:szCs w:val="28"/>
          <w:rtl w:val="true"/>
          <w:lang w:bidi="fa-IR"/>
        </w:rPr>
        <w:t>).</w:t>
      </w:r>
      <w:bookmarkStart w:id="184" w:name="pg2849_38527"/>
    </w:p>
    <w:p>
      <w:pPr>
        <w:pStyle w:val="Heading4"/>
        <w:numPr>
          <w:ilvl w:val="3"/>
          <w:numId w:val="1"/>
        </w:numPr>
        <w:rPr/>
      </w:pPr>
      <w:bookmarkStart w:id="185" w:name="__RefHeading___Toc2657120_1395250215"/>
      <w:bookmarkStart w:id="186" w:name="_Toc63"/>
      <w:bookmarkEnd w:id="184"/>
      <w:bookmarkEnd w:id="185"/>
      <w:r>
        <w:rPr>
          <w:rtl w:val="true"/>
        </w:rPr>
        <w:t>القاعدة الثالثة والخمسون</w:t>
      </w:r>
      <w:r>
        <w:rPr>
          <w:rtl w:val="true"/>
        </w:rPr>
        <w:t xml:space="preserve">: </w:t>
      </w:r>
      <w:r>
        <w:rPr>
          <w:rtl w:val="true"/>
        </w:rPr>
        <w:t>فی النظر إلی حقیقة العید</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عید لمن قبل الله صیامه، وشکر قیامه، وکل یوم لا یعصی الله فیه فهو عید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رضا الله تعالی یتحقق العید</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من لیس له من الصیام والقیام إلا السهر والجوع، أی إن الله تعالی لم یعبأ بعبادته إما لریائه أو لفعله ما یمنع من قبول العمل ولا بأس من أن نذکر بعض الأحادیث التی تؤید هذا 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یدل علی عدم حصول الصائم أو القائم إلاّ السهر والتعب قول رسول الله صلی الله علیه وآله وسلم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صائم حظّه من صیامه الجوع والعطش أو ربّ قائم حظّه من قیامه السهر</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یدل علی أن هناک أعمالاً تمنع قبول الصوم أو الصلاة قول رسول الله صلی الله علیه وآله وسلم فی حدیث 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تصم جوارحه عن محارمی فلا حاجة لی فی أن یدع طعامه وشرابه من أجلی</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وآله وسلم لامرأة صائمة تسب جارة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تکونین صائمة وقد سببت جارتک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 الصُوّام وأکثر الجُوّاع</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یمنع قبول الصلاة ما جاء 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اغتاب مسلماً أو مسلمة لم یقبل الله صلاته ولا صیامه أربعین یوماً ولیلة، إلا أن یغفر له صاحبه</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إلی أبویه نظر ماقت وهما ظالمان له، لم یقبل الله له صلاة</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الکثیر من الأحادیث التی تشیر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قبول الأعمال عند الله تعالی یعد عیداً للعامل وهذا ما نص علیه الحدیث، فمن قبل عمله فهو فی عید حقیقی ولا یعرف هذا إلا بعد العرض علی الله تعالی کما فی 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والفقر بعد العرض علی الله</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عصاة قد غفر الله تعالی لهم فی شهر رمضان فیعد یوم الفطر هو یوم عید حقیقی لهم وهذا ما أکده أمیر المؤمنین علیه السلام بردّه علی سوید بن غفلة الذی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أمیر المؤمنین علیه السلام یوم عید، فإذا عنده فاثور علیه خبز السمراء وصفحة فیها خطیفة وملبنة، فقلت یا أمیر المؤمنین، یوم عید وخطیفة؟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هذا عید من غفر له</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صنف من الناس یعیشون أیامهم أعیاداً لأنهم ممّن لم یعصوا الله تعالی ففی کل یوم یخلو من معصیة فهو عید حقیقی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عمل طاعة لله تعالی فإن قبول هذه الطاعة هی مبعث السرور والفرح والشعور بأنه فی یوم عید، أو أن هذا الإنسان عندما یحاسب نفسه فلا یجد له معصیة فإنه یشعر فی عید حقیقی وإن لم یکن عیداً مسمی</w:t>
      </w:r>
      <w:r>
        <w:rPr>
          <w:rFonts w:eastAsia="IRNazanin" w:cs="IRNazanin"/>
          <w:color w:val="111111"/>
          <w:sz w:val="28"/>
          <w:szCs w:val="28"/>
          <w:rtl w:val="true"/>
          <w:lang w:bidi="fa-IR"/>
        </w:rPr>
        <w:t>.</w:t>
      </w:r>
      <w:bookmarkStart w:id="187" w:name="pg2849_38530"/>
    </w:p>
    <w:p>
      <w:pPr>
        <w:pStyle w:val="Heading4"/>
        <w:numPr>
          <w:ilvl w:val="3"/>
          <w:numId w:val="1"/>
        </w:numPr>
        <w:rPr/>
      </w:pPr>
      <w:bookmarkStart w:id="188" w:name="__RefHeading___Toc2657122_1395250215"/>
      <w:bookmarkStart w:id="189" w:name="_Toc64"/>
      <w:bookmarkEnd w:id="187"/>
      <w:bookmarkEnd w:id="188"/>
      <w:r>
        <w:rPr>
          <w:rtl w:val="true"/>
        </w:rPr>
        <w:t>القاعدة الرابعة والخمسون</w:t>
      </w:r>
      <w:r>
        <w:rPr>
          <w:rtl w:val="true"/>
        </w:rPr>
        <w:t xml:space="preserve">: </w:t>
      </w:r>
      <w:r>
        <w:rPr>
          <w:rtl w:val="true"/>
        </w:rPr>
        <w:t>فی النظر إلی البلد</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بلد بأحق بک من بلد، خیر البلاد ما حملک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استقامت لک الأمور فی أی بلد فهو بلدک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الناس یعیش الضیق المادی أو الأمنی فی مسقط رأسه فیهاجر إلی بلدان أخری طلبا للعافیة والأمان، فلا یبقی لمسقط رأسه فی نفسه سوی ذکریات الطفولة، فیحرص علی البقاء فی هذه البلدان، فلذا أشار الحدیث إلی أن البلد الذی یقدم لک ما ترید هو أحق بک من البلد الذی تفتقد فیه ذلک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المفاضلة بین البلدان فلابد أن یکون المعیار هو ما یقدمه لک البلد الذی اخترته علی غیره، وهذا ما تشیر إلیه بعض المعانی المتصیدة من</w:t>
      </w:r>
    </w:p>
    <w:p>
      <w:pPr>
        <w:pStyle w:val="BookText"/>
        <w:rPr/>
      </w:pPr>
      <w:r>
        <w:rPr>
          <w:rFonts w:ascii="IRNazanin" w:hAnsi="IRNazanin" w:eastAsia="IRNazanin"/>
          <w:color w:val="111111"/>
          <w:sz w:val="28"/>
          <w:sz w:val="28"/>
          <w:szCs w:val="28"/>
          <w:rtl w:val="true"/>
          <w:lang w:bidi="fa-IR"/>
        </w:rPr>
        <w:t>الآیات الکریمة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فَامْشُوا فِی مَنَاکِبِهَا وَکُلُوا مِنْ رِزْقِهِ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مِنْکُمْ لَمَّا خِفْتُکُمْ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أَلَمْ تَکُنْ أَرْضُ اللَّهِ وَاسِعَةً فَتُهَاجِرُوا فِیهَا فَأُولَئِکَ مَأْوَاهُمْ جَهَنَّمُ وَسَاءَتْ مَصِیرًا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الآیات وآیات أخری تتکلم عن الهجرة کلها تشیر إلی ضرورة اللجوء إلی البلاد التی تحملک وتحمیک تجد فیها رزقک، وأما البلاد التی تؤذیک ویشکل العیش فیها خطورة علی حیاتک ودینک لا یسمح لک الإسلام بالبقاء فیها، وهذا ما حصل للرسول الأکرم صلی الله علیه وآله</w:t>
      </w:r>
    </w:p>
    <w:p>
      <w:pPr>
        <w:pStyle w:val="BookText"/>
        <w:rPr/>
      </w:pPr>
      <w:r>
        <w:rPr>
          <w:rFonts w:ascii="IRNazanin" w:hAnsi="IRNazanin" w:eastAsia="IRNazanin"/>
          <w:color w:val="111111"/>
          <w:sz w:val="28"/>
          <w:sz w:val="28"/>
          <w:szCs w:val="28"/>
          <w:rtl w:val="true"/>
          <w:lang w:bidi="fa-IR"/>
        </w:rPr>
        <w:t>وسلم والمسلمین مع قریش فهاجر من مکة إلی المدینة المنورة ولذا 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الوطن إلاّ مع الأمن والسرور</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یتقاطع هذا الحدیث مع أحادیث حب الوطن والتعلق به والدفاع عنه، قد یهاجر المرء ویترک وطنه الأم إلی بلد آخر حفاظاً علی دینه أو حیاته أو بحثاً عن رزقه فهذا لا یعنی تنکّره لوطنه الذی خرج منه مضطراً وهذا المعنی أشار إلیه الرسول الکریم صلی الله علیه وآله وسلم بقوله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إنک لخیر أرض الله، وأحب أرض الله إلی الله، ولولا أخرجت منک ما خرجت</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bookmarkStart w:id="190" w:name="pg2849_38533"/>
    </w:p>
    <w:p>
      <w:pPr>
        <w:pStyle w:val="Heading4"/>
        <w:numPr>
          <w:ilvl w:val="3"/>
          <w:numId w:val="1"/>
        </w:numPr>
        <w:rPr/>
      </w:pPr>
      <w:bookmarkStart w:id="191" w:name="__RefHeading___Toc2657124_1395250215"/>
      <w:bookmarkStart w:id="192" w:name="_Toc65"/>
      <w:bookmarkEnd w:id="190"/>
      <w:bookmarkEnd w:id="191"/>
      <w:r>
        <w:rPr>
          <w:rtl w:val="true"/>
        </w:rPr>
        <w:t>القاعدة الخامسة والخمسون</w:t>
      </w:r>
      <w:r>
        <w:rPr>
          <w:rtl w:val="true"/>
        </w:rPr>
        <w:t xml:space="preserve">: </w:t>
      </w:r>
      <w:r>
        <w:rPr>
          <w:rtl w:val="true"/>
        </w:rPr>
        <w:t>فی النظر إلی النفس</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لابن آدم والفخر، أوله نطفة، وآخره جیفة، لا یرزق نفسه، ولا یدفع حتفه</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افتخرت تکبّراً فاعلم أنَک جاهل بنفسک</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الافتخار بالفضائل والقرب من الله تعالی والعبودیة له أمر جائز، لأنه مانع من التکبر بل هو عین التواضع وهذا ما أکده رسول الله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إنی أفتخر بأنی فقیر إلی الله تعالی بل أنا أشد الناس افتقاراً إلیه،</w:t>
      </w:r>
    </w:p>
    <w:p>
      <w:pPr>
        <w:pStyle w:val="BookText"/>
        <w:rPr/>
      </w:pPr>
      <w:r>
        <w:rPr>
          <w:rFonts w:ascii="IRNazanin" w:hAnsi="IRNazanin" w:eastAsia="IRNazanin"/>
          <w:color w:val="111111"/>
          <w:sz w:val="28"/>
          <w:sz w:val="28"/>
          <w:szCs w:val="28"/>
          <w:rtl w:val="true"/>
          <w:lang w:bidi="fa-IR"/>
        </w:rPr>
        <w:t>وکذلک ما أشار إلیه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کفی لی عزاً أن أکون لک عبداً، وکفی بی فخراً أن تکون لی رباً</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یوضح ذلک أیضا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یکون التفاخر بعلیّ الهمم، والوفاء بالذمم، والمبالغة فی الکرم، لا ببوالی الرمم، ورذائل الشیم</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الصادق علیه السلام یشیر إلی مصادیق ثلاثة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ثلاث هن فخر المؤمن وزینة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آخر اللیل، ویأسه مما فی أیدی الناس، وولایته الإمام من آل محمد صلی الله علیه وآله وسلم</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الافتخار الذی یوجب التکبر والاستعلاء والاستطالة علی الناس فهذا أمر مذموم قبیح مهلک وهذا ما أشار إلیه أمیر المؤمنین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 الناس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الفقر، وطلب الفخر</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حُمْقَ أعظم من الفخر</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یمنع الإنسان من الافتخار المذموم هو حقیقة عجزه وقذارة أوله وآخره، وهو ما أکده أیضاً قول الإمام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للمتکبر الفخور الذی کان بالأمس نطفة ثم هو غدا جیفة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للمختال الفخور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خلق من نطفة ثم یعود جیفة، وهو فیما بین ذلک لا یدری ما یصنع به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الأحادیث التی تشیر إلی هذا المعنی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استطال علی غیره بقوله أنا فلان بن فلان، وإنّ صفتی کذا، وفعلی کذا، من أنت حتی تساوی نفسک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وأنا، وأنا</w:t>
      </w:r>
      <w:r>
        <w:rPr>
          <w:rFonts w:eastAsia="IRNazanin" w:cs="IRNazanin"/>
          <w:color w:val="111111"/>
          <w:sz w:val="28"/>
          <w:szCs w:val="28"/>
          <w:rtl w:val="true"/>
          <w:lang w:bidi="fa-IR"/>
        </w:rPr>
        <w:t>).</w:t>
      </w:r>
      <w:bookmarkStart w:id="193" w:name="pg2849_38536"/>
    </w:p>
    <w:p>
      <w:pPr>
        <w:pStyle w:val="Heading4"/>
        <w:numPr>
          <w:ilvl w:val="3"/>
          <w:numId w:val="1"/>
        </w:numPr>
        <w:rPr/>
      </w:pPr>
      <w:bookmarkStart w:id="194" w:name="__RefHeading___Toc2657126_1395250215"/>
      <w:bookmarkStart w:id="195" w:name="_Toc66"/>
      <w:bookmarkEnd w:id="193"/>
      <w:bookmarkEnd w:id="194"/>
      <w:r>
        <w:rPr>
          <w:rtl w:val="true"/>
        </w:rPr>
        <w:t>القاعدة السادسة والخمسون</w:t>
      </w:r>
      <w:r>
        <w:rPr>
          <w:rtl w:val="true"/>
        </w:rPr>
        <w:t xml:space="preserve">: </w:t>
      </w:r>
      <w:r>
        <w:rPr>
          <w:rtl w:val="true"/>
        </w:rPr>
        <w:t>فی النظر إلی مدح الناس وثنائهم</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مفتون بحُسن القول فیه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نفسک تحب المدح فاعلم أنک فی ابتلاء</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بعضاً من الناس یحب الثناء والاطراء فیرکض لاهثاً خلفه، وقد یضحی بأعز ما لدیه من أجل ذلک، ولکن حذر الإمام علی علیه السلام من ذلک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مغرور بحسن القول فیه، کم من مفتون بالثناء علیه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أجهل الناس المغتر بقول مادح متملق، یحسّن له القبیح، ویبغّض</w:t>
      </w:r>
    </w:p>
    <w:p>
      <w:pPr>
        <w:pStyle w:val="BookText"/>
        <w:rPr/>
      </w:pPr>
      <w:r>
        <w:rPr>
          <w:rFonts w:ascii="IRNazanin" w:hAnsi="IRNazanin" w:eastAsia="IRNazanin"/>
          <w:color w:val="111111"/>
          <w:sz w:val="28"/>
          <w:sz w:val="28"/>
          <w:szCs w:val="28"/>
          <w:rtl w:val="true"/>
          <w:lang w:bidi="fa-IR"/>
        </w:rPr>
        <w:t>إلیه النصیح</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یُحدث المدح فی نفس الممدوح ما یبعده عن الله تعالی کما ورد فی قول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الإطراء والثناء یعمی ویصم عن الدین، ویدع الدیار بلاقع</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الثناء ملق یحدث الزهو ویدنی من العزة</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الأحادیث فی هذا المعنی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سمع مدحاً، فإن نفسه ستلتذ بذلک ما یوقعه فی التهلکة، فهذا یعنی أن المدح وحسن القول فتنة</w:t>
      </w:r>
      <w:r>
        <w:rPr>
          <w:rFonts w:eastAsia="IRNazanin" w:cs="IRNazanin"/>
          <w:color w:val="111111"/>
          <w:sz w:val="28"/>
          <w:szCs w:val="28"/>
          <w:rtl w:val="true"/>
          <w:lang w:bidi="fa-IR"/>
        </w:rPr>
        <w:t>).</w:t>
      </w:r>
      <w:bookmarkStart w:id="196" w:name="pg2849_38538"/>
    </w:p>
    <w:p>
      <w:pPr>
        <w:pStyle w:val="Heading4"/>
        <w:numPr>
          <w:ilvl w:val="3"/>
          <w:numId w:val="1"/>
        </w:numPr>
        <w:rPr/>
      </w:pPr>
      <w:bookmarkStart w:id="197" w:name="__RefHeading___Toc2657128_1395250215"/>
      <w:bookmarkStart w:id="198" w:name="_Toc67"/>
      <w:bookmarkEnd w:id="196"/>
      <w:bookmarkEnd w:id="197"/>
      <w:r>
        <w:rPr>
          <w:rtl w:val="true"/>
        </w:rPr>
        <w:t>القاعدة السابعة والخمسون</w:t>
      </w:r>
      <w:r>
        <w:rPr>
          <w:rtl w:val="true"/>
        </w:rPr>
        <w:t xml:space="preserve">: </w:t>
      </w:r>
      <w:r>
        <w:rPr>
          <w:rtl w:val="true"/>
        </w:rPr>
        <w:t>فی النظر إلی حوائج الناس</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حوائج الناس إلیکم من نعم الله علیکم فلا تملوا النعم</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تعالی أن ینعم علیک وفقک لقضاء حوائج 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جعل الناس یخدم بعضهم بعضاً لتستمرَّ الحیاة، فلذا حث علی قضاء حوائج المؤمن من خلال حدیث النبی الأکرم صلی الله علیه وآله وسلم وأهل بیته علیهم السلام کما فی هذه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وآله وسلم قال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حاجة لأخیه المؤمن قضی الله له سبعین حاجة من حوائج الدنیا والآخرة</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حاجة أخیه کالمتشحط بدمه فی سبیل الله یوم بدر واُحُد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قضاء الحاجة لما له من الفوائد الدنیویة والأخرویة عُد من النعم الإلهیة التی تستحق الشکر والحفاظ علیها، وقد ذکرت الروایات الکثیر من الآثار الدنیویة والأخرویة ونحن نکتفی بما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الآثار الدنیویة ما أشار إلیه رسول الله صلی الله علیه وآله وسلم بقوله لعلی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بصنائع الخیر فإنها تدفع مصارع السوء</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الآثار الأخرویة نذکر ما جاء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الرجل فی حاجة أخیه المؤمن یکتب له عشر حسنات ویمحی عنه عشر سیئات ویرفع له عشر درجات</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قضی لأخیه حاجة وقد کان له حاجة عند آخر فإن الله تعالی سیقضی حاجته</w:t>
      </w:r>
      <w:r>
        <w:rPr>
          <w:rFonts w:eastAsia="IRNazanin" w:cs="IRNazanin"/>
          <w:color w:val="111111"/>
          <w:sz w:val="28"/>
          <w:szCs w:val="28"/>
          <w:rtl w:val="true"/>
          <w:lang w:bidi="fa-IR"/>
        </w:rPr>
        <w:t>).</w:t>
      </w:r>
      <w:bookmarkStart w:id="199" w:name="pg2849_38540"/>
    </w:p>
    <w:p>
      <w:pPr>
        <w:pStyle w:val="Heading4"/>
        <w:numPr>
          <w:ilvl w:val="3"/>
          <w:numId w:val="1"/>
        </w:numPr>
        <w:rPr/>
      </w:pPr>
      <w:bookmarkStart w:id="200" w:name="__RefHeading___Toc2657130_1395250215"/>
      <w:bookmarkStart w:id="201" w:name="_Toc68"/>
      <w:bookmarkEnd w:id="199"/>
      <w:bookmarkEnd w:id="200"/>
      <w:r>
        <w:rPr>
          <w:rtl w:val="true"/>
        </w:rPr>
        <w:t>القاعدة الثامنة والخمسون</w:t>
      </w:r>
      <w:r>
        <w:rPr>
          <w:rtl w:val="true"/>
        </w:rPr>
        <w:t xml:space="preserve">: </w:t>
      </w:r>
      <w:r>
        <w:rPr>
          <w:rtl w:val="true"/>
        </w:rPr>
        <w:t>فی النظر إلی مرض الصبی</w:t>
      </w:r>
      <w:bookmarkEnd w:id="2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المرض یصیب الصبی،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کفارة لوالدیه</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ولدک الصغیر مرض فإنه یؤلمک وهو کفارة لک</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المرض ألم یصیب الصبیان وغیرهم، وحیث إن الله تعالی عادل لا یجور فهو یعوض الآلام التی تصیب الإنسان رأفة به وهذا ما أشارت إلیه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یمرض مؤمن ولا مؤمنة ولا مسلم ولا مسلمة إلا حط الله به</w:t>
      </w:r>
    </w:p>
    <w:p>
      <w:pPr>
        <w:pStyle w:val="BookText"/>
        <w:rPr/>
      </w:pPr>
      <w:r>
        <w:rPr>
          <w:rFonts w:ascii="IRNazanin" w:hAnsi="IRNazanin" w:eastAsia="IRNazanin"/>
          <w:color w:val="111111"/>
          <w:sz w:val="28"/>
          <w:sz w:val="28"/>
          <w:szCs w:val="28"/>
          <w:rtl w:val="true"/>
          <w:lang w:bidi="fa-IR"/>
        </w:rPr>
        <w:t>خطیئته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 العلاء لما عادها وهی مریضة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العلاء أبشری فإن مرض المسلم یذهب الله به خطایاه کما تذهب النار خبث الحدید والفضة</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غیرها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یمرض الصبی لابد أن یعوض بتکفیر خطایاه وحیث لا توجد لدیه خطایا کونه صبیّاً غیر مکلف، یکون التعویض لوالدیه لکونهما یتألمان بمرض ولدها ومما یؤید ذلک 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الولد محرق الکبد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فیکفر الله تعالی عنهما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مرض صبیّه سیتألم لذلک وعندها سیکون ذلک کفارة له</w:t>
      </w:r>
      <w:r>
        <w:rPr>
          <w:rFonts w:eastAsia="IRNazanin" w:cs="IRNazanin"/>
          <w:color w:val="111111"/>
          <w:sz w:val="28"/>
          <w:szCs w:val="28"/>
          <w:rtl w:val="true"/>
          <w:lang w:bidi="fa-IR"/>
        </w:rPr>
        <w:t>).</w:t>
      </w:r>
      <w:bookmarkStart w:id="202" w:name="pg2849_38542"/>
    </w:p>
    <w:p>
      <w:pPr>
        <w:pStyle w:val="Heading4"/>
        <w:numPr>
          <w:ilvl w:val="3"/>
          <w:numId w:val="1"/>
        </w:numPr>
        <w:rPr/>
      </w:pPr>
      <w:bookmarkStart w:id="203" w:name="__RefHeading___Toc2657132_1395250215"/>
      <w:bookmarkStart w:id="204" w:name="_Toc69"/>
      <w:bookmarkEnd w:id="202"/>
      <w:bookmarkEnd w:id="203"/>
      <w:r>
        <w:rPr>
          <w:rtl w:val="true"/>
        </w:rPr>
        <w:t>القاعدة التاسعة والخمسون</w:t>
      </w:r>
      <w:r>
        <w:rPr>
          <w:rtl w:val="true"/>
        </w:rPr>
        <w:t xml:space="preserve">: </w:t>
      </w:r>
      <w:r>
        <w:rPr>
          <w:rtl w:val="true"/>
        </w:rPr>
        <w:t>النظر إلی بکاء الأطفال</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تضربوا أطفالکم علی بکاءهم فإن بکائهم أربعة أشر شهادة أن لا إله إلا الله، وأربعة أشهر الصلوات علی النبی صلی الله علیه وآله وسلم وأربعة أشهر الدعاء لوالدیه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بکی طفلک فی أول عمره فبکاؤه عبادة فلا تنزعج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بکاء الطفل فی أول عمره عبادة یستحق علیها المراعاة ولیس النفور والانزعاج إلی درجة الغضب والقیام بضربه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أن الطفل لا یبکی لأمور أخری کألم المرض أو جوع أو لطلب النظافة أو غیر ذلک ولکن هذا البکاء وإن کان بسبب أو بدون سبب فهو عبادة کما یفید ذلک اطلاق الحدیث</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لرجل صبی فبکی فی وقت یزعج أبویه فیه فلا یحق لهم المبادرة علی ضربه لإسکاته لما فی ذلک من تعدّ علی حقوقه فضلاً عن منعه عن عبادة اختارها الله تعالی له</w:t>
      </w:r>
      <w:r>
        <w:rPr>
          <w:rFonts w:eastAsia="IRNazanin" w:cs="IRNazanin"/>
          <w:color w:val="111111"/>
          <w:sz w:val="28"/>
          <w:szCs w:val="28"/>
          <w:rtl w:val="true"/>
          <w:lang w:bidi="fa-IR"/>
        </w:rPr>
        <w:t>.</w:t>
      </w:r>
      <w:bookmarkStart w:id="205" w:name="pg2849_38543"/>
    </w:p>
    <w:p>
      <w:pPr>
        <w:pStyle w:val="Heading4"/>
        <w:numPr>
          <w:ilvl w:val="3"/>
          <w:numId w:val="1"/>
        </w:numPr>
        <w:rPr/>
      </w:pPr>
      <w:bookmarkStart w:id="206" w:name="__RefHeading___Toc2657134_1395250215"/>
      <w:bookmarkStart w:id="207" w:name="_Toc70"/>
      <w:bookmarkEnd w:id="205"/>
      <w:bookmarkEnd w:id="206"/>
      <w:r>
        <w:rPr>
          <w:rtl w:val="true"/>
        </w:rPr>
        <w:t>القاعدة الستون</w:t>
      </w:r>
      <w:r>
        <w:rPr>
          <w:rtl w:val="true"/>
        </w:rPr>
        <w:t xml:space="preserve">: </w:t>
      </w:r>
      <w:r>
        <w:rPr>
          <w:rtl w:val="true"/>
        </w:rPr>
        <w:t>فی النظر إلی الزواج والمتزوج</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یصلیهما متزوج أفضل من رجل عزب یقوم لیله ویصوم نهاره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ازداد أجره أضعافاً عما کان علیه</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 الأعزب العبادی له أجره، ولکنه یزداد أضعافاً إذا تزوج إکراماً لزواجه وهذا ما یؤکده الإمام الصادق علیه السلام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یصلیهما المتزوج أفضل من سبعین رکعة یصلیها أعزب</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یحث الحدیث علی الزواج بحیث جعل المتزوج الذی لا یعمل أفضل من الأعزب العامل وهو ما أشار إلیه رسول الله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المتزوج النائم أفضل عند الله من الصائم القائم العزب</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أعزب یصلی ویصوم وآخر متزوجاً یعمل مثله عمله لکان الأجر أکبر لمن کان متزوجاً بل إن المتزوج أفضل حتی لو لم یعمل ما عمله الأعزب</w:t>
      </w:r>
      <w:r>
        <w:rPr>
          <w:rFonts w:eastAsia="IRNazanin" w:cs="IRNazanin"/>
          <w:color w:val="111111"/>
          <w:sz w:val="28"/>
          <w:szCs w:val="28"/>
          <w:rtl w:val="true"/>
          <w:lang w:bidi="fa-IR"/>
        </w:rPr>
        <w:t>).</w:t>
      </w:r>
      <w:bookmarkStart w:id="208" w:name="pg2849_38545"/>
    </w:p>
    <w:p>
      <w:pPr>
        <w:pStyle w:val="Heading4"/>
        <w:numPr>
          <w:ilvl w:val="3"/>
          <w:numId w:val="1"/>
        </w:numPr>
        <w:rPr/>
      </w:pPr>
      <w:bookmarkStart w:id="209" w:name="__RefHeading___Toc2657136_1395250215"/>
      <w:bookmarkStart w:id="210" w:name="_Toc71"/>
      <w:bookmarkEnd w:id="208"/>
      <w:bookmarkEnd w:id="209"/>
      <w:r>
        <w:rPr>
          <w:rtl w:val="true"/>
        </w:rPr>
        <w:t>القاعدة الحادیة والستون</w:t>
      </w:r>
      <w:r>
        <w:rPr>
          <w:rtl w:val="true"/>
        </w:rPr>
        <w:t xml:space="preserve">: </w:t>
      </w:r>
      <w:r>
        <w:rPr>
          <w:rtl w:val="true"/>
        </w:rPr>
        <w:t>لمن أراد معرفة خیر الأشیاء</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الغنی غنی النفس</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یعرف خیر الأشیاء فلیلتزم بإرشاد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الشریف یشیر إلی ما یلی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إلی الأمور والأشیاء علی أنها خیر لابد من ملاحظة إرشادات المعصومین، وهذا الحدیث الذی صدرنا به المبحث هو إشارة إلی أن هناک کثیراً من الأمور بعضها أفضل من بعض وبعضها خیر من بعض، فمثلاً إذا أراد المرء أن ینظر إلی أنواع الغنی، سیجد غنی یتحقق بالمال وآخر بالأولاد والعشیرة وثالث بالمنصب والأعوان وغیر ذلک، ولکن ما یرشد إلیه المعصوم هو الأفضل ألا وهو غنی النفس، فمإذا کانت النفس مقتنعة وراضیة بما لدیها فسیتحقق لها غنی یبعدها عن الطمع والابتذال والتزلف والتملق من أجل</w:t>
      </w:r>
    </w:p>
    <w:p>
      <w:pPr>
        <w:pStyle w:val="BookText"/>
        <w:rPr/>
      </w:pPr>
      <w:r>
        <w:rPr>
          <w:rFonts w:ascii="IRNazanin" w:hAnsi="IRNazanin" w:eastAsia="IRNazanin"/>
          <w:color w:val="111111"/>
          <w:sz w:val="28"/>
          <w:sz w:val="28"/>
          <w:szCs w:val="28"/>
          <w:rtl w:val="true"/>
          <w:lang w:bidi="fa-IR"/>
        </w:rPr>
        <w:t>حطام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نماذج أخری من الأقوال تشیر إلی أن الأشیاء والکلمات والصفات فیها ما هو بعضه خیر من بعض کما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أردت مصاحبة أشخاص فی سفر، فإن رسول الله صلی الله علیه وآله وسلم یرشد إلی العدد المناسب لذلک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الصحابة أربعة، وخیر السرایا أربعمائة، وخیر الجیوش أربعة آلاف</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أردت تفضیل ملة علی ملة أخری فإن رسول الله صلی الله علیه وآله وسلم إلی أفضل الملل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الملل ملّة إبراهیم علیه السلام</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أردت اتباع سنة تصل بک إلی الکمال والنجاة فی الدنیا والآخرة فإن الحدیث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السّنن سنّة محمد</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أردت أن تتخذ زاداً معنویاً فضلاً عن الزاد المادی فإن أفضل الزاد هو تقوی الله تعالی وهذا ما أکده النبی الأکرم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الزاد التقوی</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لا یطول بنا المقام فقد ذکرت الأحادیث أن هناک أشیاءَ وأموراً بعضها خیر من بعض کالعلم والعمل والهدی والأیدی والأخوان والمال والبلاد وغیر ذلک؛ وسنوردها حسب التسلسل وکالآتی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العلم ما نفع، وخیر الأعمال ما نفع، وخیر الهدی ما اتّبع</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وخیر ما ألقی فی القلب الیقین، وخیر الأیدی المُنفقة، وخیر إخوانک من واساک، وخیر منه من کفاک</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یکون غنیاً لا یحتاج إلی ما سوی الله تعالی أو من جعله الله تعالی وسیلة لذلک لیس علیه إلاّ أن یشعر بغنی النفس ویروضها علی الرضا والقناعة</w:t>
      </w:r>
      <w:r>
        <w:rPr>
          <w:rFonts w:eastAsia="IRNazanin" w:cs="IRNazanin"/>
          <w:color w:val="111111"/>
          <w:sz w:val="28"/>
          <w:szCs w:val="28"/>
          <w:rtl w:val="true"/>
          <w:lang w:bidi="fa-IR"/>
        </w:rPr>
        <w:t>).</w:t>
      </w:r>
      <w:bookmarkStart w:id="211" w:name="pg2849_38548"/>
    </w:p>
    <w:p>
      <w:pPr>
        <w:pStyle w:val="Heading4"/>
        <w:numPr>
          <w:ilvl w:val="3"/>
          <w:numId w:val="1"/>
        </w:numPr>
        <w:rPr/>
      </w:pPr>
      <w:bookmarkStart w:id="212" w:name="__RefHeading___Toc2657138_1395250215"/>
      <w:bookmarkStart w:id="213" w:name="_Toc72"/>
      <w:bookmarkEnd w:id="211"/>
      <w:bookmarkEnd w:id="212"/>
      <w:r>
        <w:rPr>
          <w:rtl w:val="true"/>
        </w:rPr>
        <w:t>القاعدة  الثانیة والستون</w:t>
      </w:r>
      <w:r>
        <w:rPr>
          <w:rtl w:val="true"/>
        </w:rPr>
        <w:t xml:space="preserve">: </w:t>
      </w:r>
      <w:r>
        <w:rPr>
          <w:rtl w:val="true"/>
        </w:rPr>
        <w:t>لمن أراد معرفة ما هو أفضل من الخیر</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الهادی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الخیر فاعله، وأجمل من الجمیل قائله، وأرجح من العلم حامله</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تحکم علی من هو أفضل من الخیر ستجد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تشیر القاعدة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الأعمال هو عمل الخیر، ولیس فوقه ما هو أفضل إلاّ من فعله، وهذا ما أشار إلیه الإمام أمیر المؤمنین أیضا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الخیر خیر منه وفاعل الشر شر منه</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أجمل الأقوال ما کان یتصف بالصدق أو الأدب أو الفصاحة أو</w:t>
      </w:r>
    </w:p>
    <w:p>
      <w:pPr>
        <w:pStyle w:val="BookText"/>
        <w:rPr/>
      </w:pPr>
      <w:r>
        <w:rPr>
          <w:rFonts w:ascii="IRNazanin" w:hAnsi="IRNazanin" w:eastAsia="IRNazanin"/>
          <w:color w:val="111111"/>
          <w:sz w:val="28"/>
          <w:sz w:val="28"/>
          <w:szCs w:val="28"/>
          <w:rtl w:val="true"/>
          <w:lang w:bidi="fa-IR"/>
        </w:rPr>
        <w:t>غیر ذلک ولکن أجمل من هذا القول هو من قاله وهذا ما أشار إلیه الإمام الصادق علیه السلام أیضاً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مِن الصِّدقِ قائلُهُ، وخَیرٌ مِن الخَیرِ فاعِلُهُ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الحدیث إلی عظمة العلم وقیمته کما أشار إلی أن من یحمل هذا العلم هو أعظم من ذات العلم، ولکن بشرط أن یکون عاملاً بعلمه وهذا ما أشارت إلیه جملة من الأحادیث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أفضَلُ مِنَ المالِ بِسَبْعةٍ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میراثُ الأنبیاءِ والمالُ میراثُ الفَراعِنَةِ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لا یَنقُصُ بالنَّفَقَةِ والمالُ ینقُص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یَحتاجُ المالُ إلی الحافِظِ، والعِلمُ یَحفَظُ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یدخُلُ فی الکَفَنِ ویَبقَی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یَحصلُ لِلمُؤْمِنِ والکافِرِ والعِلمُ لا یحصُلُ إلاّ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النّاسِ یَحتاجونَ إلی العالِمِ فی أمرِ دینِهِم ولا یَحتاجونَ إلی صاحِبِ المالِ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یُقَوّی الرّجُلَ علی المُرورِ عَلی الصّراطِ والمالُ</w:t>
      </w:r>
    </w:p>
    <w:p>
      <w:pPr>
        <w:pStyle w:val="BookText"/>
        <w:rPr/>
      </w:pPr>
      <w:r>
        <w:rPr>
          <w:rFonts w:ascii="Amiri" w:hAnsi="Amiri" w:eastAsia="Amiri" w:cs="Amiri"/>
          <w:color w:val="111111"/>
          <w:sz w:val="28"/>
          <w:sz w:val="28"/>
          <w:szCs w:val="28"/>
          <w:rtl w:val="true"/>
          <w:lang w:bidi="ar-SA"/>
        </w:rPr>
        <w:t>یَمنَعُهُ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النّاسِ قیمَةً أکثَرُهُمْ عِلماً، وأقَلُّ النّاسِ قیمَةً أقَلُّهُم عِلْماً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العالِمَ مَن یَعمَلُ بِالعِلمِ وإن کانَ قَلیلَ العَمَلِ</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یحکم علی قائل الکلام الجمیل وفاعل الخیر وحامل العلم، فلیحکم علیه بأنّه أفضل منهم</w:t>
      </w:r>
      <w:r>
        <w:rPr>
          <w:rFonts w:eastAsia="IRNazanin" w:cs="IRNazanin"/>
          <w:color w:val="111111"/>
          <w:sz w:val="28"/>
          <w:szCs w:val="28"/>
          <w:rtl w:val="true"/>
          <w:lang w:bidi="fa-IR"/>
        </w:rPr>
        <w:t>).</w:t>
      </w:r>
      <w:bookmarkStart w:id="214" w:name="pg2849_38551"/>
    </w:p>
    <w:p>
      <w:pPr>
        <w:pStyle w:val="Heading4"/>
        <w:numPr>
          <w:ilvl w:val="3"/>
          <w:numId w:val="1"/>
        </w:numPr>
        <w:rPr/>
      </w:pPr>
      <w:bookmarkStart w:id="215" w:name="__RefHeading___Toc2657140_1395250215"/>
      <w:bookmarkStart w:id="216" w:name="_Toc73"/>
      <w:bookmarkEnd w:id="214"/>
      <w:bookmarkEnd w:id="215"/>
      <w:r>
        <w:rPr>
          <w:rtl w:val="true"/>
        </w:rPr>
        <w:t>القاعدة الثالثة والستون</w:t>
      </w:r>
      <w:r>
        <w:rPr>
          <w:rtl w:val="true"/>
        </w:rPr>
        <w:t xml:space="preserve">: </w:t>
      </w:r>
      <w:r>
        <w:rPr>
          <w:rtl w:val="true"/>
        </w:rPr>
        <w:t>لمن أراد أن یعرف صفات عبید الدنیا</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فی حدیث المعراج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الدُّنیا مَن کَثُرَ أکلُهُ وضِحکُهُ ونَومُهُ وغَضَبُهُ، قلیلُ الرِّضا، لا یعتذِرُ إلی مَن أساءَ إلَیهِ، ولا یَقبَلُ مَعذِرَةَ مَنِ اعْتَذَرَ إلَیْهِ، کَسْلانُ عِنْدَ الطاعَةِ، شُجاعٌ عِنْدَ المَعصِیَةِ، أمَلُهُ بعیدٌ، وأجلُهُ قَریبٌ، لا یُحاسِبُ نفسَهُ، قلیلُ المَنفَعَةِ، کثیرُ الکلامِ، قلیلُ الخَوفِ، کثیرُ الفَرَحِ عندَ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أهلَ الدُّنیا لا یشکُرُونَ عِنْدَ الرَّخاءِ، ولا یَصْبِرونَ عندَ البلاءِ، کثیرُ الناسِ عِنْدَهُمْ قلیلٌ، یَحمَدُونَ أنفسَهُم بما لا یفعلون، ویدّعونَ بما لَیْسَ لَهُمْ، ویَتَکَلَّمونَ بما یَتَمَنَّوْنَ، ویَذکُرونَ مَساویَ الناسِ ویُخفُونَ حَسَناتِهِمْ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هَل یکونُ سِوَی هذا العَیبِ فی أهلِ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 إنَّ عَیْبَ أهلِ الدُّنیا کثیرٌ، فیهِمُ الجَهلُ والحُمقُ، لا یتواضَعونَ لِمَن یَتَعَلّمونَ منه، وهم عِنْدَ أنفُسِهِمْ عُقَلاءُ وعِنْدَ</w:t>
      </w:r>
    </w:p>
    <w:p>
      <w:pPr>
        <w:pStyle w:val="BookText"/>
        <w:rPr/>
      </w:pPr>
      <w:r>
        <w:rPr>
          <w:rFonts w:ascii="Amiri" w:hAnsi="Amiri" w:eastAsia="Amiri" w:cs="Amiri"/>
          <w:color w:val="111111"/>
          <w:sz w:val="28"/>
          <w:sz w:val="28"/>
          <w:szCs w:val="28"/>
          <w:rtl w:val="true"/>
          <w:lang w:bidi="ar-SA"/>
        </w:rPr>
        <w:t>العارِفینَ حُمَقاءُ</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یحکم علی امرئ بأنه من عبید الدنیا فلینظر إلی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أشخاصاً عباداً لله تعالی لا تشغلهم عن عبادتهم شهوات الدنیا ولهوها، وهناک آخرین انغمسوا فی الشهوات والغفلة واللهو واللعب وهؤلاء هم عبید الدنیا، وما یشیر إلیه الحدیث التالی لهو خیر مرشد إلی صفات عباد الله تعالی کما فی حدیث المعراج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 هَل تَدری مَتی یَکونُ لِیَ العَبدُ عابِداً؟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فیهِ سَبْعُ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 یَحْجُزُه عنِ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وَصَمْتٌ یَکُفُّهُ عَمّا لا یَعنیهِ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وَخَوْفٌ یَزدادُ کلَّ یَومٍ مِنْ بُکائِهِ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وَحَیاءٌ یَستَحی مِنّی فی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وأکلُ ما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ویُبغِضُ الدُّنیا لِبُغضی لَها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ویُحِبُّ الأخیارَ لِحُبّی إیّاهُم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أی إنسان یتم من خلال النظر إلی صفاته، فلذا أشار الإمام علی علیه السلام إلی صفات عبید الدنیا، فلذا لا بأس بذکر هذه الصفات لیتوقاها المؤمن والعبد الحقیقی لله تعالی وهی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عبید الدنیا من کان همه بطنه ویأکل أکثر من الضرورة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عبید الدنیا من کان ضحکه أکثر من حزنه رغم وجود الذنوب ونسیان الآخرة وهذا أمر مذموم فی کتاب الله تعالی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فَلْیَضْحَکُوا قَلِیلًا وَلْیَبْکُوا کَثِیرًا جَزَاءً بِمَا کَانُوا یَکْسِبُونَ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ذم النبی صلی الله علیه وآله وسلم وأهل بیته کثرة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وکثرَةَ الضِّحکِ؛ فإنّهُ یُمیتُ القَلبَ</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الضِّحْکِ تَمْحُو الإیمانَ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أمیر المؤمنین علی بن أبی طالب علیهما 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ضِحْکُهُ ذَهَبَتْ هَیْبَتُهُ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ضِحکُهُ ماتَ قَلبُهُ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عبید الدنیا من کان کثیر النوم قلیل النفع کأنه جیفة وهذا ما حذر منه الإمام الباقر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نبی الله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عبادِکَ أبغَضُ إلَیْکَ؟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جِیفَةٌ باللَّیلِ، بَطّالٌ بالنَّهارِ</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فی لَیلِهِ نَوْمُهُ فاتَهُ مِنَ العَمَلِ ما لا یَسْتَدْرِکُهُ فی یَوْمِهِ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جعفر بن محمد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یَبغَُضُ کَثرَةَ النَّوْمِ، وکَثرَةَ الفَراغِ</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عبید الدنیا من کان کثیر الغضب قلیل الرضا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عبید الدنیا من کان جلفاً وقحاً لا یعتذر إلی من أساء هو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عبید الدنیا من کان لئیماً لا یقبل معذرة من اعتذر، وهذا شر الناس بحیث یحرم من الورود إلی الحوض کما فی قول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اعْتَذَرَ إلَیهْ أخوهُ المُسلِمُ مِنْ ذَنبٍ قَد أتاهُ فلَمْ یَقْبَلْ مِنْهُ لَمْ یَرِدْ عَلَیَّ الحَوْضَ غَداً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عبید الدنیا من له صفات أخری جاء فی الحدیث کونه طویل الأمل لا یحاسب نفسه ولا یصدر منه نفع، ثرثار، یفرح عند الطعام، لا یشکر الخالق ولا یشکر المخلوق، جزعاً، یمدح نفسه بما لا یستحق علیه ذلک، یدّعی لنفسه ما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بعض هذه الصفات فی الإنسان تکفی أن یکون عبداً للدنیا بل حتی لو کانت صفة واحدة فهو فیها عبد لشهواته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أردت أن تعرف إنساناً بأنه من عبید الدنیا فانظر إلی ما ذکر من الصفات</w:t>
      </w:r>
      <w:r>
        <w:rPr>
          <w:rFonts w:eastAsia="IRNazanin" w:cs="IRNazanin"/>
          <w:color w:val="111111"/>
          <w:sz w:val="28"/>
          <w:szCs w:val="28"/>
          <w:rtl w:val="true"/>
          <w:lang w:bidi="fa-IR"/>
        </w:rPr>
        <w:t>).</w:t>
      </w:r>
      <w:bookmarkStart w:id="217" w:name="pg2849_38556"/>
    </w:p>
    <w:p>
      <w:pPr>
        <w:pStyle w:val="Heading4"/>
        <w:numPr>
          <w:ilvl w:val="3"/>
          <w:numId w:val="1"/>
        </w:numPr>
        <w:rPr/>
      </w:pPr>
      <w:bookmarkStart w:id="218" w:name="__RefHeading___Toc2657142_1395250215"/>
      <w:bookmarkStart w:id="219" w:name="_Toc74"/>
      <w:bookmarkEnd w:id="217"/>
      <w:bookmarkEnd w:id="218"/>
      <w:r>
        <w:rPr>
          <w:rtl w:val="true"/>
        </w:rPr>
        <w:t>القاعدة الرابعة والستون</w:t>
      </w:r>
      <w:r>
        <w:rPr>
          <w:rtl w:val="true"/>
        </w:rPr>
        <w:t xml:space="preserve">: </w:t>
      </w:r>
      <w:r>
        <w:rPr>
          <w:rtl w:val="true"/>
        </w:rPr>
        <w:t>من أراد الراحة فی السفر فلیصحب أربعة</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الصحابة أربعة، وخیر السرایا أربعمائة، وخیر الجیوش أربعة آلاف</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الراحة فی السفر فلیصحب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طلب سفراً مریحاً مع صحبة وأصدقاء فلیتخذ أربعة أشخاص، فإن فی صحبتهم الراحة، فلذا لابد من مراعاة اختیار الرفیق وهذا ما أکد علیه الإمام علی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الرَّفیقِ قَبْل الطَّریقِ، وَعَنِ الجارِ قَبْلَ الدّارِ</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خیر فی الحدیث 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جاءت الفقرات الأخری لتبین أن أفضل السرایا أربعمائة رجل، وأفضل الجیوش من کان</w:t>
      </w:r>
    </w:p>
    <w:p>
      <w:pPr>
        <w:pStyle w:val="BookText"/>
        <w:rPr/>
      </w:pPr>
      <w:r>
        <w:rPr>
          <w:rFonts w:ascii="IRNazanin" w:hAnsi="IRNazanin" w:eastAsia="IRNazanin"/>
          <w:color w:val="111111"/>
          <w:sz w:val="28"/>
          <w:sz w:val="28"/>
          <w:szCs w:val="28"/>
          <w:rtl w:val="true"/>
          <w:lang w:bidi="fa-IR"/>
        </w:rPr>
        <w:t>تعداده أربعة آلاف رجل، ولا شک أن هذه الأفضلیة بحسب زمان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أحادیث أخری أشارت إلی الأفضلیة فی بعض الأمور التی تحیط بالإنسان فلابد من النظر إلیها علی أساس ذلک کما 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سنن حیاتیة جیدة ولکن خیر هذه السنن سنة رسول الله صلی الله علیه وآله وسلم کما فی 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السُّنَنِ سُنَّةُ محمّدٍ</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علوم کثیرة ولکن خیر هذه العلوم ما کان نافعاً کما فی 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العِلمِ ما نَفَعَ</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أعمال کثیرة ولکن خیر هذه الأعمال ما کان نافعاً کما فی 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الأعْمالِ ما نَفَعَ</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غنیً متعدد ولکن خیر هذا الغنی ما کان فی النفس کما فی 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الغِنی غِنی النَّفْسِ</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إلقاءات تقع فی القلوب ولکن خیر هذه الإلقاءات هو الیقین کما فی 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ما ألقیَ فی القَلْبِ الیَقینُ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أیدٍ کثیرة لکن أفضل هذه الأیدی هی الید المنفقة کما فی 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الأیدی المُنْفِقَة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أخوة کثیرون ولکن أفضل هؤلاء الأخوة ما ذکره الإمام علی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إخْوانِکَ مَن واساکَ، وَخَیرٌ مِنهُ مَنْ کَفاکَ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أموال کثیرة ولکن أفضل هذه الأموال ما قضی حاجتک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مالِکَ ما أعانَکَ علی حاجَتِکَ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بلدان کثیرة ولکن أفضل هذه البلدان ما وسعک کما فی 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البِلادِ ما حَمَلَکَ</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أناس کثیرون محیطون بک ولکن أفضل هؤلاء الناس من کان ناصحا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النّاسِ مَنِ انْتَفَعَ بهِ النّاسُ</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أمور کثیرة محیطة بک ولکن أفضل هذه الأمور أوسطها کما فی قول الإمام الکاظم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الأمورِ أوْسَطُها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یسافر فلْیخترْ أربعة أشخاص لما فی ذلک من خیر</w:t>
      </w:r>
      <w:r>
        <w:rPr>
          <w:rFonts w:eastAsia="IRNazanin" w:cs="IRNazanin"/>
          <w:color w:val="111111"/>
          <w:sz w:val="28"/>
          <w:szCs w:val="28"/>
          <w:rtl w:val="true"/>
          <w:lang w:bidi="fa-IR"/>
        </w:rPr>
        <w:t>).</w:t>
      </w:r>
      <w:bookmarkStart w:id="220" w:name="pg2849_38560"/>
    </w:p>
    <w:p>
      <w:pPr>
        <w:pStyle w:val="Heading4"/>
        <w:numPr>
          <w:ilvl w:val="3"/>
          <w:numId w:val="1"/>
        </w:numPr>
        <w:rPr/>
      </w:pPr>
      <w:bookmarkStart w:id="221" w:name="__RefHeading___Toc2657144_1395250215"/>
      <w:bookmarkStart w:id="222" w:name="_Toc75"/>
      <w:bookmarkEnd w:id="220"/>
      <w:bookmarkEnd w:id="221"/>
      <w:r>
        <w:rPr>
          <w:rtl w:val="true"/>
        </w:rPr>
        <w:t>القاعدة الخامسة والستون</w:t>
      </w:r>
      <w:r>
        <w:rPr>
          <w:rtl w:val="true"/>
        </w:rPr>
        <w:t xml:space="preserve">: </w:t>
      </w:r>
      <w:r>
        <w:rPr>
          <w:rtl w:val="true"/>
        </w:rPr>
        <w:t>فی معرفة أهل الخیر</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الخیر والشر لا یعرفان إلاّ بالناس، فإذا أردت أن تعرف الخیر فاعمل الخیر تعرف أهله، وإذا أردت أن تعرف الشر فاعمل الشر تعرف أهله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معرفة أهل الخیر أو الشر فاعلمه ستعرف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الخیر والشر فعلان ولکن لا یظهران إلا من خلال الناس، فعندما نعرض فعل الناس علی الموازین الشرعیة أو العقلیة أو العرفیة نستطیع معرفة نوع الفعل الذی صدر منهم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تعرف أهل الخیر أو أهل الشر لابد لک أن تفعل الخیر لتصل</w:t>
      </w:r>
    </w:p>
    <w:p>
      <w:pPr>
        <w:pStyle w:val="BookText"/>
        <w:rPr/>
      </w:pPr>
      <w:r>
        <w:rPr>
          <w:rFonts w:ascii="IRNazanin" w:hAnsi="IRNazanin" w:eastAsia="IRNazanin"/>
          <w:color w:val="111111"/>
          <w:sz w:val="28"/>
          <w:sz w:val="28"/>
          <w:szCs w:val="28"/>
          <w:rtl w:val="true"/>
          <w:lang w:bidi="fa-IR"/>
        </w:rPr>
        <w:t>إلی أهله لأنهم یمیلون إلیه ویحبونه ویفعلونه، وکذلک أهل الشر یمیلون إلیه ویحبونه ویفعلونه لوجود السنخیة بین الفعل وأهله وهذا ما أشارت إلیه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یتعلق بالخیر وأهله، نذکر الأحادیث الشریفة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خَیْرُکُمْ مَن دعاکُمْ إلی فِعْلِ الخَیْرِ</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النّاسِ مَنِ انْتَفَعَ بهِ النّاسُ</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خَیْرَ العِبادِ مَنْ یَجْتَمِعُ فیهِ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اسْتَبْشَرَ، وَإذا أساءَ اسْتَغْفَرَ، وإذا أعطِیَ شَکَرَ، وإذا ابْتُلِیَ صَبَرْ، وإذا ظُلِمَ غَفَرَ</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یتعلق بالشر وأهله فذکرت الأحادیث الشریفة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الشَّرِ شَرٌ مِنْهُ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تَکَلَّفوا فِعْلَ الخَیْرِ وجاهِدُوا نُفُوسَکُمْ عَلَیْهِ؛ فإنَّ الشَّرَّ مَطبوعٌ علَیْهِ الإنْسانُ</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أکْرِهْ نفسَکَ علی الفَضائِلِ، فإنَّ الرذائِلَ أنتَ مَطبوعٌ علَیْها</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أردت معرفة أهل الخیر أو أهل الشر، افعل ما ترید لمعرفة أهله سیتضح لک ذلک</w:t>
      </w:r>
      <w:r>
        <w:rPr>
          <w:rFonts w:eastAsia="IRNazanin" w:cs="IRNazanin"/>
          <w:color w:val="111111"/>
          <w:sz w:val="28"/>
          <w:szCs w:val="28"/>
          <w:rtl w:val="true"/>
          <w:lang w:bidi="fa-IR"/>
        </w:rPr>
        <w:t>).</w:t>
      </w:r>
      <w:bookmarkStart w:id="223" w:name="pg2849_38563"/>
    </w:p>
    <w:p>
      <w:pPr>
        <w:pStyle w:val="Heading4"/>
        <w:numPr>
          <w:ilvl w:val="3"/>
          <w:numId w:val="1"/>
        </w:numPr>
        <w:rPr/>
      </w:pPr>
      <w:bookmarkStart w:id="224" w:name="__RefHeading___Toc2657146_1395250215"/>
      <w:bookmarkStart w:id="225" w:name="_Toc76"/>
      <w:bookmarkEnd w:id="223"/>
      <w:bookmarkEnd w:id="224"/>
      <w:r>
        <w:rPr>
          <w:rtl w:val="true"/>
        </w:rPr>
        <w:t>القاعدة السادسة الستون</w:t>
      </w:r>
      <w:r>
        <w:rPr>
          <w:rtl w:val="true"/>
        </w:rPr>
        <w:t xml:space="preserve">: </w:t>
      </w:r>
      <w:r>
        <w:rPr>
          <w:rtl w:val="true"/>
        </w:rPr>
        <w:t>من لا یحترم نفسه فهو ممن یصدر منه الشر</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الهادی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هانت علیه نفسه فلا تأمن شره</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یحترم نفسه فهو ممن یصدر منه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احترام الذات وتوقیرها صفة من صفات الأفاضل، وعدم احترامها وتوقیرها صفة من صفات الأراذل، فمن أراد العز لنفسه فهو مؤمن عاقل، ومن کان مؤمنا لا یحق له أن یذل نفسه کما ورد فی الحدیث الشریف عن الإمام الصادق علیه السلام أنه قال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فَوَّضَ إلی المؤمِنِ کُلَّ شیءٍ إلاّ إذلالَ نَفْسِهِ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مشکاة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للمؤمن أن یُذِلّ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یُذِلُّ نفسه؟ 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فیما یعتَذِرُ مِنْهُ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هانت علیه نفسه ولم یردْ لها العزة فهو دنیء وضیع، فالتذلل صفة دنیّة حذر منها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المنِیَّةُ ولا الدَّنِیَّةُ، والتَّقَلُّلُ ولا التَوَسُّلُ</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الوضیع والدنیء والذی یقبل الذل لنفسه لا یتورع من أن یلحق الشر بالآخرین دون وجه حق فی ذلک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لم یحترم نفسه ویدخلها فی مواضع الذل والهوان سیلحق الشر بالآخرین</w:t>
      </w:r>
      <w:r>
        <w:rPr>
          <w:rFonts w:eastAsia="IRNazanin" w:cs="IRNazanin"/>
          <w:color w:val="111111"/>
          <w:sz w:val="28"/>
          <w:szCs w:val="28"/>
          <w:rtl w:val="true"/>
          <w:lang w:bidi="fa-IR"/>
        </w:rPr>
        <w:t>).</w:t>
      </w:r>
      <w:bookmarkStart w:id="226" w:name="pg2849_38565"/>
    </w:p>
    <w:p>
      <w:pPr>
        <w:pStyle w:val="Heading4"/>
        <w:numPr>
          <w:ilvl w:val="3"/>
          <w:numId w:val="1"/>
        </w:numPr>
        <w:rPr/>
      </w:pPr>
      <w:bookmarkStart w:id="227" w:name="__RefHeading___Toc2657148_1395250215"/>
      <w:bookmarkStart w:id="228" w:name="_Toc77"/>
      <w:bookmarkEnd w:id="226"/>
      <w:bookmarkEnd w:id="227"/>
      <w:r>
        <w:rPr>
          <w:rtl w:val="true"/>
        </w:rPr>
        <w:t>القاعدة السابعة والستون</w:t>
      </w:r>
      <w:r>
        <w:rPr>
          <w:rtl w:val="true"/>
        </w:rPr>
        <w:t xml:space="preserve">: </w:t>
      </w:r>
      <w:r>
        <w:rPr>
          <w:rtl w:val="true"/>
        </w:rPr>
        <w:t>فیمن رضی الله تعالی عنه</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نبی الله موسی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أخبرنی عن آیة رضاک عن عبدک، فأوحی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رأیتنی أهیئ عبدی لطاعتی وأصرفه عن معصیتی، فذلک آیة رضای</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عبداً مقبلا علی طاعة الله تعالی، ومنصرفا عن معصیته، فهو ممن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رضا علی عباده کما أن له سخطا علیهم؛ فهناک من یرضی الله تعالی عنه، فإذا رضی عن عبد أحاطه برعایته وعنایته وهیّأ له أسباب الطاعة وأسباب الابتعاد عن المعصیة، وهذا ما أکدته الأحادیث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رِضا اللهِ عن خَلقِهِ رُخصُ أسعارِهِمْ، وعَدلُ سُلطانِهِمْ؛ وَعَلامَةُ غَضَبِ اللهِ علی خَلْقِهِ، جَوْرُ سُلطانِهِمْ وَغَلاءُ أسعارِهِمْ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رِضا اللهِ سُبحانَهُ عَنِ العَبْدِ، رِضاهُ بما قَضی بهِ سبحانَهُ لَهُ وَعَلَیْهِ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رضا الله تعالی متوقف علی طاعته، فلا یکفی ادعاء الإیمان دون العمل، ولا یکفی ادعاء المحبة دون العمل، وهذا ما أشارت إلیه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یشیر إلی أن رضاه تعالی متوقف علی طاعته قول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اللهِ سبحانَهُ مَقرونٌ بطاعَتِهِ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یشیر إلی أن ادعاء الإیمان لا یکفی دون العمل قوله تعالی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عِنْدَ اللهِ سُبحانَهُ بِحُسْنِ الأعمالِ، لا بِحُسْنِ الأقوالِ</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شِعارُ المُؤمِنِ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یشیر إلی أن الحب وحده لا یکفی دون العمل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حُبِّ اللهِ تعالی حُبُّ ذِکْرِ اللهِ، وَعَلامَةُ بَغْضِ اللهِ تعالی بَغْضُ ذِکْرِ اللهِ عزّ وجلّ</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المُحِبُّ للهِ یُحِبُّ کثیراً النَّصَبَ للهِ، والقلبُ اللاّهی عنِ اللهِ یُحِبُّ الرّاحَةَ، فلا تَظُنَّ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تُدْرِکُ رِفْعَةَ البِرِّ بِغَیْرِ مَشَقّةٍ، فإنَّ الحَقَّ ثَقیلٌ مُرٌّ</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الأکرم صلی الله علیه وآله وسلم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حُبَّک وحُبّ مَن یُحِبُّکَ، والعَمَلَ الذی یُبَلّغُنی حُبَّکَ؛ اللهُمَّ اجْعَلْ حُبَّکَ أحَبَّ إلیَّ مِنْ نَفسی وأهْلی ومِن الماءِ</w:t>
      </w:r>
    </w:p>
    <w:p>
      <w:pPr>
        <w:pStyle w:val="BookText"/>
        <w:rPr/>
      </w:pPr>
      <w:r>
        <w:rPr>
          <w:rFonts w:ascii="Amiri" w:hAnsi="Amiri" w:eastAsia="Amiri" w:cs="Amiri"/>
          <w:color w:val="111111"/>
          <w:sz w:val="28"/>
          <w:sz w:val="28"/>
          <w:szCs w:val="28"/>
          <w:rtl w:val="true"/>
          <w:lang w:bidi="ar-SA"/>
        </w:rPr>
        <w:t>البارِدِ</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رأیت إنساناً مقبلاً علی طاعة الله تعالی، منصرفاً عن معصیة الله تعالی، والله تعالی قد وفر له أسباب ذلک، فاعلم أنه فی رضا الله تعالی</w:t>
      </w:r>
      <w:r>
        <w:rPr>
          <w:rFonts w:eastAsia="IRNazanin" w:cs="IRNazanin"/>
          <w:color w:val="111111"/>
          <w:sz w:val="28"/>
          <w:szCs w:val="28"/>
          <w:rtl w:val="true"/>
          <w:lang w:bidi="fa-IR"/>
        </w:rPr>
        <w:t>).</w:t>
      </w:r>
      <w:bookmarkStart w:id="229" w:name="pg2849_38569"/>
    </w:p>
    <w:p>
      <w:pPr>
        <w:pStyle w:val="Heading4"/>
        <w:numPr>
          <w:ilvl w:val="3"/>
          <w:numId w:val="1"/>
        </w:numPr>
        <w:rPr/>
      </w:pPr>
      <w:bookmarkStart w:id="230" w:name="__RefHeading___Toc2657150_1395250215"/>
      <w:bookmarkStart w:id="231" w:name="_Toc78"/>
      <w:bookmarkEnd w:id="229"/>
      <w:bookmarkEnd w:id="230"/>
      <w:r>
        <w:rPr>
          <w:rtl w:val="true"/>
        </w:rPr>
        <w:t>القاعدة الثامنة والستون</w:t>
      </w:r>
      <w:r>
        <w:rPr>
          <w:rtl w:val="true"/>
        </w:rPr>
        <w:t xml:space="preserve">: </w:t>
      </w:r>
      <w:r>
        <w:rPr>
          <w:rtl w:val="true"/>
        </w:rPr>
        <w:t>فی معرفة ابن زنا عن غیره</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ولد الزنا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المحضر، والحنین إلی الزنا، وبغضنا أهل البیت</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تعرف شخصاً ما أنه ابن زنا أم لیس کذلک فانظر إلی علاماته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فی مسألة ابن الزنا واسع لاشتماله علی البعد العقائدی والفقهی والأخلاقی، وحیث إن هذه المسألة تحتاج إلی بحث منفرد لم نتعرض لها من هذه الزوایا، فلذلک حصرنا البحث فی معرفة العلامات لکی یتسنی لنا کیفیة التعامل مع ابن الزنا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ولد الزنا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المحضر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 أن لابن الزنا محضراً سیئاً فی مجالس الناس أو عند الحوارات أو اللقاءات أو حتی المشاجرات، فلا یخرج من فمه إلاّ الکلام السیّئ والذی یفاقم الأزمة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الحنین إلی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ابن الزنا یحنّ ویمیل إلی النکاح الحرام بمحض اختیاره حتی ولو کان محصنا، ولکن لیس کل من یمیل لذلک فهو ابن زنا، بل کل ابن زنا یمیل إلی الزنا والحرام،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مَنْ زَعَمَ أنّهُ وُلِدَ مِن حَلالٍ وَهُوَ یُحِبُّ الزِّنا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بغض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یتوفق ابن الزنا إلی محبة أهل البیت علیهم السلام بل سیختار بغضهم وإن تظاهر بغیر ذلک، فهذا عهد معهود منهم علیهم السلام وهذا ما یؤکده الإمام جعفر بن محمد الصادق علیهما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لِوَلَدِ الزِّنا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بُغضُنا أهلَ البَیتِ، وثانیها أنَّهُ یَحِنُّ إلی الحَرامِ الذی خُلِقَ مِنهُ، وثالِثُها الاستخفافُ بالدِّینِ، ورابِعُها سُوءُ المَحضَرِ لِلنّاسِ، ولا یُسِیءُ مَحضَرَ إخوانِهِ إلاّ مَن وُلِدَ علی غَیْرِ فِراشِ أبِیهِ، أو حَمَلَتْ بهِ أمُّهُ فی حَیضِها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ولد من الزنا وأردنا معرفة ذلک فما علینا إلا أن ننظر فی علاماته فإن وجد منها شیء أو وجدت کلها فهذه دلالة علی أنه ابن زنا</w:t>
      </w:r>
      <w:r>
        <w:rPr>
          <w:rFonts w:eastAsia="IRNazanin" w:cs="IRNazanin"/>
          <w:color w:val="111111"/>
          <w:sz w:val="28"/>
          <w:szCs w:val="28"/>
          <w:rtl w:val="true"/>
          <w:lang w:bidi="fa-IR"/>
        </w:rPr>
        <w:t>).</w:t>
      </w:r>
      <w:bookmarkStart w:id="232" w:name="pg2849_38571"/>
    </w:p>
    <w:p>
      <w:pPr>
        <w:pStyle w:val="Heading4"/>
        <w:numPr>
          <w:ilvl w:val="3"/>
          <w:numId w:val="1"/>
        </w:numPr>
        <w:rPr/>
      </w:pPr>
      <w:bookmarkStart w:id="233" w:name="__RefHeading___Toc2657152_1395250215"/>
      <w:bookmarkStart w:id="234" w:name="_Toc79"/>
      <w:bookmarkEnd w:id="232"/>
      <w:bookmarkEnd w:id="233"/>
      <w:r>
        <w:rPr>
          <w:rtl w:val="true"/>
        </w:rPr>
        <w:t>القاعدة التاسعة والستون</w:t>
      </w:r>
      <w:r>
        <w:rPr>
          <w:rtl w:val="true"/>
        </w:rPr>
        <w:t xml:space="preserve">: </w:t>
      </w:r>
      <w:r>
        <w:rPr>
          <w:rtl w:val="true"/>
        </w:rPr>
        <w:t>إذا رأیت شیئا فلتعلم أن له سبباً</w:t>
      </w:r>
      <w:bookmarkEnd w:id="2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عن الإمام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سبب</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رأینا شیئا فلنعلم أن له 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یصدق علیه شیء فهو واقع ولیس بخیال أو وهم؛ لأن الوجود یساوق الشیئیة کما یقول الفلاسفة، وأن من لا شیئیة له لا وجود له؛ فلذا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أو 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بالدلیل الفطری والعقلی أن لکل معلول علة، ولکل شیء سبباً، وما ورد فی الحدیث الشریف یؤکد ذلک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تعالی للأشیاء سواء کانت مادیة أو مجردة سبباً یسببها، وهذا ما أشارت إلیه الأحادیث الشریفة، ولکی لا یقع المرء فی الفهم الخاطئ</w:t>
      </w:r>
    </w:p>
    <w:p>
      <w:pPr>
        <w:pStyle w:val="BookText"/>
        <w:rPr/>
      </w:pPr>
      <w:r>
        <w:rPr>
          <w:rFonts w:ascii="IRNazanin" w:hAnsi="IRNazanin" w:eastAsia="IRNazanin"/>
          <w:color w:val="111111"/>
          <w:sz w:val="28"/>
          <w:sz w:val="28"/>
          <w:szCs w:val="28"/>
          <w:rtl w:val="true"/>
          <w:lang w:bidi="fa-IR"/>
        </w:rPr>
        <w:t>ذکرت الأحادیث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 علیه السلام فی حدیث طویل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المحَبَّةِ السَّخاءُ؛ وَسَبَبُ الایتلاف الوَفاءُ؛ وَسَبَبُ صَلاحِ الدّینِ الوَرَعُ؛ وَسَبَبُ فَسادِ الیَقینِ الطَّمَعُ؛ وَسَبَبُ صَلاحِ الإیمانِ التَّقوی؛ وَسَبَبُ فَسادِ العَقْلِ الهَوی؛ وَسَبَبُ الشَّقاءِ حُبُّ الدّنیا؛ وَسَبَبُ زَوالِ النِّعَمِ الکُفرانُ؛ وَسَبَبُ المحَبَّةِ الإحْسانُ؛ وَسَبَبُ العَطَبِ طاعَةُ الغَضَبِ؛ وَسَبَبُ تَزْکِیَةِ الأخْلاقِ حُسْنُ الأدَبِ؛ وَسَبَبُ الکَمَدِ الحَسَدُ؛ وَسَبَبُ الفِتَنِ الحِقْدُ؛ وَسَبَبُ السِّیادَةِ السَّخاءُ؛ وَسَبَبُ الشَّحناءِ کَثْرَةُ المِراءِ؛ وَسَبَبُ الهِیاجِ اللَّجاجُ، وَسَبَبُ زَوالِ الیَسارِ مَنْعُ المُحتاجِ؛ وَسَبَبُ العِفَّةِ الحَیاءُ؛ وَسَبَبُ صَلاحِ النّفسِ العُزوفُ عَنِ الدُّنیا؛ وَسَبَبُ الفَقْرِ الإسْرافُ؛ وَسَبَبُ الفُرْقَةِ الاختِلافُ؛ وَسَبَبُ القَناعَةِ العَفافُ؛ وَسَبَبُ الشَّرِّ غَلَبَةُ الشَّهْوَةِ؛ وَسَبَبُ الفُجُورِ الخَلْوَةُ؛ وَسَبَبُ الوَقارِ الحِلْمُ؛ وَسَبَبُ الخَشْیَةِ العِلْمُ؛ وَسَبَبُ السَّلامَةِ الصَّمْتُ؛ وَسَبَبُ الفَوْتِ المَوْتُ؛ وَسَبَبُ الإخلاصِ الیَقینُ؛ وَسَبَبُ الهَلاکِ الشِّرْکُ؛ وَسَبَبُ الوَرَعِ صِحَّةُ الدِّینِ؛ وَسَبَبُ الحَیْرَةِ الشَّکُّ؛ وَسَبَبُ فَسادِ الدِّینِ الهَوی؛ وَسَبَبُ فَسادِ العَقلِ حُبُّ الدُّنیا؛ وسَبَبُ المَزیدِ الشُّکرُ؛ وسَبَبُ تَحَوُّلِ النِّعَمِ الکُفْرُ؛ وَسَبَبُ المحَبَّةِ البِشرُ؛ وَسَبَبُ صَلاحِ النّفسِ الوَرَعُ؛ وَسَبَبُ فَسادِ الوَرَعِ الطَّمَعُ؛ وَسَبَبُ التّدْمیرِ سوءُ التّدبیرِ</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ذکرنا جمیع هذه الأحادیث لاختلاف العناوین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نظر إلی أی شیء مادی أو مجرد علم أن لوجوده سبباً ما</w:t>
      </w:r>
      <w:r>
        <w:rPr>
          <w:rFonts w:eastAsia="IRNazanin" w:cs="IRNazanin"/>
          <w:color w:val="111111"/>
          <w:sz w:val="28"/>
          <w:szCs w:val="28"/>
          <w:rtl w:val="true"/>
          <w:lang w:bidi="fa-IR"/>
        </w:rPr>
        <w:t>).</w:t>
      </w:r>
      <w:bookmarkStart w:id="235" w:name="pg2849_38573"/>
    </w:p>
    <w:p>
      <w:pPr>
        <w:pStyle w:val="Heading4"/>
        <w:numPr>
          <w:ilvl w:val="3"/>
          <w:numId w:val="1"/>
        </w:numPr>
        <w:rPr/>
      </w:pPr>
      <w:bookmarkStart w:id="236" w:name="__RefHeading___Toc2657154_1395250215"/>
      <w:bookmarkStart w:id="237" w:name="_Toc80"/>
      <w:bookmarkEnd w:id="235"/>
      <w:bookmarkEnd w:id="236"/>
      <w:r>
        <w:rPr>
          <w:rtl w:val="true"/>
        </w:rPr>
        <w:t>القاعدة السبعون</w:t>
      </w:r>
      <w:r>
        <w:rPr>
          <w:rtl w:val="true"/>
        </w:rPr>
        <w:t xml:space="preserve">: </w:t>
      </w:r>
      <w:r>
        <w:rPr>
          <w:rtl w:val="true"/>
        </w:rPr>
        <w:t>فی معرفة أمر ما بأنه خیر أو شر</w:t>
      </w:r>
      <w:bookmarkEnd w:id="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خیر بخیر بعده النار، وما شرّ بشرّ بعده الجنة</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معرفة أمرٍ ما بأنه خیر أو شر أنظر إلی عاقبته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الخیر والشر بحث أخلاقی وعقائدی واسع، ولکن نرکز علی المعیار الحقیقی لمعرفة الأمور، وهذا المعیار هو خاتمة وعاقبة الأمور فإذا کانت العاقبة والخاتمة للأمر خیراً فهو خیر وإذا کانت شراً فهو شر، بصرف النظر عن ذات الأمر وظاهره، ولذا أکدت الأحادیث علی العواقب والخواتیم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الأکرم صلی الله علیه وآله وسلم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مِلاکُ العَمَلِ خَواتیمُهُ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أیضاً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بتَمامِها، والأعْمالُ بِخَواتِمِها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لَیعْمَلُ الزَّمَنَ الطّویلَ بعَمَلِ أهْلِ الجَنَّةِ، ثُمّ یُخْتَمُ لَهُ بعَمَلِ أهْلِ النّارِ؛ وإنَّ الرَّجُلَ لَیَعْمَلُ الزَّمَنَ الطّویلَ بعَمَلِ أهْلِ النّارِ، ثُمَّ یُخْتَمُ عَمَلُهُ بعَمَلِ أهْلِ الجَنَّةِ</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الحدیث یحمل فی طیاته تحذیراً لمن ینظر إلی ظواهر الأمور وذواتها دون النظر إلی عواقبها وخواتیمها، فلذا لا یصح أن ننخدع بظواهر الأمور أو الأفعال أو الأقوال دون أن نتأکد من خاتمتها فإذا وجدنا الخاتمة رضا الله تعالی فالأمر أو الفعل صحیح ومقبول وإذا وجدنا الخاتمة سخط الله تعالی فهو غیر صحیح ومرفوض</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أننا رأینا إنساناً یعمل عملاً ما ثم علمنا أن خاتم العمل الجنة فعلینا أن نحکم بصلاح العمل وکونه عملاً خیراً، وإذا کانت الخاتمة النار فهو عمل شر، وهذا ما نلمسه مثلا فی الذی یتعبد ریاءً فظاهر عمله خیر وخاتمته النار لأنه ریاء</w:t>
      </w:r>
      <w:r>
        <w:rPr>
          <w:rFonts w:eastAsia="IRNazanin" w:cs="IRNazanin"/>
          <w:color w:val="111111"/>
          <w:sz w:val="28"/>
          <w:szCs w:val="28"/>
          <w:rtl w:val="true"/>
          <w:lang w:bidi="fa-IR"/>
        </w:rPr>
        <w:t>).</w:t>
      </w:r>
      <w:bookmarkStart w:id="238" w:name="pg2849_38575"/>
    </w:p>
    <w:p>
      <w:pPr>
        <w:pStyle w:val="Heading4"/>
        <w:numPr>
          <w:ilvl w:val="3"/>
          <w:numId w:val="1"/>
        </w:numPr>
        <w:rPr/>
      </w:pPr>
      <w:bookmarkStart w:id="239" w:name="__RefHeading___Toc2657156_1395250215"/>
      <w:bookmarkStart w:id="240" w:name="_Toc81"/>
      <w:bookmarkEnd w:id="238"/>
      <w:bookmarkEnd w:id="239"/>
      <w:r>
        <w:rPr>
          <w:rtl w:val="true"/>
        </w:rPr>
        <w:t>القاعدة الواحدة والسبعون</w:t>
      </w:r>
      <w:r>
        <w:rPr>
          <w:rtl w:val="true"/>
        </w:rPr>
        <w:t xml:space="preserve">: </w:t>
      </w:r>
      <w:r>
        <w:rPr>
          <w:rtl w:val="true"/>
        </w:rPr>
        <w:t>إطلاق کلمة شرّیر علی شخص ما</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من باع آخرته بدنیاه، وشرّ من ذلک من باع آخرته بدنیا غیره</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إطلاق کلمة شریر علی شخص أنظر حرصه علی بیع 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الآخرة خیر وأفضل من الدنیا وهذا ما لا یختلف علیه عاقلان، فمن باع الأعلی بالأدنی فهو أحمق وغبی وشریر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فئة أکثر حماقة وغباءً وشراً ألا وهی من باعت آخرتها بدنیا غیرها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حصر</w:t>
      </w:r>
    </w:p>
    <w:p>
      <w:pPr>
        <w:pStyle w:val="BookText"/>
        <w:rPr/>
      </w:pPr>
      <w:r>
        <w:rPr>
          <w:rFonts w:ascii="IRNazanin" w:hAnsi="IRNazanin" w:eastAsia="IRNazanin"/>
          <w:color w:val="111111"/>
          <w:sz w:val="28"/>
          <w:sz w:val="28"/>
          <w:szCs w:val="28"/>
          <w:rtl w:val="true"/>
          <w:lang w:bidi="fa-IR"/>
        </w:rPr>
        <w:t>صفة الشر بهذا الصنف من الناس فقط وإنما هو إشارة إلی صنف من أهل الشر، ولذا جاءت الأحادیث الشریفة تؤکد أن هناک أصنافا أخری شریرة تستحق أن توصف بالشر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عِنْدَ اللهِ یَوْمَ القِیامَةِ الذین یُکرَمُونَ اتِّقاءَ شَرِّهِمْ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فاسِقٌ قَرَأ کتابَ اللهِ وتَفَقَّهَ فی دینِ اللهِ، ثُمّ بَذَلَ نَفسَهُ لِفاجِرٍ إذا نَشِطَ تَفَکّهَ بِقِراءَتِهِ ومُحادَثتِهِ، فَیَطبَعُ اللهُ علی قلبِ القائلِ والمُستَمِعِ</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لمعاذٍ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أنبّئکَ بشَرِّ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وحدَهُ، ومَنَعَ رِفدَهُ، وسافَرَ وَحدَهُ، وضَرَبَ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أنبّئُکَ بشَرٍ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یُبغِضُ الناسَ ویُبغِضونَهُ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أنبّئُکَ بشرٍ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یُخشی شَرُّهُ ولا یُرجی خَیرُهُ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أنبئُکَ بشرٍ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آخِرَتَهُ بِدُنیا غَیْرِهِ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أنبّئُکَ بِشَرٍ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الدُّنیا بالدِّینِ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أیضاً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النّاسِ عندَ اللهِ عزّ وجلّ یومَ القیامةِ ذو الوَجهَینِ</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سئل النبی صلی الله علیه وآله وسلم عن شر الناس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إذا فَسَدُوا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شَرِّ عبادِ اللهِ مَن تَکرَهُ مُجالَسَتَهُ لِفُحشِهِ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الرّجالِ مَن کانَ سَریعَ الغَضَبِ بَطیءَ الرّضاء</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الناسِ الذین یَشترونَ الناسَ ویَبیعونَهُم</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أمیر المؤمنین علی بن أبی طالب علیهما السلام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الناسِ عندَ اللهِ إمامٌ جائرٌ ضلّ وضُلّ به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یَغُشُّ الناسَ</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أیضاً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لا یقبَلُ العُذرَ ولا یُقیلُ الذنبَ</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لا یُبالی أن یراهُ الناسَ مُسِیئاً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سَعی بالإخوانِ، ونَسِیَ الإحسانَ</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کانَ متتبّعا لعیوبِ الناسِ عَمِیّا لمعایبه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لا یَثِقُ بأحدٍ لِسُوءِ ظَنّهِ، ولا یَثِقُ بهِ أحَدٌ لسوءِ فِعلِهِ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یری أنّه خَیرُهُم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کافی علی الجَمیلِ بالقَبیحِ</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ذکرنا هذه الأحادیث لاختلاف الأسباب والعناوین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رأیت إنساناً باع آخرته فی سبیل دنیاه، أو دنیا غیره فهو من شر الناس</w:t>
      </w:r>
      <w:r>
        <w:rPr>
          <w:rFonts w:eastAsia="IRNazanin" w:cs="IRNazanin"/>
          <w:color w:val="111111"/>
          <w:sz w:val="28"/>
          <w:szCs w:val="28"/>
          <w:rtl w:val="true"/>
          <w:lang w:bidi="fa-IR"/>
        </w:rPr>
        <w:t>).</w:t>
      </w:r>
      <w:bookmarkStart w:id="241" w:name="pg2849_38580"/>
    </w:p>
    <w:p>
      <w:pPr>
        <w:pStyle w:val="Heading4"/>
        <w:numPr>
          <w:ilvl w:val="3"/>
          <w:numId w:val="1"/>
        </w:numPr>
        <w:rPr/>
      </w:pPr>
      <w:bookmarkStart w:id="242" w:name="__RefHeading___Toc2657158_1395250215"/>
      <w:bookmarkStart w:id="243" w:name="_Toc82"/>
      <w:bookmarkEnd w:id="241"/>
      <w:bookmarkEnd w:id="242"/>
      <w:r>
        <w:rPr>
          <w:rtl w:val="true"/>
        </w:rPr>
        <w:t>القاعدة الثانیة والسبعون</w:t>
      </w:r>
      <w:r>
        <w:rPr>
          <w:rtl w:val="true"/>
        </w:rPr>
        <w:t xml:space="preserve">: </w:t>
      </w:r>
      <w:r>
        <w:rPr>
          <w:rtl w:val="true"/>
        </w:rPr>
        <w:t>میزان الشرافة</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بن أبی طالب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الشرف بالعقل والأدب، لا بالمال والحسب</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تحکم علی أحدٍ بالشرافة أنظر عقله وأدبه ولا تنظر ماله وحسبه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الشرف مزیّة للإنسان وفضل ولکی نحکم علی امرئ بأنه من الشرفاء لابد أن ننظر إلی عقله وأدبه لما لهذین العنصرین من أهمیة فی بناء شخصیة الإنسان وسموه وعلو منزلته عند الله تعالی والناس أجمعین وهذا ما أشارت إلیه الأحادیث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مُصلِحُ کلِّ أمرٍ</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صَلاحُ کلِّ أمرٍ</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زینَةُ الرّجُلِ عَقلُهُ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یشیر إلی الأدب وردت الأحادیث الشریفة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أحْسَنُ سَجِیَّةٍ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الشّرَفِ الأدبُ</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بالشرافة علی إنسان ما من خلال ما لدیه من أموال أو کونه من عشیرة أو بیت معروف فقط غیر صحیح لما فی ذلک من مخالفة للموازین السماویة، حیث إننا نعلم أن أکرم الناس عند الله تعالی هو المتقی، والأموال والأحساب دون العقل والأدب لا تجعلهم کذلک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صفات وسلوکیات تجعل صاحبها من أهل الشرف والمنزلة</w:t>
      </w:r>
    </w:p>
    <w:p>
      <w:pPr>
        <w:pStyle w:val="BookText"/>
        <w:rPr/>
      </w:pPr>
      <w:r>
        <w:rPr>
          <w:rFonts w:ascii="IRNazanin" w:hAnsi="IRNazanin" w:eastAsia="IRNazanin"/>
          <w:color w:val="111111"/>
          <w:sz w:val="28"/>
          <w:sz w:val="28"/>
          <w:szCs w:val="28"/>
          <w:rtl w:val="true"/>
          <w:lang w:bidi="fa-IR"/>
        </w:rPr>
        <w:t>إضافة إلی ما لدیه من عقل وأدب نذکرها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الأذی وبذل 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التبذیر والإسراف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فی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الاستغناء عن الناس، وهذا ما أکدته الأحادیث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شَرَفَ کالعِلمِ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شَرَفَ أعلی مِنَ الإسلامِ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الشّرَفِ کفّ الأذی، وبَذلُ الإحسانِ</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الشّرَفِ الکَفُّ عَنِ التّبذیرِ وَالسّرَفِ</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بِکِثرَةِ التّواضُعِ یَتَکامَلُ الشّرَفُ</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یَکمُلُ الشّرَفَ إلاّ بالسّخاءِ والتّواضُعِ</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المؤمِنِ قِیامُ اللیلِ، وعِزُّهُ استِغناؤهُ عنِ الناسِ</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رأینا إنساناً عقل وأدب نستطیع الحکم علیه بأنه من أهل الشرف، وإذا رأینا إنساناً ذا مال وحسب فقط دون وجود العقل والأدب فحکمنا علیه بغیر ذلک</w:t>
      </w:r>
      <w:r>
        <w:rPr>
          <w:rFonts w:eastAsia="IRNazanin" w:cs="IRNazanin"/>
          <w:color w:val="111111"/>
          <w:sz w:val="28"/>
          <w:szCs w:val="28"/>
          <w:rtl w:val="true"/>
          <w:lang w:bidi="fa-IR"/>
        </w:rPr>
        <w:t>).</w:t>
      </w:r>
      <w:bookmarkStart w:id="244" w:name="pg2849_38585"/>
    </w:p>
    <w:p>
      <w:pPr>
        <w:pStyle w:val="Heading2"/>
        <w:numPr>
          <w:ilvl w:val="1"/>
          <w:numId w:val="1"/>
        </w:numPr>
        <w:rPr/>
      </w:pPr>
      <w:bookmarkStart w:id="245" w:name="__RefHeading___Toc2657160_1395250215"/>
      <w:bookmarkStart w:id="246" w:name="_Toc83"/>
      <w:bookmarkEnd w:id="244"/>
      <w:bookmarkEnd w:id="245"/>
      <w:r>
        <w:rPr>
          <w:rtl w:val="true"/>
        </w:rPr>
        <w:t>الفصل الثانی</w:t>
      </w:r>
      <w:r>
        <w:rPr>
          <w:rtl w:val="true"/>
        </w:rPr>
        <w:t xml:space="preserve">: </w:t>
      </w:r>
      <w:r>
        <w:rPr>
          <w:rtl w:val="true"/>
        </w:rPr>
        <w:t>قواعد الکلام واستخدام اللسان</w:t>
      </w:r>
      <w:bookmarkEnd w:id="24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2657162_1395250215"/>
      <w:bookmarkStart w:id="248" w:name="_Toc84"/>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بعد أن بیّنا القواعد التی یجب اتباعها فی التفکیر لکی نصل من خلالها إلی التفکیر السلیم، جاء الآن دور بیان القواعد التی یجب اتباعها فی الکلام أو المناجاة أو کل ما یخص استخدام اللسان للوصول إلی الحوار السلیم والتحدث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فاللسان جارحة، أنعم الله تعالی بها علی العبد ولولاها لکان مجرد صورة ممثّلة کما یقول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الإنسان لولا اللسان إلاّ صورة ممثّلة أو بهیمة مهملة</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فاللسان هو میزان الإنسان وبه یستدل علی عقله وشخصیته ولذا ورد عن أمیر المؤمنین علیه 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تکلموا تعرفوا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المرء مخبوء تحت لسانه</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الرجل میزان عقله</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بعد هذه الأوصاف أن یستخدم الإنسان لسانه وفق ضوابط وقوانین الکلام، ولذا رأیت أن أدرج بعض قواعد الکلام واستخدام اللسان لکی نصل إلی ما یرضی الله تعالی وما یرتقی بالنفس إلی کمالها وهی کما یلی</w:t>
      </w:r>
      <w:r>
        <w:rPr>
          <w:rFonts w:eastAsia="IRNazanin" w:cs="IRNazanin"/>
          <w:color w:val="111111"/>
          <w:sz w:val="28"/>
          <w:szCs w:val="28"/>
          <w:rtl w:val="true"/>
          <w:lang w:bidi="fa-IR"/>
        </w:rPr>
        <w:t>:</w:t>
      </w:r>
      <w:bookmarkStart w:id="249" w:name="pg2849_38589"/>
    </w:p>
    <w:p>
      <w:pPr>
        <w:pStyle w:val="Heading3"/>
        <w:numPr>
          <w:ilvl w:val="2"/>
          <w:numId w:val="1"/>
        </w:numPr>
        <w:rPr/>
      </w:pPr>
      <w:bookmarkStart w:id="250" w:name="__RefHeading___Toc2657164_1395250215"/>
      <w:bookmarkStart w:id="251" w:name="_Toc85"/>
      <w:bookmarkEnd w:id="249"/>
      <w:bookmarkEnd w:id="250"/>
      <w:r>
        <w:rPr>
          <w:rtl w:val="true"/>
        </w:rPr>
        <w:t>القاعدة الأولی</w:t>
      </w:r>
      <w:r>
        <w:rPr>
          <w:rtl w:val="true"/>
        </w:rPr>
        <w:t xml:space="preserve">: </w:t>
      </w:r>
      <w:r>
        <w:rPr>
          <w:rtl w:val="true"/>
        </w:rPr>
        <w:t>لمن أراد النجاة من البلاء</w:t>
      </w:r>
      <w:bookmarkEnd w:id="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الدعاء یرُدّ القضاء وقد نزل من السماء وقد أُبرم إبراماً</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البلاء فلیطلق لسانه بالدعاء ینجُ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وسیلة للنجاة من البلاء هو إطلاق اللسان فی الدعاء، ولکن بعد تشخیص الأسباب والمسببات وهذا ما أشار إلیه الإمام السجاد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یدفع البلاء النازل وما لم ینزل</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اللسان استخداماً صحیحاً یؤدی إلی النجاة وقضاء الحوائج والأمان، وخیر ما یستخدم به اللسان هو الدعاء الذی یعد معبراً عن</w:t>
      </w:r>
    </w:p>
    <w:p>
      <w:pPr>
        <w:pStyle w:val="BookText"/>
        <w:rPr/>
      </w:pPr>
      <w:r>
        <w:rPr>
          <w:rFonts w:ascii="IRNazanin" w:hAnsi="IRNazanin" w:eastAsia="IRNazanin"/>
          <w:color w:val="111111"/>
          <w:sz w:val="28"/>
          <w:sz w:val="28"/>
          <w:szCs w:val="28"/>
          <w:rtl w:val="true"/>
          <w:lang w:bidi="fa-IR"/>
        </w:rPr>
        <w:t>فقر العبد وحاجته لربه، ویعبر عن عبودیته لخالقه وهذا ما أشارت إلیه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یشیر علی أن الدعاء یرد البلاء بل هو مفتاح للنجاح کقول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یرد القضاء بعد ما أبرم إبراماً، فأکثر من الدعاء فإنه مفتاح کل رحمة ونجاح کل حاجة</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یشیر إلی أنه شفاء کقول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بالدعاء فإنه شفاء من کل داء</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یشیر إلی أن الخائف من البلاء ولا یرید أن یراه علیه الدعاء کقول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تخوف من بلاء یُصیبه فتقدم فیه بالدعاء، لم یره الله عزّ وجل ذلک البلاء أبداً</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علم بقرب خطر علیه، واستقبل ذلک الخطر المرتقب بالدعاء فإنه سینجو لا محالة</w:t>
      </w:r>
      <w:r>
        <w:rPr>
          <w:rFonts w:eastAsia="IRNazanin" w:cs="IRNazanin"/>
          <w:color w:val="111111"/>
          <w:sz w:val="28"/>
          <w:szCs w:val="28"/>
          <w:rtl w:val="true"/>
          <w:lang w:bidi="fa-IR"/>
        </w:rPr>
        <w:t>).</w:t>
      </w:r>
      <w:bookmarkStart w:id="252" w:name="pg2849_38591"/>
    </w:p>
    <w:p>
      <w:pPr>
        <w:pStyle w:val="Heading3"/>
        <w:numPr>
          <w:ilvl w:val="2"/>
          <w:numId w:val="1"/>
        </w:numPr>
        <w:rPr/>
      </w:pPr>
      <w:bookmarkStart w:id="253" w:name="__RefHeading___Toc2657166_1395250215"/>
      <w:bookmarkStart w:id="254" w:name="_Toc86"/>
      <w:bookmarkEnd w:id="252"/>
      <w:bookmarkEnd w:id="253"/>
      <w:r>
        <w:rPr>
          <w:rtl w:val="true"/>
        </w:rPr>
        <w:t>القاعدة الثانیة</w:t>
      </w:r>
      <w:r>
        <w:rPr>
          <w:rtl w:val="true"/>
        </w:rPr>
        <w:t xml:space="preserve">: </w:t>
      </w:r>
      <w:r>
        <w:rPr>
          <w:rtl w:val="true"/>
        </w:rPr>
        <w:t>فی اللسان بعد القلب</w:t>
      </w:r>
      <w:bookmarkEnd w:id="2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لسان المؤمن وراء قلبه، فإذا أراد أن یتکلم بشیء تدبره بقلبه ثم أمضاه بلسانه، وإن لسان المنافق أمام قلبه، فإذا همّ بشیء أمضاه بلسانه ولم یتدبره بقلبه</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أطلق لسانه قبل تدبر ما یقول وقع فی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عاقل وکل عاقل لا یتصرف ولا یتکلم إلاّ بعد موافقة عقله علی ما سیقول أو ما سیفعل وهذا ما أکدته الأحادیث الشریفة کما فی 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العاقل وراء قلبه، ولسان الجاهل مفتاح حتفه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العاقل وراء قلبه، وقلب الأحمَقِ وَراءَ لِسانِه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ارتجال الأفکار ینجی صاحبها من مزالق اللسان، لأن اللسان ترجمان الجنان کما ورد فی الحدیث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تَرْجُمانُ الجَنانِ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الألسُنُ تُتَرجِمُ عَمّا تُجِنُّهُ الضَّمائرُ</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فلابد من التفکر والتدبر ثم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یسبق لسانه قلبه فهو منافق بحسب ما أشار إلیه الحدیث الشریف والأحادیث الأخری کقول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لِسانَ المؤمنِ مِنْ وَراءِ قَلْبِهِ، وإنّ قَلْبَ المُنافِقِ مِنْ وَراءِ لِسانِهِ؛ لأنّ المؤمنَ إذا أرادَ أن یَتَکَلَّمَ بکلامٍ تَدَبَّرَهُ فی نَفْسِهِ، فإن کانَ خَیراً أبداهُ وإن کانَ شَرّاً واراهُ، وإنّ المُنافِقَ یَتَکَلَّمُ بِما أتی علی لِسانِهِ لا یَدری ماذا لَهُ وماذا عَلَیْهِ</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قال کلاماً دون أن یتأمل قبله، یقع فی الباطل والخطأ فی أکثر الأحیان ویتحمل عواقب ذلک</w:t>
      </w:r>
      <w:r>
        <w:rPr>
          <w:rFonts w:eastAsia="IRNazanin" w:cs="IRNazanin"/>
          <w:color w:val="111111"/>
          <w:sz w:val="28"/>
          <w:szCs w:val="28"/>
          <w:rtl w:val="true"/>
          <w:lang w:bidi="fa-IR"/>
        </w:rPr>
        <w:t>).</w:t>
      </w:r>
      <w:bookmarkStart w:id="255" w:name="pg2849_38593"/>
    </w:p>
    <w:p>
      <w:pPr>
        <w:pStyle w:val="Heading3"/>
        <w:numPr>
          <w:ilvl w:val="2"/>
          <w:numId w:val="1"/>
        </w:numPr>
        <w:rPr/>
      </w:pPr>
      <w:bookmarkStart w:id="256" w:name="__RefHeading___Toc2657168_1395250215"/>
      <w:bookmarkStart w:id="257" w:name="_Toc87"/>
      <w:bookmarkEnd w:id="255"/>
      <w:bookmarkEnd w:id="256"/>
      <w:r>
        <w:rPr>
          <w:rtl w:val="true"/>
        </w:rPr>
        <w:t>القاعدة الثالثة</w:t>
      </w:r>
      <w:r>
        <w:rPr>
          <w:rtl w:val="true"/>
        </w:rPr>
        <w:t xml:space="preserve">: </w:t>
      </w:r>
      <w:r>
        <w:rPr>
          <w:rtl w:val="true"/>
        </w:rPr>
        <w:t>فیما یجعل اللسان جمیلاً</w:t>
      </w:r>
      <w:bookmarkEnd w:id="2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الرجل فصاحة لسانه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محبة الناس فاجعل لسانک جمیلاً</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اللسان یکسب الرجل جمالاً إذا کان فصیحا وبلیغاً، إذ تعد الفصاحة والبلاغة أحد عوامل جمال الکلام والخطابة والحوار وهذا ما أکده أیضاً قول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ذَلاقَةُ اللّسانِ رأسُ المالِ</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جعلَ صُورَةَ المَرأةِ فی وَجْهِها، وصُورَةَ الرّجُلِ فی مَنْطِقِهِ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یجمّل اللسان استقامته وهذا ما یدل علیه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یَستَقیمُ إیمانُ عَبدٍ حتّی یَسْتَقیمَ قَلبُهُ، ولا یَسْتَقیمُ قَلبُهُ حَتّی یَستَقیمَ لِسانُهُ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 ابنُ آدمَ فإنّ الأعضاءَ کُلَّها تُکَفِّرُ اللِّسانَ،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فِینا فإنّما نَحْنُ بِکَ؛ فإنِ استَقَمتَ استَقَمْنا، وإنِ اعوَجَجْتَ اعوَجَجْنا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یجمل اللسان حفظه عن الفحش والبذاءة وترک الثرثرة وهذا ما أکده الإمام زین العابدین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اللِّسانِ إکرامُهُ عَنِ الخَنا، وتَعویدُهُ الخَیرَ، وتَرکُ الفَضولِ التی لا فائدَةَ لَها، والبِرُّ بالنّاسِ، وحُسْنُ القَوْلِ فیهِم</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الأحادیث التی تکلمت عن مزالق اللسان وعثراته وتجمعها کلها عدم الاستقامة، وهناک أیضاً مما یجعله جمیلاً ویجمعها کلها الاستقامة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تکلم بفصاحة واستقامة کسب الدنیا والآخرة</w:t>
      </w:r>
      <w:r>
        <w:rPr>
          <w:rFonts w:eastAsia="IRNazanin" w:cs="IRNazanin"/>
          <w:color w:val="111111"/>
          <w:sz w:val="28"/>
          <w:szCs w:val="28"/>
          <w:rtl w:val="true"/>
          <w:lang w:bidi="fa-IR"/>
        </w:rPr>
        <w:t>).</w:t>
      </w:r>
      <w:bookmarkStart w:id="258" w:name="pg2849_38595"/>
    </w:p>
    <w:p>
      <w:pPr>
        <w:pStyle w:val="Heading3"/>
        <w:numPr>
          <w:ilvl w:val="2"/>
          <w:numId w:val="1"/>
        </w:numPr>
        <w:rPr/>
      </w:pPr>
      <w:bookmarkStart w:id="259" w:name="__RefHeading___Toc2657170_1395250215"/>
      <w:bookmarkStart w:id="260" w:name="_Toc88"/>
      <w:bookmarkEnd w:id="258"/>
      <w:bookmarkEnd w:id="259"/>
      <w:r>
        <w:rPr>
          <w:rtl w:val="true"/>
        </w:rPr>
        <w:t>القاعدة الرابعة</w:t>
      </w:r>
      <w:r>
        <w:rPr>
          <w:rtl w:val="true"/>
        </w:rPr>
        <w:t xml:space="preserve">: </w:t>
      </w:r>
      <w:r>
        <w:rPr>
          <w:rtl w:val="true"/>
        </w:rPr>
        <w:t>لمن أراد التحرز من قبح الکلام</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وما یُسْتَهْجَنُ من الکلام فإنه یحبس علیک اللئام وینفر عنک الکرام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القبیح خسر الاحترام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الذی یستقبحه العقلاء ینتج نتائجَ وخیمة إحداها نفور الأشراف من الناس عن صاحبه، واقتراب السفلة واللئام منه، وله آثار أخری ذکرتها الأحادیث وهی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ینتج الغضب عند السامع کما فی قول أمیر المؤمنین علیه السلام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وَمُستَهْجَنَ الکلامِ؛ فإنّهُ یُوغِرُ القَلبَ</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ینتج کثرة الملامة کما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کلامُهُ کَثُرَ مَلامُهُ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ینتج الجواب السیئ من السامع کما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 ما یَسُوؤکَ جَوابُهُ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ینتج قلة البهاء والمروءة کما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المَنطِقِ یُزری بالبَهاءِ والمُروءةِ</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اللئام یستلطفون الکلام القبیح فیقتربون من صاحبه لأنه سنتهم ودیدنهم کما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اللِّئامِ قُبْحُ الکَلامِ</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إنساناً تکلم بکلام سمج ترفضه النفوس سیخسر علاقة العقلاء ویستبدلها باللئام والسفلة والأراذل</w:t>
      </w:r>
      <w:r>
        <w:rPr>
          <w:rFonts w:eastAsia="IRNazanin" w:cs="IRNazanin"/>
          <w:color w:val="111111"/>
          <w:sz w:val="28"/>
          <w:szCs w:val="28"/>
          <w:rtl w:val="true"/>
          <w:lang w:bidi="fa-IR"/>
        </w:rPr>
        <w:t>).</w:t>
      </w:r>
      <w:bookmarkStart w:id="261" w:name="pg2849_38597"/>
    </w:p>
    <w:p>
      <w:pPr>
        <w:pStyle w:val="Heading3"/>
        <w:numPr>
          <w:ilvl w:val="2"/>
          <w:numId w:val="1"/>
        </w:numPr>
        <w:rPr/>
      </w:pPr>
      <w:bookmarkStart w:id="262" w:name="__RefHeading___Toc2657172_1395250215"/>
      <w:bookmarkStart w:id="263" w:name="_Toc89"/>
      <w:bookmarkEnd w:id="261"/>
      <w:bookmarkEnd w:id="262"/>
      <w:r>
        <w:rPr>
          <w:rtl w:val="true"/>
        </w:rPr>
        <w:t>القاعدة الخامسة</w:t>
      </w:r>
      <w:r>
        <w:rPr>
          <w:rtl w:val="true"/>
        </w:rPr>
        <w:t xml:space="preserve">: </w:t>
      </w:r>
      <w:r>
        <w:rPr>
          <w:rtl w:val="true"/>
        </w:rPr>
        <w:t>لمن أراد التحرز مما لا یعنیه من الکلام</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إسلام المرء ترکه الکلام فیما لا یعنیه</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سلامة دینه ونفسه فلیترک الکلام فیما لا 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نصرة الحق ودفع الباطل غیر منهی عنه فی هذا الحدیث وإنما الکلام فی خصوصیات الآخرین دون أن یطلبوا منه ذلک هو دخول فیما لا یعنی، وهذا ما أشار إلیه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بالحَقِّ خیرٌ مِن العِیِّ والصَّمْتِ</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الصَّمتِ عنِ الحُکْمِ، کما أنّهُ لا خَیْرَ فی القَوْلِ</w:t>
      </w:r>
    </w:p>
    <w:p>
      <w:pPr>
        <w:pStyle w:val="BookText"/>
        <w:rPr/>
      </w:pPr>
      <w:r>
        <w:rPr>
          <w:rFonts w:ascii="Amiri" w:hAnsi="Amiri" w:eastAsia="Amiri" w:cs="Amiri"/>
          <w:color w:val="111111"/>
          <w:sz w:val="28"/>
          <w:sz w:val="28"/>
          <w:szCs w:val="28"/>
          <w:rtl w:val="true"/>
          <w:lang w:bidi="ar-SA"/>
        </w:rPr>
        <w:t>بالجَهْلِ</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التدخل فی أمور الناس یدل علی کمال عقل الشخص وحرصه علی إیمانه ودینه، وبخلاف ذلک یکون قد فرط بآخرته کما ورد فی الحدیث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النّاسِ ذُنوباً أکثَرُهُم کَلاماً فیما لا یَعْنیهِ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أکثَرَ النَاسِ ذُنوباً یَوْمَ القِیامَةِ أکثَرُهُمْ کلاماً فیما لا یَعنیهِ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دخل فی حدیث بین اثنین من دون أن یدعوه لذلک، أو تعرض بالکلام لأمر لا علاقة له به ولیس من اختصاصه فهو مما تدخل فیما لا یعنیه</w:t>
      </w:r>
      <w:r>
        <w:rPr>
          <w:rFonts w:eastAsia="IRNazanin" w:cs="IRNazanin"/>
          <w:color w:val="111111"/>
          <w:sz w:val="28"/>
          <w:szCs w:val="28"/>
          <w:rtl w:val="true"/>
          <w:lang w:bidi="fa-IR"/>
        </w:rPr>
        <w:t>).</w:t>
      </w:r>
      <w:bookmarkStart w:id="264" w:name="pg2849_38599"/>
    </w:p>
    <w:p>
      <w:pPr>
        <w:pStyle w:val="Heading3"/>
        <w:numPr>
          <w:ilvl w:val="2"/>
          <w:numId w:val="1"/>
        </w:numPr>
        <w:rPr/>
      </w:pPr>
      <w:bookmarkStart w:id="265" w:name="__RefHeading___Toc2657174_1395250215"/>
      <w:bookmarkStart w:id="266" w:name="_Toc90"/>
      <w:bookmarkEnd w:id="264"/>
      <w:bookmarkEnd w:id="265"/>
      <w:r>
        <w:rPr>
          <w:rtl w:val="true"/>
        </w:rPr>
        <w:t>القاعدة السادسة</w:t>
      </w:r>
      <w:r>
        <w:rPr>
          <w:rtl w:val="true"/>
        </w:rPr>
        <w:t xml:space="preserve">: </w:t>
      </w:r>
      <w:r>
        <w:rPr>
          <w:rtl w:val="true"/>
        </w:rPr>
        <w:t>فی سهو القلب وأثره فی الدعاء</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لا یستجیب دعاء بظهر قلب ساه، فإذا دعوت فأقبل بقلبک ثم استیقن الإجابة</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یطابق قلبک لسانک لا تتوقع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هناک مانع من إجابة الدعاء کانعدام أحد شروط الدعاء فإن الإجابة مضمونة، ومن ضمن المانع التی تمنع الإجابة هو عدم توجه قلب الداعی إلی الله تعالی وهذا یلزم منه أمور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الداعی غیر متأدب فی خطابه ومناجاته مع الله تعالی لاسیما إنه تعالی ینظر إلی القلوب قبل الألسن، فإذا وجد أن قلب الداعی منصرف عنه ولسانه یدعو، فلا یعد ذلک دعاءً بل هو لقلقة لسان فقط، وهذا ما أکده</w:t>
      </w:r>
    </w:p>
    <w:p>
      <w:pPr>
        <w:pStyle w:val="BookText"/>
        <w:rPr/>
      </w:pPr>
      <w:r>
        <w:rPr>
          <w:rFonts w:ascii="IRNazanin" w:hAnsi="IRNazanin" w:eastAsia="IRNazanin"/>
          <w:color w:val="111111"/>
          <w:sz w:val="28"/>
          <w:sz w:val="28"/>
          <w:szCs w:val="28"/>
          <w:rtl w:val="true"/>
          <w:lang w:bidi="fa-IR"/>
        </w:rPr>
        <w:t>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عزّ وجل دعاء قلب لاه؛ وکان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أحدکم للمیت فلا یدعو له وقلبه لاه عنه، ولکن لیجتهد له فی الدعاء</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الداعی الذی یدعو بقلب ساهٍ ینم عن عدم أهمیة الحاجة التی یدعو 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مشروط بالنیّة، وعند عدم حضور القلب فلا نیّة فی حقیقة الطلب وهذا ما أکده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استسقی رسول الله صلی الله علیه وآله وسلم وسقی الناس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 وسلم بیده 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حوالینا ولا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استسقیت لنا فلم نسق ثم استسقیت لنا فسقینا؟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دعوت ولیس لی فی ذلک نیة ثم دعوت ولی فی ذلک نیة</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الیقین بالإجابة أحد دواعی تحققها؛ لأنه بمثابة حسن الظن بالله</w:t>
      </w:r>
    </w:p>
    <w:p>
      <w:pPr>
        <w:pStyle w:val="BookText"/>
        <w:rPr/>
      </w:pPr>
      <w:r>
        <w:rPr>
          <w:rFonts w:ascii="IRNazanin" w:hAnsi="IRNazanin" w:eastAsia="IRNazanin"/>
          <w:color w:val="111111"/>
          <w:sz w:val="28"/>
          <w:sz w:val="28"/>
          <w:szCs w:val="28"/>
          <w:rtl w:val="true"/>
          <w:lang w:bidi="fa-IR"/>
        </w:rPr>
        <w:t>تعالی وهو ما أکده الحدیث الشریف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دعوت فأقبل بقلبک وظن حاجتک بالباب</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دعا ربه وهو غیر ملتفت بقلبه لما یقول فسوف لن یحصل علی إجابة</w:t>
      </w:r>
      <w:r>
        <w:rPr>
          <w:rFonts w:eastAsia="IRNazanin" w:cs="IRNazanin"/>
          <w:color w:val="111111"/>
          <w:sz w:val="28"/>
          <w:szCs w:val="28"/>
          <w:rtl w:val="true"/>
          <w:lang w:bidi="fa-IR"/>
        </w:rPr>
        <w:t>).</w:t>
      </w:r>
      <w:bookmarkStart w:id="267" w:name="pg2849_38602"/>
    </w:p>
    <w:p>
      <w:pPr>
        <w:pStyle w:val="Heading3"/>
        <w:numPr>
          <w:ilvl w:val="2"/>
          <w:numId w:val="1"/>
        </w:numPr>
        <w:rPr/>
      </w:pPr>
      <w:bookmarkStart w:id="268" w:name="__RefHeading___Toc2657176_1395250215"/>
      <w:bookmarkStart w:id="269" w:name="_Toc91"/>
      <w:bookmarkEnd w:id="267"/>
      <w:bookmarkEnd w:id="268"/>
      <w:r>
        <w:rPr>
          <w:rtl w:val="true"/>
        </w:rPr>
        <w:t>القاعدة السابعة</w:t>
      </w:r>
      <w:r>
        <w:rPr>
          <w:rtl w:val="true"/>
        </w:rPr>
        <w:t xml:space="preserve">: </w:t>
      </w:r>
      <w:r>
        <w:rPr>
          <w:rtl w:val="true"/>
        </w:rPr>
        <w:t>الإلحاح فی الدعاء</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یلح عبد مؤمن علی الله عزّ وجل فی حاجته إلا قضاها له</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رغبت فی قضاء حاجتک علیک بتکرار الطلب</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جواد کریم، والطلب من الجواد الکریم لا یحتاج إلی الإلحاح والتکرار، بل هو یکره إلحاح بعض الناس علی بعض ولکنه یرید ذلک لنفسه لتربیة العبد علی العبودیة بدلیل قول أبی عبد الله الصادق علیه السلام إذ یقول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کره إلحاح الناس بعضهم علی بعض فی المسألة وأحب ذلک لنفسه، إن الله عزّ وجل یحب أن یسأل ویطلب ما</w:t>
      </w:r>
    </w:p>
    <w:p>
      <w:pPr>
        <w:pStyle w:val="BookText"/>
        <w:rPr/>
      </w:pP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حب الله تعالی لإلحاح عبده فی الدعاء بسبب حبه لسماع صوت عبده المؤمن وهذا ما أشار إلیه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لیدعو فیقول الله عزّ وجل للملکین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استجبت له ولکن احبسوه بحاجته فإنی أحب أن أسمع صوته، وإن العبد لیدعو فیقول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له حاجته فإنی أبغض صوته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العبد اللحوح فی الدعاء أن یستیقن الإجابة ویطمئن لقضائها وهذا ما أکده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یلح عبد علی الله عزّ وجل إلاّ استجاب الله له</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ألح فی طلب حاجته فإن الله تعالی سیقضیها له حتماً</w:t>
      </w:r>
      <w:r>
        <w:rPr>
          <w:rFonts w:eastAsia="IRNazanin" w:cs="IRNazanin"/>
          <w:color w:val="111111"/>
          <w:sz w:val="28"/>
          <w:szCs w:val="28"/>
          <w:rtl w:val="true"/>
          <w:lang w:bidi="fa-IR"/>
        </w:rPr>
        <w:t>).</w:t>
      </w:r>
      <w:bookmarkStart w:id="270" w:name="pg2849_38604"/>
    </w:p>
    <w:p>
      <w:pPr>
        <w:pStyle w:val="Heading3"/>
        <w:numPr>
          <w:ilvl w:val="2"/>
          <w:numId w:val="1"/>
        </w:numPr>
        <w:rPr/>
      </w:pPr>
      <w:bookmarkStart w:id="271" w:name="__RefHeading___Toc2657178_1395250215"/>
      <w:bookmarkStart w:id="272" w:name="_Toc92"/>
      <w:bookmarkEnd w:id="270"/>
      <w:bookmarkEnd w:id="271"/>
      <w:r>
        <w:rPr>
          <w:rtl w:val="true"/>
        </w:rPr>
        <w:t>القاعدة الثامنة</w:t>
      </w:r>
      <w:r>
        <w:rPr>
          <w:rtl w:val="true"/>
        </w:rPr>
        <w:t xml:space="preserve">: </w:t>
      </w:r>
      <w:r>
        <w:rPr>
          <w:rtl w:val="true"/>
        </w:rPr>
        <w:t>فی بث الحاجة إلی الله تعالی</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یعلم ما یرید العبد إذا دعاه، ولکنه یحب أن تبث إلیه الحوائج فإذا دعوت فسمّ حاجتک</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 الله تعالی بث الحاجة إلیه، فهذا یعنی بشارة فی 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محیط بکل شیء فیعلم ما تخفی الصدور وما فیها من رغبات ویعلم ما ینفع العبد وما یضره وهو بکل شیء علیم، ولکنه یحب من عبده أن یتذلل لمولاه ویخلع الکبر من نفسه ویطلب حاجته باسمها وإن کانت قلیلة کما فی الروایات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أوحَی اللهُ إلی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سَلْنی کلَّ ما</w:t>
      </w:r>
    </w:p>
    <w:p>
      <w:pPr>
        <w:pStyle w:val="BookText"/>
        <w:rPr/>
      </w:pPr>
      <w:r>
        <w:rPr>
          <w:rFonts w:ascii="Amiri" w:hAnsi="Amiri" w:eastAsia="Amiri" w:cs="Amiri"/>
          <w:color w:val="111111"/>
          <w:sz w:val="28"/>
          <w:sz w:val="28"/>
          <w:szCs w:val="28"/>
          <w:rtl w:val="true"/>
          <w:lang w:bidi="ar-SA"/>
        </w:rPr>
        <w:t>تَحتاج إلیهِ، حتّی عَلَفَ شاتِکَ، ومِلْحَ عَجینِکَ</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عزّ وجلّ ما بدا لَکُمْ مِن حَوائجِکُم حَتّی شِسعَ النَّعْلِ فإنّهُ إن لم یُیَسّرْهُ لَمْ یَتَیَسَّرْ</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لِیَسْأل أحدُکُمْ رَبّه حاجَتَه کُلّها حتّی یسأله شِسْعَ نَعْلِهِ إذا انقطع</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الحاجة وإن صغرت فیها إقرار من الداعی بأنه لا یملک لنفسه ضراً ولا نفعاً ولا صرفا ولا عدلاً ولا حول له ولا قوة فی قضاء حوائجه إلاّ بالله تعالی، ویصاحب هذا الإقرار شعور بالفقر والحاجة إلی الغنی الحمید، وهذا هو عین التقرب إلی الله تعالی کما ورد فی الحدیث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تُحَقِّرُوا صَغیراً مِن حَوائجِکُم؛ فإنّ أحَبَّ المؤمنینَ إلی اللهِ تَعالی أسألُهُم</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احتاج شیئاً صغیراً فضلاً عن الکبیر فلیطلبه من الله تعالی، حتی ولو تهیّأت الأسباب الظاهریة أمامه</w:t>
      </w:r>
      <w:r>
        <w:rPr>
          <w:rFonts w:eastAsia="IRNazanin" w:cs="IRNazanin"/>
          <w:color w:val="111111"/>
          <w:sz w:val="28"/>
          <w:szCs w:val="28"/>
          <w:rtl w:val="true"/>
          <w:lang w:bidi="fa-IR"/>
        </w:rPr>
        <w:t>).</w:t>
      </w:r>
      <w:bookmarkStart w:id="273" w:name="pg2849_38606"/>
    </w:p>
    <w:p>
      <w:pPr>
        <w:pStyle w:val="Heading3"/>
        <w:numPr>
          <w:ilvl w:val="2"/>
          <w:numId w:val="1"/>
        </w:numPr>
        <w:rPr/>
      </w:pPr>
      <w:bookmarkStart w:id="274" w:name="__RefHeading___Toc2657180_1395250215"/>
      <w:bookmarkStart w:id="275" w:name="_Toc93"/>
      <w:bookmarkEnd w:id="273"/>
      <w:bookmarkEnd w:id="274"/>
      <w:r>
        <w:rPr>
          <w:rtl w:val="true"/>
        </w:rPr>
        <w:t>القاعدة التاسعة</w:t>
      </w:r>
      <w:r>
        <w:rPr>
          <w:rtl w:val="true"/>
        </w:rPr>
        <w:t xml:space="preserve">: </w:t>
      </w:r>
      <w:r>
        <w:rPr>
          <w:rtl w:val="true"/>
        </w:rPr>
        <w:t>لمن أراد ضمان استجابة الدعاء</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الدعاء محجوباً حتی یصلّی علی محمد وآل محمد</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یرفع الدعاء إلا بذکر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للدعاء موانع تمنعه من الارتفاع إلی الله تعالی ومنها عدم الصلاة علی النبی صلی الله علیه وآله وسلم فی أول الدعاء کما ورد ذلک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دعاء یدعی الله عزّ وجل به محجوب عن السماء حتی یصلی علی محمد وآل محمد</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الإمام أبو عبد الله علیه السلام طریقة لضمان إجابة الدعاء</w:t>
      </w:r>
    </w:p>
    <w:p>
      <w:pPr>
        <w:pStyle w:val="BookText"/>
        <w:rPr/>
      </w:pPr>
      <w:r>
        <w:rPr>
          <w:rFonts w:ascii="IRNazanin" w:hAnsi="IRNazanin" w:eastAsia="IRNazanin"/>
          <w:color w:val="111111"/>
          <w:sz w:val="28"/>
          <w:sz w:val="28"/>
          <w:szCs w:val="28"/>
          <w:rtl w:val="true"/>
          <w:lang w:bidi="fa-IR"/>
        </w:rPr>
        <w:t>وهی أن یبدأ الداعی بالصلاة علی النبی وآله ویختم أیضاً بذلک کما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له إلی الله عزّ وجل حاجة فلیبدأ بالصلاة علی محمد وآله، ثم یسأل حاجته، ثم یختم بالصلاة علی محمد وآل محمد فإنّ الله عزّ وجل أکرم من أن یقبل الطرفین ویدع الوسط إذ کانت الصلاة علی محمد وآل محمد لا تحجب عنه</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یدعو الله تعالی لقضاء حاجته فلابدّ أن یقدم بعد الثناء علیه الصلاة علی محمد وآل محمد حتی یرتفع الدعاء، وإذا رغب فی ضمان الإجابة أن یختم أیضاً بذلک</w:t>
      </w:r>
      <w:r>
        <w:rPr>
          <w:rFonts w:eastAsia="IRNazanin" w:cs="IRNazanin"/>
          <w:color w:val="111111"/>
          <w:sz w:val="28"/>
          <w:szCs w:val="28"/>
          <w:rtl w:val="true"/>
          <w:lang w:bidi="fa-IR"/>
        </w:rPr>
        <w:t>).</w:t>
      </w:r>
      <w:bookmarkStart w:id="276" w:name="pg2849_38608"/>
    </w:p>
    <w:p>
      <w:pPr>
        <w:pStyle w:val="Heading3"/>
        <w:numPr>
          <w:ilvl w:val="2"/>
          <w:numId w:val="1"/>
        </w:numPr>
        <w:rPr/>
      </w:pPr>
      <w:bookmarkStart w:id="277" w:name="__RefHeading___Toc2657182_1395250215"/>
      <w:bookmarkStart w:id="278" w:name="_Toc94"/>
      <w:bookmarkEnd w:id="276"/>
      <w:bookmarkEnd w:id="277"/>
      <w:r>
        <w:rPr>
          <w:rtl w:val="true"/>
        </w:rPr>
        <w:t>القاعدة العاشرة</w:t>
      </w:r>
      <w:r>
        <w:rPr>
          <w:rtl w:val="true"/>
        </w:rPr>
        <w:t xml:space="preserve">: </w:t>
      </w:r>
      <w:r>
        <w:rPr>
          <w:rtl w:val="true"/>
        </w:rPr>
        <w:t>لمن أراد ذهاب النفاق من قلبه</w:t>
      </w:r>
      <w:bookmarkEnd w:id="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أصواتکم بالصلاة علیّ فإنها تذهب النفاق</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بالصلاة علی النبی وآله علاج للنفاق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النفاق مرض یصیب القلب ویؤدی بصاحبه إلی التهلکة بل إلی الدرک الأسفل من النار، فلذا وصف لنا رسول الله صلی الله علیه وآله وسلم علاجاً لرفعه ألا وهو رفع الصوت بالصلاة علیه وآله ولذا أکد ذلک بقوله صلی الله علیه وآله وسلم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وعلی أهل بیتی تذهب بالنفاق</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بالصلاة یصل إلی مساحة أوسع فیسمع الناس فیصلون علیه، ولولا ذلک لما وصل الصلاة إلیهم ولما اتسع عدد المصلین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شعر امرؤ بوجود شیء من النفاق فی قلبه فلیبادر إلی الصلاة فسیذهب النفاق إن شاء الله تعالی، ومما یذهب النفاق أیضا کثرة ذکر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الحدیث الشریف</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أکثر ذکر الله عزّ وجل أحبه الله، ومن ذکر الله کثیراً کتبت له براءتان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النار وبراءة من النفاق</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bookmarkStart w:id="279" w:name="pg2849_38610"/>
    </w:p>
    <w:p>
      <w:pPr>
        <w:pStyle w:val="Heading3"/>
        <w:numPr>
          <w:ilvl w:val="2"/>
          <w:numId w:val="1"/>
        </w:numPr>
        <w:rPr/>
      </w:pPr>
      <w:bookmarkStart w:id="280" w:name="__RefHeading___Toc2657184_1395250215"/>
      <w:bookmarkStart w:id="281" w:name="_Toc95"/>
      <w:bookmarkEnd w:id="279"/>
      <w:bookmarkEnd w:id="280"/>
      <w:r>
        <w:rPr>
          <w:rtl w:val="true"/>
        </w:rPr>
        <w:t>القاعدة الحادیة عشرة</w:t>
      </w:r>
      <w:r>
        <w:rPr>
          <w:rtl w:val="true"/>
        </w:rPr>
        <w:t xml:space="preserve">: </w:t>
      </w:r>
      <w:r>
        <w:rPr>
          <w:rtl w:val="true"/>
        </w:rPr>
        <w:t>لمن أراد دفع القساوة عن قلبه</w:t>
      </w:r>
      <w:bookmarkEnd w:id="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وتعالی لنبیّه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لا تفرح بکثرة المال ولا تدع ذکری علی کل حال، فإن کثرة المال تُنسی الذنوب، وإن ترک ذکری یقسی القلوب</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خفت القساوة فی القلب علیک بذکر الله</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الحدیث السعی وتوسیع الحال وتکثیر المال لاسیما إذا کان مستخدماً فی طاعة الله تعالی، فإن خیر العون علی التقوی الغنی، ولکن الحدیث یحذر أن یکون المال سببا للبطر وعدم الشعور بالفقر والعجب والاستطالة علی الناس وهذا ما تؤکده الأحادیث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یؤکد أن المال إذا استخدم استخداماً صحیحاً لا یذم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الدُّنْیا،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تصنَعُ بها 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منها وأحُجُّ وأنفِقُ علی عِیالی وأنِیلُ إخوانی وأتَصَدَّقُ، 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هذا مِنَ الدُّنْیا، هذا مِنَ الآخِرَةِ</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یؤکد أن المال إذا استخدم استخداماً خاطئاً هو ما یقسی القلب کما فی 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اشتِباکُهُ بالدُّنْیا کانَ أشَدَّ لحَسْرَتِهِ عند فِراقِها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ذکر الله تعالی یفسح مجالاً لاستیلاء حب الدنیا وانغماس النفس فی الشهوات، وتراکم الرین علی القلب مما یصل به إلی أن یکون أشد قسوة من الحجارة وهذا ما یشیر إلیه قول رسول الله صلی الله علیه وآله وسلم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تُکثِرُوا الکلامَ بِغَیْرِ ذِکرِ اللهِ؛ فإنَّ کَثْرَةَ الکلامِ بِغَیْرِ ذِکْرِ اللهِ</w:t>
      </w:r>
    </w:p>
    <w:p>
      <w:pPr>
        <w:pStyle w:val="BookText"/>
        <w:rPr/>
      </w:pPr>
      <w:r>
        <w:rPr>
          <w:rFonts w:ascii="Amiri" w:hAnsi="Amiri" w:eastAsia="Amiri" w:cs="Amiri"/>
          <w:color w:val="111111"/>
          <w:sz w:val="28"/>
          <w:sz w:val="28"/>
          <w:szCs w:val="28"/>
          <w:rtl w:val="true"/>
          <w:lang w:bidi="ar-SA"/>
        </w:rPr>
        <w:t>قَسْوَةُ القَلْبِ، إنّ أبعَدَ النّاسِ مِنَ اللهِ القَلْبُ القاسی</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العِبادَةِ یُقسی القَلْبَ، وتَرْکُ الذِّکْرِ یُمیتُ النَّفْسَ</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کَثرَةَ المالِ مَفسَدَةٌ للدِّینِ، مَقساةٌ لِلقلوبِ</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فیما ناجی الله 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لا تنسَنی علی کل حال فإن نسیانی یمیت القلب</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عوامل أخری لقسوة القلب لم نتعرض لها لعدم ارتباطها بالحدیث فلتأخذ تفاصیلها من مظانها، نذکر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ارتکاب الذنوب، کثرة محادثة النساء، استماع اللهو، طلب الصید، إتیان باب السلطان، طول الأمل فی الدنیا، النظر إلی البخیل، مخالطة الأغنیاء، حثو التراب علی الأرحام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انغمس فی تحصیل المال وجمعه لا نشغل عن ذکر الله تعالی إلاّ ما رحم ربی</w:t>
      </w:r>
      <w:r>
        <w:rPr>
          <w:rFonts w:eastAsia="IRNazanin" w:cs="IRNazanin"/>
          <w:color w:val="111111"/>
          <w:sz w:val="28"/>
          <w:szCs w:val="28"/>
          <w:rtl w:val="true"/>
          <w:lang w:bidi="fa-IR"/>
        </w:rPr>
        <w:t>).</w:t>
      </w:r>
      <w:bookmarkStart w:id="282" w:name="pg2849_38616"/>
    </w:p>
    <w:p>
      <w:pPr>
        <w:pStyle w:val="Heading3"/>
        <w:numPr>
          <w:ilvl w:val="2"/>
          <w:numId w:val="1"/>
        </w:numPr>
        <w:rPr/>
      </w:pPr>
      <w:bookmarkStart w:id="283" w:name="__RefHeading___Toc2657186_1395250215"/>
      <w:bookmarkStart w:id="284" w:name="_Toc96"/>
      <w:bookmarkEnd w:id="282"/>
      <w:bookmarkEnd w:id="283"/>
      <w:r>
        <w:rPr>
          <w:rtl w:val="true"/>
        </w:rPr>
        <w:t>القاعدة الثانیة عشرة</w:t>
      </w:r>
      <w:r>
        <w:rPr>
          <w:rtl w:val="true"/>
        </w:rPr>
        <w:t xml:space="preserve">: </w:t>
      </w:r>
      <w:r>
        <w:rPr>
          <w:rtl w:val="true"/>
        </w:rPr>
        <w:t>لمن أراد النجاة من الصاعقة</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المؤمن بکل میتة إلا الصاعقة، لا تأخذه وهو یذکر الله تعالی</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الصواعق أذکر الله تعالی تنجُ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یتعرض للمؤمن بأسباب متعددة إلا الصاعقة ولکن بشرط ذکر الله تعالی فی أثناء حدوثها وهذا ما أشار إلیه أبو بصیر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میتة المؤمن، قال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المؤمن بکل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غرقاً ویموت بالهدم ویبتلی بالسبع ویموت بالصاعقة ولا تصیب ذاکرا لله عزّ وجل</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تعالی متعدد وکثیر ومنه تسبیح السیدة فاطمة الزهراء علیها السلام ومنه قراءة مائة آیة من القرآن الکریم، فمن قرأها لا تصیبه الصاعقة کما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الصواعق لا تصیب ذاکراً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الذاکر؟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مائة آیة</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یمشی فی الطریق وبدأت الصواعق ترعد فی السماء لیس علیه إلاّ أن یذکر الله تعالی فینجو</w:t>
      </w:r>
      <w:r>
        <w:rPr>
          <w:rFonts w:eastAsia="IRNazanin" w:cs="IRNazanin"/>
          <w:color w:val="111111"/>
          <w:sz w:val="28"/>
          <w:szCs w:val="28"/>
          <w:rtl w:val="true"/>
          <w:lang w:bidi="fa-IR"/>
        </w:rPr>
        <w:t>).</w:t>
      </w:r>
      <w:bookmarkStart w:id="285" w:name="pg2849_38620"/>
    </w:p>
    <w:p>
      <w:pPr>
        <w:pStyle w:val="Heading3"/>
        <w:numPr>
          <w:ilvl w:val="2"/>
          <w:numId w:val="1"/>
        </w:numPr>
        <w:rPr/>
      </w:pPr>
      <w:bookmarkStart w:id="286" w:name="__RefHeading___Toc2657188_1395250215"/>
      <w:bookmarkStart w:id="287" w:name="_Toc97"/>
      <w:bookmarkEnd w:id="285"/>
      <w:bookmarkEnd w:id="286"/>
      <w:r>
        <w:rPr>
          <w:rtl w:val="true"/>
        </w:rPr>
        <w:t>القاعدة الثالثة عشرة</w:t>
      </w:r>
      <w:r>
        <w:rPr>
          <w:rtl w:val="true"/>
        </w:rPr>
        <w:t xml:space="preserve">: </w:t>
      </w:r>
      <w:r>
        <w:rPr>
          <w:rtl w:val="true"/>
        </w:rPr>
        <w:t>لمن أراد التحرز من فضول الکلام</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وفضول الکلام، فإنه یظهر من عیوبک ما بطن، ویحرک علیک من أعدائک ما سکن</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 الإنسان بما لا نفع فیه وقع فیما لا یرغب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الذی یقع فی محله ضروری، وأما الکلام الذی لا محل له أو وقع فی غیر محله سیجلب لصاحبه ما لا یحب فی الدنیا أو فی الآخرة ولمثل هذا أشار النبی الأکرم صلی الله علیه وآله وسلم بقوله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لَیَتَحَدَّثُ بالحَدیثِ ما یُریدُ به سُوءاً إلاّ لِیُضحِکَ بهِ القَوْمَ یَهوی بهِ أبْعَدَ مِنَ السَّماءِ</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 العبد بفضول الکلام فإنه سیعطی علامة علی عدم رجاحة عقله وعلی عدم وقاره، کمن یتکلم فی المزاحات فیبغضه السامع ویسخط علیه ربه تعالی وهذا ما أشار إلیه النبی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 عَسی رجُلٌ مِنْکُمْ أن یَتَکَلَّمَ بالکَلِمَةِ یُضْحِکُ بها القَوْمَ فَیَسْقُطُ بها أبْعَدَ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عَسی رجُلٌ مِنْکُمْ یَتَکَلَّمُ بالکَلِمَةِ یُضْحِکُ بها أصحابَهُ فَیُسْخِطُ اللهَ بِها عَلَیْهِ لا یَرْضی عنهُ حتّی یُدْخِلَهُ النّارَ؟</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تکلم بکلام غیر نافع بل قول ضار سینال ما لا یرضیه</w:t>
      </w:r>
      <w:r>
        <w:rPr>
          <w:rFonts w:eastAsia="IRNazanin" w:cs="IRNazanin"/>
          <w:color w:val="111111"/>
          <w:sz w:val="28"/>
          <w:szCs w:val="28"/>
          <w:rtl w:val="true"/>
          <w:lang w:bidi="fa-IR"/>
        </w:rPr>
        <w:t>).</w:t>
      </w:r>
      <w:bookmarkStart w:id="288" w:name="pg2849_38625"/>
    </w:p>
    <w:p>
      <w:pPr>
        <w:pStyle w:val="Heading3"/>
        <w:numPr>
          <w:ilvl w:val="2"/>
          <w:numId w:val="1"/>
        </w:numPr>
        <w:rPr/>
      </w:pPr>
      <w:bookmarkStart w:id="289" w:name="__RefHeading___Toc2657190_1395250215"/>
      <w:bookmarkStart w:id="290" w:name="_Toc98"/>
      <w:bookmarkEnd w:id="288"/>
      <w:bookmarkEnd w:id="289"/>
      <w:r>
        <w:rPr>
          <w:rtl w:val="true"/>
        </w:rPr>
        <w:t>القاعدة الرابعة عشرة</w:t>
      </w:r>
      <w:r>
        <w:rPr>
          <w:rtl w:val="true"/>
        </w:rPr>
        <w:t xml:space="preserve">: </w:t>
      </w:r>
      <w:r>
        <w:rPr>
          <w:rtl w:val="true"/>
        </w:rPr>
        <w:t>لمن أراد التحرز من کثرة الکلام</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وکثرة الکلام، فإنه یکثر الزلل ویورث الملل</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کثر کلامک وقع خطأک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کثرة الکلام تؤدی إلی احتمال وقوع الخطأ فیه، وتؤدی إلی ضجر السامع وملله، لأن الغایة من الکلام هو إیصال المطلوب، وهذا یتم من خلال انتخاب الألفاظ الموجزة لتوصیل المعنی، وکلما استرسل المتکلم بالکلام ونسیَ السامع فإنه یؤدی إلی النفرة والملامة وهذا ما أشار إلیه أمیر المؤمنین علیه السلام بقوله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أطالَ الحَدیثَ فیما لا یَنْبَغی فَقَدْ عَرَّضَ نفسَهُ لِلمَلامَةِ</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القواعد التی وردت فی هذا المعنی یحذر أمیر المؤمنین علیه السلام من الإطالة فی الحدیث أو الخطبة لما فیه من آثار سلبیه، کما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وکثرة الکلام، فإنه یکثر الزلل ویورث الملل</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الکلام الإطالة</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لکثرة الحدیث آثاراً سلبیة علی صاحبه ومنها ما أشار إلیه رسول الله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تُکثِرُوا الکلامَ، بغیرِ ذِکرِ اللهِ؛ فإنَّ کَثرَةَ الکلامِ بغَیرِ ذِکرِ اللهِ قَسوَةُ القَلبِ، إنّ أبعَدَ الناسِ من اللهِ القَلْبُ القاسی</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فقساوة القلب من آثار کثرة الحدیث، ومن آثاره أیضا وقوع صاحبه فی الخطأ وهذا ما أکده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کلامُهُ کَثُرَ خَطَؤُهُ، وَمَنْ کَثُرَ خَطَؤُهُ قَلَّ حَیاؤُهُ، وَمَنْ قَلَّ حَیاؤُهُ قَلَّ وَرَعُهُ، وَمَنْ قَلَّ وَرَعُهُ ماتَ قَلْبُهُ، وَمَنْ ماتَ قَلْبُهُ دَخَلَ النّارَ</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تکلم کثیراً فإنه سیقع فی الخطأ إلاّ إذا کان معصوماً من ذلک، وسیملّ السامع حدیثه لکثرته فیکون قد وقع فی المحذور، فهو أراد النفع ولکن وقع الخلاف</w:t>
      </w:r>
      <w:r>
        <w:rPr>
          <w:rFonts w:eastAsia="IRNazanin" w:cs="IRNazanin"/>
          <w:color w:val="111111"/>
          <w:sz w:val="28"/>
          <w:szCs w:val="28"/>
          <w:rtl w:val="true"/>
          <w:lang w:bidi="fa-IR"/>
        </w:rPr>
        <w:t>).</w:t>
      </w:r>
      <w:bookmarkStart w:id="291" w:name="pg2849_38629"/>
    </w:p>
    <w:p>
      <w:pPr>
        <w:pStyle w:val="Heading3"/>
        <w:numPr>
          <w:ilvl w:val="2"/>
          <w:numId w:val="1"/>
        </w:numPr>
        <w:rPr/>
      </w:pPr>
      <w:bookmarkStart w:id="292" w:name="__RefHeading___Toc2657192_1395250215"/>
      <w:bookmarkStart w:id="293" w:name="_Toc99"/>
      <w:bookmarkEnd w:id="291"/>
      <w:bookmarkEnd w:id="292"/>
      <w:r>
        <w:rPr>
          <w:rtl w:val="true"/>
        </w:rPr>
        <w:t>القاعدة الخامسة عشرة</w:t>
      </w:r>
      <w:r>
        <w:rPr>
          <w:rtl w:val="true"/>
        </w:rPr>
        <w:t xml:space="preserve">: </w:t>
      </w:r>
      <w:r>
        <w:rPr>
          <w:rtl w:val="true"/>
        </w:rPr>
        <w:t>لمن أراد ستر عیبه بکلامه</w:t>
      </w:r>
      <w:bookmarkEnd w:id="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الکلام یستر العیوب ویقلل الذنوب</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 کلامک لم تظهر عیوبک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قلة الکلام أمر ممدوح لما فیه من منافع، وأهم هذه المنافع ستر العیب وسلامة النفس وهذا ما أشار إلیه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أحبَبتَ سَلامةَ نفسِکَ وسَتْرَ مَعایبِکَ فَأقلِلْ کلامَکَ وأکثِرْ صَمْتَکَ، یَتَوَفَّرْ فِکرُکَ ویَسْتَنِرْ قَلْبُکَ</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 الکلام نجا العبد من الآثام التی تخرج من اللسان کالکذب والغیبة والبهتان والسخریة والفخر الباطل وغیر ذلک، وهذا ما أشار إلیه</w:t>
      </w:r>
    </w:p>
    <w:p>
      <w:pPr>
        <w:pStyle w:val="BookText"/>
        <w:rPr/>
      </w:pPr>
      <w:r>
        <w:rPr>
          <w:rFonts w:ascii="IRNazanin" w:hAnsi="IRNazanin" w:eastAsia="IRNazanin"/>
          <w:color w:val="111111"/>
          <w:sz w:val="28"/>
          <w:sz w:val="28"/>
          <w:szCs w:val="28"/>
          <w:rtl w:val="true"/>
          <w:lang w:bidi="fa-IR"/>
        </w:rPr>
        <w:t>الإمام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سبحانَهُ صَلاحَ عَبْدٍ ألْهَمَهُ قِلَّةَ الکلامِ وقِلَّةَ الطَّعامِ وقلَّةَ المَنام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لقلة الکلام فوائد تعود علی صاحبه باحترام الناس نذکر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تدفع عنه الملامة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أقلِل الکلامَ تَأمَنِ المَلامَ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 علی کمال عقله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العَقلُ نَقَصَ الکلامُ</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یستر العورات ویبعده عن العثرات کما فی قول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الکَلامِ یَستُرُ العَوارَ ویُؤمِنُ العِثارَ</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قلل من کلامه فإنه سیبقی بعیداً عن الخطأ وعن ملامة الناس وستبقی عیوبه مخفیة علی غیره</w:t>
      </w:r>
      <w:r>
        <w:rPr>
          <w:rFonts w:eastAsia="IRNazanin" w:cs="IRNazanin"/>
          <w:color w:val="111111"/>
          <w:sz w:val="28"/>
          <w:szCs w:val="28"/>
          <w:rtl w:val="true"/>
          <w:lang w:bidi="fa-IR"/>
        </w:rPr>
        <w:t>).</w:t>
      </w:r>
      <w:bookmarkStart w:id="294" w:name="pg2849_38633"/>
    </w:p>
    <w:p>
      <w:pPr>
        <w:pStyle w:val="Heading3"/>
        <w:numPr>
          <w:ilvl w:val="2"/>
          <w:numId w:val="1"/>
        </w:numPr>
        <w:rPr/>
      </w:pPr>
      <w:bookmarkStart w:id="295" w:name="__RefHeading___Toc2657194_1395250215"/>
      <w:bookmarkStart w:id="296" w:name="_Toc100"/>
      <w:bookmarkEnd w:id="294"/>
      <w:bookmarkEnd w:id="295"/>
      <w:r>
        <w:rPr>
          <w:rtl w:val="true"/>
        </w:rPr>
        <w:t>القاعدة السادسة عشرة</w:t>
      </w:r>
      <w:r>
        <w:rPr>
          <w:rtl w:val="true"/>
        </w:rPr>
        <w:t xml:space="preserve">: </w:t>
      </w:r>
      <w:r>
        <w:rPr>
          <w:rtl w:val="true"/>
        </w:rPr>
        <w:t>لمن أراد أن لا یقیده کلامه</w:t>
      </w:r>
      <w:bookmarkEnd w:id="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لسانک، فإن الکلمة أسیرة فی وثاق الرجل، فإن أطلقها صار أسیراً فی وثاقها</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کلمتک من لسانک ألزمتک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قد خزنت لسانک فأنت حر فی قرارک، وإذا أطلقت لسانک فأنت أسیر لکلامک وهذا ما أشار إلیه الإمام علی علیه السلام فی موضع آخر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تَکَلَّمْتَ بالکَلِمَةِ مَلَکَتکَ، وإذا أمسَکْتَها مَلَکتَها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أطلقت کلمتک فقد تکون فی صالحک، وقد تکون ضارة لک</w:t>
      </w:r>
    </w:p>
    <w:p>
      <w:pPr>
        <w:pStyle w:val="BookText"/>
        <w:rPr/>
      </w:pPr>
      <w:r>
        <w:rPr>
          <w:rFonts w:ascii="IRNazanin" w:hAnsi="IRNazanin" w:eastAsia="IRNazanin"/>
          <w:color w:val="111111"/>
          <w:sz w:val="28"/>
          <w:sz w:val="28"/>
          <w:szCs w:val="28"/>
          <w:rtl w:val="true"/>
          <w:lang w:bidi="fa-IR"/>
        </w:rPr>
        <w:t>لاسیما إذا کان کلامک علی عجلة ودون تدبر فإنه یؤدی بک إما إلی خسران أو جلب ضرر وهذا هو قول أمیر المؤمنین علیه السلام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فی وَثاقِکَ ما لم تتکلّم به، فإذا تکلّمتَ به صرتَ فی وَثاقهِ، فاخزُنْ لِسانَکَ کما تَخزُنُ ذَهَبَکَ ووَرَقِکَ، فَرُبَّ کَلِمَةٍ سَلَبَت نِعْمَةً وجَلَبَتْ نِقْمَةً</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تجلب نقمة أو تسلب نعمة أو کلاهما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حفظ لسانه فهو حر فی حیاته من جهة لسانه وأما إذا تکلّم صار ملزماً بما قال، بل قد یقع فی مشاکل هو فی غنی عنها، کمن تکلم عن أعراض الناس فإنه لا یسلم أبداً</w:t>
      </w:r>
      <w:r>
        <w:rPr>
          <w:rFonts w:eastAsia="IRNazanin" w:cs="IRNazanin"/>
          <w:color w:val="111111"/>
          <w:sz w:val="28"/>
          <w:szCs w:val="28"/>
          <w:rtl w:val="true"/>
          <w:lang w:bidi="fa-IR"/>
        </w:rPr>
        <w:t>).</w:t>
      </w:r>
      <w:bookmarkStart w:id="297" w:name="pg2849_38637"/>
    </w:p>
    <w:p>
      <w:pPr>
        <w:pStyle w:val="Heading3"/>
        <w:numPr>
          <w:ilvl w:val="2"/>
          <w:numId w:val="1"/>
        </w:numPr>
        <w:rPr/>
      </w:pPr>
      <w:bookmarkStart w:id="298" w:name="__RefHeading___Toc2657196_1395250215"/>
      <w:bookmarkStart w:id="299" w:name="_Toc101"/>
      <w:bookmarkEnd w:id="297"/>
      <w:bookmarkEnd w:id="298"/>
      <w:r>
        <w:rPr>
          <w:rtl w:val="true"/>
        </w:rPr>
        <w:t>القاعدة السابعة عشرة</w:t>
      </w:r>
      <w:r>
        <w:rPr>
          <w:rtl w:val="true"/>
        </w:rPr>
        <w:t xml:space="preserve">: </w:t>
      </w:r>
      <w:r>
        <w:rPr>
          <w:rtl w:val="true"/>
        </w:rPr>
        <w:t>لمن أراد أن یکونَ کلامه قلیلاً</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حسب کلامه من عمله قلّ کلامه إلاّ فیما یعنیه</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تتخلص من کثرة الکلام فقارن بین کلامک وعملک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الطریقة النافعة للتخلص من کثرة الکلام ومساوئ الکثرة هی المقارنة بین ما صدر من القول وما صدر من الفعل، فإذا کان الفعل قلیلاً والکلام کثیراً فعلیه أن یساوی بینهما وإلاّ وقع فیما لا یحمد عقباه من عدم احترام الناس واتهامهم فضلاً عن الذنوب والآثام وهذا ما أشار إلیه الرسول الأکرم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یَحسُبْ کلامَهُ مِن عَمَلِهِ کَثُرَت خَطایاهُ وحَضَرَ عَذابُهُ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الکلام بکثرة وبحسب ما یحتاج المرء فیما یعنیه ولذا ورد الاستثناء فی حدیث الرسول الأکرم صلی الله علیه وآله وسلم المتقدم وکذلک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أنّ کلامَهُ مِن عَمَلِهِ قلّ کلامُهُ إلاّ فیما یَعنیهِ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مَوضِعَ کلامِهِ مِن عَمَلِهِ قَلَّ کلامُهُ فیما لا یَعنیهِ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قد ابتلی بکثرة الکلام وأراد أن یقلل من کلامه فلیس علیه إلاّ أن یساوی بین قوله وفعله فسیری أن فعله أقل من قوله فیبدأ بإقلال الکلام والتخلص من هذه الآفة</w:t>
      </w:r>
      <w:r>
        <w:rPr>
          <w:rFonts w:eastAsia="IRNazanin" w:cs="IRNazanin"/>
          <w:color w:val="111111"/>
          <w:sz w:val="28"/>
          <w:szCs w:val="28"/>
          <w:rtl w:val="true"/>
          <w:lang w:bidi="fa-IR"/>
        </w:rPr>
        <w:t>).</w:t>
      </w:r>
      <w:bookmarkStart w:id="300" w:name="pg2849_38641"/>
    </w:p>
    <w:p>
      <w:pPr>
        <w:pStyle w:val="Heading3"/>
        <w:numPr>
          <w:ilvl w:val="2"/>
          <w:numId w:val="1"/>
        </w:numPr>
        <w:rPr/>
      </w:pPr>
      <w:bookmarkStart w:id="301" w:name="__RefHeading___Toc2657198_1395250215"/>
      <w:bookmarkStart w:id="302" w:name="_Toc102"/>
      <w:bookmarkEnd w:id="300"/>
      <w:bookmarkEnd w:id="301"/>
      <w:r>
        <w:rPr>
          <w:rtl w:val="true"/>
        </w:rPr>
        <w:t>القاعدة الثامنة عشرة</w:t>
      </w:r>
      <w:r>
        <w:rPr>
          <w:rtl w:val="true"/>
        </w:rPr>
        <w:t xml:space="preserve">: </w:t>
      </w:r>
      <w:r>
        <w:rPr>
          <w:rtl w:val="true"/>
        </w:rPr>
        <w:t>لمن أراد معرفة حدود الکلام</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ما لا تعلم بل لا تقل کل ما تعلم، فإن الله فرض علی جوارحک کلها فرائض یحتج بها علیک یوم القیامة</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 الکلام فیما لا تعلم وبعض ما تعلم فقد صدقت ونجوت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 الحدیث عن التکلم فیما لا تعلم، لأنه من الکذب والوهم والخیال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 الحدیث عن التکلم فی کل ما تعلم، لأنه من الکذب والجهل والحماقة، وهذا ما أشارت إلیه الأحادیث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یشیر إلی أن الکلام بکل ما نعلم کذب قول رسول الله صلی الله</w:t>
      </w:r>
    </w:p>
    <w:p>
      <w:pPr>
        <w:pStyle w:val="BookText"/>
        <w:rPr/>
      </w:pPr>
      <w:r>
        <w:rPr>
          <w:rFonts w:ascii="IRNazanin" w:hAnsi="IRNazanin" w:eastAsia="IRNazanin"/>
          <w:color w:val="111111"/>
          <w:sz w:val="28"/>
          <w:sz w:val="28"/>
          <w:szCs w:val="28"/>
          <w:rtl w:val="true"/>
          <w:lang w:bidi="fa-IR"/>
        </w:rPr>
        <w:t>علیه وآله وسلم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بالمَرءِ مِن الکَذِبِ أن یُحَدِّثَ بکُلِّ ما سَمِعَ</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أن الکلام بکل ما نعلم جهل قول الإمام علی علیه السلام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 الرجُلِ أن لا یَتَکَلَّمَ بجَمیعِ ما أحاطَ بهِ عِلمُهُ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أن الکلام بکل ما نعلم حماقة قول رسول الله صلی الله علیه وآله وسلم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النّاسَ بِکُلِّ ما تَسمَعُ، فکَفی بذلکَ خُرقاً</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فرض علی الجوارح ومنها اللسان فریضة ألا وهی عدم جواز التکلم بما لا تعلم وبعض ما تعلم وإلاّ یلزم وقوعک فی المعصیة التی ستحاسب علیها یوم القیامة وهذا یتوافق مع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تکلم بما لا یعلم فهو لا محالة وقع فی الکذب أما لو تکلم بکل ما یعلم فهذا دلیل علی جهله وحمقه وکذبه أیضاً</w:t>
      </w:r>
      <w:r>
        <w:rPr>
          <w:rFonts w:eastAsia="IRNazanin" w:cs="IRNazanin"/>
          <w:color w:val="111111"/>
          <w:sz w:val="28"/>
          <w:szCs w:val="28"/>
          <w:rtl w:val="true"/>
          <w:lang w:bidi="fa-IR"/>
        </w:rPr>
        <w:t>).</w:t>
      </w:r>
      <w:bookmarkStart w:id="303" w:name="pg2849_38645"/>
    </w:p>
    <w:p>
      <w:pPr>
        <w:pStyle w:val="Heading3"/>
        <w:numPr>
          <w:ilvl w:val="2"/>
          <w:numId w:val="1"/>
        </w:numPr>
        <w:rPr/>
      </w:pPr>
      <w:bookmarkStart w:id="304" w:name="__RefHeading___Toc2657200_1395250215"/>
      <w:bookmarkStart w:id="305" w:name="_Toc103"/>
      <w:bookmarkEnd w:id="303"/>
      <w:bookmarkEnd w:id="304"/>
      <w:r>
        <w:rPr>
          <w:rtl w:val="true"/>
        </w:rPr>
        <w:t>القاعدة التاسعة عشرة</w:t>
      </w:r>
      <w:r>
        <w:rPr>
          <w:rtl w:val="true"/>
        </w:rPr>
        <w:t xml:space="preserve">: </w:t>
      </w:r>
      <w:r>
        <w:rPr>
          <w:rtl w:val="true"/>
        </w:rPr>
        <w:t>لمن أراد أن یکون کلامه صائباً ونافعا</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 الخطاب کثر الصواب، إذا إزدحم الجواب نفی 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کلامک صائباً ونافعاً فأوجزه وأفرده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 الکثیر الطویل یبعث علی الملل فضلاً عن أن آخره ینسی أوله، ولذا لابد أن یکون قلیلاً وعمیقاً لکی یحقق غایته،وأما إذا کان کثیراً فقد یکون مضراً فضلاً عن عدم نفعه وهذا ما أشار إلیه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 الخِطابُ کَثُرَ الصَّوابُ، إذا ازدَحَمَ الجَوابُ نُفِیَ الصَّوابُ</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المطلوب التام لابد أن یکون جواباً واضحاً ومحدداً</w:t>
      </w:r>
    </w:p>
    <w:p>
      <w:pPr>
        <w:pStyle w:val="BookText"/>
        <w:rPr/>
      </w:pPr>
      <w:r>
        <w:rPr>
          <w:rFonts w:ascii="IRNazanin" w:hAnsi="IRNazanin" w:eastAsia="IRNazanin"/>
          <w:color w:val="111111"/>
          <w:sz w:val="28"/>
          <w:sz w:val="28"/>
          <w:szCs w:val="28"/>
          <w:rtl w:val="true"/>
          <w:lang w:bidi="fa-IR"/>
        </w:rPr>
        <w:t>وواحداً، وإلاّ ضاع الصواب ولم نصل إلی المطلوب، فلذا لابد من الکلام حسب الحاجة وبحجة قویة وهذا ما أشار إلیه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لا یَتَکلَّمُ إلاّ بِحاجَتِهِ أو حُجَّتِهِ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 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خطب بقوم فأطال وأکثر لم یستطع السامع أن یعرف المراد، أما إذا اختصر الخطاب وصل المراد وعرف المضمون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سئل عن شیء فأجابه أشخاص بعدّة أجوبة، لا لتبس علیه الأمر وخفی الحق</w:t>
      </w:r>
      <w:r>
        <w:rPr>
          <w:rFonts w:eastAsia="IRNazanin" w:cs="IRNazanin"/>
          <w:color w:val="111111"/>
          <w:sz w:val="28"/>
          <w:szCs w:val="28"/>
          <w:rtl w:val="true"/>
          <w:lang w:bidi="fa-IR"/>
        </w:rPr>
        <w:t>).</w:t>
      </w:r>
      <w:bookmarkStart w:id="306" w:name="pg2849_38649"/>
    </w:p>
    <w:p>
      <w:pPr>
        <w:pStyle w:val="Heading3"/>
        <w:numPr>
          <w:ilvl w:val="2"/>
          <w:numId w:val="1"/>
        </w:numPr>
        <w:rPr/>
      </w:pPr>
      <w:bookmarkStart w:id="307" w:name="__RefHeading___Toc2657202_1395250215"/>
      <w:bookmarkStart w:id="308" w:name="_Toc104"/>
      <w:bookmarkEnd w:id="306"/>
      <w:bookmarkEnd w:id="307"/>
      <w:r>
        <w:rPr>
          <w:rtl w:val="true"/>
        </w:rPr>
        <w:t>القاعدة العشرون</w:t>
      </w:r>
      <w:r>
        <w:rPr>
          <w:rtl w:val="true"/>
        </w:rPr>
        <w:t xml:space="preserve">: </w:t>
      </w:r>
      <w:r>
        <w:rPr>
          <w:rtl w:val="true"/>
        </w:rPr>
        <w:t>لمن أراد أن یعرف أن الکلام أفضل من السکوت</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بالحق خیر من العیّ والصمت</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تکلمت بالحق أنت أفضل ممن سکت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للسان وظیفة واحدة ألا وهی قول الخیر فقط، ونصرة الحق تتطلب القول به حتی إذا أدی ذلک إلی التضحیة، وهذا ما أشار إلیه رسول الله صلی الله علیه وآله وسلم بقوله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یَمْنَعَنَّ رجُلاً مَهابَةُ النّاسِ أن یتکلّم بالحق إذا عَلِمَهُ، ألا إنّ أفضَلَ الجِهادِ کَلِمَةُ حقٍّ عندَ سُلطان جائر</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بالحق فیه فائدة للقائل، بل تتحقق به النجاة أیضاً فلذا صار خیراً من الصمت وهذا ما یؤیده الإمام الکاظم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الحَقَّ وإنْ کان فیهِ هَلاکُکَ، فإنَّ فیهِ نَجاتَکَ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الباطِلَ وإنْ کانَ فیهِ نَجاتُکَ فإنّ فیهِ هلاکَکَ</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رأی أن الحق لا یعمل به أو أنه یحتاج إلی نصیر لیتحقق، فلیس علیه إلاّ أن یتکلم ولا یسکت طلباً للسلامة وخوفاً من المشاکل، فتکلمه خیر عند الله تعالی من سکوته بحجة الخوف، إلاّ إذا کانت التقیة واجبة لتحقیق مصلحة أکبر فهذا تقدیره للعبد</w:t>
      </w:r>
      <w:r>
        <w:rPr>
          <w:rFonts w:eastAsia="IRNazanin" w:cs="IRNazanin"/>
          <w:color w:val="111111"/>
          <w:sz w:val="28"/>
          <w:szCs w:val="28"/>
          <w:rtl w:val="true"/>
          <w:lang w:bidi="fa-IR"/>
        </w:rPr>
        <w:t>).</w:t>
      </w:r>
      <w:bookmarkStart w:id="309" w:name="pg2849_38653"/>
    </w:p>
    <w:p>
      <w:pPr>
        <w:pStyle w:val="Heading3"/>
        <w:numPr>
          <w:ilvl w:val="2"/>
          <w:numId w:val="1"/>
        </w:numPr>
        <w:rPr/>
      </w:pPr>
      <w:bookmarkStart w:id="310" w:name="__RefHeading___Toc2657204_1395250215"/>
      <w:bookmarkStart w:id="311" w:name="_Toc105"/>
      <w:bookmarkEnd w:id="309"/>
      <w:bookmarkEnd w:id="310"/>
      <w:r>
        <w:rPr>
          <w:rtl w:val="true"/>
        </w:rPr>
        <w:t>القاعدة الحادیة والعشرون</w:t>
      </w:r>
      <w:r>
        <w:rPr>
          <w:rtl w:val="true"/>
        </w:rPr>
        <w:t xml:space="preserve">: </w:t>
      </w:r>
      <w:r>
        <w:rPr>
          <w:rtl w:val="true"/>
        </w:rPr>
        <w:t>لمن أراد أن یعرف أن السکوت أفضل من الکلام</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السکوت خیر من إملاء الشر، وإملاء الخیر خیر من السکوت</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کلامک شراً فسکوتک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نوعین من السکوت؛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عن قول الحق وهذا مذموم وهذا ما تعرضنا له فی الحدیث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عن قول الشر وهذا ممدوح وهو المراد من هذا الحدیث، وهذا السکوت له فوائد متعددة نذکر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یؤدی إلی الوقار کما فی قول أمیر المؤمنین علیه السلام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السّکوتُ ذَهَبٌ والکلامُ فِضّة</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یورث السلامة کما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 یُعقِبُکَ السّلامةَ خیرٌ مِن نُطقٍ یُعقِبُکَ المَلامة</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یلبسک الکرامة کما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 یکسوکَ الکرامَةَ خیرٌ مِن قولٍ یکسِبُکَ النّدامة</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نوعین من الکلام؛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الحق وإملاء الخیر وهذا ممدوح وهو ما تعرضنا له فی الحدیث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باطل وإملاء للشر وهو المراد فی هذا الحدیث فلذا صار السکوت أفضل منه لما فیه من أضرار نذکر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یؤدی إلی العار وهذا ما أشار إلیه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 یُکسب الوقار خیر من کلام یسکوک العار</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یورث الملامة وهذا ما أشار إلیه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 یُعقِبُکَ السّلامةَ خیرٌ مِن نُطقٍ یُعقِبُکَ المَلامة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یجعلک نادما وهذا ما أشار إلیه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 یکسوکَ الکرامَةَ خیرٌ مِن قولٍ یکسِبُکَ النّدامة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یتکلم فإما أن یتکلم کلاما فیه خیر ونفع أو یسکت فالسکوت هنا یقدم علی الکلام للأسباب التی ذکرت أعلاه</w:t>
      </w:r>
      <w:r>
        <w:rPr>
          <w:rFonts w:eastAsia="IRNazanin" w:cs="IRNazanin"/>
          <w:color w:val="111111"/>
          <w:sz w:val="28"/>
          <w:szCs w:val="28"/>
          <w:rtl w:val="true"/>
          <w:lang w:bidi="fa-IR"/>
        </w:rPr>
        <w:t>).</w:t>
      </w:r>
      <w:bookmarkStart w:id="312" w:name="pg2849_38657"/>
    </w:p>
    <w:p>
      <w:pPr>
        <w:pStyle w:val="Heading3"/>
        <w:numPr>
          <w:ilvl w:val="2"/>
          <w:numId w:val="1"/>
        </w:numPr>
        <w:rPr/>
      </w:pPr>
      <w:bookmarkStart w:id="313" w:name="__RefHeading___Toc2657206_1395250215"/>
      <w:bookmarkStart w:id="314" w:name="_Toc106"/>
      <w:bookmarkEnd w:id="312"/>
      <w:bookmarkEnd w:id="313"/>
      <w:r>
        <w:rPr>
          <w:rtl w:val="true"/>
        </w:rPr>
        <w:t>القاعدة الثانیة والعشرون</w:t>
      </w:r>
      <w:r>
        <w:rPr>
          <w:rtl w:val="true"/>
        </w:rPr>
        <w:t xml:space="preserve">: </w:t>
      </w:r>
      <w:r>
        <w:rPr>
          <w:rtl w:val="true"/>
        </w:rPr>
        <w:t>فی صفات الکلام الأحسن</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الکلام کلام الله</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یکون کلامک الأحسن فتکلم بکلام الله تعالی أو ما هو قریب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الله تعالی یتصف بکل صفات الکمال فهو کلام بلیغ فصیح متناسق صادق ملیء بالعلم والحکمة واضح، فیه الخیر کله فلذا صار محبوباً للسامع ویسیراً علی الأذهان وهذا ما أشار إلیه الإمام علی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الکلام مالا تَمُجّه الآذان ولا یتعب فهمه الأفهام</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تعالی یتصف بالکمال وکل من أراد أن یکون کلامه</w:t>
      </w:r>
    </w:p>
    <w:p>
      <w:pPr>
        <w:pStyle w:val="BookText"/>
        <w:rPr/>
      </w:pPr>
      <w:r>
        <w:rPr>
          <w:rFonts w:ascii="IRNazanin" w:hAnsi="IRNazanin" w:eastAsia="IRNazanin"/>
          <w:color w:val="111111"/>
          <w:sz w:val="28"/>
          <w:sz w:val="28"/>
          <w:szCs w:val="28"/>
          <w:rtl w:val="true"/>
          <w:lang w:bidi="fa-IR"/>
        </w:rPr>
        <w:t>قریبا من الکمال علیه أن یلتزم بما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نتکلم الفواحش والبذاءة وما تستقبحه آذان السامعین، وأن لا تتکلم بما یعسر فهمه علی السامع وهذا ما أکده الإمام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الکلام مالا تَمُجّه الآذان ولا یتعب فهمه الأفهام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کلامک منظماً سهلاً ویستوعبه الجاهل قبل العالم وهذا ما أشار إلیه الإمام علی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الکلام ما زانه حسنُ النّظام، وفهمه الخاص والعام</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یکون کلامک طویلاً فیمل، ولا قلیلاً جداً فلا ینفع وهذا ما أکده الإمام علی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الکلام ما لا یملّ ولا یقلّ</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بین خلّتی سوء،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الإکثار والإقلالُ، فالإکثارُ هَذَرٌ، والإقلالُ عِیٌّ وحَصَرٌ</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أراد إنسانٌ أن یتحدث فلا یتکلم بما هو قبیح علی السامع، ولا بما هو عسیر علی الفهم، ولا بما هو فوضی ومتداخل، ولا بما هو طویل ممل أو قلیل لا یفی بالمطلوب</w:t>
      </w:r>
      <w:r>
        <w:rPr>
          <w:rFonts w:eastAsia="IRNazanin" w:cs="IRNazanin"/>
          <w:color w:val="111111"/>
          <w:sz w:val="28"/>
          <w:szCs w:val="28"/>
          <w:rtl w:val="true"/>
          <w:lang w:bidi="fa-IR"/>
        </w:rPr>
        <w:t>).</w:t>
      </w:r>
      <w:bookmarkStart w:id="315" w:name="pg2849_38661"/>
    </w:p>
    <w:p>
      <w:pPr>
        <w:pStyle w:val="Heading3"/>
        <w:numPr>
          <w:ilvl w:val="2"/>
          <w:numId w:val="1"/>
        </w:numPr>
        <w:rPr/>
      </w:pPr>
      <w:bookmarkStart w:id="316" w:name="__RefHeading___Toc2657208_1395250215"/>
      <w:bookmarkStart w:id="317" w:name="_Toc107"/>
      <w:bookmarkEnd w:id="315"/>
      <w:bookmarkEnd w:id="316"/>
      <w:r>
        <w:rPr>
          <w:rtl w:val="true"/>
        </w:rPr>
        <w:t>القاعدة الثالثة والعشرون</w:t>
      </w:r>
      <w:r>
        <w:rPr>
          <w:rtl w:val="true"/>
        </w:rPr>
        <w:t xml:space="preserve">: </w:t>
      </w:r>
      <w:r>
        <w:rPr>
          <w:rtl w:val="true"/>
        </w:rPr>
        <w:t>لمن أراد کسب الخیر والنجاح بکلامه</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ما أنفق الناس من نفقة أحبّ من قول الخیر</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تنفق لتنال رضا الله تعالی والناس، فعلیک بالکلام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النفقة فی سبیل الله تعالی تتم من خلال أمور کثیرة کإنفاق المال أو إنفاق الجاه أو إنفاق الجهد العضلی للمحتاجین، وأما إنفاق الکلام الطیب وقول الخیر فهو لعامة الخلق؛ الغنی والفقیر علی حد سواء، وللمحتاج وغیره فلذا صار أحبّ أنواع النفقة، ولذا ورد عن رسول الله صلی الله علیه</w:t>
      </w:r>
    </w:p>
    <w:p>
      <w:pPr>
        <w:pStyle w:val="BookText"/>
        <w:rPr/>
      </w:pPr>
      <w:r>
        <w:rPr>
          <w:rFonts w:ascii="IRNazanin" w:hAnsi="IRNazanin" w:eastAsia="IRNazanin"/>
          <w:color w:val="111111"/>
          <w:sz w:val="28"/>
          <w:sz w:val="28"/>
          <w:szCs w:val="28"/>
          <w:rtl w:val="true"/>
          <w:lang w:bidi="fa-IR"/>
        </w:rPr>
        <w:t>وآله وسلم لما سأله رجل عن أفضل الأعمال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الطّعام، وإطیاب الکلام</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الخیر وطیب الکلام یعود علی صاحبه بمنافع کثیرة فلذا صار من أحب ما ینفقه العبد، ومن هذه المنافع نذکر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یکون صفة جیدة یعرف بها صاحبها إذا استمر بالاتصاف بها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الخیرَ تُعرَفوا به، واعمَلُوا الخیرَ تکونوا من أهله</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یؤدی إلی أن یسمع صاحبه ما هو جمیل من القول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أجمِلُوا فی الخِطابِ تَسمَعُوا جَمیلَ الجَوابِ</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یؤدی إلی النجاح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کلامُهُ کانَ النُّجحُ أمامَهُ</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ینجی من الملامة کما فی قوله علیه السلام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لِسانَکَ حُسنَ الکلامِ تأمَنِ المَلامَ</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یکثر بسببه المحبون ویقل المبغضون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لسانَکَ لینَ الکلامِ وبذلَ السَّلامِ، یَکثُرْ مُحِبّوکَ ویَقِلَّ مُبغِضُوکَ</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یزداد به المال ویتسع الرزق ویطیل العمر کما فی قول الإمام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الحسن یثری المال، وینمی الرزق، وینسئ فی الأجل، ویحبب إلی الأهل، ویدخل الجنة</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لا یتکلم إلاّ بما هو خیر وبما هو طیب سیحصد المحبة من الله تعالی دون الناس أجمعین</w:t>
      </w:r>
      <w:r>
        <w:rPr>
          <w:rFonts w:eastAsia="IRNazanin" w:cs="IRNazanin"/>
          <w:color w:val="111111"/>
          <w:sz w:val="28"/>
          <w:szCs w:val="28"/>
          <w:rtl w:val="true"/>
          <w:lang w:bidi="fa-IR"/>
        </w:rPr>
        <w:t>).</w:t>
      </w:r>
      <w:bookmarkStart w:id="318" w:name="pg2849_38667"/>
    </w:p>
    <w:p>
      <w:pPr>
        <w:pStyle w:val="Heading3"/>
        <w:numPr>
          <w:ilvl w:val="2"/>
          <w:numId w:val="1"/>
        </w:numPr>
        <w:rPr/>
      </w:pPr>
      <w:bookmarkStart w:id="319" w:name="__RefHeading___Toc2657210_1395250215"/>
      <w:bookmarkStart w:id="320" w:name="_Toc108"/>
      <w:bookmarkEnd w:id="318"/>
      <w:bookmarkEnd w:id="319"/>
      <w:r>
        <w:rPr>
          <w:rtl w:val="true"/>
        </w:rPr>
        <w:t>القاعدة الرابعة والعشرون</w:t>
      </w:r>
      <w:r>
        <w:rPr>
          <w:rtl w:val="true"/>
        </w:rPr>
        <w:t xml:space="preserve">: </w:t>
      </w:r>
      <w:r>
        <w:rPr>
          <w:rtl w:val="true"/>
        </w:rPr>
        <w:t>لمن أراد السعة فی الرزق</w:t>
      </w:r>
      <w:bookmarkEnd w:id="3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المرء لأخیه بظهر الغیب یدر الرزق ویدفع المکروه</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سعة فی رزقه ونجاة من المکروه فلْیدعُ للمؤمنین وهم غیاب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اللسان بالدعاء للغیر المؤمن وهو غائب عنک مما یعود علیک بالمنافع الدنیویة کإدرار الرزق وحجب المکروه عنک، وکذلک یعود بالمنافع الأخرویة الکثیرة کما فی قول أبی جعفر علیه السلام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المؤمن یدعو لأخیه بظهر الغیب فیقول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ویقول الله العزیز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مثل ما سألت وقد أعطیت ما سألت</w:t>
      </w:r>
    </w:p>
    <w:p>
      <w:pPr>
        <w:pStyle w:val="BookText"/>
        <w:rPr/>
      </w:pPr>
      <w:r>
        <w:rPr>
          <w:rFonts w:ascii="IRNazanin" w:hAnsi="IRNazanin" w:eastAsia="IRNazanin"/>
          <w:color w:val="111111"/>
          <w:sz w:val="28"/>
          <w:sz w:val="28"/>
          <w:szCs w:val="28"/>
          <w:rtl w:val="true"/>
          <w:lang w:bidi="fa-IR"/>
        </w:rPr>
        <w:t>بحبک إیاه</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یجازی علی هذا الفعل هو الله تعالی الذی بیده کل شیء فمن تعسر علیه رزقه فلیکثر من الدعاء لإخوانه المؤمنین وهم غائبون عنه، والذی یرید النجاة من المکروه الظاهر أو الباطن فما علیه إلاّ أن یدعو بقلب صادق، فهذا تکفّل من الله تعالی لمن فعل ذلک، ولقد ورد علی لسان المعصوم وهذا یعنی صدق تحققه، فلذا إذا أردت السعة فی الرزق أو دفع مکروه ما أطلب ذلک لأخیک قبل نفسک ستحصل علی ما ترید؛ لأن الملک سیقول ولک مثله کما فی قول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 الدعاء نجحا للإجابة دعاء الأخ لأخیه بظهر الغیب یبدأ بالدعاء لأخیه فیقول له ملک موکل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ولک مثله</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ضاق علیه رزقه أو توقّع مکروها فما علیه إلاّ أن یدعو لأخیه وهو غائب فیحل أمره</w:t>
      </w:r>
      <w:r>
        <w:rPr>
          <w:rFonts w:eastAsia="IRNazanin" w:cs="IRNazanin"/>
          <w:color w:val="111111"/>
          <w:sz w:val="28"/>
          <w:szCs w:val="28"/>
          <w:rtl w:val="true"/>
          <w:lang w:bidi="fa-IR"/>
        </w:rPr>
        <w:t>).</w:t>
      </w:r>
      <w:bookmarkStart w:id="321" w:name="pg2849_38671"/>
    </w:p>
    <w:p>
      <w:pPr>
        <w:pStyle w:val="Heading3"/>
        <w:numPr>
          <w:ilvl w:val="2"/>
          <w:numId w:val="1"/>
        </w:numPr>
        <w:rPr/>
      </w:pPr>
      <w:bookmarkStart w:id="322" w:name="__RefHeading___Toc2657212_1395250215"/>
      <w:bookmarkStart w:id="323" w:name="_Toc109"/>
      <w:bookmarkEnd w:id="321"/>
      <w:bookmarkEnd w:id="322"/>
      <w:r>
        <w:rPr>
          <w:rtl w:val="true"/>
        </w:rPr>
        <w:t>القاعدة الخامسة والعشرون</w:t>
      </w:r>
      <w:r>
        <w:rPr>
          <w:rtl w:val="true"/>
        </w:rPr>
        <w:t xml:space="preserve">: </w:t>
      </w:r>
      <w:r>
        <w:rPr>
          <w:rtl w:val="true"/>
        </w:rPr>
        <w:t>لمن أراد لبیته الخیر الکثیر والسعة</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نوّروا بیوتکم بتلاوة القرآن ولا تتخذوها قبوراً کما فعلت الیهود والنصاری، صَلّوا فی الکنائس والبیع وعطّلوا بیوتهم، فإن البیت إذا کثر فیه تلاوة القرآن کثر خیره واتسع أهله وأضاء لأهل السماء کما تضیء نجوم السماء لأهل الدنیا</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فی البیت تنزل 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تلاوة القرآن نور فی البیوت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یکثر خیره علیه أن یقرأ القرآن فی بیته، وإن قراءة القرآن فی البیت تطرد الشیاطین وتدخل الملائکة فیه وتعمه البرکة وهذا ما أشار إلیه الإمام أبو عبد الله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الذی یقرأ فیه القرآن ویذکر الله عز وجل فیه تکثر برکته وتحضره الملائکة وتهجره الشیاطین ویضیء لأهل السماء کما تضیء الکواکب لأهل الأرض، وإن البیت الذی لا یقرأ فیه القرآن ولا یذکر الله عزّ وجل فیه تقل برکته وتهجره الملائکة وتحضره الشیاطین</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دأب علی قراءة القرآن الکریم فی بیته فإنه سینال خیراً کثیراً وبرکة واسعة</w:t>
      </w:r>
      <w:r>
        <w:rPr>
          <w:rFonts w:eastAsia="IRNazanin" w:cs="IRNazanin"/>
          <w:color w:val="111111"/>
          <w:sz w:val="28"/>
          <w:szCs w:val="28"/>
          <w:rtl w:val="true"/>
          <w:lang w:bidi="fa-IR"/>
        </w:rPr>
        <w:t>).</w:t>
      </w:r>
      <w:bookmarkStart w:id="324" w:name="pg2849_38675"/>
    </w:p>
    <w:p>
      <w:pPr>
        <w:pStyle w:val="Heading3"/>
        <w:numPr>
          <w:ilvl w:val="2"/>
          <w:numId w:val="1"/>
        </w:numPr>
        <w:rPr/>
      </w:pPr>
      <w:bookmarkStart w:id="325" w:name="__RefHeading___Toc2657214_1395250215"/>
      <w:bookmarkStart w:id="326" w:name="_Toc110"/>
      <w:bookmarkEnd w:id="324"/>
      <w:bookmarkEnd w:id="325"/>
      <w:r>
        <w:rPr>
          <w:rtl w:val="true"/>
        </w:rPr>
        <w:t>القاعدة السادسة والعشرون</w:t>
      </w:r>
      <w:r>
        <w:rPr>
          <w:rtl w:val="true"/>
        </w:rPr>
        <w:t xml:space="preserve">: </w:t>
      </w:r>
      <w:r>
        <w:rPr>
          <w:rtl w:val="true"/>
        </w:rPr>
        <w:t>لمن أراد أن یمتَّع ببصره أن یقرأ فی المصحف</w:t>
      </w:r>
      <w:bookmarkEnd w:id="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 فی المصحف متّع ببصره وخفف عن والدیه وإن کانا کافرین</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 فی المصحف لا یصیبک العمی إلا 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قراءة القرآن فی المصحف دون أن تقرأه علی ظهر قلب یورث الابتعاد عن ضعف البصر أو عن العمی فضلاً عن کونه عبادة، وهذا ما أشار إلیه الإمام أبو عبد الله علیه السلام لما سأله إسحاق بن عمار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إنی أحفظ القرآن علی ظهر قلبی، فأقرأه علی ظهر قلبی أفضل أو أنظر فی المصحف؟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اقرأه وانظر فی المصحف فهو أفضل، أما علمت أن النظر فی المصحف عبادة؟</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فی المصحف یؤدی إلی تخفیف العذاب عن الوالدین ولو کانا کافرین، وهذا یعد من بر الوالدین وسیکون البر أکثر سعة إذا أهدیت هذه القراءة إلی الوالدین ولذا 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القرآن فی المصحف تخفّف العذاب عن الوالدین ولو کانا کافرین</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فی المصحف یعد تعظیماً للقرآن؛ لأن القارئ فی المصحف یزیل عنه الغبار ویخرجه عن عنوان القرآن المهجور، وهذا ما دعا إلیه الإمام أبو عبد الله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یشکون إلی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لا یصلی فیه أهله، وعالم بین جهال، ومصحف معلق قد وقع علیه الغبار لا یقرأ فیه</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قرأ القرآن فی الکتاب الکریم سینال سلامة البصر فضلاً عن الفوائد الأخری</w:t>
      </w:r>
      <w:r>
        <w:rPr>
          <w:rFonts w:eastAsia="IRNazanin" w:cs="IRNazanin"/>
          <w:color w:val="111111"/>
          <w:sz w:val="28"/>
          <w:szCs w:val="28"/>
          <w:rtl w:val="true"/>
          <w:lang w:bidi="fa-IR"/>
        </w:rPr>
        <w:t>).</w:t>
      </w:r>
      <w:bookmarkStart w:id="327" w:name="pg2849_38680"/>
    </w:p>
    <w:p>
      <w:pPr>
        <w:pStyle w:val="Heading3"/>
        <w:numPr>
          <w:ilvl w:val="2"/>
          <w:numId w:val="1"/>
        </w:numPr>
        <w:rPr/>
      </w:pPr>
      <w:bookmarkStart w:id="328" w:name="__RefHeading___Toc2657216_1395250215"/>
      <w:bookmarkStart w:id="329" w:name="_Toc111"/>
      <w:bookmarkEnd w:id="327"/>
      <w:bookmarkEnd w:id="328"/>
      <w:r>
        <w:rPr>
          <w:rtl w:val="true"/>
        </w:rPr>
        <w:t>القاعدة السابعة والعشرون</w:t>
      </w:r>
      <w:r>
        <w:rPr>
          <w:rtl w:val="true"/>
        </w:rPr>
        <w:t xml:space="preserve">: </w:t>
      </w:r>
      <w:r>
        <w:rPr>
          <w:rtl w:val="true"/>
        </w:rPr>
        <w:t>لمن أراد زیادة الرزق</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 سلم علی من لقیت یزید فی حسناتک، وسلّم فی بیتک یزید الله فی رزقک</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سلمت عندما تدخل بیتک زاد فی رزقک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یشیع السلام وینشره بین الخلق له من الأجر الکثیر لاسیما إذا کان مبتدئاً به کل من یلقاه وهذا ما أشار إلیه الرسول الأکرم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مُوجِباتِ المَغفِرَةِ بَذلَ السَّلامِ وحسنَ الکلامِ</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بِاللهِ وبرسولِهِ مَن بَدَأ بِالسَّلامِ</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التسلیم فی البیوت یوسع فی الرزق ویزید فی البرکة وهذا ما أشار إلیه رسول الله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أحدُکُم بَیتَهُ فَلیسلّم؛ فإنّه ینزله البرکة، وتؤنِسُهُ الملائکةُ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أفشِ السَّلامَ یکثُر خیر بَیتِکَ</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اعتاد إفشاء السلام علی کل من لقیه لاسیما عندما یدخل إلی بیته فإن البرکة تحل علیه ویتسع رزقه</w:t>
      </w:r>
      <w:r>
        <w:rPr>
          <w:rFonts w:eastAsia="IRNazanin" w:cs="IRNazanin"/>
          <w:color w:val="111111"/>
          <w:sz w:val="28"/>
          <w:szCs w:val="28"/>
          <w:rtl w:val="true"/>
          <w:lang w:bidi="fa-IR"/>
        </w:rPr>
        <w:t>).</w:t>
      </w:r>
      <w:bookmarkStart w:id="330" w:name="pg2849_38684"/>
    </w:p>
    <w:p>
      <w:pPr>
        <w:pStyle w:val="Heading3"/>
        <w:numPr>
          <w:ilvl w:val="2"/>
          <w:numId w:val="1"/>
        </w:numPr>
        <w:rPr/>
      </w:pPr>
      <w:bookmarkStart w:id="331" w:name="__RefHeading___Toc2657218_1395250215"/>
      <w:bookmarkStart w:id="332" w:name="_Toc112"/>
      <w:bookmarkEnd w:id="330"/>
      <w:bookmarkEnd w:id="331"/>
      <w:r>
        <w:rPr>
          <w:rtl w:val="true"/>
        </w:rPr>
        <w:t>القاعدة الثامنة والعشرون</w:t>
      </w:r>
      <w:r>
        <w:rPr>
          <w:rtl w:val="true"/>
        </w:rPr>
        <w:t xml:space="preserve">: </w:t>
      </w:r>
      <w:r>
        <w:rPr>
          <w:rtl w:val="true"/>
        </w:rPr>
        <w:t>لمن أراد العز بکلامه</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عزّ</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صدقت فی قولک وفعلک نلت العز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العز یأتی من أسباب کثیرة ومن هذه الأسباب صدق القول وصدق الفعل، فهو صلاح کل شیء کما ورد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صَلاحُ کُلِّ شیء، الکذبُ فسادُ کلّ شیء</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 فضیلة مبارکة تنجی صاحبها وتزین کلامه وتزکی عمله وهذا ما أشارت إلیه أقوال أهل البیت علیهم السلام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برکة الصدق قول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مبارک، والکذب مشؤوم</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النجاة بالصدق 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یُنجیک وإن خفته، الکذب یردیک وإن أمنته</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أن الصدق زینة الکلام هو 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الحدیث الصّدق</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أن الصدق یزکی العمل هو 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لسانه زکا عمله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التزم الصدق فی قوله فسوف لن یذل بل یکون عزیزاً دائماً ویکون کلامه جمیلاً وعمله زاکیا</w:t>
      </w:r>
      <w:r>
        <w:rPr>
          <w:rFonts w:eastAsia="IRNazanin" w:cs="IRNazanin"/>
          <w:color w:val="111111"/>
          <w:sz w:val="28"/>
          <w:szCs w:val="28"/>
          <w:rtl w:val="true"/>
          <w:lang w:bidi="fa-IR"/>
        </w:rPr>
        <w:t>).</w:t>
      </w:r>
      <w:bookmarkStart w:id="333" w:name="pg2849_38689"/>
    </w:p>
    <w:p>
      <w:pPr>
        <w:pStyle w:val="Heading3"/>
        <w:numPr>
          <w:ilvl w:val="2"/>
          <w:numId w:val="1"/>
        </w:numPr>
        <w:rPr/>
      </w:pPr>
      <w:bookmarkStart w:id="334" w:name="__RefHeading___Toc2657220_1395250215"/>
      <w:bookmarkStart w:id="335" w:name="_Toc113"/>
      <w:bookmarkEnd w:id="333"/>
      <w:bookmarkEnd w:id="334"/>
      <w:r>
        <w:rPr>
          <w:rtl w:val="true"/>
        </w:rPr>
        <w:t>القاعدة التاسعة والعشرون</w:t>
      </w:r>
      <w:r>
        <w:rPr>
          <w:rtl w:val="true"/>
        </w:rPr>
        <w:t xml:space="preserve">: </w:t>
      </w:r>
      <w:r>
        <w:rPr>
          <w:rtl w:val="true"/>
        </w:rPr>
        <w:t>لمن أراد أن لا یکون صدقه مضرّاً</w:t>
      </w:r>
      <w:bookmarkEnd w:id="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 صادقاً حتی تکتم بعض ما تعلم</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لا یضرک صدق لا تقل کل ما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 فضیلة ممدوحة ولکن إذا استخدم استخداما صحیحا، وأما إذا استخدم استخداماً خاطئاً فإنها توقع صاحبها فی ضرر أو إحراج، ولذا أرشدنا أهل البیت علیهم السلام إلی أن نتجنب التصریح بکل ما نعرف تحت ذریعة الصدق فی القول وهذا ما أشار إلیه رسول الله صلی الله علیه وآله وسلم بقوله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یقبح فیهن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النّمیمة، وإخبارک الرجل عن أهله بما</w:t>
      </w:r>
    </w:p>
    <w:p>
      <w:pPr>
        <w:pStyle w:val="BookText"/>
        <w:rPr/>
      </w:pPr>
      <w:r>
        <w:rPr>
          <w:rFonts w:ascii="IRNazanin" w:hAnsi="IRNazanin" w:eastAsia="IRNazanin"/>
          <w:color w:val="111111"/>
          <w:sz w:val="28"/>
          <w:sz w:val="28"/>
          <w:szCs w:val="28"/>
          <w:rtl w:val="true"/>
          <w:lang w:bidi="fa-IR"/>
        </w:rPr>
        <w:t>یکرهه، وتکذیبک الرجل عن الخبر</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تکتم بعض ما تعلم ستقع فی ضرر أقله کراهیة الناس، فإن الناس إذا صدقتهم فی کل الأمور یغفلون عن صدقک وینتبهون إلی مضمون قولک فإذا کان فیه ما یؤذیهم کرهوک وهذا ما أشار إلیه الإمام الرضا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الناس کرهوه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المثل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تکلم مع الناس بالصدق وقال کل ما یعلم فإنه سیقع فی احراجات کثیرة؛ لأن بعضهم لا یحب صریح القول أو لأن بعض الصدق یخلق فتنة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المثل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أخبر رجلاً عن سوء خلق أهله وکان صادقاً فی إخباره فمثل هذا الصدق یؤلم الرجل وقد یؤدی إلی خلق مشکلة بینهما، أو أخبر عن مظلوم قد سأل عنه الظالم الذی یبحث عنه فإن ذلک سیؤدی إلی إلحاق الأذی بالمظلوم فلذا لیس کل صدق صحیحاً</w:t>
      </w:r>
      <w:r>
        <w:rPr>
          <w:rFonts w:eastAsia="IRNazanin" w:cs="IRNazanin"/>
          <w:color w:val="111111"/>
          <w:sz w:val="28"/>
          <w:szCs w:val="28"/>
          <w:rtl w:val="true"/>
          <w:lang w:bidi="fa-IR"/>
        </w:rPr>
        <w:t>).</w:t>
      </w:r>
      <w:bookmarkStart w:id="336" w:name="pg2849_38693"/>
    </w:p>
    <w:p>
      <w:pPr>
        <w:pStyle w:val="Heading3"/>
        <w:numPr>
          <w:ilvl w:val="2"/>
          <w:numId w:val="1"/>
        </w:numPr>
        <w:rPr/>
      </w:pPr>
      <w:bookmarkStart w:id="337" w:name="__RefHeading___Toc2657222_1395250215"/>
      <w:bookmarkStart w:id="338" w:name="_Toc114"/>
      <w:bookmarkEnd w:id="336"/>
      <w:bookmarkEnd w:id="337"/>
      <w:r>
        <w:rPr>
          <w:rtl w:val="true"/>
        </w:rPr>
        <w:t>القاعدة الثلاثون</w:t>
      </w:r>
      <w:r>
        <w:rPr>
          <w:rtl w:val="true"/>
        </w:rPr>
        <w:t xml:space="preserve">: </w:t>
      </w:r>
      <w:r>
        <w:rPr>
          <w:rtl w:val="true"/>
        </w:rPr>
        <w:t>لمن أراد حفظ العلاقة مع الأخوان</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والمراء والخصومة فإنهما یمرضان القلوب علی الأخوان وینبت علیها النفاق</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حرصت علی بقاء العلاقة تجنب الخصومة والجدال السیئ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الجدال السیئ والخصومة بالکلام تنفر الإخوان وتبعد المحبین عنک وتورث العداوة وهذا ما أشار إلیه أبو عبد الله علیه السلام بقوله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کادَ جبرئیل علیه السلام یأتینی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اتّق شحناء الرجال</w:t>
      </w:r>
    </w:p>
    <w:p>
      <w:pPr>
        <w:pStyle w:val="BookText"/>
        <w:rPr/>
      </w:pPr>
      <w:r>
        <w:rPr>
          <w:rFonts w:ascii="IRNazanin" w:hAnsi="IRNazanin" w:eastAsia="IRNazanin"/>
          <w:color w:val="111111"/>
          <w:sz w:val="28"/>
          <w:sz w:val="28"/>
          <w:szCs w:val="28"/>
          <w:rtl w:val="true"/>
          <w:lang w:bidi="fa-IR"/>
        </w:rPr>
        <w:t>وعداوتهم</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الخصومة تؤذی غیرک فإنها تؤذیک قبل غیرک، إذ إنها تصیر سببا فی دخول النفاق إلی قلبک وتشغله عن ربه، وهذا ما أشار إلیه الإمام أبو عبد الله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والخصومة فإنّها تشغل القلب وتورث النفاق وتکسب الضغائن</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جادل باطلاً تکلم بما یؤذی السامع فإنه سیکسب العداوة والبغض مع الناس</w:t>
      </w:r>
      <w:r>
        <w:rPr>
          <w:rFonts w:eastAsia="IRNazanin" w:cs="IRNazanin"/>
          <w:color w:val="111111"/>
          <w:sz w:val="28"/>
          <w:szCs w:val="28"/>
          <w:rtl w:val="true"/>
          <w:lang w:bidi="fa-IR"/>
        </w:rPr>
        <w:t>).</w:t>
      </w:r>
      <w:bookmarkStart w:id="339" w:name="pg2849_38697"/>
    </w:p>
    <w:p>
      <w:pPr>
        <w:pStyle w:val="Heading3"/>
        <w:numPr>
          <w:ilvl w:val="2"/>
          <w:numId w:val="1"/>
        </w:numPr>
        <w:rPr/>
      </w:pPr>
      <w:bookmarkStart w:id="340" w:name="__RefHeading___Toc2657224_1395250215"/>
      <w:bookmarkStart w:id="341" w:name="_Toc115"/>
      <w:bookmarkEnd w:id="339"/>
      <w:bookmarkEnd w:id="340"/>
      <w:r>
        <w:rPr>
          <w:rtl w:val="true"/>
        </w:rPr>
        <w:t>القاعدة الحادیة والثلاثون</w:t>
      </w:r>
      <w:r>
        <w:rPr>
          <w:rtl w:val="true"/>
        </w:rPr>
        <w:t xml:space="preserve">: </w:t>
      </w:r>
      <w:r>
        <w:rPr>
          <w:rtl w:val="true"/>
        </w:rPr>
        <w:t>لمن أراد الحفاظ علی علاقته مع الناس</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شرّ الناس من ترکه الناس اتقاء فحشه</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فحش لسانه هجره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الفحش فی القول یؤدی بک إلی أن تکون شر الناس، فینفر الخلق من مجالستک وهذا ما أشار إلیه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شَرّ الناس من ترکه الناس اتّقاء فحشه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الفحش فی القول لیس من أخلاق المسلم بل هو من أخلاق المنافقین فیجب التحرز منه، وهذا ما أشارت إلیه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الفحش لیس من الإسلام بشیء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الفُحشُ والتَّفحُشُ لَیسا من الإسلام</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الفحش من أخلاق المنافقین وهذا ما أشار إلیه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الفُحشُ والبَذاءُ والسّلاطَةُ مِن النِّفاقِ</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فحش فی عمله فإنه سینال مقت الناس وینفر منه الخلق</w:t>
      </w:r>
      <w:r>
        <w:rPr>
          <w:rFonts w:eastAsia="IRNazanin" w:cs="IRNazanin"/>
          <w:color w:val="111111"/>
          <w:sz w:val="28"/>
          <w:szCs w:val="28"/>
          <w:rtl w:val="true"/>
          <w:lang w:bidi="fa-IR"/>
        </w:rPr>
        <w:t>).</w:t>
      </w:r>
      <w:bookmarkStart w:id="342" w:name="pg2849_38702"/>
    </w:p>
    <w:p>
      <w:pPr>
        <w:pStyle w:val="Heading3"/>
        <w:numPr>
          <w:ilvl w:val="2"/>
          <w:numId w:val="1"/>
        </w:numPr>
        <w:rPr/>
      </w:pPr>
      <w:bookmarkStart w:id="343" w:name="__RefHeading___Toc2657226_1395250215"/>
      <w:bookmarkStart w:id="344" w:name="_Toc116"/>
      <w:bookmarkEnd w:id="342"/>
      <w:bookmarkEnd w:id="343"/>
      <w:r>
        <w:rPr>
          <w:rtl w:val="true"/>
        </w:rPr>
        <w:t>القاعدة الثانیة والثلاثون</w:t>
      </w:r>
      <w:r>
        <w:rPr>
          <w:rtl w:val="true"/>
        </w:rPr>
        <w:t xml:space="preserve">: </w:t>
      </w:r>
      <w:r>
        <w:rPr>
          <w:rtl w:val="true"/>
        </w:rPr>
        <w:t>لمن أراد أن یذوق طعم الإیمان</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 عبد طعم الإیمان حتی یترک الکذب هزله وجدّه</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الشعور بإیمانک دع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علاقة بین عدم الشعور بالإیمان وبین الکذب وهذا ما أکده الإمام الباقر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الکذب هو خراب الإیمان</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للذی یحدّث فیکذب لیضحک به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 ویلٌ له</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الحدیث الشریف باب الکذب الأبیض الذی یعنی قائله أن هذا النوع من الکذب لا ضرر فیه، لقباحة الکذب لذاته أولاً، ولآثاره ثانیا وهناک من الأحادیث ما یشیر إلی ذلک نذکر منها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قبح الکذب مطلقاً 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أقبح الخلائق الکذب</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آثاره الوخیمة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الإهانة والذلة وهذا ما أشار إلیه الإمام علی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الکاذب مهان ذلیل</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سواد الوجه وهذا ما أشار إلیه رسول الله صلی الله علیه وآله 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الکذب یسوّد الوجه</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نقصان الرزق وهذا ما أشار إلیه رسول الله صلی الله علیه وآله 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ینقص الرزق</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ذهاب البهاء، وهذا ما أشار إلیه رسول الله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الکذب تذهب بالبهاء</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العار هذا ما أشار إلیه أمیر المؤمنین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فی العاجلة عار، وفی الآجلة عذاب النار</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النفاق وهذا ما أشار إلیه الإمام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یؤدی إلی النفاق</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الوقیعة بین الناس وهذا ما أشار إلیه أمیر المؤمنین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یوجب الوقیعة</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فقدان الثقة بقائله وهذا ما أشار إلیه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بالکذب قلّت الثقة به، من تجنّب الکذب صدّقت أقواله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الاتهام فی أقوال قائله وهذا ما أشار إلیه الإمام أمیر المؤمنین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 متّهم فی قوله وإن قویت حجته وصدقت لهجته</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الفقر وهذا ما أشار إلیه الإمام أمیر المؤمنین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 الکذب یورث الفقر</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الحرمان من صلاة اللیل وهذا ما أشار إلیه الإمام الصادق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لیکذب الکذبة فیحرم بها صلاة اللیل</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یحدث الناس فیجب علیه ترک الکذب، وإلا سیفقد الشعور بالإیمان وهذا بدوره یؤدی إلی الانحراف والتهلکة</w:t>
      </w:r>
      <w:r>
        <w:rPr>
          <w:rFonts w:eastAsia="IRNazanin" w:cs="IRNazanin"/>
          <w:color w:val="111111"/>
          <w:sz w:val="28"/>
          <w:szCs w:val="28"/>
          <w:rtl w:val="true"/>
          <w:lang w:bidi="fa-IR"/>
        </w:rPr>
        <w:t>.</w:t>
      </w:r>
      <w:bookmarkStart w:id="345" w:name="pg2849_38710"/>
    </w:p>
    <w:p>
      <w:pPr>
        <w:pStyle w:val="Heading3"/>
        <w:numPr>
          <w:ilvl w:val="2"/>
          <w:numId w:val="1"/>
        </w:numPr>
        <w:rPr/>
      </w:pPr>
      <w:bookmarkStart w:id="346" w:name="__RefHeading___Toc2657228_1395250215"/>
      <w:bookmarkStart w:id="347" w:name="_Toc117"/>
      <w:bookmarkEnd w:id="345"/>
      <w:bookmarkEnd w:id="346"/>
      <w:r>
        <w:rPr>
          <w:rtl w:val="true"/>
        </w:rPr>
        <w:t>القاعدة الثالثة والثلاثون</w:t>
      </w:r>
      <w:r>
        <w:rPr>
          <w:rtl w:val="true"/>
        </w:rPr>
        <w:t xml:space="preserve">: </w:t>
      </w:r>
      <w:r>
        <w:rPr>
          <w:rtl w:val="true"/>
        </w:rPr>
        <w:t>لمن قام بتعییر المؤمن</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عَیّر مؤمنا بذنب لم یمت حتی یرکبه</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عبت مؤمنا بذنب سقطت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التعییر خلق قبیح من أخلاق الجاهلیة، وهذا ما أکده الإمام أبو جعفر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ما یکون العبد إلی الکفر أن یواخی الرجل الرجل علی الدین فیحصی علیه زلاته لیعیره بها یوماً ما</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یعیر المؤمنین بما هو فیهم جزاؤه أن یصاب بذلک الشیء الذی یجلب العار وهذا ما ورد عن أبی عبد الله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أذاع فاحشة کان کمبتدئها، ومن عیّر مؤمنا بشیء لم یمت حتی یرکبه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الذی یعیّر أخاه یکون وبال تعییره علیه، والذی یحتمل من غیره تعییراً یکون رحمة له ووبال علی من قام بالتعییر وهذا مضمون قول رسول الله صلی الله علیه وآله وسلم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بتقوی الله فإن امرؤ عیّرک بشیء یعلمه فیک فلا تعیّره بشیء تعلمه فیه؛ یکن وباله علیه وأجره لک</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رأی عیبا من أخیه ثم عیّره به سیصاب یوماً بهذا العار لا محالة</w:t>
      </w:r>
      <w:r>
        <w:rPr>
          <w:rFonts w:eastAsia="IRNazanin" w:cs="IRNazanin"/>
          <w:color w:val="111111"/>
          <w:sz w:val="28"/>
          <w:szCs w:val="28"/>
          <w:rtl w:val="true"/>
          <w:lang w:bidi="fa-IR"/>
        </w:rPr>
        <w:t>).</w:t>
      </w:r>
      <w:bookmarkStart w:id="348" w:name="pg2849_38714"/>
    </w:p>
    <w:p>
      <w:pPr>
        <w:pStyle w:val="Heading3"/>
        <w:numPr>
          <w:ilvl w:val="2"/>
          <w:numId w:val="1"/>
        </w:numPr>
        <w:rPr/>
      </w:pPr>
      <w:bookmarkStart w:id="349" w:name="__RefHeading___Toc2657230_1395250215"/>
      <w:bookmarkStart w:id="350" w:name="_Toc118"/>
      <w:bookmarkEnd w:id="348"/>
      <w:bookmarkEnd w:id="349"/>
      <w:r>
        <w:rPr>
          <w:rtl w:val="true"/>
        </w:rPr>
        <w:t>القاعدة الرابعة والثلاثون</w:t>
      </w:r>
      <w:r>
        <w:rPr>
          <w:rtl w:val="true"/>
        </w:rPr>
        <w:t xml:space="preserve">: </w:t>
      </w:r>
      <w:r>
        <w:rPr>
          <w:rtl w:val="true"/>
        </w:rPr>
        <w:t>لمن اغتاب المؤمنین</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والغیبة، فإنها تمقّتک إلی الله والناس وتحبط أجرک</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ذکرت عیوب المؤمنین أبغضک الله والناس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الغیبة قبیحة إلی درجة أنها طعام أهل النار، وهذا ما أشار إلیه أمیر المؤمنین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أقبح اللّوم غیبة الأخیار</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الشخص الذی یغتاب المؤمنین مبغوض من الله تعالی کما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الخلائق إلی الله المغتاب</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الشخص الذی یغتاب المؤمنین مبغوض من الله والناس بل لم یسلم من ذممهم کما فی 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المغتاب فی السلامة</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ذکر عیب أخیه المستور وهو غائب فإن الله تعالی سیبغضه فضلاً عن الناس</w:t>
      </w:r>
      <w:r>
        <w:rPr>
          <w:rFonts w:eastAsia="IRNazanin" w:cs="IRNazanin"/>
          <w:color w:val="111111"/>
          <w:sz w:val="28"/>
          <w:szCs w:val="28"/>
          <w:rtl w:val="true"/>
          <w:lang w:bidi="fa-IR"/>
        </w:rPr>
        <w:t>).</w:t>
      </w:r>
      <w:bookmarkStart w:id="351" w:name="pg2849_38718"/>
    </w:p>
    <w:p>
      <w:pPr>
        <w:pStyle w:val="Heading3"/>
        <w:numPr>
          <w:ilvl w:val="2"/>
          <w:numId w:val="1"/>
        </w:numPr>
        <w:rPr/>
      </w:pPr>
      <w:bookmarkStart w:id="352" w:name="__RefHeading___Toc2657232_1395250215"/>
      <w:bookmarkStart w:id="353" w:name="_Toc119"/>
      <w:bookmarkEnd w:id="351"/>
      <w:bookmarkEnd w:id="352"/>
      <w:r>
        <w:rPr>
          <w:rtl w:val="true"/>
        </w:rPr>
        <w:t>القاعدة الخامسة والثلاثون</w:t>
      </w:r>
      <w:r>
        <w:rPr>
          <w:rtl w:val="true"/>
        </w:rPr>
        <w:t xml:space="preserve">: </w:t>
      </w:r>
      <w:r>
        <w:rPr>
          <w:rtl w:val="true"/>
        </w:rPr>
        <w:t>فیمن شمت بغیره</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 الشماتة لأخیک فیرحمه الله ویصیّرها بِکَ</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مؤمنا شماتة أصیب بما شمت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المصیبة التی یصاب بها المؤمن بإذن الله تعالی ولعل بعضها بإرادته ورضاه لکی یؤجر العبد أو لکی یکفّر سیئاته فلم یشمت الآخرون؟ فإن هذه الشماتة تشبه التغییر وهذا بدوره خلق مذموم سبق الحدیث عنه فی الأبحاث المتقدمة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إیذاء الآخرین من خلال الشماتة بما أصابهم یؤدی إلی مقت الله تعالی فیجازی الشامت بمثل مصیبة من شمت بهم ولذا ورد عن الإمام أبی عبد</w:t>
      </w:r>
    </w:p>
    <w:p>
      <w:pPr>
        <w:pStyle w:val="BookText"/>
        <w:rPr/>
      </w:pPr>
      <w:r>
        <w:rPr>
          <w:rFonts w:ascii="IRNazanin" w:hAnsi="IRNazanin" w:eastAsia="IRNazanin"/>
          <w:color w:val="111111"/>
          <w:sz w:val="28"/>
          <w:sz w:val="28"/>
          <w:szCs w:val="28"/>
          <w:rtl w:val="true"/>
          <w:lang w:bidi="fa-IR"/>
        </w:rPr>
        <w:t>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شمت بمصیبة نزلت بأخیه لم یخرج من الدنیا حتی یفتتن</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شمت بامرئ لمصیبة نزلت به فإنه سیصاب بمثلها جزاء لشماتته</w:t>
      </w:r>
      <w:r>
        <w:rPr>
          <w:rFonts w:eastAsia="IRNazanin" w:cs="IRNazanin"/>
          <w:color w:val="111111"/>
          <w:sz w:val="28"/>
          <w:szCs w:val="28"/>
          <w:rtl w:val="true"/>
          <w:lang w:bidi="fa-IR"/>
        </w:rPr>
        <w:t>).</w:t>
      </w:r>
      <w:bookmarkStart w:id="354" w:name="pg2849_38722"/>
    </w:p>
    <w:p>
      <w:pPr>
        <w:pStyle w:val="Heading3"/>
        <w:numPr>
          <w:ilvl w:val="2"/>
          <w:numId w:val="1"/>
        </w:numPr>
        <w:rPr/>
      </w:pPr>
      <w:bookmarkStart w:id="355" w:name="__RefHeading___Toc2657234_1395250215"/>
      <w:bookmarkStart w:id="356" w:name="_Toc120"/>
      <w:bookmarkEnd w:id="354"/>
      <w:bookmarkEnd w:id="355"/>
      <w:r>
        <w:rPr>
          <w:rtl w:val="true"/>
        </w:rPr>
        <w:t>القاعدة السادسة والثلاثون</w:t>
      </w:r>
      <w:r>
        <w:rPr>
          <w:rtl w:val="true"/>
        </w:rPr>
        <w:t xml:space="preserve">: </w:t>
      </w:r>
      <w:r>
        <w:rPr>
          <w:rtl w:val="true"/>
        </w:rPr>
        <w:t>فیمن یسب الناس</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بنی تمیم أتی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فکان فیما أوصاه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الناس فتکتسبوا العداوة بینهم</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سببت أحداً بأی کلمة فإما أن تسمع مثلها أو یعادیک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 خلق مذموم یرفضه الشرع، لما فیه من آثار وخیمة فضلاً عن قباحته، إذ یعد صاحبه فاسقاً، وهذا ما أشار إلیه رسول الله صلی الله علیه وآله وسلم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فسوق، وقتاله کفر، وأکل لحمه معصیة، وحرمة</w:t>
      </w:r>
    </w:p>
    <w:p>
      <w:pPr>
        <w:pStyle w:val="BookText"/>
        <w:rPr/>
      </w:pPr>
      <w:r>
        <w:rPr>
          <w:rFonts w:ascii="IRNazanin" w:hAnsi="IRNazanin" w:eastAsia="IRNazanin"/>
          <w:color w:val="111111"/>
          <w:sz w:val="28"/>
          <w:sz w:val="28"/>
          <w:szCs w:val="28"/>
          <w:rtl w:val="true"/>
          <w:lang w:bidi="fa-IR"/>
        </w:rPr>
        <w:t>ماله کحرمة دمه</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الساب لا یعد منتصراً أو شجاعا بل هو الخاسر الأکبر وهذا ما أکده رسول الله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 المؤمن کالمشرف علی الهلکة</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 آثار وخیمة منها عداوة الناس له، ومنها یکون سبباً لسب الوالدین، ومنها وقوع الساب فی رتبة الظالمین، ومنها انحطاط الشرف إلی أدنی، وهذا ما ذکرته الأحادیث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کان سببا لعداوة الناس قد أشار إلیه الحدیث فی المتن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صار سببا لسب الوالدین أشار إلیه رسول الله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أکبر الکبائر أن یسبّ الرجل 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یسبّ 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 الرجل فیسُبّ أباه وأمه</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صار سببا لوقوع الساب فی الظلم أشار إلیه الإمام الکاظم علیه السلام لما رأی رجلین یتسابّان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البادی أظلم، ووزره ووزر صاحبه علیه ما لم یعتد المظلوم</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صار سببا لنزول الساب إلی رتبة أدنی أشار إلیه الإمام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تسابّ اثنان إلاّ انحطّ الأعلی إلی مرتبة الأسفل</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أمیر المؤمنین علیه السلام من جواز ردّ السب علی صاحبه بسب مثله، لعله ناظر إلی توقف المصلحة علی ذلک وعدم تجاوز حدود السب إلی غیره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سب إنساناً آخر سیناله سب ومقت وعداوة وسیکون ظالماً فاسقاً</w:t>
      </w:r>
      <w:r>
        <w:rPr>
          <w:rFonts w:eastAsia="IRNazanin" w:cs="IRNazanin"/>
          <w:color w:val="111111"/>
          <w:sz w:val="28"/>
          <w:szCs w:val="28"/>
          <w:rtl w:val="true"/>
          <w:lang w:bidi="fa-IR"/>
        </w:rPr>
        <w:t>).</w:t>
      </w:r>
      <w:bookmarkStart w:id="357" w:name="pg2849_38727"/>
    </w:p>
    <w:p>
      <w:pPr>
        <w:pStyle w:val="Heading3"/>
        <w:numPr>
          <w:ilvl w:val="2"/>
          <w:numId w:val="1"/>
        </w:numPr>
        <w:rPr/>
      </w:pPr>
      <w:bookmarkStart w:id="358" w:name="__RefHeading___Toc2657236_1395250215"/>
      <w:bookmarkStart w:id="359" w:name="_Toc121"/>
      <w:bookmarkEnd w:id="357"/>
      <w:bookmarkEnd w:id="358"/>
      <w:r>
        <w:rPr>
          <w:rtl w:val="true"/>
        </w:rPr>
        <w:t>القاعدة السابعة والثلاثون</w:t>
      </w:r>
      <w:r>
        <w:rPr>
          <w:rtl w:val="true"/>
        </w:rPr>
        <w:t xml:space="preserve">: </w:t>
      </w:r>
      <w:r>
        <w:rPr>
          <w:rtl w:val="true"/>
        </w:rPr>
        <w:t>فیمن نمّ بین الناس</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سعی بالنمیمة حاربه القریب ومقته البعید</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بالنمیمة خسر العلاقة مع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النمیمة خلق ذمیم تحرم صاحبها من دخول الجنة وهذا ما أشار إلیه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الجنّة نمّام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قتّات</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للنمیمة آثاراً وخیمة فی الدنیا والآخرة وهذا ما أشارت إلیه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ینال صاحبها مقت الله تعالی ویدخل نار جهنم وهذا ما أشار إلیه رسول الله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سعی بأخیه إلی سلطان أحبط الله تعالی عمله کله، وإن وصل إلیه مکروه أو أذی جعله الله تعالی مع هامان فی درجة فی النار</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یوصف صاحبها بالکذب والظلم، وهذا ما أشار إلیه الإمام علی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السّاعی کاذب لمن سعی إلیه، ظالم لمن سعی علیه</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النمام بمثابة قاتل لثلاثة کما جاء عن الإمام الصادق علیه السلام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السّاعی قاتل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نفسه، وقاتل من یسعی به، وقاتل من یسعی إلیه</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النمیمة تؤدی إلی الکراهیة والبغض کما فی 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والنّمیمة؛ فإنّها تزرع الضغینة وتبعّد عن الله والناس</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نقل عن إنسان آخر لشخص ثالث ما یفرق بینهما فهذا هو النمام البغیض</w:t>
      </w:r>
      <w:r>
        <w:rPr>
          <w:rFonts w:eastAsia="IRNazanin" w:cs="IRNazanin"/>
          <w:color w:val="111111"/>
          <w:sz w:val="28"/>
          <w:szCs w:val="28"/>
          <w:rtl w:val="true"/>
          <w:lang w:bidi="fa-IR"/>
        </w:rPr>
        <w:t>).</w:t>
      </w:r>
      <w:bookmarkStart w:id="360" w:name="pg2849_38729"/>
    </w:p>
    <w:p>
      <w:pPr>
        <w:pStyle w:val="Heading3"/>
        <w:numPr>
          <w:ilvl w:val="2"/>
          <w:numId w:val="1"/>
        </w:numPr>
        <w:rPr/>
      </w:pPr>
      <w:bookmarkStart w:id="361" w:name="__RefHeading___Toc2657238_1395250215"/>
      <w:bookmarkStart w:id="362" w:name="_Toc122"/>
      <w:bookmarkEnd w:id="360"/>
      <w:bookmarkEnd w:id="361"/>
      <w:r>
        <w:rPr>
          <w:rtl w:val="true"/>
        </w:rPr>
        <w:t>القاعدة الثامنة والثلاثون</w:t>
      </w:r>
      <w:r>
        <w:rPr>
          <w:rtl w:val="true"/>
        </w:rPr>
        <w:t xml:space="preserve">: </w:t>
      </w:r>
      <w:r>
        <w:rPr>
          <w:rtl w:val="true"/>
        </w:rPr>
        <w:t>فیمن إذا عطس حمد الله تعالی نال سلامة الأسنان والأذنین</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إذا عطس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علی کل حال، لم یجد وجع الأذنین والأضراس</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سلامة الأسنان والأذنین فعلیک بحمد الله تعالی عند العطاس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العطاس فوائد ومن فوائده أنّه دلیل علی صدق الحدیث کما فی قول أبی عبد الله علیه السلام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الحدیث عند العطاس</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فوائده للمریض أنها علامة علی الصحة وراحة البدن کما فی قول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عطس المرء المسلم ثمّ سکت لعلّة تکون به قالت الملائکة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العطاس للمریض دلیل العافیة وراحة للبدن</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فوائد العطسة مع التحمید أن ینال المرء السلامة والحصانة من وجع الأضراس والأذنین کما أکد ذلک أبو عبد الله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وجع الأضراس ووجع الآذان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من یعطس فابدؤوهم بالحمد</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عطسة فحمد الله عزّ وجلّ وصلّی علی النبی صلی الله علیه وآله وسلم وأهل بیته لم یشتک عینیه ولا ضرسه،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سمعتها فقلها وإن کان بینک وبینه البحر</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عطس إنسان فلیقل الحمد لله رب العالمین أو إذا سمع عطسة غیره کذلک یسلم من آلام الضرس والأذنین</w:t>
      </w:r>
      <w:r>
        <w:rPr>
          <w:rFonts w:eastAsia="IRNazanin" w:cs="IRNazanin"/>
          <w:color w:val="111111"/>
          <w:sz w:val="28"/>
          <w:szCs w:val="28"/>
          <w:rtl w:val="true"/>
          <w:lang w:bidi="fa-IR"/>
        </w:rPr>
        <w:t>).</w:t>
      </w:r>
      <w:bookmarkStart w:id="363" w:name="pg2849_38731"/>
    </w:p>
    <w:p>
      <w:pPr>
        <w:pStyle w:val="Heading3"/>
        <w:numPr>
          <w:ilvl w:val="2"/>
          <w:numId w:val="1"/>
        </w:numPr>
        <w:rPr/>
      </w:pPr>
      <w:bookmarkStart w:id="364" w:name="__RefHeading___Toc2657240_1395250215"/>
      <w:bookmarkStart w:id="365" w:name="_Toc123"/>
      <w:bookmarkEnd w:id="363"/>
      <w:bookmarkEnd w:id="364"/>
      <w:r>
        <w:rPr>
          <w:rtl w:val="true"/>
        </w:rPr>
        <w:t>القاعدة التاسعة والثلاثون</w:t>
      </w:r>
      <w:r>
        <w:rPr>
          <w:rtl w:val="true"/>
        </w:rPr>
        <w:t xml:space="preserve">: </w:t>
      </w:r>
      <w:r>
        <w:rPr>
          <w:rtl w:val="true"/>
        </w:rPr>
        <w:t>فیمن أراد المزاح</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والمزاح فإنه یجر السخیمة ویورث الضغینة وهو السب الأصغر</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مزاح مخالف للشرع عاقبته وخیمة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المزاح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یدخل السرور علی المؤمنین وهو مستحب بذاته ویندبه الشرع،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ویحذر منه الشرع وهذا ما أشارت إلیه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المزاح المستحب أشار إلیه أبو عبد الله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مداعبة بعضکم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قال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تفعلوا فإن المداعبة من حسن الخلق وإنک لتدخل بها السرور علی أخیک ولقد کان رسول الله صلی الله علیه وآله وسلم</w:t>
      </w:r>
    </w:p>
    <w:p>
      <w:pPr>
        <w:pStyle w:val="BookText"/>
        <w:rPr/>
      </w:pPr>
      <w:r>
        <w:rPr>
          <w:rFonts w:ascii="IRNazanin" w:hAnsi="IRNazanin" w:eastAsia="IRNazanin"/>
          <w:color w:val="111111"/>
          <w:sz w:val="28"/>
          <w:sz w:val="28"/>
          <w:szCs w:val="28"/>
          <w:rtl w:val="true"/>
          <w:lang w:bidi="fa-IR"/>
        </w:rPr>
        <w:t>یداعب الرجل یرید أن یسرّه</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المزاح المذموم ما أشار إلیه الحدیث إضافة إلی 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والمزاح فإنه یذهب بماء الوجه</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المزاح یجر العداوة والحقد والکراهیة، إذا اشتمل علی انتقاص من أحد أو سخریة واستهزاء بأحد وهذا ما أشار إلیه رسول الله صلی الله علیه وآله وسلم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عقبیّا بدریا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مع رسول الله صلی الله علیه وآله وسلم، فقام رجل ونسی نعلیه، فأخذهما رجل فوضعهما تحته، فرجع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بروعة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إنما صنعته لاعبا،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بروعة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مرّتین أو ثلاثاً</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مازحاً بحق دون رفث أو فسوق فهو مما مدحه أهل البیت علیهم السلام أما لو مازح بانتقاص أو بذاءة أو فحش فهو مما نهی عنه أهل البیت علیهم السلام</w:t>
      </w:r>
      <w:r>
        <w:rPr>
          <w:rFonts w:eastAsia="IRNazanin" w:cs="IRNazanin"/>
          <w:color w:val="111111"/>
          <w:sz w:val="28"/>
          <w:szCs w:val="28"/>
          <w:rtl w:val="true"/>
          <w:lang w:bidi="fa-IR"/>
        </w:rPr>
        <w:t>).</w:t>
      </w:r>
      <w:bookmarkStart w:id="366" w:name="pg2849_38733"/>
    </w:p>
    <w:p>
      <w:pPr>
        <w:pStyle w:val="Heading3"/>
        <w:numPr>
          <w:ilvl w:val="2"/>
          <w:numId w:val="1"/>
        </w:numPr>
        <w:rPr/>
      </w:pPr>
      <w:bookmarkStart w:id="367" w:name="__RefHeading___Toc2657242_1395250215"/>
      <w:bookmarkStart w:id="368" w:name="_Toc124"/>
      <w:bookmarkEnd w:id="366"/>
      <w:bookmarkEnd w:id="367"/>
      <w:r>
        <w:rPr>
          <w:rtl w:val="true"/>
        </w:rPr>
        <w:t>القاعدة الأربعون</w:t>
      </w:r>
      <w:r>
        <w:rPr>
          <w:rtl w:val="true"/>
        </w:rPr>
        <w:t xml:space="preserve">: </w:t>
      </w:r>
      <w:r>
        <w:rPr>
          <w:rtl w:val="true"/>
        </w:rPr>
        <w:t>فیمن حدّث بحدیث لم یرض صاحبه</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بالأمانة، ولیس لأحد أن یُحدّث بحدیث یکتمه صاحبه إلاّ بإذنه إلاّ أن یکون ثقة أو ذکراً له بخیر</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 بحدیث دون رضی صاحبه فقد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الذی یدور فی مجلس ینعقد بین اثنین أو أکثر شبیه بالعهد، فیجب أن یحفظ ولا یذاع إلاّ إذا رضی أصحابه، فلذا صار سامع الحدیث مؤتمناً لا یحق له الإذاعة والنشر وإلاّ لزم الوقوع فی الخیانة فلذا ورد أکثر من تأکید علی ذلک کما فی قول أبی جعفر علیه السلام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بالأمانة</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أبی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أجاز صاحب الحدیث نقله فلا بأس بذلک، وإذا قال إن هذا الحدیث لا یجوز نقله فلا یحق للسامع ذلک، لما یترتب علی ذلک من نتائج وخیمة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 للسامع أن یذکر الحدیث عن شخص آخر لم یصرح بالمنع أو یکون النقل ما فیه خیر للمحدث، وأما لو وجدت القرائن الدالة علی عدم جواز نقل الحدیث الفعلی السامع أن یترک النقل لکی لا یقع فی المحذور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المثل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حدثک بحدیث وقال لک هذا بینی وبینک فلا یحق لک نقله إلی أی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المثل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حدثک بحدیث ولم یقل لک شیئا ولکن توجد قرائن تدل علی عدم قبول صاحب الحدیث بنقله فلا یحق للسامع نقله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المثل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أنک نقلت حدیثاً فیه خیرٌ لصاحبه فهذا مما لا بأس به</w:t>
      </w:r>
      <w:r>
        <w:rPr>
          <w:rFonts w:eastAsia="IRNazanin" w:cs="IRNazanin"/>
          <w:color w:val="111111"/>
          <w:sz w:val="28"/>
          <w:szCs w:val="28"/>
          <w:rtl w:val="true"/>
          <w:lang w:bidi="fa-IR"/>
        </w:rPr>
        <w:t>).</w:t>
      </w:r>
      <w:bookmarkStart w:id="369" w:name="pg2849_38735"/>
    </w:p>
    <w:p>
      <w:pPr>
        <w:pStyle w:val="Heading3"/>
        <w:numPr>
          <w:ilvl w:val="2"/>
          <w:numId w:val="1"/>
        </w:numPr>
        <w:rPr/>
      </w:pPr>
      <w:bookmarkStart w:id="370" w:name="__RefHeading___Toc2657244_1395250215"/>
      <w:bookmarkStart w:id="371" w:name="_Toc125"/>
      <w:bookmarkEnd w:id="369"/>
      <w:bookmarkEnd w:id="370"/>
      <w:r>
        <w:rPr>
          <w:rtl w:val="true"/>
        </w:rPr>
        <w:t>القاعدة الحادیة والأربعون</w:t>
      </w:r>
      <w:r>
        <w:rPr>
          <w:rtl w:val="true"/>
        </w:rPr>
        <w:t xml:space="preserve">: </w:t>
      </w:r>
      <w:r>
        <w:rPr>
          <w:rtl w:val="true"/>
        </w:rPr>
        <w:t>فی نوع الاعتذار وفائدته</w:t>
      </w:r>
      <w:bookmarkEnd w:id="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المعذرة برهان العقل</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اعتذر المخطئ فاعلم أنه 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الاعتذار من وظائف اللسان وهو من سلوک العقلاء الذین یحرصون علی إدامة العلاقات الاجتماعیة مع الناس، ولذا حث علیه أهل البیت علیهم السلام کثیراً وأکدوا ذلک فی أحادیث کثیرة نذکر منها ما جاء فی دعاء الإمام زین العابدین علیه السلام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أنقص الناس عقلاً من ظلم دونه، ولم یصفح عمن اعتذر إلیه</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الکلام ما یعد اعتذاراً ألا وهو الإقرار بالذنب، فلذا حث أهل البیت علیهم السلام علی الإقرار بالخطأ، وهذا ما أکده أمیر المؤمنین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اعتذارٌ، الإنکار إصرارٌ</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یکون المعتذر عاقلاً لابد له من مراعاة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اعتذر فلا یعید ذلک؛ لأنه تذکیر بالذنب کما 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الاعتذار تذکیر بالذنب</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یجید الاعتذار حتی یحقق النتیجة المتوخاة وأن لا یقع فی ذنب أکبر وهذا ما أشار إلیه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ذنب أحسن من الاعتذار منه</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موارد لا ینبغی الاعتذار منها نذکرها للفائدة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العمل الذی قمت به طاعة لله تعالی ولکن لا یرضی بعض الناس فهذا لا یوجب الاعتذار، وهذا ما أشار إلیه الإمام علی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تعتذر من أمر أطعت الله سبحانه فیه، فکفی بذلک منقبة</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قصرت فی فعل مع أحدهم اضطراراً وهو لا یحب أن یقبل العذر وأنت تعلم ذلک فلا تعتذر وهذا هو مضمون 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تعتذر إلی من یحبّ أن لا یجد لک عذرا</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تذنب أو تقصر لا ینبغی الاعتذار فإن الاعتذار إقرار بوجود ذنب أو تقصیر وهذا ما حذر منه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اعتذر من غیر ذنب فقد أوجب علی نفسه الذنب</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صدر منه تقصیرٌ إزاء ربه أو رسوله أو الأئمة علیهم السلام أو الناس سواء کانوا من الأقارب أم من الأباعد، فعلیه بالاعتذار فإن اعتذاره دلیل رجاحة عقله وکمال إیمانه</w:t>
      </w:r>
      <w:r>
        <w:rPr>
          <w:rFonts w:eastAsia="IRNazanin" w:cs="IRNazanin"/>
          <w:color w:val="111111"/>
          <w:sz w:val="28"/>
          <w:szCs w:val="28"/>
          <w:rtl w:val="true"/>
          <w:lang w:bidi="fa-IR"/>
        </w:rPr>
        <w:t>).</w:t>
      </w:r>
      <w:bookmarkStart w:id="372" w:name="pg2849_38738"/>
    </w:p>
    <w:p>
      <w:pPr>
        <w:pStyle w:val="Heading3"/>
        <w:numPr>
          <w:ilvl w:val="2"/>
          <w:numId w:val="1"/>
        </w:numPr>
        <w:rPr/>
      </w:pPr>
      <w:bookmarkStart w:id="373" w:name="__RefHeading___Toc2657246_1395250215"/>
      <w:bookmarkStart w:id="374" w:name="_Toc126"/>
      <w:bookmarkEnd w:id="372"/>
      <w:bookmarkEnd w:id="373"/>
      <w:r>
        <w:rPr>
          <w:rtl w:val="true"/>
        </w:rPr>
        <w:t>القاعدة الثانیة والأربعون</w:t>
      </w:r>
      <w:r>
        <w:rPr>
          <w:rtl w:val="true"/>
        </w:rPr>
        <w:t xml:space="preserve">: </w:t>
      </w:r>
      <w:r>
        <w:rPr>
          <w:rtl w:val="true"/>
        </w:rPr>
        <w:t>دور اللسان لمن أراد بقاء المودة</w:t>
      </w:r>
      <w:bookmarkEnd w:id="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إبراهیم بن أبی البلاد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رجل فی المسجد وأبو جعفر علیه السلام جالس وأبو عبد الله علیه السلام فقال له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لأحب هذا الرجل، قال له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فاعلمه، فإنه أبقی للمودة، وخیر فی الألفة</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متانة المودة مع أحدهم أخبره بحبک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المحبة بین المؤمنین من الفضائل ولها نتائج جمیلة ولکن لابد من التصریح بها؛ لأنها لو بقیت فی طیات النفس لا تعطی النتائج المرجوّة فلذا حث أهل البیت علیهم السلام علی الإخبار بها وإعلام المعنیین بذلک کما ورد عن رسول الله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أحبّ أحدکم صاحبه أو أخاه فلیعلمه</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أحببت رجلاً فأخبره</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وللسان دور آخر فی بقاء المودّة غیر الإخبار وهو ما تعرضت إلیه الأحادیث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یدیم المودّة ویحفظها من الاضمحلال والتلاشی هو العتاب بأدب وأخوّة، إذ إنه یحمی المودّة من الموت لاسیما بعد أن یقع التقصیر ممن نحب وهذا ما أشار إلیه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العتاب حیاة المودّة</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یحمی المودّة ویبقیها تجنب المناظرة مع من نحب للغلبة وتجنب المزاح المذموم، وهذا ما أشار إلیه الإمام الصادق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الحارث الأعور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أنا والله أحبّک، فقال 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حارث، أما إذا أحببتنی فلا تخاصمنی، ولا تلاعبنی، ولا تجارینی، ولا تمازحنی، ولا تواضعنی، ولا ترافعنی</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یحافظ علی العلاقة الحسنة مع الأخوان منع اللسان من الزلات معهم وهو ما أکد علیه الإمام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علیک لسانک تملک به إخوانک</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یحب إنساناً آخر فی الله تعالی فلیخبره بذلک لکی یعلم بحبه ویبادله بالمثل</w:t>
      </w:r>
      <w:r>
        <w:rPr>
          <w:rFonts w:eastAsia="IRNazanin" w:cs="IRNazanin"/>
          <w:color w:val="111111"/>
          <w:sz w:val="28"/>
          <w:szCs w:val="28"/>
          <w:rtl w:val="true"/>
          <w:lang w:bidi="fa-IR"/>
        </w:rPr>
        <w:t>).</w:t>
      </w:r>
      <w:bookmarkStart w:id="375" w:name="pg2849_38741"/>
    </w:p>
    <w:p>
      <w:pPr>
        <w:pStyle w:val="Heading3"/>
        <w:numPr>
          <w:ilvl w:val="2"/>
          <w:numId w:val="1"/>
        </w:numPr>
        <w:rPr/>
      </w:pPr>
      <w:bookmarkStart w:id="376" w:name="__RefHeading___Toc2657248_1395250215"/>
      <w:bookmarkStart w:id="377" w:name="_Toc127"/>
      <w:bookmarkEnd w:id="375"/>
      <w:bookmarkEnd w:id="376"/>
      <w:r>
        <w:rPr>
          <w:rtl w:val="true"/>
        </w:rPr>
        <w:t>القاعدة الثالثة والأربعون</w:t>
      </w:r>
      <w:r>
        <w:rPr>
          <w:rtl w:val="true"/>
        </w:rPr>
        <w:t xml:space="preserve">: </w:t>
      </w:r>
      <w:r>
        <w:rPr>
          <w:rtl w:val="true"/>
        </w:rPr>
        <w:t>لمن أراد أن یحسّن سوء الخلق</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ساء خلقه فأذّنوا فی أذنه</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یحسّن سوء الخلق لغیره فلیؤذّن فی 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الی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الأذان أمر مستحب ومفید، ولأهمیته حثت الأحادیث علی الاهتمام به کما قال النبی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السَّماءِ لا یَسْمَعُونَ مِن أهلِ الأرضِ شَیئاً إلاّ الأذانَ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 فی حدیث آخر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للمؤذّنِ مَدُّ صَوتِهِ وبَصَرِهِ، ویُصدِّقُهُ کلُّ رطْبٍ ویابِسٍ، وله</w:t>
      </w:r>
    </w:p>
    <w:p>
      <w:pPr>
        <w:pStyle w:val="BookText"/>
        <w:rPr/>
      </w:pPr>
      <w:r>
        <w:rPr>
          <w:rFonts w:ascii="Amiri" w:hAnsi="Amiri" w:eastAsia="Amiri" w:cs="Amiri"/>
          <w:color w:val="111111"/>
          <w:sz w:val="28"/>
          <w:sz w:val="28"/>
          <w:szCs w:val="28"/>
          <w:rtl w:val="true"/>
          <w:lang w:bidi="ar-SA"/>
        </w:rPr>
        <w:t>مِن کُلِّ مَن یُصلّی بأذانِه حَسَنةٌ</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للأذان ثمرة ذکرها الحدیث أعلاه وله ثمرات أخری ذکرتها الأحادیث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یا بِلالُ فأرِحْنا بالصَّلاةِ</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إذا سَمِعَ النِّداءَ بالصَّلاةِ هَرَبَ</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 لعلی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إذا وُلِدَ لکَ غُلامٌ أو جاریةٌ فأذِّنْ فی أذنِه الیُمنی وأقِمْ فی الیُسری؛ فإنّه لا یَضُرُّهُ الشّیطانُ أبداً</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إنساناً أراد أن یغیّر سوء خلق شخص ما فعلیه أن یؤذن فی أذنه</w:t>
      </w:r>
      <w:r>
        <w:rPr>
          <w:rFonts w:eastAsia="IRNazanin" w:cs="IRNazanin"/>
          <w:color w:val="111111"/>
          <w:sz w:val="28"/>
          <w:szCs w:val="28"/>
          <w:rtl w:val="true"/>
          <w:lang w:bidi="fa-IR"/>
        </w:rPr>
        <w:t>.</w:t>
      </w:r>
      <w:bookmarkStart w:id="378" w:name="pg2849_38743"/>
    </w:p>
    <w:p>
      <w:pPr>
        <w:pStyle w:val="Heading3"/>
        <w:numPr>
          <w:ilvl w:val="2"/>
          <w:numId w:val="1"/>
        </w:numPr>
        <w:rPr/>
      </w:pPr>
      <w:bookmarkStart w:id="379" w:name="__RefHeading___Toc2657250_1395250215"/>
      <w:bookmarkStart w:id="380" w:name="_Toc128"/>
      <w:bookmarkEnd w:id="378"/>
      <w:bookmarkEnd w:id="379"/>
      <w:r>
        <w:rPr>
          <w:rtl w:val="true"/>
        </w:rPr>
        <w:t>القاعدة الرابعة والأربعون</w:t>
      </w:r>
      <w:r>
        <w:rPr>
          <w:rtl w:val="true"/>
        </w:rPr>
        <w:t xml:space="preserve">: </w:t>
      </w:r>
      <w:r>
        <w:rPr>
          <w:rtl w:val="true"/>
        </w:rPr>
        <w:t>لمن أراد اجتناب خراب الدیار</w:t>
      </w:r>
      <w:bookmarkEnd w:id="3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والیمین الفاجرة، فإنها تدع الدیار بلاقع من أهلها</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عدم خراب داره فلیجتنب الیمین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الیمین الکاذبة لها أثر سلبی فی الدنیا ألا وهو خراب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الیمین الکاذبة لها أثر سلبی فی الآخرة ألا وهو العقاب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الإنسان أن یحذر الدخول فی هذا الفعل دون ضرورة، إذ إن الیمین فی حال الضرورة کدفع الظلم عن نفسه أو عن غیره هو ما أباحه الشرع کما فی 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وَالیَمینَ الفاجِرَةَ؛ فإنّها تَدَعُ الدّیارَ بَلاقِعَ مِن أهلِها</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للیمین الکاذبة آثار وخیمة أخری ذکرتها الروایات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 الکاذِبَةُ مَنفَقَةٌ للسِّلْعَةِ مَمْحَقَةٌ للکَسْبِ</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جعفر بن محمد علیهما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 الصّبرُ الکاذِبَةُ تورِثُ العَقِبَ الفَقْرَ</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نواهٍ کثیرة وردت فی لسان الروایات تنهی عن استخدام الیمین فی موارد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یَمینَ فی قَطیعةِ رَحِمٍ</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یَمینٌ فی تَحْلیلِ حَرامٍ، ولا تَحْریمِ حَلالٍ، ولا قِطیعَةِ رَحِمٍ</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یَمینَ فی مَعْصِیَةِ اللهِ</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حلف کاذباً سیناله عقاب فی الدنیا وهو خراب دیاره وعذاب فی الآخرة</w:t>
      </w:r>
      <w:r>
        <w:rPr>
          <w:rFonts w:eastAsia="IRNazanin" w:cs="IRNazanin"/>
          <w:color w:val="111111"/>
          <w:sz w:val="28"/>
          <w:szCs w:val="28"/>
          <w:rtl w:val="true"/>
          <w:lang w:bidi="fa-IR"/>
        </w:rPr>
        <w:t>).</w:t>
      </w:r>
      <w:bookmarkStart w:id="381" w:name="pg2849_38745"/>
    </w:p>
    <w:p>
      <w:pPr>
        <w:pStyle w:val="Heading3"/>
        <w:numPr>
          <w:ilvl w:val="2"/>
          <w:numId w:val="1"/>
        </w:numPr>
        <w:rPr/>
      </w:pPr>
      <w:bookmarkStart w:id="382" w:name="__RefHeading___Toc2657252_1395250215"/>
      <w:bookmarkStart w:id="383" w:name="_Toc129"/>
      <w:bookmarkEnd w:id="381"/>
      <w:bookmarkEnd w:id="382"/>
      <w:r>
        <w:rPr>
          <w:rtl w:val="true"/>
        </w:rPr>
        <w:t>القاعدة الخامسة والأربعون</w:t>
      </w:r>
      <w:r>
        <w:rPr>
          <w:rtl w:val="true"/>
        </w:rPr>
        <w:t xml:space="preserve">: </w:t>
      </w:r>
      <w:r>
        <w:rPr>
          <w:rtl w:val="true"/>
        </w:rPr>
        <w:t>لمن أراد لحکمته أن لا تضیع</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الحکماء ضیّعوا الحکمة لمّا وضعوها عند غیر أهلها</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الحکمة أن لا تضیع فلا یضعها عند غیر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الحکمة أغلی من الجواهر لما فیها من فائدة لا تنضب وهذا ما أکدته الأحادیث الشریفة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 العِلمِ عِندَ غَیرِ أهلِهِ کَمُقَلّدِ الخَنازیرِ الجَوهَرَ واللّؤلؤَ والذهَبَ</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تُعَلِّقوا الدُّرَّ فی أعناقِ الخَنازیرِ</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صلی الله علیه وآله وسلم أیضاً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تَطرَحُوا الدُّرَّ فی أفواهِ الکِلابِ</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للحکم أو للعلم أهلاً فلا یصح وضع الحکمة أو العلم عند غیر أهله الذین لا یقیمون لها وزنا ولا یستفیدون منها بل إن مثلهم کمثل الحیوانات القبیحة التی أشارت إلیها الأحادیث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الأحادیث الشریفة من وضع العلم أو الکلام الحکیم عند غیر أهله لما فی ذلک من عواقب وخیمة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عیسی بن مریم علیهما السلام قامَ فی بنی إسرائیلَ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لا تُحَدِّثوا بِالحِکمَةِ الجُهّالَ فَتَظلِموها، ولا تَمنَعوها أهلَها فتَظلِموهُمْ</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أمیر المؤمنین علیه السلام فی الحکم المنسوبة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بالعِلمِ السُّفَهاءَ فیُکَذِّبوکَ، ولاَ الجهّالَ فَیَستَثقِلوکَ، ولکِنْ حَدِّث بِهِ مَنْ یَتَلَقّاهُ مِن أهلِهِ بقَبولٍ وفَهمٍ؛ یَفهَمُ عَنْکَ ما تَقولُ، ویَکتُمُ عَلَیْکَ ما یَسمَعُ؛ فَإنَّ لِعِلمْکَ عَلَیْکَ حَقّاً کما أنّ عَلَیْکَ فی مالِکَ حَقّاً؛ بَذلُهُ لِمُستَحِقّهِ، ومَنعُهُ عَن غَیْرِ مُستَحِقّهِ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کلم جاهلاً أو أحمقَ بدرر الحکم فإن عاقبة ذلک هو الضیاع وعدم الفائدة بل قد یصل الأمر إلی عدم الاحترام أحیاناً</w:t>
      </w:r>
      <w:r>
        <w:rPr>
          <w:rFonts w:eastAsia="IRNazanin" w:cs="IRNazanin"/>
          <w:color w:val="111111"/>
          <w:sz w:val="28"/>
          <w:szCs w:val="28"/>
          <w:rtl w:val="true"/>
          <w:lang w:bidi="fa-IR"/>
        </w:rPr>
        <w:t>).</w:t>
      </w:r>
      <w:bookmarkStart w:id="384" w:name="pg2849_38747"/>
    </w:p>
    <w:p>
      <w:pPr>
        <w:pStyle w:val="Heading3"/>
        <w:numPr>
          <w:ilvl w:val="2"/>
          <w:numId w:val="1"/>
        </w:numPr>
        <w:rPr/>
      </w:pPr>
      <w:bookmarkStart w:id="385" w:name="__RefHeading___Toc2657254_1395250215"/>
      <w:bookmarkStart w:id="386" w:name="_Toc130"/>
      <w:bookmarkEnd w:id="384"/>
      <w:bookmarkEnd w:id="385"/>
      <w:r>
        <w:rPr>
          <w:rtl w:val="true"/>
        </w:rPr>
        <w:t>القاعدة السادسة والأربعون</w:t>
      </w:r>
      <w:r>
        <w:rPr>
          <w:rtl w:val="true"/>
        </w:rPr>
        <w:t xml:space="preserve">: </w:t>
      </w:r>
      <w:r>
        <w:rPr>
          <w:rtl w:val="true"/>
        </w:rPr>
        <w:t>من أراد لکلامه القبول والفهم</w:t>
      </w:r>
      <w:bookmarkEnd w:id="3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 بن أبی طالب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القول السداد</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لکلامه القبول والفهم فلیکن کلامه سدیداً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الذی یعد أحسن الأقوال هو القول السدید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السدید هو القول الذی یقع فی قلب السامع، فیقبله ویفهمه وهذا یحتاج إلی بعض الشروط التی یجب توافرها فی الحدیث والمتحدث وهی کالآتی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یحدّث المحدث الناس بما یعرفون ویطیقون، ویترک الحدیث الذی یفوق طاقة السامعین وهذا ما أشارت إلیه الأحادیث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أتُحِبّونَ أن یُکَذَّبَ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یَعرِفونَ، وأمْسِکوا عَمّا یُنکِرونَ</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کلّمَ رَسولُ اللهِ صَلی اللهُ عَلیهِ وآلِهِ وَسَلّمَ العِبادَ بِکُنهِ عَقلِهِ قَطّ، 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الأنبِیاءِ أمِرنا أن نُکَلّمَ النّاسَ علی قَدرِ عُقولِهِمْ</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کُلُّ العِلمِ یَستَطیعُ صاحِبُ العِلمِ أن یُفَسِّرَهُ لِکُلِّ النّاسِ؛ لأنَّ مِنهُمُ القوِیَّ وَالضَّعیفَ، ولأنَّ مِنهُ ما یُطاقُ حَملُهُ ومِنهُ ما لا یُطاقُ حَملُهُ، إلاّ مَن یُسَهِّلُ اللهُ لَهُ حَملَهُ وأعانَهُ عَلَیْهِ مِن خاصَّةِ أولِیائِهِ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بن الحسین زین العابدین وسید الساجدین علیه السلام أنه قال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حَقّ المستَنصِحِ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تُکَلِّمَهُ مِنَ الکَلامِ بِما یُطیقُهُ عَقلُهُ؛ فَإنّ لِکُلِّ عَقلٍ طَبَقَةً مِنَ الکَلامِ یَعرِفُهُ ویَجتَنِبُهُ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یلاحظ المتحدث إقبال الناس علیه، فإن وجد إقبالاً تحدث وإن لم یجد ذلک امتنع وهذا ما أشارت إلیه الأحادیث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لأتخَوّلُکُم بِالمَوعظَةِ تَخَوُّلاً؛ مَخافَةَ السّأمَةِ عَلَیکُمْ</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 فی الحکم المنسوبة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یَنشَط لِحَدیثِکَ فارفَع عَنهُ مُؤنَةَ الاستماع مِنْکَ</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شَهوَةً وإقبالاً وإدباراً، فائتوها مِن قِبَلِ شَهوَتِها وإقبالها؛ فإنّ القَلبَ إذا أکرِهَ عَمِیَ</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وجد المتحدث موقعا لکلامه فلیتحدث وإلاّ یذهب کلامه سدیً وهذا ما حذرت منه الأحادیث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تَتَکَلّمَنّ إذا لَم تَجِد للکَلامِ مَوقِعاً</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أیضاً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کالطّبیبِ الرّفیق؛ الذی یَضَعُ الدّواءَ بِحَیثُ ینفَعُ</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تَکلّم بما لا یعنیکَ، ودع کثیراً من الکلامِ فی ما یعنیک حَتّی تَجِدَ له موضعاً؛ فربّ متکلّمٍ تکلّمَ بالحقّ بما یعنیه فی غیر موضعه فَتَعِبَ</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مراعاة الأهم فالمهم فی الکلام وهذا ما یؤکده الحدیث فی قول أمیر المؤمنین علیه السلام مع ولده الإمام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أبتَدِئَکَ بِتَعلیمِ کِتابِ اللهِ عزّ وجلّ وتَأویلِهِ، وشَرائِعِ الإسلامِ وأحکامِهِ، وحَلالِهِ وحَرامِهِ، لا أجاوِزُ ذلِکَ بِکَ إلی غَیرِهِ</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مراعاة الاختصار قدر الإمکان والضرورة وهذا ما أشارت إلیه الأحادیث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جَودَةُ الکَلامِ فی الاختِصارِ؛ والکَلامُ کالدَّواءِ، قَلیلُهُ یَنفَعُ، وکَثیرُهُ قاتِلٌ</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اختَصِر مِنْ کَلامِکَ ما استَحْسَنتَهُ؛ فإنَّهُ بِکَ أجمَلُ، وعَلی فَضلِکَ أدَلّ</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الکَلامِ ما لا یُمِلُّ ولا یَقِلُّ</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یحدث الناس بأحسن الأحادیث فلابد لحدیثه أن یکون سدیداً وهذا ما تم بیانه أعلاه</w:t>
      </w:r>
      <w:r>
        <w:rPr>
          <w:rFonts w:eastAsia="IRNazanin" w:cs="IRNazanin"/>
          <w:color w:val="111111"/>
          <w:sz w:val="28"/>
          <w:szCs w:val="28"/>
          <w:rtl w:val="true"/>
          <w:lang w:bidi="fa-IR"/>
        </w:rPr>
        <w:t>).</w:t>
      </w:r>
      <w:bookmarkStart w:id="387" w:name="pg2849_38752"/>
    </w:p>
    <w:p>
      <w:pPr>
        <w:pStyle w:val="Heading3"/>
        <w:numPr>
          <w:ilvl w:val="2"/>
          <w:numId w:val="1"/>
        </w:numPr>
        <w:rPr/>
      </w:pPr>
      <w:bookmarkStart w:id="388" w:name="__RefHeading___Toc2657256_1395250215"/>
      <w:bookmarkStart w:id="389" w:name="_Toc131"/>
      <w:bookmarkEnd w:id="387"/>
      <w:bookmarkEnd w:id="388"/>
      <w:r>
        <w:rPr>
          <w:rtl w:val="true"/>
        </w:rPr>
        <w:t>القاعدة السابعة والأربعون</w:t>
      </w:r>
      <w:r>
        <w:rPr>
          <w:rtl w:val="true"/>
        </w:rPr>
        <w:t xml:space="preserve">: </w:t>
      </w:r>
      <w:r>
        <w:rPr>
          <w:rtl w:val="true"/>
        </w:rPr>
        <w:t>لمن أراد ذهاب همه وغمه</w:t>
      </w:r>
      <w:bookmarkEnd w:id="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استبطأ الرزق فلیکثر من التکبیر، ومن کثر همه وغمه فلیکثر من الاستغفار</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إزالة همه وغمه فلیکثر من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للتکبیر أثراً فی سرعة نزول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للاستغفار أثراً فی ذهاب الغم 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للاستغفار أثراً فی سرعة نزول الرزق وهذا ما أکدته الأحادیث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أنعَمَ اللهُ تعالی علیهِ نِعمَةً فَلیَحمَدِ اللهَ تعالی، ومَنِ استَبطأ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فَلیَستَغفِرِ اللهَ</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وصیة من أمیر المؤمنین علی علیه السلام لکمیل بن زیاد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أبطأتِ الأرزاقُ علَیکَ فاستَغفِرِ اللهَ یُوَسِّعْ علَیکَ فیها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استَبطأتَ الرِّزقَ فَأکثِرْ مِن الاستِغفارِ فإنّ اللهَ عزّ وجلّ قالَ فی کتابه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بِأَمْوَالٍ وَبَنِینَ</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فی الدُّنیا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وَیَجْعَلْ لَکُمْ جَنَّاتٍ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فی الآخرة</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أصابه هم أو غم فلیس علیه إلاّ أن یکثر من الاستغفار لیزول ذلک الهم</w:t>
      </w:r>
      <w:r>
        <w:rPr>
          <w:rFonts w:eastAsia="IRNazanin" w:cs="IRNazanin"/>
          <w:color w:val="111111"/>
          <w:sz w:val="28"/>
          <w:szCs w:val="28"/>
          <w:rtl w:val="true"/>
          <w:lang w:bidi="fa-IR"/>
        </w:rPr>
        <w:t>).</w:t>
      </w:r>
      <w:bookmarkStart w:id="390" w:name="pg2849_38754"/>
    </w:p>
    <w:p>
      <w:pPr>
        <w:pStyle w:val="Heading3"/>
        <w:numPr>
          <w:ilvl w:val="2"/>
          <w:numId w:val="1"/>
        </w:numPr>
        <w:rPr/>
      </w:pPr>
      <w:bookmarkStart w:id="391" w:name="__RefHeading___Toc2657258_1395250215"/>
      <w:bookmarkStart w:id="392" w:name="_Toc132"/>
      <w:bookmarkEnd w:id="390"/>
      <w:bookmarkEnd w:id="391"/>
      <w:r>
        <w:rPr>
          <w:rtl w:val="true"/>
        </w:rPr>
        <w:t>القاعدة الثامنة والأربعون</w:t>
      </w:r>
      <w:r>
        <w:rPr>
          <w:rtl w:val="true"/>
        </w:rPr>
        <w:t xml:space="preserve">: </w:t>
      </w:r>
      <w:r>
        <w:rPr>
          <w:rtl w:val="true"/>
        </w:rPr>
        <w:t>من أراد أن یتسع علمه</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خزائن ومفاتیحه السؤال، فاسألوا رحمکم الله فإنه یؤجر أربعة؛ السائل، والمتکلم، والمستمع، والمحب لهم</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یتسع علمه فلیکثر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للسؤال أثراً مهما فی تحصیل العلوم، إذ إن السؤال یکون مفتاحاً لقلب العالم الذی یختزن العلم، فلذا ورد الحث علی فتح هذه الخزینة بالسؤال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أقفالٌ مَفاتِحُها السُّؤالُ</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النبی صلی الله علیه وآله وسلم الناس بالسؤال لکی ینالوا العلم، ولکی یعرف المسؤول حاجة السائل فیجیبه علی قدر حاجته وسعة عقله، فلذا ورد الحث علی السؤال فی حدیث آخر، إذ قال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نِصفُ العِلمِ</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السائل والمجیب والمستمع والمحب للعلم ولهؤلاء الأصناف، فهم مأجورون جمیعاً، ولا شک أنّ هذا الأجر یأتی بسبب تعلم العلوم الإلهیة قبل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للسؤال الجید أثراً جیداً فی تحصیل العلم، وهذا ما أشارت إلیه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یحقق السؤال الدقیق والصحیح نصف العلم؛ إذ إن النصف الآخر یکمن فی الجواب وهذا ما أشار إلیه رسول الله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السؤالِ نَصفُ العِلمِ</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السؤالَ عَلِمَ، وَمَن عَلِمَ أحْسَنَ السّؤالَ</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السؤال الذی یطرح للعلم هو السؤال المنتج، وإن السؤال الذی یشم منه رائحة الاختبار قد یأتی بالعواقب السیئة کما یرشد إلی ذلک الحدیث الشریف عن أمیر المؤمنین علیه السلام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سألتَ فاسأل تَفَقّهاً ولا تَسألْ تَعَنّتاً؛ فإنّ الجاهِلَ المتعلّمَ شَبیهٌ بالعالِمِ، وإنّ العالِمَ المُتَعَسِّفَ شَبیهٌ بالجاهِلِ</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یصح السؤال عما تجاوز حدود الله تعالی کما أمر بذلک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حدّ لکُمْ حُدوداً فلا تَتَعَدّوها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 لَکُم عن أشیاءَ رَحمَةً مِنهُ مِن غَیْرِ نِسیانٍ فلا تَکَلَّفُوها</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یعلم بشیء فلیکثر من السؤال لینال العلم من أهله وبحسب الشروط التی ذکرت فی أعلاه</w:t>
      </w:r>
      <w:r>
        <w:rPr>
          <w:rFonts w:eastAsia="IRNazanin" w:cs="IRNazanin"/>
          <w:color w:val="111111"/>
          <w:sz w:val="28"/>
          <w:szCs w:val="28"/>
          <w:rtl w:val="true"/>
          <w:lang w:bidi="fa-IR"/>
        </w:rPr>
        <w:t>).</w:t>
      </w:r>
      <w:bookmarkStart w:id="393" w:name="pg2849_38757"/>
    </w:p>
    <w:p>
      <w:pPr>
        <w:pStyle w:val="Heading3"/>
        <w:numPr>
          <w:ilvl w:val="2"/>
          <w:numId w:val="1"/>
        </w:numPr>
        <w:rPr/>
      </w:pPr>
      <w:bookmarkStart w:id="394" w:name="__RefHeading___Toc2657260_1395250215"/>
      <w:bookmarkStart w:id="395" w:name="_Toc133"/>
      <w:bookmarkEnd w:id="393"/>
      <w:bookmarkEnd w:id="394"/>
      <w:r>
        <w:rPr>
          <w:rtl w:val="true"/>
        </w:rPr>
        <w:t>القاعدة التاسعة والأربعون</w:t>
      </w:r>
      <w:r>
        <w:rPr>
          <w:rtl w:val="true"/>
        </w:rPr>
        <w:t xml:space="preserve">: </w:t>
      </w:r>
      <w:r>
        <w:rPr>
          <w:rtl w:val="true"/>
        </w:rPr>
        <w:t>من أراد نجاح أموره</w:t>
      </w:r>
      <w:bookmarkEnd w:id="3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أنجح الأمور ما أحاط به الکتمان</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نجاح أموره فلیکتم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کتم السر عامل کبیر فی نجاح أغلب الأمور کما فی إفشائه من عقبات قد تعرقل السیر الصحیح وتحجب السائر عن الوصول إلی غایته، وهذا ما أشار إلیه الإمام الجواد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الشَّیءِ قبلَ أن یَستَحکِمَ مَفسَدةٌ لَهُ</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إفشاء السر یؤدی إلی الفشل فی کثیر من الأحیان کما أن کتمانه یؤدی إلی النجاح وهذا ما أکدته الأحادیث الشریفة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کَتَمَ سِرَّهُ کانَتِ الخِیَرَةُ بیَدِهِ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 بِالحَزمِ، والحَزمُ بإجالةِ الرّأی، والرّأی بتحصین الأسرار</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سِرُّکَ أسیرُکَ فإن أفشَیْتَهُ صِرتَ أسیرَهُ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سِرُّکَ سُرُورُکَ إن کَتَمتَهُ، وإن أذَعتَهُ کانَ ثُبُورَکَ</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إفشاءُ السّرِّ سُقوطٌ</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میزان لکشف السر وکتمانه وهو ما لو ظهر إلی غیرک لم یضرک کما صرح بذلک الإمام الصادق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تُطلِعْ صَدِیقَکَ مِن سِرِّکَ إلاّ علی ما لَو أطلَعتَ علَیهِ عَدُوَّکَ لَمْ یَضُرَّکَ، فإنَّ الصّدیقَ قد یکونُ عَدوّاً یَوماً ما</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الأحادیث من إفشاء السر إلی بعض الأصناف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 إلی الجاهِلِ شیئاً لا یُطیقُ کِتمانَهُ</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تُودِعَنَّ سِرَّکَ مَن لا أمانَةَ لَهُ</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 الفاجِرَ، ولا تُطلِعهُ علی سِرِّکَ ولا تأتَمِنهُ عَلی أمانَتِکَ وَاستَشِر فی أمورِکَ الذینَ یَخشَونَ رَبَّهُمْ</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جعفر بن محمد الصادق علیهما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یَذهَبنَ ضَیاعاً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تُودِعُهُ عِندَ مَن لا حَصافَةَ لَهُ</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کتم سره ولم یطلع علیه أحداً سینال النجاح، وإذا أفشی سره سیکون أسیراً لغیره</w:t>
      </w:r>
      <w:r>
        <w:rPr>
          <w:rFonts w:eastAsia="IRNazanin" w:cs="IRNazanin"/>
          <w:color w:val="111111"/>
          <w:sz w:val="28"/>
          <w:szCs w:val="28"/>
          <w:rtl w:val="true"/>
          <w:lang w:bidi="fa-IR"/>
        </w:rPr>
        <w:t>).</w:t>
      </w:r>
      <w:bookmarkStart w:id="396" w:name="pg2849_38760"/>
    </w:p>
    <w:p>
      <w:pPr>
        <w:pStyle w:val="Heading3"/>
        <w:numPr>
          <w:ilvl w:val="2"/>
          <w:numId w:val="1"/>
        </w:numPr>
        <w:rPr/>
      </w:pPr>
      <w:bookmarkStart w:id="397" w:name="__RefHeading___Toc2657262_1395250215"/>
      <w:bookmarkStart w:id="398" w:name="_Toc134"/>
      <w:bookmarkEnd w:id="396"/>
      <w:bookmarkEnd w:id="397"/>
      <w:r>
        <w:rPr>
          <w:rtl w:val="true"/>
        </w:rPr>
        <w:t>القاعدة الخمسون</w:t>
      </w:r>
      <w:r>
        <w:rPr>
          <w:rtl w:val="true"/>
        </w:rPr>
        <w:t xml:space="preserve">: </w:t>
      </w:r>
      <w:r>
        <w:rPr>
          <w:rtl w:val="true"/>
        </w:rPr>
        <w:t>من أراد لجاهه أن یکبر</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 زکاة الجاه</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لجاهه أن یکبر فلیشفع بلسانه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للسان أثراً فی التقریب بین الناس وقضاء الحوائج وجمع الشمل والتزویج وغیر ذلک وهذا ما أکدته الأحادیث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الصّدَقَةِ صَدَقَةُ اللّسانِ، الشّفاعَةُ تَفُکُّ بِها الأسیرَ، وتَحقُنُ بِها الدَّمَ، وتَجُرُّ المَعروفَ والإحسانَ إلی أخِیکَ، وتَدفَعُ عَنهُ الکَریهَةَ</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الشّفاعَةِ أن تَشفَعَ بینَ اثنَینِ فی النِّکاحِ</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الشفاعة بین الناس بسبب الجاه واستخدام اللسان فی ذلک مما ینمی الجاه وهذا ما نراه واضحاً بین الناس وفی الأعراف والسلوکیات العشائریة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طلبوا منه أن یشفع بجاهه بین الناس واستجاب لهم واستخدم جاهه ولسانه بما یحقق المطلب فسیکبر جاهه بین الناس</w:t>
      </w:r>
      <w:r>
        <w:rPr>
          <w:rFonts w:eastAsia="IRNazanin" w:cs="IRNazanin"/>
          <w:color w:val="111111"/>
          <w:sz w:val="28"/>
          <w:szCs w:val="28"/>
          <w:rtl w:val="true"/>
          <w:lang w:bidi="fa-IR"/>
        </w:rPr>
        <w:t>).</w:t>
      </w:r>
      <w:bookmarkStart w:id="399" w:name="pg2849_38763"/>
    </w:p>
    <w:p>
      <w:pPr>
        <w:pStyle w:val="Heading2"/>
        <w:numPr>
          <w:ilvl w:val="1"/>
          <w:numId w:val="1"/>
        </w:numPr>
        <w:rPr/>
      </w:pPr>
      <w:bookmarkStart w:id="400" w:name="__RefHeading___Toc2657264_1395250215"/>
      <w:bookmarkStart w:id="401" w:name="_Toc135"/>
      <w:bookmarkEnd w:id="399"/>
      <w:bookmarkEnd w:id="400"/>
      <w:r>
        <w:rPr>
          <w:rtl w:val="true"/>
        </w:rPr>
        <w:t>الفصل الثالث</w:t>
      </w:r>
      <w:r>
        <w:rPr>
          <w:rtl w:val="true"/>
        </w:rPr>
        <w:t xml:space="preserve">: </w:t>
      </w:r>
      <w:r>
        <w:rPr>
          <w:rtl w:val="true"/>
        </w:rPr>
        <w:t>قواعد فی السلوک</w:t>
      </w:r>
      <w:bookmarkEnd w:id="40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2" w:name="__RefHeading___Toc2657266_1395250215"/>
      <w:bookmarkStart w:id="403" w:name="_Toc136"/>
      <w:bookmarkEnd w:id="402"/>
      <w:r>
        <w:rPr>
          <w:rtl w:val="true"/>
        </w:rPr>
        <w:t>اشارة</w:t>
      </w:r>
      <w:bookmarkStart w:id="404" w:name="pg2849_38765"/>
      <w:bookmarkEnd w:id="403"/>
    </w:p>
    <w:p>
      <w:pPr>
        <w:pStyle w:val="BookText"/>
        <w:rPr/>
      </w:pPr>
      <w:bookmarkEnd w:id="404"/>
      <w:r>
        <w:rPr>
          <w:rFonts w:ascii="IRNazanin" w:hAnsi="IRNazanin" w:eastAsia="IRNazanin"/>
          <w:color w:val="111111"/>
          <w:sz w:val="28"/>
          <w:sz w:val="28"/>
          <w:szCs w:val="28"/>
          <w:rtl w:val="true"/>
          <w:lang w:bidi="fa-IR"/>
        </w:rPr>
        <w:t>تقدم الکلام فی بیان القواعد الحیاتیة التی ینبغی للمرء أن یسیر علیها فی مجال الفکر والکلام، والآن نعطف البحث علی بیان القواعد السلوکیة فی مجال الفعل والسلوک لکی یتیسر السیر علیها لمن أراد علی هدی إرشادات أهل بیت العصمة علیهم السلام</w:t>
      </w:r>
      <w:r>
        <w:rPr>
          <w:rFonts w:eastAsia="IRNazanin" w:cs="IRNazanin"/>
          <w:color w:val="111111"/>
          <w:sz w:val="28"/>
          <w:szCs w:val="28"/>
          <w:rtl w:val="true"/>
          <w:lang w:bidi="fa-IR"/>
        </w:rPr>
        <w:t>.</w:t>
      </w:r>
    </w:p>
    <w:p>
      <w:pPr>
        <w:pStyle w:val="Heading3"/>
        <w:numPr>
          <w:ilvl w:val="2"/>
          <w:numId w:val="1"/>
        </w:numPr>
        <w:rPr/>
      </w:pPr>
      <w:bookmarkStart w:id="405" w:name="__RefHeading___Toc2657268_1395250215"/>
      <w:bookmarkStart w:id="406" w:name="_Toc137"/>
      <w:bookmarkEnd w:id="405"/>
      <w:r>
        <w:rPr>
          <w:rtl w:val="true"/>
        </w:rPr>
        <w:t>القاعدة الأولی</w:t>
      </w:r>
      <w:r>
        <w:rPr>
          <w:rtl w:val="true"/>
        </w:rPr>
        <w:t xml:space="preserve">: </w:t>
      </w:r>
      <w:r>
        <w:rPr>
          <w:rtl w:val="true"/>
        </w:rPr>
        <w:t>لمن أراد لنفسه قدراً</w:t>
      </w:r>
      <w:bookmarkEnd w:id="4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ما یضع قدرک</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الحفاظ علی قیمته وقدره فلیتجنب کل ما یقللها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امرئ قیمة وقدر بین الناس، فعلی هذا ینبغی علی الإنسان أن یزید أو یحافظ علی قیمته وقدره بین الناس وأن لا یفعل ما یقلل</w:t>
      </w:r>
    </w:p>
    <w:p>
      <w:pPr>
        <w:pStyle w:val="BookText"/>
        <w:rPr/>
      </w:pPr>
      <w:r>
        <w:rPr>
          <w:rFonts w:ascii="IRNazanin" w:hAnsi="IRNazanin" w:eastAsia="IRNazanin"/>
          <w:color w:val="111111"/>
          <w:sz w:val="28"/>
          <w:sz w:val="28"/>
          <w:szCs w:val="28"/>
          <w:rtl w:val="true"/>
          <w:lang w:bidi="fa-IR"/>
        </w:rPr>
        <w:t>القدر والقیمة وینقص من الکرامة التی کرمه الله تعالی بها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کَرَّمْنَا بَنِی آَدَمَ</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یضع القدر ویقلل القیمة وینقص الکرامة هی المعصیة واکتساب الذنوب فلذا ورد 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عصی الله ذلّ قدره</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تلذذ بمعاصی الله أکسبه ذلاً</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یضع قدر الإنسان هو الحرص فلذا نهت عنه الأحادیث الشریفة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یُنْقِصُ قَدْرَ الرَّجُلِ، ولا یَزیدُ فی رِزْقِه</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لا یَزیدُ فی الرِّزقِ، ولکنْ یُذِلُّ القَدْرَ</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کان له قیمة فی المجتمع وتقدیر بین الناس ففعل معصیة قلّت قیمته وذهب تقدیره</w:t>
      </w:r>
      <w:r>
        <w:rPr>
          <w:rFonts w:eastAsia="IRNazanin" w:cs="IRNazanin"/>
          <w:color w:val="111111"/>
          <w:sz w:val="28"/>
          <w:szCs w:val="28"/>
          <w:rtl w:val="true"/>
          <w:lang w:bidi="fa-IR"/>
        </w:rPr>
        <w:t>).</w:t>
      </w:r>
      <w:bookmarkStart w:id="407" w:name="pg2849_38767"/>
    </w:p>
    <w:p>
      <w:pPr>
        <w:pStyle w:val="Heading3"/>
        <w:numPr>
          <w:ilvl w:val="2"/>
          <w:numId w:val="1"/>
        </w:numPr>
        <w:rPr/>
      </w:pPr>
      <w:bookmarkStart w:id="408" w:name="__RefHeading___Toc2657270_1395250215"/>
      <w:bookmarkStart w:id="409" w:name="_Toc138"/>
      <w:bookmarkEnd w:id="407"/>
      <w:bookmarkEnd w:id="408"/>
      <w:r>
        <w:rPr>
          <w:rtl w:val="true"/>
        </w:rPr>
        <w:t>القاعدة الثانیة</w:t>
      </w:r>
      <w:r>
        <w:rPr>
          <w:rtl w:val="true"/>
        </w:rPr>
        <w:t xml:space="preserve">: </w:t>
      </w:r>
      <w:r>
        <w:rPr>
          <w:rtl w:val="true"/>
        </w:rPr>
        <w:t>لمن أراد الرزق</w:t>
      </w:r>
      <w:bookmarkEnd w:id="4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الروح الأمین نفث فی روعی أنه لن تموت نفس حتی تستکمل رزقها فاتقوا الله وأجملوا فی الطلب، ولا یحمل أحدکم استبطاء شیء من الرزق أن یطلبه بغیر حلّه، فإنه لا یدرک ما عند الله إلاّ بطاعته</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رزقه أو سعته فعلیه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الرزق یصل إلی المخلوق دون أن یمنعه أحد فهو من قسم الرزق الذی یطلبک؛ إذ ورد فی الحدیث أن الرزق رزقان أحدهما یطلبک والآخر تطلبه أنت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أکده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رِزقانِ، رِزقٌ تَطلُبُهُ ورِزقٌ یَطْلُبُکَ، فإن لَم تأتِهِ أتاکَ، فلا تَحمِل هَمَّ سَنَتِکَ علی هَمِّ یَومِکَ، کَفاکَ کُلُّ یومٍ علی ما فیهِ، فإن تَکُنِ السَّنَةُ مِن عُمُرِکَ فإنَّ اللهَ تعالی سیُؤتیکَ فی کلِّ غَدٍ جَدیدٍ ما قَسَمَ لَکَ، وإن لَم تکُن السَّنَةُ مِن عُمْرِکَ فما تَصنَعُ بِالهَمِّ فیما لَیسَ لَکَ، ولَن یَسبِقَکَ إلی رِزقِکَ طالِبٌ ولَن یَغلِبَکَ علَیهِ غالِبٌ، ولَن یُبطِئَ عنکَ ما قد قُدِّرَ لکَ</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الحدیث إلی بعض الأرزاق تتأخر علی أصحابها لحکمة أو لمانع أوجده العبد، وهذا ما أشارت إلیه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أن الرزق یتأخر علی العبد قول أمیر المؤمنین علیه السلام، من وصایا لکمیل رضی الله عنه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أبطأتِ الأرزاقُ علَیْکَ فاستَغْفِرِ اللهَ یُوَسِّعْ علَیْکَ فیها</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أن الرزق یتأخر بسبب مانع أوجده العبد قول الإمام الباقر علیه السلام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لَیُذنِبُ الذَنْبَ فَیُزوی عَنهُ الرِّزقُ</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الحدیث عن أن یسلک المرء طریق الحرام للوصول إلی الرزق</w:t>
      </w:r>
    </w:p>
    <w:p>
      <w:pPr>
        <w:pStyle w:val="BookText"/>
        <w:rPr/>
      </w:pPr>
      <w:r>
        <w:rPr>
          <w:rFonts w:ascii="IRNazanin" w:hAnsi="IRNazanin" w:eastAsia="IRNazanin"/>
          <w:color w:val="111111"/>
          <w:sz w:val="28"/>
          <w:sz w:val="28"/>
          <w:szCs w:val="28"/>
          <w:rtl w:val="true"/>
          <w:lang w:bidi="fa-IR"/>
        </w:rPr>
        <w:t>بسرعة فإن  ذلک من الجهل؛ لأن الله تعالی قدر الأرزاق من الحلال فلا تجعلها من الحرام کما صرح بذلک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نَفْسٍ إلاّ وقد فَرَضَ اللهُ لَها رِزقَها حَلالاً یأتِیها فی عافیَةٍ، وعَرَضَ لَها بالحَرامِ مِن وجهٍ آخَرَ، فإنْ هی تَناوَلَتْ مِن الحَرامِ شَیئاً قاصَّها بهِ مِن الحلالِ الذی فَرَضَ اللهُ لَها، وعندَ اللهِ سِواهُما فَضلٌ کبیرٌ</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استدرار الأرزاق بالطاعة والاستغفار والتوکل کما أشارت الأحادیث لذلک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أشار إلی أن الطاعة مفتاح للرزق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تَغْنَمْ</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للهِ أقوی سَبَبٍ</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أشار إلی أن الاستغفار یجلب الرزق قول النبی صلی الله علیه وآله وسلم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الاستغفار فإنّه یجلب الرزق</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أشار إلی أن التوکل یجلب الرزق قول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أنّکُم تَتَوَکّلونَ علی اللهِ حَقَّ تَوَکّلِهِ لَرَزَقَکُم کما یَرزُقُ الطَّیرَ، تَغدُو خَماصاً وتَروحُ بِطاناً</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تأخر علیه رزقه فسلک طریق الحرام قد یحصل علی مبتغاه ولکنه صار رزقه حراماً ولکن لو سلک سلوک المؤمنین سیحصل علی رزقه حلالاً طیّبا</w:t>
      </w:r>
      <w:r>
        <w:rPr>
          <w:rFonts w:eastAsia="IRNazanin" w:cs="IRNazanin"/>
          <w:color w:val="111111"/>
          <w:sz w:val="28"/>
          <w:szCs w:val="28"/>
          <w:rtl w:val="true"/>
          <w:lang w:bidi="fa-IR"/>
        </w:rPr>
        <w:t>).</w:t>
      </w:r>
      <w:bookmarkStart w:id="410" w:name="pg2849_38771"/>
    </w:p>
    <w:p>
      <w:pPr>
        <w:pStyle w:val="Heading3"/>
        <w:numPr>
          <w:ilvl w:val="2"/>
          <w:numId w:val="1"/>
        </w:numPr>
        <w:rPr/>
      </w:pPr>
      <w:bookmarkStart w:id="411" w:name="__RefHeading___Toc2657272_1395250215"/>
      <w:bookmarkStart w:id="412" w:name="_Toc139"/>
      <w:bookmarkEnd w:id="410"/>
      <w:bookmarkEnd w:id="411"/>
      <w:r>
        <w:rPr>
          <w:rtl w:val="true"/>
        </w:rPr>
        <w:t>القاعدة الثالثة</w:t>
      </w:r>
      <w:r>
        <w:rPr>
          <w:rtl w:val="true"/>
        </w:rPr>
        <w:t xml:space="preserve">: </w:t>
      </w:r>
      <w:r>
        <w:rPr>
          <w:rtl w:val="true"/>
        </w:rPr>
        <w:t>لمن أراد العزّ والغنی والأنس</w:t>
      </w:r>
      <w:bookmarkEnd w:id="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 الله عزّ وجل عبداً من ذل المعاصی إلی عزّ التقوی، إلاّ أغناه من غیر مال، وأعزه من غیر عشیرة، وآنسه من غیر بشر</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العزّ فی الدنیا والآخرة علیه بطاعة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انتقال العبد من المعاصی إلی الطاعات بتوفیق من الله تعالی بعد أن یعلم منه صدق النیّة فی ذلک، وهو نوع عنایة إلهیة وهذا ما أشار إلیه أمیر المؤمنین علی بن أبی طالب علیهما السلام بقوله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 عنایة الرحمن</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أمده التوفیق حسن العمل</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المعاصی تورث الذل والتقوی والطاعة تورثان العز، فلذا حث علی ذلک الإمام الصادق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عزّاً بلا عشیرة وغنی بلا مال وهیبة بلا سلطان فلینتقل من ذل معصیة الله إلی عزّ طاعته</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الباحث عن العزّ والغنی والأنس یجدها فی طاعة الله تعالی وهذا ما یؤیده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تعالی یعزّ عبده ویغنیه بالزهد والقناعة ویؤنسه فی المناجاة فی اللیل وهذا ما أشارت إلیه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العزّ بالله تعالی قول أمیر المؤمنین علیه السلام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بغیر الله ذلیل</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یشیر إلی أن الزهد والقناعة تورث الغنی 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من استغنی بالقناعة</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الصادق علیه السلام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قنع بما رزقه الله فهو من أغنی الناس</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أن الوحشة تذهب بلقاء الله تعالی ومناجاته قول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من ذل المعصیة إلی عزّ الطاعة آنسه الله عزّ وجل من غیر أنیس وأعانه من غیر مال</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 اللیلة بذکر الله غنیمة الأولیاء وسجیة الأتقیاء</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تمسک بطاعة الله تعالی وهجر معصیته لنال العزّ والغنی فی الدنیا والآخرة</w:t>
      </w:r>
      <w:r>
        <w:rPr>
          <w:rFonts w:eastAsia="IRNazanin" w:cs="IRNazanin"/>
          <w:color w:val="111111"/>
          <w:sz w:val="28"/>
          <w:szCs w:val="28"/>
          <w:rtl w:val="true"/>
          <w:lang w:bidi="fa-IR"/>
        </w:rPr>
        <w:t>).</w:t>
      </w:r>
      <w:bookmarkStart w:id="413" w:name="pg2849_38774"/>
    </w:p>
    <w:p>
      <w:pPr>
        <w:pStyle w:val="Heading3"/>
        <w:numPr>
          <w:ilvl w:val="2"/>
          <w:numId w:val="1"/>
        </w:numPr>
        <w:rPr/>
      </w:pPr>
      <w:bookmarkStart w:id="414" w:name="__RefHeading___Toc2657274_1395250215"/>
      <w:bookmarkStart w:id="415" w:name="_Toc140"/>
      <w:bookmarkEnd w:id="413"/>
      <w:bookmarkEnd w:id="414"/>
      <w:r>
        <w:rPr>
          <w:rtl w:val="true"/>
        </w:rPr>
        <w:t>القاعدة الرابعة</w:t>
      </w:r>
      <w:r>
        <w:rPr>
          <w:rtl w:val="true"/>
        </w:rPr>
        <w:t xml:space="preserve">: </w:t>
      </w:r>
      <w:r>
        <w:rPr>
          <w:rtl w:val="true"/>
        </w:rPr>
        <w:t>لمن أراد أن یکون معلماً لغیره</w:t>
      </w:r>
      <w:bookmarkEnd w:id="4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نفسه للناس إماماً فعلیه أن یبدأ بتعلیم نفسه قبل تعلیم غیره، ولیکن تأدیبه بسیرته قبل تأدیبه بلسانه، ومعلم نفسه ومؤدبها أحق بالإجلال من معلم الناس ومؤدبهم</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معلّما لغیره فلابد أن یلاحظ نفسه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یرید أن یعلم الناس ویؤثر فیهم لابد أن یکون معلماً لنفسه ومؤدّباً لها لکی یکون قدوة للآخرین وإلاّ ناله مقت من الله تعالی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ویکون من أهل النار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أهلِ النّارِ نَدامَةً وحَسرَةً رَجُلٌ دَعا عَبداً إلی اللهِ عَزَّ وجلّ فاستَجابَ لَهُ وقَبِلَ منهُ وأطاعَ اللهَ عزّ وجلّ فأدخَلَهُ اللهُ الجَنَّةَ، وأدخَلَ الدّاعِیَ النّارَ بِتَرکِهِ عِلمِهِ واتِّباعِهِ الهَوی</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التعلیم عملیاً ونظریاً لأن التعلیم من غیر عمل وبالٌ علی صاحبه کما أشارت إلیه الأحادیث الکثیرة، وکذلک فإن العمل بلا علم ضلال وعمی وهذا ما أشارت إلیه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أن التعلیم بلا عمل وبال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عِلمٍ وَبالٌ علی صاحِبِه یَومَ القِیامَةِ إلاّ مَن عَمِلَ بِهِ</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بِلا عَمَلٍ وَبالٌ</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یشیر إلی أن العمل بلا علم ضلال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بِلا عِلمٍ ضَلالٌ</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داعیاً لله تعالی ولرسوله وللأئمة علیهم السلام لابد أن یتخذ السلوک العملی قبل القولی وهذا ما أشار إلیه الإمام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محمد بن یحیی، عن أحمد بن محمد، عن الحجّال، عن العلاء،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للنّاس بغیر ألسنتکم، لیروا منکم الورع والاجتهاد والصلاة والخیر، فإنّ ذلک داعیة</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کان یدعو الی الصلاح والعمل الصالح وفعله وعمله لم یکن کذلک فهذا هو ممن یقول ما لا یفعل، ولو وجدنا آخر لا یتکلم ولکنه متصف بصفات حسنة فهو یدعو من غیر قول أو لقلقة لسان</w:t>
      </w:r>
      <w:r>
        <w:rPr>
          <w:rFonts w:eastAsia="IRNazanin" w:cs="IRNazanin"/>
          <w:color w:val="111111"/>
          <w:sz w:val="28"/>
          <w:szCs w:val="28"/>
          <w:rtl w:val="true"/>
          <w:lang w:bidi="fa-IR"/>
        </w:rPr>
        <w:t>.</w:t>
      </w:r>
      <w:bookmarkStart w:id="416" w:name="pg2849_38777"/>
    </w:p>
    <w:p>
      <w:pPr>
        <w:pStyle w:val="Heading3"/>
        <w:numPr>
          <w:ilvl w:val="2"/>
          <w:numId w:val="1"/>
        </w:numPr>
        <w:rPr/>
      </w:pPr>
      <w:bookmarkStart w:id="417" w:name="__RefHeading___Toc2657276_1395250215"/>
      <w:bookmarkStart w:id="418" w:name="_Toc141"/>
      <w:bookmarkEnd w:id="416"/>
      <w:bookmarkEnd w:id="417"/>
      <w:r>
        <w:rPr>
          <w:rtl w:val="true"/>
        </w:rPr>
        <w:t>القاعدة الخامسة</w:t>
      </w:r>
      <w:r>
        <w:rPr>
          <w:rtl w:val="true"/>
        </w:rPr>
        <w:t xml:space="preserve">: </w:t>
      </w:r>
      <w:r>
        <w:rPr>
          <w:rtl w:val="true"/>
        </w:rPr>
        <w:t>لمن أراد سد فقره وحاجته</w:t>
      </w:r>
      <w:bookmarkEnd w:id="4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التوراة مکتوب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 تفرّغ لعبادتی املأ قلبک غنی، ولا أکلک إلی طلبک، وعلیّ أن أسدّ فاقتک، واملأ قلبک خوفاً منی، وأن لا تفرّغ لعبادتی أملأ قلبک شغلا بالدنیا ثم لا أسدّ فاقتک وأکلک إلی طلبک</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فرّغ قلبه ونفسه لعبادة الله تعالی تکفل الله بما یهمه فی 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التفرغ للعبادة لا یعنی ترک السعی فی أمور الدنیا بل جعل السعی جزءاً من العبادة، وهذا ما أشار إلیه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المِعراجِ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 إنّ العِبادَةَ عَشرَةُ أجزاءٍ تِسعَةٌ منها طَلَبُ الحَلالِ، فإن أطیبَ مَطعَمُکَ وَمشرَبُکَ فأنتَ فی حَفظی وکَنَفی</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التفرّغ للعبادة هو أن تکون ذاکراً لله تعالی فی قلبک وأن لا یشغل قلبک شیء وأن تمارس العبادة من خلال التلبس ببعض السلوکیات رغم کونک ساعیاً فی طلب العیش وهذا ما أشارت إلیه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أشار إلی أن العبادة هی الفکر فی الله تعالی 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إدمانُ التَّفَکُّرِ فی اللهِ وفی قُدرَتِهِ</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أشار إلی ضرورة عدم انشغال القلب إلاّ بذکر الله تعالی قول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قَلبَهُ بدَوامِ الذّکرِ حَسُنَت أفعالُهُ فی السِّرِّ والجَهرِ</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أشار إلی أن العبادة تتحقق من خلال التلبس ببعض السلوکیات الأحادیث التالیة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التّفَکّرُ فی مَلَکوتِ السّماواتِ والأرضِ عبادةُ المُخلِصین</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التَفَکّرُ فی آلاءِ اللهِ نِعْمَ العِبادَةُ</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العِبادَةِ لینَ الکَلامِ وإفشاءَ السّلامِ</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کتاب 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المِعراج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 لیسَ شَیءٌ مِنَ العِبادَةِ أحَبَّ إلَیَّ مِنَ الصَّمْتِ وَالصَّومِ</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 الطَّرَفِ عَن مَحارِمِ اللهِ سُبحانَهُ أفضَلُ عِبادَةٍ</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إخلاصُ العَمَلِ</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ذلک من الأحادیث التی أشارت إلی إمکان أن یکون الإنسان فی</w:t>
      </w:r>
    </w:p>
    <w:p>
      <w:pPr>
        <w:pStyle w:val="BookText"/>
        <w:rPr/>
      </w:pPr>
      <w:r>
        <w:rPr>
          <w:rFonts w:ascii="IRNazanin" w:hAnsi="IRNazanin" w:eastAsia="IRNazanin"/>
          <w:color w:val="111111"/>
          <w:sz w:val="28"/>
          <w:sz w:val="28"/>
          <w:szCs w:val="28"/>
          <w:rtl w:val="true"/>
          <w:lang w:bidi="fa-IR"/>
        </w:rPr>
        <w:t>عبادة وهو ساعٍ فی طلب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الحدیث إلی أن نتائج التفرغ للعبادة هی امتلاء القلب بالغنی، والتکفل منه سبحانه بتحقیق الطلب وسد الفقر وقضاء الحاجة، وبعکس ذلک یحدث العکس فی النتائج</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فرغ قلبه من هم الدنیا وانشغل بذکر الله تعالی فإن الله تعالی سیغنیه ویسد حاجته</w:t>
      </w:r>
      <w:r>
        <w:rPr>
          <w:rFonts w:eastAsia="IRNazanin" w:cs="IRNazanin"/>
          <w:color w:val="111111"/>
          <w:sz w:val="28"/>
          <w:szCs w:val="28"/>
          <w:rtl w:val="true"/>
          <w:lang w:bidi="fa-IR"/>
        </w:rPr>
        <w:t>).</w:t>
      </w:r>
      <w:bookmarkStart w:id="419" w:name="pg2849_38781"/>
    </w:p>
    <w:p>
      <w:pPr>
        <w:pStyle w:val="Heading3"/>
        <w:numPr>
          <w:ilvl w:val="2"/>
          <w:numId w:val="1"/>
        </w:numPr>
        <w:rPr/>
      </w:pPr>
      <w:bookmarkStart w:id="420" w:name="__RefHeading___Toc2657278_1395250215"/>
      <w:bookmarkStart w:id="421" w:name="_Toc142"/>
      <w:bookmarkEnd w:id="419"/>
      <w:bookmarkEnd w:id="420"/>
      <w:r>
        <w:rPr>
          <w:rtl w:val="true"/>
        </w:rPr>
        <w:t>القاعدة السادسة</w:t>
      </w:r>
      <w:r>
        <w:rPr>
          <w:rtl w:val="true"/>
        </w:rPr>
        <w:t xml:space="preserve">: </w:t>
      </w:r>
      <w:r>
        <w:rPr>
          <w:rtl w:val="true"/>
        </w:rPr>
        <w:t>لمن أراد زیادة النعمة</w:t>
      </w:r>
      <w:bookmarkEnd w:id="4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أنعم الله علی عبد من نعمة فعرفها بقلبه، وحمد الله ظاهراً بلسانه، فتم کلامه، حتی یؤمر له بالمزید</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شکر بقلبه ولسانه وفعله استحق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الله تعالی تتری علی عباده، فمن اعترف بأن ما لدیه من نعمة هو من الله تعالی، یکون قد أدی شکرها وهذا ما أکده قول الإمام الصادق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تعالی إلی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اشکُرْنی حَقَّ شُکرِی</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کیفَ أشکُرُکَ حَقَّ شُکرِکَ، ولَیْسَ مِن شُکرٍ</w:t>
      </w:r>
    </w:p>
    <w:p>
      <w:pPr>
        <w:pStyle w:val="BookText"/>
        <w:rPr/>
      </w:pPr>
      <w:r>
        <w:rPr>
          <w:rFonts w:ascii="Amiri" w:hAnsi="Amiri" w:eastAsia="Amiri" w:cs="Amiri"/>
          <w:color w:val="111111"/>
          <w:sz w:val="28"/>
          <w:sz w:val="28"/>
          <w:szCs w:val="28"/>
          <w:rtl w:val="true"/>
          <w:lang w:bidi="ar-SA"/>
        </w:rPr>
        <w:t>أشکُرُکَ بهِ إلاّ وأنتَ أنعَمْتَ بهِ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شَکَرتَنی حَقَّ شُکری حینَ عَلِمْتَ أنَّ ذلکَ مِنّی</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ولإتمام الشکر لابد للسان من دور فی ذلک، إذ إن اللسان یعبر عن الشکر الظاهری، رغم أن الله تعالی یعلم ما فی القلوب، ولکن للشکر الظاهری علی مستوی اللسان حکمة وفائدة، فبه یتحقق تمام الشکر کما فی 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 النِّعمَةِ اجتِنابُ المَحارِمِ، وتَمامُ الشُّکرِ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وللقول فی اللسان فائدة أخری هی النجاة من البلاء کما یشیر إلی ذلک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حمید بن زیاد، عن الحسن بن محمد بن سماعة، عن أبان بن عثمان، عن حفص الکناسی، عن أبی عبد الله الصادق علیه السلام قال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یری مبتلی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عدل عنّی ما ابتلاک به، وفضّلنی علیک بالعافیة، اللهمّ عافنی ممّا ابتلیته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لم یبتل بذلک البلاء</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علی مستوی الفعل وإن لم یأتِ فی مضمون الحدیث إلاّ أنه قد أتی فی أحادیث أخری، ولکی لا یقع التوهم فی الاکتفاء بالشکر القلبی واللسانی ذکرنا الشکر الفعلی فی القاعدة، ولأهمیة هذا النوع من الشکر نذکر بعض الأحادیث التی تشیر إلی ضرورة الالتزام بطاعة الله تعالی والانتهاء عن معاصیه کتعبیر عن شکر النعم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تجنب المعصیة کشکر لله تعالی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 کُلِّ نِعْمَةٍ الوَرَعُ عن مَحارِمِ اللهِ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عدم جواز استخدام النعمة التی أنعم الله تعالی بها علی العبد فی معصیته تعالی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یَجِبُ لِلمُنعِمِ أن لا یُعصی بِنِعمَتِهِ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یَلزَمُکُم للهِ ألاّ تَستَعِینُوا بِنِعَمِهِ علی مَعاصِیه</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یشیر إلی أن طاعة الله تعالی هی تعبیر عن الشکر له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عَبَدُوهُ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فتِلکَ عِبادَةُ الأحرارِ</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أن عمل المؤمن دلیل علی شکره لربه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 المؤمِنِ یَظهَرُ فی عَمَلِهِ، شُکرُ المُنافِقِ لا یَتَجاوَزُ لِسانَهُ</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یشکر الله تعالی علی نعمة فعلیه أن یعترف بأن المنعم هو الله تعالی دون غیره قلباً، ثم یردف ذلک الاعتراف بأن یشکر الله تعالی بلسانه ویصدق هذا الشکر بطاعة الله تعالی واجتناب معصیته</w:t>
      </w:r>
      <w:r>
        <w:rPr>
          <w:rFonts w:eastAsia="IRNazanin" w:cs="IRNazanin"/>
          <w:color w:val="111111"/>
          <w:sz w:val="28"/>
          <w:szCs w:val="28"/>
          <w:rtl w:val="true"/>
          <w:lang w:bidi="fa-IR"/>
        </w:rPr>
        <w:t>).</w:t>
      </w:r>
      <w:bookmarkStart w:id="422" w:name="pg2849_38785"/>
    </w:p>
    <w:p>
      <w:pPr>
        <w:pStyle w:val="Heading3"/>
        <w:numPr>
          <w:ilvl w:val="2"/>
          <w:numId w:val="1"/>
        </w:numPr>
        <w:rPr/>
      </w:pPr>
      <w:bookmarkStart w:id="423" w:name="__RefHeading___Toc2657280_1395250215"/>
      <w:bookmarkStart w:id="424" w:name="_Toc143"/>
      <w:bookmarkEnd w:id="422"/>
      <w:bookmarkEnd w:id="423"/>
      <w:r>
        <w:rPr>
          <w:rtl w:val="true"/>
        </w:rPr>
        <w:t>القاعدة السابعة</w:t>
      </w:r>
      <w:r>
        <w:rPr>
          <w:rtl w:val="true"/>
        </w:rPr>
        <w:t xml:space="preserve">: </w:t>
      </w:r>
      <w:r>
        <w:rPr>
          <w:rtl w:val="true"/>
        </w:rPr>
        <w:t>لمن أراد النجاة مما ابتلی به غیره</w:t>
      </w:r>
      <w:bookmarkEnd w:id="4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ثلاث مرات إذا نظرت إلی المبتلی من غیر أن تُسمعه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عافانی مما ابتلاک به، ولو شاء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ذلک لم یصبه ذلک البلاء أبداً</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نظرک إلی المبتلی واعتبارک وحمدک لله تعالی ینجیک من بلائه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نظرت إلی المبتلی دون غفلة ستعتبر، وعند ذلک ستحمد الله تعالی علی سلامتک من هذا البلاء، وعلی ما بک من نعمة العافیة، إذ إنّ هذه النعمة لا یشعر بها إلا من فقدها، أو من رأی مبتلی ثمّ اعتبر، وهذا ما تؤکده الأحادیث الشریفة کقول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حمید بن زیاد، عن الحسن بن محمد بن سماعة، عن أبان بن عثمان، عن حفص الکناسی، عن أبی عبد الله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یری مبتلی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عدل عنّی ما ابتلاک به، وفضّلنی علیک بالعافیة، اللهمّ عافنی ممّا ابتلیته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لم یبتل بذلک البلاء</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اعتبارک من البلاء، وشکر الله تعالی علی نعمة العافیة یرزقک الله تعالی به النجاة من هذا البلاء وهذا ما ورد فی ذیل الحدیثین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بلاء غیرک، وسلامة نفسک لا تسخر وتستهزئ به ولا تتطاول علیه مفتخراً بسلامتک، ولا تشمت به لما فی ذلک من خلق ذمیم، بل قد یغضب الله علیک فیصیبک بما أصابه وهذا ما أشارت إلیه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قبح الاستهزاء وعاقبة المستهزئ قول رسول الله صلی الله علیه وآله وسلم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المُستَهزِئینَ یُفتَحُ لأحَدِهِم بابُ الجَنَّةِ،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فَیَجیءُ بِکَرْبِهِ وغَمِّهِ، فإذا جاءَ أغلِقَ دُونَهُ، ثُمّ یُفتَحُ لَهُ بابٌ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یَزالُ کذلکَ حتّی أنَّ الرَّجُلَ لَیُفتَحُ لَهُ البابُ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هَلُمَّ، فما یَأتیهِ</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قبح الشماتة وعاقبة الشامت قول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علیّ بن إبراهیم، عن أبیه، عن النوفلیّ، عن السکونیّ، عن أبی عبد الله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المؤمن کالمشرف علی الهلکة</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رأی رجلاً فیه عاهة فأخذ یسخر ویشمت منه سیغضب الله تعالی علیه فیصیبه بها، وإذا رأی ذلک فاعتبر وشکر الله تعالی علی العافیة نجا من هذا البلاء</w:t>
      </w:r>
      <w:r>
        <w:rPr>
          <w:rFonts w:eastAsia="IRNazanin" w:cs="IRNazanin"/>
          <w:color w:val="111111"/>
          <w:sz w:val="28"/>
          <w:szCs w:val="28"/>
          <w:rtl w:val="true"/>
          <w:lang w:bidi="fa-IR"/>
        </w:rPr>
        <w:t>).</w:t>
      </w:r>
      <w:bookmarkStart w:id="425" w:name="pg2849_38788"/>
    </w:p>
    <w:p>
      <w:pPr>
        <w:pStyle w:val="Heading3"/>
        <w:numPr>
          <w:ilvl w:val="2"/>
          <w:numId w:val="1"/>
        </w:numPr>
        <w:rPr/>
      </w:pPr>
      <w:bookmarkStart w:id="426" w:name="__RefHeading___Toc2657282_1395250215"/>
      <w:bookmarkStart w:id="427" w:name="_Toc144"/>
      <w:bookmarkEnd w:id="425"/>
      <w:bookmarkEnd w:id="426"/>
      <w:r>
        <w:rPr>
          <w:rtl w:val="true"/>
        </w:rPr>
        <w:t>القاعدة الثامنة</w:t>
      </w:r>
      <w:r>
        <w:rPr>
          <w:rtl w:val="true"/>
        </w:rPr>
        <w:t xml:space="preserve">: </w:t>
      </w:r>
      <w:r>
        <w:rPr>
          <w:rtl w:val="true"/>
        </w:rPr>
        <w:t>من أراد شکر الله تعالی عن طریق المخلوق</w:t>
      </w:r>
      <w:bookmarkEnd w:id="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بن الحسین علیهما السلام زین العابدین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تبارک وتعالی لعبد من عبیده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أشکرت فلاناً؟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شکرتک یا رب،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تشکرنی إذ لم تشکره،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أشکرکم لله أشکرکم للناس</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النعم من الله تعالی ولکن أجراها علی ید عباده بعضهم لبعض فصار المخلوق الذی وصلت إلیک النعمة بواسطته کأنما هو المنعم، ولذا ورد عن الإمام الرضا علیه السلام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یَشکُرِ المُنعِمَ مِنَ المَخلوقینَ لَم یَشکُرِ اللهَ عَزّ وَجَلّ</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المخلوق المنعم، یؤدی إلی زیادة النعمة منه علیک فلذا ورد عن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شکرک للراضی عنک یزیده رضا ووفاءً</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الذی تقدمه للمخلوق الساخط علیک فیه مردود إیجابی، کما ورد فی الحدیث الشریف 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شکرک للساخط علیک یوجب لک منه صلاحاً وتعطفاً</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 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أنعم علیک فهذا یستحق الشکر لله تعالی أولاً، وللمخلوق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أنعم علیک وهو راضٍ قبل ذلک عنک فشکرته یزید إنعامه علیک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المثل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أنعم علیک وهو ساخط قبل ذلک علیک سیدخل قلبه رضا عنک ویصطلح معک بل سیعطف علیک</w:t>
      </w:r>
      <w:r>
        <w:rPr>
          <w:rFonts w:eastAsia="IRNazanin" w:cs="IRNazanin"/>
          <w:color w:val="111111"/>
          <w:sz w:val="28"/>
          <w:szCs w:val="28"/>
          <w:rtl w:val="true"/>
          <w:lang w:bidi="fa-IR"/>
        </w:rPr>
        <w:t>).</w:t>
      </w:r>
      <w:bookmarkStart w:id="428" w:name="pg2849_38790"/>
    </w:p>
    <w:p>
      <w:pPr>
        <w:pStyle w:val="Heading3"/>
        <w:numPr>
          <w:ilvl w:val="2"/>
          <w:numId w:val="1"/>
        </w:numPr>
        <w:rPr/>
      </w:pPr>
      <w:bookmarkStart w:id="429" w:name="__RefHeading___Toc2657284_1395250215"/>
      <w:bookmarkStart w:id="430" w:name="_Toc145"/>
      <w:bookmarkEnd w:id="428"/>
      <w:bookmarkEnd w:id="429"/>
      <w:r>
        <w:rPr>
          <w:rtl w:val="true"/>
        </w:rPr>
        <w:t>القاعدة التاسعة</w:t>
      </w:r>
      <w:r>
        <w:rPr>
          <w:rtl w:val="true"/>
        </w:rPr>
        <w:t xml:space="preserve">: </w:t>
      </w:r>
      <w:r>
        <w:rPr>
          <w:rtl w:val="true"/>
        </w:rPr>
        <w:t>لمن أراد داراً معمورة وعمراً طویلاً</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وحسن الخلق یعمران الدیار ویزیدان فی الأعمار</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رغبت فی طول عمرک وعمارة دارک علیک بالخلق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الإحسان للوالدین وللأولاد وللأرحام وللإخوان المؤمنین من خلال الکلام الطیب وبشاشة الوجه والسعی فی قضاء حوائجهم ومواساتهم فی العسر والیسر وتحمل الأذی منهم هو البر بعینه وهذا ما أشارت إلیه الأحادیث الشریفة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الإحسان إلی الوالدین قوله تعالی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وَقَضَی رَبُّکَ أَلَّا تَعْبُدُوا إِلَّا إِیَّاهُ وَبِالْوَالِدَیْنِ إِحْسَانًا</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ویؤکد ذلک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یُمَدَّ لَهُ فی عُمُرِهِ ویُزادَ فی رِزقِهِ فلْیَبَرَّ والِدَیهِ، ولْیَصِلْ رَحِمَهُ</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الإحسان للأولاد 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أعانَ وَلَدَهُ علی بِرِّهِ، وهُو أن یَعفُوَ عَن سَیِّئتِهِ، ویَدعُوَ لَهُ فیما بَینَهُ وبَیْنَ اللهِ</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الإحسان للأرحام 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تَعمُرُ الدِّیارَ، وتَزیدُ فی الأعمارِ وإن کان أهلُها غیرَ أخیارٍ</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الإحسان للإخوان المؤمنین قول الإمام الصادق علیه السلام فی بحار الأنوار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صالحِ الأعمالِ البِرُّ بالإخْوانِ، والسَّعیُ فی حوائجِهِم، فَفی ذلکَ مَرْغَمَةٌ للشّیطانِ وتَزَحْزُحٌ عَنِ النّیرانِ، ودُخولُ الجِنانِ، أخْبِرْ بهذا غُرَرَ أصْحابِکَ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غُرر أصحابی جُعلت فداک؟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البَرَرَةُ بالإخْوانِ فی العُسْرِ والیُسْرِ</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أن طیب الکلام وتحمل الأذی من البر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أبوابِ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النَّفْسِ، وطیبُ الکلامِ، والصَّبْرُ علی الأذی</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 الخلق لا یوازیه شیء من الکلمات حتی العلم، إذ إن العالم الذی لا خلق له لا قیمة له، وهذا ما أشارت إلیه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أن حسن الخلق لا یوازیه شیء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ذَهَبَ بخَیرِ الدُّنیا والآخِرَةِ</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أن العالم الذی لا خلق له لا قیمة له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 ظَهری عالِمٌ مُتَهَتِّکٌ، وجاهِلٌ مُتَنَسِّکٌ، فالجاهِلُ یَغُشُّ النّاسَ بِتَنَسُّکِهِ، والعالِمُ یُنَفِّرُهُم بِتَهَتُّکِهِ</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سئل رسول الله صلی الله علیه وآله وسلم عن شرّ النّاس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إذا فَسَدوا</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 وحسن الخلق یعمران الدیار بما هو مرضیّ لله تعالی، ویزیدان فی الأعمار فی طاعة الله تعالی، وإلاّ لا قیمة لدار عمرت بالفساد والمعصیة، ولا حاجة لعمر ینقضی باللعب واللهو المحرم والمعصیة، وهذا ما حثت علیه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طلب طول العمر فی الطاعة قول الإمام زین العابدین علیه السلام من دعائه فی مکارم الأخلاق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وَعَمِّرْنی ما کانَ عُمری بِذْلَةً فی طاعَتِکَ، فإذا کانَ عُمری مَرتَعاً لِلشَّیطانِ فَاقبِضْنی إلَیکَ</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یؤکد أن العمر إذا قضی فی طاعة الله تعالی ازداد وطال قول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یَزیدُ فی العُمرِ إلاّ البِرُّ</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رغب فی أن یطیل الله تعالی عمره ویحفظ داره من الخراب ما علیه إلاّ أن یکون حسن الخلق</w:t>
      </w:r>
      <w:r>
        <w:rPr>
          <w:rFonts w:eastAsia="IRNazanin" w:cs="IRNazanin"/>
          <w:color w:val="111111"/>
          <w:sz w:val="28"/>
          <w:szCs w:val="28"/>
          <w:rtl w:val="true"/>
          <w:lang w:bidi="fa-IR"/>
        </w:rPr>
        <w:t>).</w:t>
      </w:r>
      <w:bookmarkStart w:id="431" w:name="pg2849_38794"/>
    </w:p>
    <w:p>
      <w:pPr>
        <w:pStyle w:val="Heading3"/>
        <w:numPr>
          <w:ilvl w:val="2"/>
          <w:numId w:val="1"/>
        </w:numPr>
        <w:rPr/>
      </w:pPr>
      <w:bookmarkStart w:id="432" w:name="__RefHeading___Toc2657286_1395250215"/>
      <w:bookmarkStart w:id="433" w:name="_Toc146"/>
      <w:bookmarkEnd w:id="431"/>
      <w:bookmarkEnd w:id="432"/>
      <w:r>
        <w:rPr>
          <w:rtl w:val="true"/>
        </w:rPr>
        <w:t>القاعدة العاشرة</w:t>
      </w:r>
      <w:r>
        <w:rPr>
          <w:rtl w:val="true"/>
        </w:rPr>
        <w:t xml:space="preserve">: </w:t>
      </w:r>
      <w:r>
        <w:rPr>
          <w:rtl w:val="true"/>
        </w:rPr>
        <w:t>لمن أراد أن یوصف بحسن الخلق</w:t>
      </w:r>
      <w:bookmarkEnd w:id="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حسن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تلین جانبک، وتطیب کلامک، وتلقی أخاک ببشر حسن</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توصف بحسن الخلق فلتکن نفسک لینة وکلامک طیباً ووجهک 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السلوکیات ما یجعل صاحبه حسن الخلق کلین الجانب وطیب الکلام وطلاقة الوجه، ولکن لا یعنی ذلک الاکتفاء بهذه الثلاثة بل لابد من التحلی بالفضائل الأخری کصدق الحدیث وأداء الأمانة وغیرها وإلاّ لا فائدة من التحلی ببعض الفضائل وترک غیرها لاسیما ما هو أهم منها کما أشارت الأحادیث الشریفة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یشیر إلی أن صدق الحدیث وأداء الأمانة أهم من لین الجانب وطیب الکلام بل أهم حتی من العبادة وأداء الحج المستحب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تَنْظروا إلی کَثرةِ صَلاتِهِم وصَومِهِم، وکَثرةِ الحَجِّ، والمعروفِ، وَطَنطَنَتِهِمْ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انْظُروا إلی صِدقِ الحدیثِ وأداءِ الأمانةِ</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یشیر علی ضرورة التحلی بأمور أخری تعضد ما تقدّم ذکره من الفضائل لکی تتصف بحسن الخلق کقول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المَحارِمِ، وطَلَبُ الحَلالِ، والتَّوَسُّعُ علی العِیالِ</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یشیر إلی ضرورة التحلی بالحلم والبر والإنصاف لکی تنال صفة حسن الخلق کما جاء عن الإمام الصادق عن أبیه عن جدّه عن الإمام أمیر المؤمنین علی بن أبی طالب علیهم أفضل الصلاة والسلام عن رسول الله صلی الله علیه وآله وسلم أنه قال لعلی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ألاَ أخبِرُکَ بأشْبَهِکُمْ بِی خُلقاً؟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فقال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أحْسَنُکُم خُلقاً،</w:t>
      </w:r>
    </w:p>
    <w:p>
      <w:pPr>
        <w:pStyle w:val="BookText"/>
        <w:rPr/>
      </w:pPr>
      <w:r>
        <w:rPr>
          <w:rFonts w:ascii="Amiri" w:hAnsi="Amiri" w:eastAsia="Amiri" w:cs="Amiri"/>
          <w:color w:val="111111"/>
          <w:sz w:val="28"/>
          <w:sz w:val="28"/>
          <w:szCs w:val="28"/>
          <w:rtl w:val="true"/>
          <w:lang w:bidi="ar-SA"/>
        </w:rPr>
        <w:t>أعظَمُکُمْ حِلْماً، وأبَرُّکُمْ بقَرابَتِهِ، وأشَدُّکُمْ مِنْ نَفْسِهِ إنْصافاً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فیتضح مما تقدم أن حسن الخلق لا ینحصر فی لین الجانب وطیب الکلام وطلاقة الوجه، وإن کانت هذه الصفات تصل بنا إلی الاتصاف بحسن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لین الحدیث له آثار إیجابیة فی التعامل فلذا حثت علیه الأحادیث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یشیر إلی أن طیب الکلام ینتج عدم الملام من الناس کما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لِسانَکَ حُسنَ الکلامِ تَأمَنِ المَلامَ</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یشیر إلی أن طیب الکلام ینتج جواباً طیباً وجمیلاً من الناس کما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أجمِلُوا فی الخِطابِ تَسمَعُوا جَمیلَ الجَوابِ</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یشیر إلی أن طیب الکلام ینتج النجاح فی أمرک کما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کلامُهُ کانَ النُّجحُ أمامَهُ</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طلاقة الوجه وحسن البشر یورث المحبة وهذا ما أشار إلیه الإمام</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علی بن إبراهیم، عن أبیه، عن حمّاد، عن ربعی، عن 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 المعروف وحسن البشر یکسبان المحبّة، ویدخلان الجنّة، والبخل وعبوس الوجه یبعدان من الله ویدخلان النار</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طلاقة الوجه وحسن البشر یدفعان الحقد عن النفس وهذا ما أشار إلیه الإمام أبو الحسن موسی بن جعفر علیهما السلام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البِشْرِ یُذهِب بالسخیمة</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حذرت الأحادیث من سوء الخلق لما فیه من آثار وخیمة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 نَکَدُ العَیْشِ وعذابُ النَّفْسِ</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 یُوحِشُ النَّفسَ، ویَرفَعُ الأنْسَ</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 یُوحِشُ القَریبَ، ویُنَفِّرُ البَعیدَ</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وحینما سُئلَ أمیر المؤمنین علیه السلام عن أدْوَمِ النّاسِ غَمّاً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وأسْوَأهُم خُلقاً</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خُلقُهُ مَلَّهُ أهلُهُ</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ضاقَت ساحَتُهُ قَلّتْ راحَتُهُ</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خُلقُهُ ضاقَ رِزْقُهُ</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السَیِّئُ الخُلقِ کثیرُ الطَّیْشِ، مُنَغَّصُ العَیْشِ</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ألان کلامه وتواضعت نفسه وعلت البشاشة علی وجهه سیکثر محبوه وینال النجاح فی حیاته ویوصف بحسن الخلق</w:t>
      </w:r>
      <w:r>
        <w:rPr>
          <w:rFonts w:eastAsia="IRNazanin" w:cs="IRNazanin"/>
          <w:color w:val="111111"/>
          <w:sz w:val="28"/>
          <w:szCs w:val="28"/>
          <w:rtl w:val="true"/>
          <w:lang w:bidi="fa-IR"/>
        </w:rPr>
        <w:t>).</w:t>
      </w:r>
      <w:bookmarkStart w:id="434" w:name="pg2849_38799"/>
    </w:p>
    <w:p>
      <w:pPr>
        <w:pStyle w:val="Heading3"/>
        <w:numPr>
          <w:ilvl w:val="2"/>
          <w:numId w:val="1"/>
        </w:numPr>
        <w:rPr/>
      </w:pPr>
      <w:bookmarkStart w:id="435" w:name="__RefHeading___Toc2657288_1395250215"/>
      <w:bookmarkStart w:id="436" w:name="_Toc147"/>
      <w:bookmarkEnd w:id="434"/>
      <w:bookmarkEnd w:id="435"/>
      <w:r>
        <w:rPr>
          <w:rtl w:val="true"/>
        </w:rPr>
        <w:t>القاعدة الحادیة عشرة</w:t>
      </w:r>
      <w:r>
        <w:rPr>
          <w:rtl w:val="true"/>
        </w:rPr>
        <w:t xml:space="preserve">: </w:t>
      </w:r>
      <w:r>
        <w:rPr>
          <w:rtl w:val="true"/>
        </w:rPr>
        <w:t>لمن أراد معرفة إیمان الشخص</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إیمان لمن لا حیاء له</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شخصاً لا یستحی فاعلم أنه لیس بمؤمن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الحقیقی لا ینفک عن الحیاء من الله تعالی فضلا عن الخلق وهذا ما أکده الإمام الباقر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والإیمانُ مَقْرونانِ فی قَرَنٍ، فإذا ذَهبَ أحَدُهُما تَبِعَهُ صاحِبُهُ</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ینبغی أن یکون ذا حیاء، فإذا وجدت إنساناً یستحی ولکنه لیس بمؤمن فهذا یدل علی أن حیاءه ناقص بل أن حیاءه حیاء الحمق</w:t>
      </w:r>
    </w:p>
    <w:p>
      <w:pPr>
        <w:pStyle w:val="BookText"/>
        <w:rPr/>
      </w:pPr>
      <w:r>
        <w:rPr>
          <w:rFonts w:ascii="IRNazanin" w:hAnsi="IRNazanin" w:eastAsia="IRNazanin"/>
          <w:color w:val="111111"/>
          <w:sz w:val="28"/>
          <w:sz w:val="28"/>
          <w:szCs w:val="28"/>
          <w:rtl w:val="true"/>
          <w:lang w:bidi="fa-IR"/>
        </w:rPr>
        <w:t>لجهله بالتوحید ولفقدانه المعرفة التی تتکامل بها التقوی، وهذا ما أشار إلیه الإمام الصادق علیه السلام فی مصباح الشریعة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نوُرٌ جَوهَرُهُ صَدرُ الإیمانِ، وتَفْسیرُهُ التَثَبُّتُ عِندَ کُلِّ شَیءٍ یُنْکِرُهُ التَّوحیدُ والمَعرِفَةُ</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وجدت إنساناً مؤمنا إیماناً صحیحاً حقیقیا ستجده ذا حیاء حتماً</w:t>
      </w:r>
      <w:r>
        <w:rPr>
          <w:rFonts w:eastAsia="IRNazanin" w:cs="IRNazanin"/>
          <w:color w:val="111111"/>
          <w:sz w:val="28"/>
          <w:szCs w:val="28"/>
          <w:rtl w:val="true"/>
          <w:lang w:bidi="fa-IR"/>
        </w:rPr>
        <w:t>).</w:t>
      </w:r>
      <w:bookmarkStart w:id="437" w:name="pg2849_38801"/>
    </w:p>
    <w:p>
      <w:pPr>
        <w:pStyle w:val="Heading3"/>
        <w:numPr>
          <w:ilvl w:val="2"/>
          <w:numId w:val="1"/>
        </w:numPr>
        <w:rPr/>
      </w:pPr>
      <w:bookmarkStart w:id="438" w:name="__RefHeading___Toc2657290_1395250215"/>
      <w:bookmarkStart w:id="439" w:name="_Toc148"/>
      <w:bookmarkEnd w:id="437"/>
      <w:bookmarkEnd w:id="438"/>
      <w:r>
        <w:rPr>
          <w:rtl w:val="true"/>
        </w:rPr>
        <w:t>القاعدة الثانیة عشرة</w:t>
      </w:r>
      <w:r>
        <w:rPr>
          <w:rtl w:val="true"/>
        </w:rPr>
        <w:t xml:space="preserve">: </w:t>
      </w:r>
      <w:r>
        <w:rPr>
          <w:rtl w:val="true"/>
        </w:rPr>
        <w:t>لمن أراد الاتصاف بالمکارم</w:t>
      </w:r>
      <w:bookmarkEnd w:id="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مکارم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تعفو عمن ظلمک، وتصل من قطعک، وتحلم إذا جهل علیک</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العلا یجده فی العفو والصلة والحلم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المکارم الحقیقیة فی الدنیا هی التی تعد مکارمَ فی الآخرة، وإلاّ لو کانت عند الله تعالی رذیلة فلا یصح أن نعدها فضیلة أومن المکارم حتی لو تسالم علیها سکّان السماوات والأرض، وهذا یعنی أن رضا الله تعالی هو المیزان فی کون الفعل من المکارم أو لیس کذلک وهذا ما یؤکده قول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بمَکارِمِ الأخْلاقِ، فإنّ اللهَ عزّ وجلّ بَعثَنی بها، وإنّ مِن مَکارِمِ الأخْلاقِ أنْ یَعْفُوَ الرّجُلُ عَمَّنْ ظَلمَهُ، ویُعْطیَ مَن حَرمَهُ، ویَصِلَ مَن قَطعَهُ، وأن یَعودَ مَن لا یَعودُهُ</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أنزله الله تعالی علی لسان نبیه صلی الله علیه وآله وسلم فهو من المکارم وهو مرضیّ لله تعالی وما سواه باطل وإن زُخرف وزُیّن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عن الظالم یتحقق بشروط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العفو مع القدرة علیه، وإلاّ لو سکت المظلوم عن الظالم وهو غیر قادر علی رده أو مجازاته علی ظلمه، فهذا لا یُعد عفواً، وهذا ما أشارت إلیه الأحادیث الشریفة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العَفوِ ما کانَ عَن قُدرَةٍ</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النّاسِ بِالعَفوِ أقدَرُهُم عَلی العُقوبَةِ</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أبو عبد الله الحسین علیه السلام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أعفَی النّاسِ مَن عَفا عِندَ قُدرَتِهِ</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العفو عن الظالم الذی ظلمک أنت ولیس غیرک، لأن إسقاط العقوبة حق لا یمکن التصرف به إلاّ من صاحب الحق ذاته أو ممن أعطی ذلک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یکون العفو سبباً فی فساد من عفوت عنه، أو یکون مشجعاً للاستمرار فی ظلمه وهذا ما حذر منه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یُفسِدُ مِنَ اللّئیمِ بِقَدرِ إصلاحِهِ مِنَ الکَریمِ</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یکون العفو عن السیّئ مما یسبب ثلمة فی الدین أو ضعفاً فی سلطان الإسلام، أو نوع ضرر علیک وهذا ما أکده الإمام علی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بِالحَسَنَةِ وتَجاوَزْ عَنِ السَیِّئَةِ ما لَم یَکُن ثَلماً فی الدِّینِ أو وَهناً فی سُلطانِ الإسلامِ</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السجاد علیه السلام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مَن أساءَکَ أن تَعفُوَ عَنهُ، وإن عَلِمْتَ أنَّ العَفوَ عَنهُ یَضُرُّ انتَصَرتَ، قالَ الله تَبارَک وتَعالی</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انْتَصَرَ بَعْدَ ظُلْمِهِ فَأُولَئِکَ مَا عَلَیْهِمْ مِنْ سَبِیلٍ</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لا یطول المقام طوینا الحدیث عن شروط العفو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إنساناً ظلمک بفعل أو قول وأنت تستطیع الرد علیه، ولک القدرة الکافیة علی عقوبته، ینبغی بک العفو عنه لما فی ذلک من فضیلة فی الدنیا وأجره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أشار الحدیث إلی أن الصلة والتواصل والتزاور ومعاونة المؤمنین أمر جید، ولکن ما هو أفضل منه هو التواصل مع مَن قطعک منهم، ولم یؤدِّ معروفاً إزاءک وهذا ما أشار إلیه الإمام الحسین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أوصَلَ الناسِ مَن وَصَلَ مَن قَطَعَهُ</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أشار الحدیث إلی فضیلة الحلم وهی أن تتجاوز إساءة المسیء إلیک وهذا یحتاج إلی انتصار القوة العاقلة علی القوة الغضبیة، ویحتاج إلی محاربة الشیطان والتخلص من وسوسته بالانتقام وهذا ما أشارت إلیه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یشیر إلی أن الحلم هو سیطرة القوة العاقلة علی القوة الغضبیة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تَمامُ العَقلِ</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نورٌ جَوهَرُهُ العَقلُ</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یشیر إلی أن الحلم هو محاربة الشیطان وترک وسوسته بالانتقام کما فی قول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جَمرَةٌ مِن الشیطانِ</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 بن أبی طالب علیهما السلام فی کتابٍ له إلی الحارث الهمدانی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الغَضَبَ؛ فإنّهُ جُندٌ عَظیمٌ مِن جُنودِ إبلیسَ</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 علیه السلام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الغَضَبَ جَمرَةٌ من الشیطانِ تَتَوَقّدُ فی قَلبِ ابنِ آدمَ، وإنّ أحَدَکُم إذا غَضِبَ احمَرّت عَیناهُ، وانتَفَخَت أوداجُهُ، ودَخَلَ الشیطانُ فیه</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bookmarkStart w:id="440" w:name="pg2849_38806"/>
    </w:p>
    <w:p>
      <w:pPr>
        <w:pStyle w:val="Heading3"/>
        <w:numPr>
          <w:ilvl w:val="2"/>
          <w:numId w:val="1"/>
        </w:numPr>
        <w:rPr/>
      </w:pPr>
      <w:bookmarkStart w:id="441" w:name="__RefHeading___Toc2657292_1395250215"/>
      <w:bookmarkStart w:id="442" w:name="_Toc149"/>
      <w:bookmarkEnd w:id="440"/>
      <w:bookmarkEnd w:id="441"/>
      <w:r>
        <w:rPr>
          <w:rtl w:val="true"/>
        </w:rPr>
        <w:t>القاعدة الثالثة عشرة</w:t>
      </w:r>
      <w:r>
        <w:rPr>
          <w:rtl w:val="true"/>
        </w:rPr>
        <w:t xml:space="preserve">: </w:t>
      </w:r>
      <w:r>
        <w:rPr>
          <w:rtl w:val="true"/>
        </w:rPr>
        <w:t>لمن أراد أن لا یندم علی العقوبة</w:t>
      </w:r>
      <w:bookmarkEnd w:id="4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عن الإمام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الندامة علی العفو أفضل وأیسر من الندامة علی العقوبة</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أفضل من العقوبة حتی لو ندمت علیه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فضیلة العفو لا تنقلب إلی رذیلة؛ لأن العفو من صفات الله تعالی وأسمائه، والعفو عن الغیر أمر محمود حثت علیه الآیات والروایات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أوقِفَ العِبادُ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لِیَقُمْ مَن أجرُهُ عَلی اللهِ ولْیَدخُلِ الجَنّةَ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أجره علی الله؟ 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العافُونَ عَنِ النّاسِ</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عَفُوٌّ یُحِبُّ العَفوَ</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بِالعَفوِ؛ فإنّ العَفوَ لا یَزیدُ العَبدَ إلاّ عِزّاً، فَتَعافَو یُعِزَّکُمُ اللهُ</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عفونا عن شخص لا یستحق فلا داعی للندم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العفو أمر جمیل وصنع الجمیل لا ندامة فیه، ولکن لو قارنا بالعقوبة فإن الندم علی العفو لیس فیه ضرر أو خسارة أو تألم، بعکس الندم علی العقوبة فإنه لا یخلو من ذلک فلذلک صار الندم علی العفو أفضل وأهون بکثیر من الندم علی العقوبة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أننا عفونا عن شخص ولم نعاقبه ثم تبیّن فیما بعد أن هذا الشخص لا یستحق العفو، وندمنا علی العفو فإن هذا الندم لا یؤلم النفس کثیراً، ولکن لو عاقبناه ثم تبیّن أنه لا یستحق العقوبة فإننا لا نستطیع أن نصلح الأمر فتکون الندامة شدیدة علی النفس</w:t>
      </w:r>
      <w:r>
        <w:rPr>
          <w:rFonts w:eastAsia="IRNazanin" w:cs="IRNazanin"/>
          <w:color w:val="111111"/>
          <w:sz w:val="28"/>
          <w:szCs w:val="28"/>
          <w:rtl w:val="true"/>
          <w:lang w:bidi="fa-IR"/>
        </w:rPr>
        <w:t>).</w:t>
      </w:r>
      <w:bookmarkStart w:id="443" w:name="pg2849_38808"/>
    </w:p>
    <w:p>
      <w:pPr>
        <w:pStyle w:val="Heading3"/>
        <w:numPr>
          <w:ilvl w:val="2"/>
          <w:numId w:val="1"/>
        </w:numPr>
        <w:rPr/>
      </w:pPr>
      <w:bookmarkStart w:id="444" w:name="__RefHeading___Toc2657294_1395250215"/>
      <w:bookmarkStart w:id="445" w:name="_Toc150"/>
      <w:bookmarkEnd w:id="443"/>
      <w:bookmarkEnd w:id="444"/>
      <w:r>
        <w:rPr>
          <w:rtl w:val="true"/>
        </w:rPr>
        <w:t>القاعدة الرابعة عشرة</w:t>
      </w:r>
      <w:r>
        <w:rPr>
          <w:rtl w:val="true"/>
        </w:rPr>
        <w:t xml:space="preserve">: </w:t>
      </w:r>
      <w:r>
        <w:rPr>
          <w:rtl w:val="true"/>
        </w:rPr>
        <w:t>لمن أراد العیش مع العدو</w:t>
      </w:r>
      <w:bookmarkEnd w:id="4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الغیظ عن العدوّ فی دولاتهم تقیة حزم لمن أخذ به، وتحرز من التعرض للبلاء فی الدنیا، ومعاندة الأعداء فی دولاتهم ومماظّتهم فی غیر تقیة ترک أمر الله، فجاملوا الناس یسمن ذلک لکم عندهم، ولا تعادوهم فتحملوهم علی رقابکم فتذلوا</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تنجی من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التقیة تکون مع العدوّ الذی له سلطة وقدرة علی إیذائک وقتلک بجنده ودولته، وهو علی الباطل ولا یرید لک إلاّ أن تکون معه علی الباطل فلذلک جاءت الوصیة من قبل الإمام أبی جعفر علیه السلام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الحسین بن محمد، عن معلّی بن محمد ، عن محمد بن جمهور، عن</w:t>
      </w:r>
    </w:p>
    <w:p>
      <w:pPr>
        <w:pStyle w:val="BookText"/>
        <w:rPr/>
      </w:pPr>
      <w:r>
        <w:rPr>
          <w:rFonts w:ascii="IRNazanin" w:hAnsi="IRNazanin" w:eastAsia="IRNazanin"/>
          <w:color w:val="111111"/>
          <w:sz w:val="28"/>
          <w:sz w:val="28"/>
          <w:szCs w:val="28"/>
          <w:rtl w:val="true"/>
          <w:lang w:bidi="fa-IR"/>
        </w:rPr>
        <w:t>أحمد بن حمزة، عن الحسین بن المختار،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خالطوهم بالبرّانیّة وخالفوهم بالجوّانیّة إذا کانت الإمرة صبیانیّة</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التقیة وکظم الغیظ من دین الله تعالی الذی یجب أن نتدین به وهذا ما أشار إلیه الإمام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أحمد بن محمد بن خالد، عن عثمان بن عیسی، عن سماعة،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من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الله؟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والله من دین الله، لقد قال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والله ما کانوا سرقوا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سَقِیمٌ</w:t>
      </w:r>
      <w:r>
        <w:rPr>
          <w:rFonts w:eastAsia="Amiri" w:cs="Amiri" w:ascii="Amiri" w:hAnsi="Amiri"/>
          <w:color w:val="111111"/>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 والله ما کان سقیماً</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معاداة دولة الظالم ومنازعتها خلاف أمر الله تعالی، بل هی خلاف الإیمان وهذا ما أکده الإمام أبو جعفر علیه السلام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أحمد بن محمد،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w:t>
      </w:r>
    </w:p>
    <w:p>
      <w:pPr>
        <w:pStyle w:val="BookText"/>
        <w:rPr/>
      </w:pPr>
      <w:r>
        <w:rPr>
          <w:rFonts w:ascii="IRNazanin" w:hAnsi="IRNazanin" w:eastAsia="IRNazanin"/>
          <w:color w:val="111111"/>
          <w:sz w:val="28"/>
          <w:sz w:val="28"/>
          <w:szCs w:val="28"/>
          <w:rtl w:val="true"/>
          <w:lang w:bidi="fa-IR"/>
        </w:rPr>
        <w:t>السلام عن القیام للولاة،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من دینی ودین آبائی ولا إیمان لمن لا تقیّة له</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مجاملة الناس دون الوصول إلی رتبة الذل فإنک مؤمن عزیز لا یحق لک أن تذل نفسک کما ورد فی الحدیث الشریف عن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بالذُّلِّ طائعاً فَلَیسَ مِنّا أهلَ البیتِ</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فَوَّضَ إلی المؤمنِ کُلَّ شیءٍ إلاّ إذلالَ نَفسِهِ</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للتقیة حدود تقف عندها وهذا ما تعرض له الفقهاء، وبیّنته الأحادیث الشریفة کما ورد عن الإمام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علی الأشعری، عن محمد بن عبد الجبّار، عن صفوان، عن شعیب الحدّاد، عن محمد بن مسلم، عن أبی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التقیّة لیحقن بها الدّم فإذا بلغ الدّم فلیس تقیّة</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تعرض إلی أمر فیه حرج شدید أو تهلکة مع أهل الباطل فله الحق أن یتقی فإن التقیة أمر مشروع</w:t>
      </w:r>
      <w:r>
        <w:rPr>
          <w:rFonts w:eastAsia="IRNazanin" w:cs="IRNazanin"/>
          <w:color w:val="111111"/>
          <w:sz w:val="28"/>
          <w:szCs w:val="28"/>
          <w:rtl w:val="true"/>
          <w:lang w:bidi="fa-IR"/>
        </w:rPr>
        <w:t>).</w:t>
      </w:r>
      <w:bookmarkStart w:id="446" w:name="pg2849_38811"/>
    </w:p>
    <w:p>
      <w:pPr>
        <w:pStyle w:val="Heading3"/>
        <w:numPr>
          <w:ilvl w:val="2"/>
          <w:numId w:val="1"/>
        </w:numPr>
        <w:rPr/>
      </w:pPr>
      <w:bookmarkStart w:id="447" w:name="__RefHeading___Toc2657296_1395250215"/>
      <w:bookmarkStart w:id="448" w:name="_Toc151"/>
      <w:bookmarkEnd w:id="446"/>
      <w:bookmarkEnd w:id="447"/>
      <w:r>
        <w:rPr>
          <w:rtl w:val="true"/>
        </w:rPr>
        <w:t>القاعدة الخامسة عشرة</w:t>
      </w:r>
      <w:r>
        <w:rPr>
          <w:rtl w:val="true"/>
        </w:rPr>
        <w:t xml:space="preserve">: </w:t>
      </w:r>
      <w:r>
        <w:rPr>
          <w:rtl w:val="true"/>
        </w:rPr>
        <w:t>لمن أراد أن یصان عند الناس</w:t>
      </w:r>
      <w:bookmarkEnd w:id="4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من الناس قلّت مداراتهم للناس فأنفوا من قریش إلی أن یقول من کف یده عن الناس فإنما یکف عنهم یداً واحدة ویکفون عنه أیدیاً کثیرة</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مداراته للناس صانه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المداراة من الأخلاق الفاضلة بل هی نصف الإیمان کما فی الحدیث النبوی وهذا ما أشار إلیه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علی بن إبراهیم، عن هارون بن مسلم، عن مسعدة بن صدقة، عن أبی عبد الله علیه السلام قال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مدارة النّاس نصف الإیمان، والرّفق بهم نصف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خالطوا الأبرار سرّاً وخالطوا الفجّار جهاراً ولا تمیلوا علیهم فیظلموکم، فإنّه سیأتی علیکم زمانٌ لا ینجو فیه من ذوی الدّین إلاّ من ظنّوا أنه أبلَهُ وصبّر نفسه علی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أبله لا عقل له</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ضرورة یحتاج إلیها المرء فی مخالطة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المداراة کف اللسان والید عن الناس فإن هذا العمل سیثمر ثمرة یحتاج إلیها المرء وهی أن الناس ستکف عنه أذاها کذلک ردّاً علی جمیلهِ فلذا جعلها النبی الأکرم صلی الله علیه وآله وسلم بمستوی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علی الأشعری، عن محمد بن عبد الجبار، عن محمد بن إسماعیل بن بزیع، عن حمزة بن بزیع،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أمرنی ربّی بمداراة الناس کما أمرنی بأداء الفرائض</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الحث علی المداراة فی الأحادیث الشریفة أن هذه المداراة تکون للخاطئ أو الجاهل، أولاً وللمحتاج إلیها ثانیاً وهذا ما أشار إلیه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لم یکن فیه لم یتمّ له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یحجزه عن معاصی الله وخلق یداری به الناس، وحلم یردّ به جهل الجاهل</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عاشر الناس بخلق حسن ومداراة وحلم سینال بذلک حب الناس وکف أذاهم عنه</w:t>
      </w:r>
      <w:r>
        <w:rPr>
          <w:rFonts w:eastAsia="IRNazanin" w:cs="IRNazanin"/>
          <w:color w:val="111111"/>
          <w:sz w:val="28"/>
          <w:szCs w:val="28"/>
          <w:rtl w:val="true"/>
          <w:lang w:bidi="fa-IR"/>
        </w:rPr>
        <w:t>).</w:t>
      </w:r>
      <w:bookmarkStart w:id="449" w:name="pg2849_38814"/>
    </w:p>
    <w:p>
      <w:pPr>
        <w:pStyle w:val="Heading3"/>
        <w:numPr>
          <w:ilvl w:val="2"/>
          <w:numId w:val="1"/>
        </w:numPr>
        <w:rPr/>
      </w:pPr>
      <w:bookmarkStart w:id="450" w:name="__RefHeading___Toc2657298_1395250215"/>
      <w:bookmarkStart w:id="451" w:name="_Toc152"/>
      <w:bookmarkEnd w:id="449"/>
      <w:bookmarkEnd w:id="450"/>
      <w:r>
        <w:rPr>
          <w:rtl w:val="true"/>
        </w:rPr>
        <w:t>القاعدة السادسة عشرة</w:t>
      </w:r>
      <w:r>
        <w:rPr>
          <w:rtl w:val="true"/>
        </w:rPr>
        <w:t xml:space="preserve">: </w:t>
      </w:r>
      <w:r>
        <w:rPr>
          <w:rtl w:val="true"/>
        </w:rPr>
        <w:t>لمن أراد أن ینال ما عند الناس</w:t>
      </w:r>
      <w:bookmarkEnd w:id="4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رفیقا فی أمره نال ما یرید من الناس</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باللین تنال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الرفق واللین هو الطریق الصحیح والسریع للوصول إلی الخیر والنفع وهذا ما یؤکده الحدیث عن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عبد الله بن المغیرة، عن عمرو بن المقدام، رفعه إلی النبی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الرّفق الزیادة والبرکة، ومن یحرم الرّفق یحرم الخیر</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اللین والرفق یثمر السعة فی الرزق والحصول علی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زُوِیَ الرفق عن أهل بیت إلاّ زوی عنهم الخیر</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أبی عبد الله، عن إبراهیم بن محمد الثقفی، عن علی بن المعلی، عن إسماعیل بن یسار، عن أحمد بن زیاد بن أرقم الکوفی، عن رجل،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أهل بیت أعطوا حظّهم من الرفق فقد وسّع الله علیهم فی الرزق؛ والرّفق فی تقدیر المعیشة خیر من السّعة فی المال؛ والرّفق لا یعجز عنه شیء، والتبذیر لا یبقی معه شیء؛ إنّ الله عزّ وجلّ رفیقٌ یحبُّ الرّفق</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تصل إلی ما فی أیدی الناس من ثمرات معنویة أو مادیة فلیس علیک إلاّ أن تکون لیّناً رفیفاً بغیرک علی مستوی لسانک وفعلک فإن فی الرفق سحراً یستمیل قلوب الناس إلیک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استطاع أن یکون لینا مع غیره فإنه سینال ما یریده من الناس دون مذلة أو تملق</w:t>
      </w:r>
      <w:r>
        <w:rPr>
          <w:rFonts w:eastAsia="IRNazanin" w:cs="IRNazanin"/>
          <w:color w:val="111111"/>
          <w:sz w:val="28"/>
          <w:szCs w:val="28"/>
          <w:rtl w:val="true"/>
          <w:lang w:bidi="fa-IR"/>
        </w:rPr>
        <w:t>).</w:t>
      </w:r>
      <w:bookmarkStart w:id="452" w:name="pg2849_38816"/>
    </w:p>
    <w:p>
      <w:pPr>
        <w:pStyle w:val="Heading3"/>
        <w:numPr>
          <w:ilvl w:val="2"/>
          <w:numId w:val="1"/>
        </w:numPr>
        <w:rPr/>
      </w:pPr>
      <w:bookmarkStart w:id="453" w:name="__RefHeading___Toc2657300_1395250215"/>
      <w:bookmarkStart w:id="454" w:name="_Toc153"/>
      <w:bookmarkEnd w:id="452"/>
      <w:bookmarkEnd w:id="453"/>
      <w:r>
        <w:rPr>
          <w:rtl w:val="true"/>
        </w:rPr>
        <w:t>القاعدة السابعة عشرة</w:t>
      </w:r>
      <w:r>
        <w:rPr>
          <w:rtl w:val="true"/>
        </w:rPr>
        <w:t xml:space="preserve">: </w:t>
      </w:r>
      <w:r>
        <w:rPr>
          <w:rtl w:val="true"/>
        </w:rPr>
        <w:t>لمن أراد أن یرتفع فی أعین الناس</w:t>
      </w:r>
      <w:bookmarkEnd w:id="4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الصدقة تزید صاحبها کثرة فتصدقوا یرحمکم الله، إن التواضع یزید صاحبه رفعة فتواضعوا یرفعکم الله، وإن العفو یزید صاحبه عزّاً، فاعفوا یعزکم الله</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الرفعة فلیتواضع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تنمی الأموال وتکثرها، فهی طریق آخر لتکثیر الأموال وهذا ما أشارت إلیه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مِنَ الصّدَقَةِ تُرزَقُوا</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الرفعة محبوبة للجمیع لاسیما عند الله تعالی ومن ثم عند الناس وهذا لا یحصل إلاّ بالتواضع وهو ما أکده غیر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لا یَزیدُ العَبدَ إلاّ رِفعَةً، فتَواضَعُوا یَرفَعْکُمُ اللهُ</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تَواضَعَ أحَدٌ إلاّ رَفَعَهُ اللهُ</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تَواضَعَ للهِ رَفَعَهُ اللهُ</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التواضع أن تذل نفسک أو تلحق بها نقصاً، فإنّ ذلک مما نهی عنه رسول الله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تَواضَعَ للهِ تَعالی فی غَیرِ مَنقَصَةٍ</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شریفاً رفیعاً تواضع لله تعالی سیزداد رفعة وشرفاً عند الله تعالی وفی أعین الناس</w:t>
      </w:r>
      <w:r>
        <w:rPr>
          <w:rFonts w:eastAsia="IRNazanin" w:cs="IRNazanin"/>
          <w:color w:val="111111"/>
          <w:sz w:val="28"/>
          <w:szCs w:val="28"/>
          <w:rtl w:val="true"/>
          <w:lang w:bidi="fa-IR"/>
        </w:rPr>
        <w:t>).</w:t>
      </w:r>
      <w:bookmarkStart w:id="455" w:name="pg2849_38818"/>
    </w:p>
    <w:p>
      <w:pPr>
        <w:pStyle w:val="Heading3"/>
        <w:numPr>
          <w:ilvl w:val="2"/>
          <w:numId w:val="1"/>
        </w:numPr>
        <w:rPr/>
      </w:pPr>
      <w:bookmarkStart w:id="456" w:name="__RefHeading___Toc2657302_1395250215"/>
      <w:bookmarkStart w:id="457" w:name="_Toc154"/>
      <w:bookmarkEnd w:id="455"/>
      <w:bookmarkEnd w:id="456"/>
      <w:r>
        <w:rPr>
          <w:rtl w:val="true"/>
        </w:rPr>
        <w:t>القاعدة الثامنة عشرة</w:t>
      </w:r>
      <w:r>
        <w:rPr>
          <w:rtl w:val="true"/>
        </w:rPr>
        <w:t xml:space="preserve">: </w:t>
      </w:r>
      <w:r>
        <w:rPr>
          <w:rtl w:val="true"/>
        </w:rPr>
        <w:t>لمن أراد أن یوصف بالتواضع</w:t>
      </w:r>
      <w:bookmarkEnd w:id="4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التواضع أن ترضی بالمجلس دون المجلس، وأن تسلم علی من تلقی، وأن تترک المراء وإن کنت محقاً، وأن لا تحب أن تحمد علی التقوی</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التواضع خالف کل ما یورث التکبر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التواضع أن تتخلق بهذه الصفات وتخالف کل ما یجرک إلی التکبر فتجلس جلسته العامة وأن لا تری للمکان قیمة ترتفع بها وهذا ما أشار إلیه الإمام أبو عبد الله علیه السلام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ابن أبی عمیر، عن هشام بن سالم، 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علی بن الحسین صلوات الله علیهما علی المجذمین وهو راکب حماره وهم یتغدّون، فدعوه إلی الغداء،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لولا أنّی صائم لفعلت، فلمّا صار إلی منزله أمر بطعام، فصُنع وأمر أن یتنوّقوا فیه، ثمّ دعاهم فتغدّوا عنده وتغدّی معهم</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بذل السلام والتحیة هی من أخلاق أهل التواضع وفیها دلالات کثیرة، ولها ثمرات أکثر ومن هذه الثمرات أنها سبب فی کثرة الخیر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أفشِ السّلامَ یَکثُر خَیرُ بَیتِکَ</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دلالة علی باذلها بأنه یری من التکبر کما فی 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البادِئُ بِالسّلامِ بَرِیءٌ مِنَ الکِبرِ</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الجدال من أجل السمعة وحب الظهور، بل حتی لو کان المرء محقاً فإن الجدال یؤدی إلی النزاع إلاّ إذا کان بالتی هی أحسن، ولذلک حث الحدیث علی ترکه لما فیه من آثار سیئة کما فی قول أمیر المؤمنین علیه السلام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 فی الدّینِ یُفسِدُ الیقینَ</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والجِدالَ؛ فإنّه یُورِثُ الشَّکَّ</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 الثناء والمدح علی التقوی خلاف أخلاق أهل التواضع فلذا حذر منه الإمام الصادق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تَغتَرَّ بقَولِ الجاهلِ ولا بمَدحِهِ فَتَکبَّرَ وتَجَبَّرَ وتُعجَبَ بعَمَلِکَ؛ فإنّ أفضَلَ العَمَلِ العِبادَةُ والتّواضُعُ</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الإطراءِ والثّناءِ یُعمی ویُصِمُّ عَنِ الدِّینِ، ویَدَعُ الدِّیارَ بَلاقِعَ</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دخل إلی مجلس ما فجلس حیث ینتهی المجلس دون أن یطلب من الآخرین أن یکون له صدر المجلس فهذا من المتواضعین، وکذلک لو تجادل مع أحد ما فترک الجدال ترفعاً عن الجدال مع کونه محقاً فی ذلک فهذا أیضاً من المتواضعین، والذی یتقی الله تعالی ویکره أن یمدح علی هذه التقوی فهو کذلک منهم</w:t>
      </w:r>
      <w:r>
        <w:rPr>
          <w:rFonts w:eastAsia="IRNazanin" w:cs="IRNazanin"/>
          <w:color w:val="111111"/>
          <w:sz w:val="28"/>
          <w:szCs w:val="28"/>
          <w:rtl w:val="true"/>
          <w:lang w:bidi="fa-IR"/>
        </w:rPr>
        <w:t>).</w:t>
      </w:r>
      <w:bookmarkStart w:id="458" w:name="pg2849_38821"/>
    </w:p>
    <w:p>
      <w:pPr>
        <w:pStyle w:val="Heading3"/>
        <w:numPr>
          <w:ilvl w:val="2"/>
          <w:numId w:val="1"/>
        </w:numPr>
        <w:rPr/>
      </w:pPr>
      <w:bookmarkStart w:id="459" w:name="__RefHeading___Toc2657304_1395250215"/>
      <w:bookmarkStart w:id="460" w:name="_Toc155"/>
      <w:bookmarkEnd w:id="458"/>
      <w:bookmarkEnd w:id="459"/>
      <w:r>
        <w:rPr>
          <w:rtl w:val="true"/>
        </w:rPr>
        <w:t>القاعدة التاسعة عشرة</w:t>
      </w:r>
      <w:r>
        <w:rPr>
          <w:rtl w:val="true"/>
        </w:rPr>
        <w:t xml:space="preserve">: </w:t>
      </w:r>
      <w:r>
        <w:rPr>
          <w:rtl w:val="true"/>
        </w:rPr>
        <w:t>لمن أراد أن یعرف نفسه هل فیها خیر</w:t>
      </w:r>
      <w:bookmarkEnd w:id="4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تعلم أن فیک خیراً فانظر إلی قلبک، فإن کان یحب أهل طاعة الله ویبغض أهل معصیته ففیک خیر والله یحبک، وان کان یبغض أهل طاعة الله ویحب أهل معصیته فلیس فیک خیر والله یبغضک، والمرء مع من أحب</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أهل الطاعة ففیه خیر ومن أبغضهم فلیس فیه خیر، وکذلک أهل المعصیة فالنتیجة عکسیة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المرء أن یزن نفسه لکی یصل إلی کماله فلیتأمل وینظر إلی قلبه الذی یحب ویکره لیقف علی ما یمیل إلیه القلب لیصل إلی النتیجة المتوخاة، ومما یؤکد علی ضرورة وزن النفس قول رسول الله صلی الله علیه وآله وسلم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أنْفُسَکُم قَبلَ أنْ تُحاسَبوا، وزِنوها قَبلَ أنْ تُوزَنوا، وتَجَهَّزوا للعَرْضِ الأکْبَرِ</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أهل الطاعة تعنی محبة الرسول الأکرم وأهل بیته علیهم السلام ومحبة جمیع الأنبیاء والمرسلین والأوصیاء والأولیاء والمؤمنین، فلهذا استحق المحب محبة الله تعالی وهناک من الروایات ما یشیر إلی أن الله تعالی یحب من یحب النبی وأهل بیته والمؤمنین نذکر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ضرورة حب النبی وأهل بیته صلوات الله علیهم أجمعین قول الرسول الأکرم صلی الله علیه وآله وسلم 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 أحدُکُم حتّی أکونَ أحَبَّ إلَیهِ مِن نَفْسِهِ، وأهْلی أحَبَّ إلَیهِ مِن أهْلِهِ، وعِتْرَتی أحَبَّ إلَیهِ مِن عِتْرَتِهِ، ذرِّیَّتی أحَبَّ إلَیهِ مِن ذرِّیَّتِهِ</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أن الذی یحب أهل الطاعة سیکون معهم، فقد ورد فی الأمالی للطوسی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رجل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رجل یحب من یصلی ولا یصلی إلا الفریضة، ویحب من یتصدق ولا یتصدق إلا بالواجب، ویحب من یصوم ولا یصوم إلا شهر رمضان، فقال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أحب أهل الطاعة سینال بذلک أجراً فی الآخرة، ویتشبه بهم فی الدنیا فینال خیر الدنیا والآخرة</w:t>
      </w:r>
      <w:r>
        <w:rPr>
          <w:rFonts w:eastAsia="IRNazanin" w:cs="IRNazanin"/>
          <w:color w:val="111111"/>
          <w:sz w:val="28"/>
          <w:szCs w:val="28"/>
          <w:rtl w:val="true"/>
          <w:lang w:bidi="fa-IR"/>
        </w:rPr>
        <w:t>).</w:t>
      </w:r>
      <w:bookmarkStart w:id="461" w:name="pg2849_38823"/>
    </w:p>
    <w:p>
      <w:pPr>
        <w:pStyle w:val="Heading3"/>
        <w:numPr>
          <w:ilvl w:val="2"/>
          <w:numId w:val="1"/>
        </w:numPr>
        <w:rPr/>
      </w:pPr>
      <w:bookmarkStart w:id="462" w:name="__RefHeading___Toc2657306_1395250215"/>
      <w:bookmarkStart w:id="463" w:name="_Toc156"/>
      <w:bookmarkEnd w:id="461"/>
      <w:bookmarkEnd w:id="462"/>
      <w:r>
        <w:rPr>
          <w:rtl w:val="true"/>
        </w:rPr>
        <w:t>القاعدة العشرون</w:t>
      </w:r>
      <w:r>
        <w:rPr>
          <w:rtl w:val="true"/>
        </w:rPr>
        <w:t xml:space="preserve">: </w:t>
      </w:r>
      <w:r>
        <w:rPr>
          <w:rtl w:val="true"/>
        </w:rPr>
        <w:t>لمن أراد أن یکون حکیما فی القلب واللسان</w:t>
      </w:r>
      <w:bookmarkEnd w:id="4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زهد فی الدنیا أثبت الله الحکمة فی قلبه وأنطق بها لسانه، وبصره عیوب الدنیا داءها ودواءها وأخرجه من الدنیا سالماً إلی دار السلام</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الزهد فی الدنیا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الزهد أمر مرغوب فیه وهو ترک الدنیا بحرامها وحلالها رغبة لما عند الله تعالی وهذا أمر حثت علیه الروایات کما فی قول رسول الله صلی الله علیه وآله وسلم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تَعَبَّدُوا للهِ بِشَیءٍ مِثلِ الزُّهدِ فی الدنیا</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الحدیث إلی ثمرات الزهد فی الدنیا کالحکمة ومعرفة الأمراض الدنیویة وعلاجها والخروج إلی الآخرة بسلام، وهناک ثمرات أخری للزهد علی مستوی الدنیا والآخرة ذکرتها الروایات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زَهِدَ فی الدّنیا هانَتْ علَیهِ المُصیباتُ</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إزهَدْ فی الدنیا تَنزِلْ علَیکَ الرَّحمَةُ</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فی الدنیا الراحَةُ العُظمی</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یَفتَقِرَ مَن زَهِدَ</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زهد فی هذه الدنیا الدنیة رزقه الله تعالی الحکمة فی قلبه وأجراها علی لسانه فیصبح من أهل الحکمة، فیری الدنیا وأمراضها ویعالج الأمراض أو یهرب منها فیعیش بسلام</w:t>
      </w:r>
      <w:r>
        <w:rPr>
          <w:rFonts w:eastAsia="IRNazanin" w:cs="IRNazanin"/>
          <w:color w:val="111111"/>
          <w:sz w:val="28"/>
          <w:szCs w:val="28"/>
          <w:rtl w:val="true"/>
          <w:lang w:bidi="fa-IR"/>
        </w:rPr>
        <w:t>).</w:t>
      </w:r>
      <w:bookmarkStart w:id="464" w:name="pg2849_38825"/>
    </w:p>
    <w:p>
      <w:pPr>
        <w:pStyle w:val="Heading3"/>
        <w:numPr>
          <w:ilvl w:val="2"/>
          <w:numId w:val="1"/>
        </w:numPr>
        <w:rPr/>
      </w:pPr>
      <w:bookmarkStart w:id="465" w:name="__RefHeading___Toc2657308_1395250215"/>
      <w:bookmarkStart w:id="466" w:name="_Toc157"/>
      <w:bookmarkEnd w:id="464"/>
      <w:bookmarkEnd w:id="465"/>
      <w:r>
        <w:rPr>
          <w:rtl w:val="true"/>
        </w:rPr>
        <w:t>القاعدة الحادیة والعشرون</w:t>
      </w:r>
      <w:r>
        <w:rPr>
          <w:rtl w:val="true"/>
        </w:rPr>
        <w:t xml:space="preserve">: </w:t>
      </w:r>
      <w:r>
        <w:rPr>
          <w:rtl w:val="true"/>
        </w:rPr>
        <w:t>لمن أراد الشعور بالغنی</w:t>
      </w:r>
      <w:bookmarkEnd w:id="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یکون أغنی الناس فلیکن بما فی ید الله أوثق منه بما فی یده غیره</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وثق بما عند الله استغنی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الغنی هو غنی النفس أی الشعور به باطنیا، وهذا الشعور یأتی من طرق متعددة، وأحدها هو أن یری العبد أن ما عند الله تعالی یصل دون تأخیر أو نقص، ولکن یحتاج إلی توکل وارتباط بالله تعالی وهذا ما أکده الإمام الصادق علیه السلام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الغِنی والعِزَّ یَجُولانِ، فإذا ظَفِرا بمَوضِعِ التَّوکُّلِ أوطَنا</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الروایات التی تؤکد هذا المعنی ترکناها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فی ید الله تعالی متیقن الحصول للفرق الکبیر بین الله الغنی القوی العالم القادر المطلق وبین العبد الفقیر الضعیف الجاهل العاجز المحتاج، فإذا أراد الله تعالی أن یوصل شیئاً لعبده فهو غنی لا یخاف الفقر وقوی لا یمنعه أحد وعالم بما یصلح عبده وقادر علی إنجازه وغیرها من الصفات، وإذا أراد العبد أن یوصل لأخیه ما یحتاجه فقد یتردد خوف الفقر أو یمنعه من ذلک مانع أو کونه یجهل ما هو نافع أو یعجز بسبب ظرف ما، فلذا لابد من الثقة بما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أن یکون أغنی الناس فلیکن بما فی ید الله أوثق منه بما فی ید غیره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طلب من الله تعالی وطلب من عباده وکان أمله بالله تعالی کبیراً فإنه سینال ما یرید أسرع مما ینتظره من العباد</w:t>
      </w:r>
      <w:r>
        <w:rPr>
          <w:rFonts w:eastAsia="IRNazanin" w:cs="IRNazanin"/>
          <w:color w:val="111111"/>
          <w:sz w:val="28"/>
          <w:szCs w:val="28"/>
          <w:rtl w:val="true"/>
          <w:lang w:bidi="fa-IR"/>
        </w:rPr>
        <w:t>).</w:t>
      </w:r>
      <w:bookmarkStart w:id="467" w:name="pg2849_38827"/>
    </w:p>
    <w:p>
      <w:pPr>
        <w:pStyle w:val="Heading3"/>
        <w:numPr>
          <w:ilvl w:val="2"/>
          <w:numId w:val="1"/>
        </w:numPr>
        <w:rPr/>
      </w:pPr>
      <w:bookmarkStart w:id="468" w:name="__RefHeading___Toc2657310_1395250215"/>
      <w:bookmarkStart w:id="469" w:name="_Toc158"/>
      <w:bookmarkEnd w:id="467"/>
      <w:bookmarkEnd w:id="468"/>
      <w:r>
        <w:rPr>
          <w:rtl w:val="true"/>
        </w:rPr>
        <w:t>القاعدة الثانیة والعشرون</w:t>
      </w:r>
      <w:r>
        <w:rPr>
          <w:rtl w:val="true"/>
        </w:rPr>
        <w:t xml:space="preserve">: </w:t>
      </w:r>
      <w:r>
        <w:rPr>
          <w:rtl w:val="true"/>
        </w:rPr>
        <w:t>لمن أراد أن لا یفوته فعل الخیر</w:t>
      </w:r>
      <w:bookmarkEnd w:id="4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هممت بخیر فبادر، فإنک لا تدری ما یحدث</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الثمرة من عمل الخیر فافعله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الخیر یحتاج إلی شروط لکی یحقق ما هو المرجو منه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تتأمل وتتأکد من أن ما ستقوم به خیر مرضیّ عند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التأکد من ذلک بادر فی فعل الخیر ولا تؤخره لکی لا یکون للشیطان دور یمنع وقوع هذا الخیر وهذا ما أکده الإمام أبو جعفر علیه السلام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یحیی، عن محمد بن الحسین، عن علی بن أسباط، عن</w:t>
      </w:r>
    </w:p>
    <w:p>
      <w:pPr>
        <w:pStyle w:val="BookText"/>
        <w:rPr/>
      </w:pPr>
      <w:r>
        <w:rPr>
          <w:rFonts w:ascii="IRNazanin" w:hAnsi="IRNazanin" w:eastAsia="IRNazanin"/>
          <w:color w:val="111111"/>
          <w:sz w:val="28"/>
          <w:sz w:val="28"/>
          <w:szCs w:val="28"/>
          <w:rtl w:val="true"/>
          <w:lang w:bidi="fa-IR"/>
        </w:rPr>
        <w:t>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ثقّل الخیر علی أهل الدنیا کثقله فی موازینهم یوم القیامة، وإنّ الله عزّ وجلّ خفّف الشرّ علی أهل الدّنیا کخفّته فی موازینهم یوم القیامة</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یصب فعل الخیر فی موقعه الصحیح وإلاّ سیکون هباءً منثوراً وهذا ما أشار إلیه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یُرَبِّ مَعروفَهُ فقَد ضَیَّعَهُ</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یُرَبِّ مَعروفَهُ فکأنّهُ لَم یَصنَعْهُ</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فعل الخیر کاملاً غیر ناقص، لما لإتمام المعروف من دور فی تحقیق نتائجه، ولذلک حث الرسول الکریم صلی الله علیه وآله وسلم وأهل بیته علی الإتمام بقولهم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استِتمامُ المَعروفِ أفضَلُ مِنِ ابتِدائهِ</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المَعروفِ إتمامُهُ</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المَعروفِ أحسَنُ مِنِ ابتِدائِهِ</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الحدیث إلی ضرورة التعجیل فی فعل المعروف والخیر للتخلص مما تخبئه الظروف من معوقات أو موانع، وهناک أحادیث أخری أشارت لذلک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مِن الخَیرِ ما یُعجّلُ</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الخَیرَ تَرْشُدْ</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بعَملِ الخَیرِ قَبلَ أنْ تُشْغَلوا عَنه بغَیرِهِ</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فعل الخیر فلا یؤخر ذلک خوفاً من أن یحصل ما یمنعه من الفعل</w:t>
      </w:r>
      <w:r>
        <w:rPr>
          <w:rFonts w:eastAsia="IRNazanin" w:cs="IRNazanin"/>
          <w:color w:val="111111"/>
          <w:sz w:val="28"/>
          <w:szCs w:val="28"/>
          <w:rtl w:val="true"/>
          <w:lang w:bidi="fa-IR"/>
        </w:rPr>
        <w:t>).</w:t>
      </w:r>
      <w:bookmarkStart w:id="470" w:name="pg2849_38830"/>
    </w:p>
    <w:p>
      <w:pPr>
        <w:pStyle w:val="Heading3"/>
        <w:numPr>
          <w:ilvl w:val="2"/>
          <w:numId w:val="1"/>
        </w:numPr>
        <w:rPr/>
      </w:pPr>
      <w:bookmarkStart w:id="471" w:name="__RefHeading___Toc2657312_1395250215"/>
      <w:bookmarkStart w:id="472" w:name="_Toc159"/>
      <w:bookmarkEnd w:id="470"/>
      <w:bookmarkEnd w:id="471"/>
      <w:r>
        <w:rPr>
          <w:rtl w:val="true"/>
        </w:rPr>
        <w:t>القاعدة الثالثة والعشرون</w:t>
      </w:r>
      <w:r>
        <w:rPr>
          <w:rtl w:val="true"/>
        </w:rPr>
        <w:t xml:space="preserve">: </w:t>
      </w:r>
      <w:r>
        <w:rPr>
          <w:rtl w:val="true"/>
        </w:rPr>
        <w:t>لمن أراد أن یعامله الناس بما یحب</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یرید بعض غزواته، فأخذ بغرز راحلته،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علمنی عملا أدخل به الجنة،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أحببت أن یأتیه الناس إلیک فأنّه إلیهم، وما کرهت أن یأتیه الناس إلیک فلا تأته إلیهم، خل سبیل الراحلة</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الناس بما تحب أن یعاملوک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معاملة الناس بالحسنی أو بالسوء ترد علیک کما فعلت، وهذا ما تؤکده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امرئٍ یَلْقی ما عَمِلَ، ویُجْزی بِما صَنَعَ</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کتاب من لا یحضره الفقیه للشیخ الصدوق رحمه الله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امرأة علی عهدِ داودَ علیه السلام یأتیها رجلٌ یستکرِهُها علی نفسها، فألقی الله عزّ وجل فی قلبها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تأتینی مرّة إلاّ وعند أهلک من یأتیهم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 أهله فوجد عند أهله رجلاً، فأتی به داود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أتی إلیّ ما لم یؤت إلی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هذا الرجل عند أهلی، فأوحی الله تعالی إلی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نفسک هی المیزان فیما تعامل به الناس، فإذا کانت نفسک تحب أن یحسن إلیها فلتحسن إلی الناس، وإذا کانت تحب أن یساء إلیها سیحصل لها ذلک بإساءتها للناس وهذا ما أشارت إلیه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علیه السلام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نَفسَکَ میزاناً فیما بَینَکَ وبَینَ غَیرِکَ، وأحِبَّ لِغَیْرِکَ ما تُحِبُّ لِنَفْسِکَ، وَاکرَه لَهُ ما تَکرَهُ لَها، لا تَظلِمْ کما لا تُحِبُّ أن تُظْلَمَ، وأحسِنْ کما تُحِبُّ أن یُحسَنَ إلَیکَ، واستَقبحْ لِنَفسِکَ ما تَستَقبِحُهُ مِن غَیرِکَ، وَارضَ مِنَ النّاسِ ما تَرضی لَهُم مِنکَ</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النّاسَ مِثلَ ما تُحِبّ أن یُصاحِبوکَ بِهِ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یناله ما یحب من الناس فلیفعل ذلک لهم سیلقی الجواب</w:t>
      </w:r>
      <w:r>
        <w:rPr>
          <w:rFonts w:eastAsia="IRNazanin" w:cs="IRNazanin"/>
          <w:color w:val="111111"/>
          <w:sz w:val="28"/>
          <w:szCs w:val="28"/>
          <w:rtl w:val="true"/>
          <w:lang w:bidi="fa-IR"/>
        </w:rPr>
        <w:t>).</w:t>
      </w:r>
      <w:bookmarkStart w:id="473" w:name="pg2849_38833"/>
    </w:p>
    <w:p>
      <w:pPr>
        <w:pStyle w:val="Heading3"/>
        <w:numPr>
          <w:ilvl w:val="2"/>
          <w:numId w:val="1"/>
        </w:numPr>
        <w:rPr/>
      </w:pPr>
      <w:bookmarkStart w:id="474" w:name="__RefHeading___Toc2657314_1395250215"/>
      <w:bookmarkStart w:id="475" w:name="_Toc160"/>
      <w:bookmarkEnd w:id="473"/>
      <w:bookmarkEnd w:id="474"/>
      <w:r>
        <w:rPr>
          <w:rtl w:val="true"/>
        </w:rPr>
        <w:t>القاعدة الرابعة والعشرون</w:t>
      </w:r>
      <w:r>
        <w:rPr>
          <w:rtl w:val="true"/>
        </w:rPr>
        <w:t xml:space="preserve">: </w:t>
      </w:r>
      <w:r>
        <w:rPr>
          <w:rtl w:val="true"/>
        </w:rPr>
        <w:t>لمن أراد عزاً بالإنصاف</w:t>
      </w:r>
      <w:bookmarkEnd w:id="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من ینصف الناس من نفسه لم یزده الله إلاّ عزاً</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العزة فلیکن منصفاً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للعزة أسباباً کثیرة منها إنصاف الناس إضافة إلی غیرها من الأسباب، فلو أراد المرء أن یکون عزیزاً فعلیه بطاعة الله تعالی واتباع سبیله وإنصاف الناس من نفسه، وإلاّ لو أنصف الناس من نفسه وهو عاصٍ فی أمور أخری لا ینال عزاً لوجود المانع وهذا ما أشارت إلیه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اعتَزَّ بِغَیرِ اللهِ أهلَکَهُ العِزُّ</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 بِغَیرِ اللهِ ذَلیلٌ</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أنَّهُ لا عِزَّ لِمَن لا یَتَذَلَّلُ للهِ، ولا رِفعَةَ لِمَن لا یَتَواضَعُ للهِ</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إنصاف الناس من النفس هو عین العدل وفیه لذة کبیرة لا یدرکها إلاّ أهلها وهذا ما أشارت إلیه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یحیی، عن أحمد بن محمد بن عیسی، عن الحسن بن محبوب،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المؤمن قیام اللّیل، وعزُّه استغناؤه عن النّاس</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أحلی مِنَ الشَّهدِ، وألیَنُ مِنَ الزُّبدِ، وأطیَبُ ریحاً مِنَ المِسکِ</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أنصف غیره من نفسه سیزداد عزاً ویکون من أهل العدل</w:t>
      </w:r>
      <w:r>
        <w:rPr>
          <w:rFonts w:eastAsia="IRNazanin" w:cs="IRNazanin"/>
          <w:color w:val="111111"/>
          <w:sz w:val="28"/>
          <w:szCs w:val="28"/>
          <w:rtl w:val="true"/>
          <w:lang w:bidi="fa-IR"/>
        </w:rPr>
        <w:t>).</w:t>
      </w:r>
      <w:bookmarkStart w:id="476" w:name="pg2849_38835"/>
    </w:p>
    <w:p>
      <w:pPr>
        <w:pStyle w:val="Heading3"/>
        <w:numPr>
          <w:ilvl w:val="2"/>
          <w:numId w:val="1"/>
        </w:numPr>
        <w:rPr/>
      </w:pPr>
      <w:bookmarkStart w:id="477" w:name="__RefHeading___Toc2657316_1395250215"/>
      <w:bookmarkStart w:id="478" w:name="_Toc161"/>
      <w:bookmarkEnd w:id="476"/>
      <w:bookmarkEnd w:id="477"/>
      <w:r>
        <w:rPr>
          <w:rtl w:val="true"/>
        </w:rPr>
        <w:t>القاعدة الخامسة والعشرون</w:t>
      </w:r>
      <w:r>
        <w:rPr>
          <w:rtl w:val="true"/>
        </w:rPr>
        <w:t xml:space="preserve">: </w:t>
      </w:r>
      <w:r>
        <w:rPr>
          <w:rtl w:val="true"/>
        </w:rPr>
        <w:t>لمن أراد العز بالزهد</w:t>
      </w:r>
      <w:bookmarkEnd w:id="4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الحوائج إلی الناس استلاب للعز، ومذهبة للحیاء، والیأس مما فی أیدی الناس عز للمؤمن فی دینه، والطمع هو الفقر الحاضر</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العز فلیزهد مما فی أیدی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طلب الحوائج من الناس یؤدی إلی زوال العز حتی لو کانت هذه الحوائج ضروریة، فلذلک وصی أمیر المؤمنین علیه السلام بعض أولاده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الحاجة أهون من طلبها إلی غیر أهلها</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طوق المذلة تسلب العزیز عزه والحسیب حسب</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طلب الحوائج ذهاب الحیاء أیضاً وهذا خسران عظیم لما للحیاء من أهمیة فی حیاة المؤمن فلذلک حثت الأحادیث علی حفظ الحیاء والتحلی به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الحَییّ المُتَعفِّفَ، ویُبغِضُ البَذیَّ السّائلَ المُلْحِفَ</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قَدْرِ الحیاءِ تکونُ العِفَّةُ</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حیاءِ الرّجُلِ دَلیلُ إیمانِهِ</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التحرر من ربق الطمع والحرص علی تحصیل المال فوق الضرورة واللهاث وراء الجاه والشهرة فوق الحاجة أمر مهم للمؤمن، فلذا قال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والیأس مما فی أیدی الناس عز للمؤمن، وأکدت الأحادیث هذه المعانی وکما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یشیر إلی ضرورة التحرر من الطمع أو الابتعاد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تَقَرَّ عَینُکَ وتَنالَ خیرَ الدنیا والآخِرَةِ، فَاقطَعِ الطَّمَعَ عَمّا فی أیدِی الناسِ</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الکاظم علیه السلام لهشام وهو یَعِظُهُ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والطّمَعَ، وعلَیکَ بالیَأسِ مِمّا فی أیدی الناسِ، وأمِتِ الطّمَعَ مِن المَخلوقینَ؛ فإنّ الطّمَعَ مِفتاحٌ لِلذُلِّ، واختِلاسُ العَقلِ، واختِلاقُ المُرُوّاتِ وتَدنیسُ العِرضِ والذِّهابُ بِالعِلمِ</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یشیر إلی ضرورة التحرر من حب المال والجاه السلبی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ذِئْبانِ ضارِیان أرْسِلا فی زَریبَةِ غَنَمٍ، بأکْثَرَ فَساداً فیها مِن حُبِّ المالِ والجاهِ فی دینِ الرّجُلِ المُسلمِ</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ما تقدم یرخص الشارع المقدس فی طلب الحوائج الضروریة وان استلزم ذلک ذهاب العز والحیاء کما فی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المَسألَةَ لا تَحِلُّ إلاّ لِفَقرٍ مُدقعٍ، أو غُرْمٍ مُقطِعٍ</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المسألَةَ لا تَحِلُّ إلاّ فی إحدی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مُفجِعٍ، أو دَینٍ مُقرِحٍ، أو فَقرٍ مُدقِعٍ</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المَسألةُ إلاّ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دَمٍ مُنقَطِعٍ، أو غُرمٍ مُثقِلٍ، أو حاجةٍ مُدقِعَةٍ</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الحسن العسکری علیه السلام فی نصیحة لشیعته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إدفَعِ المَسألَةَ ما وَجَدتَ التَّحَمُّلَ یُمکِنُکَ فإنّ لِکُلِّ یَومٍ رِزقاً جدیداً، واعلَمْ أنّ الإلحاحَ فی المَطالِبِ یَسلُبُ البَهاءَ، ویُورِثُ التّعَبَ والعَناءَ، فاصبِرْ حتّی یَفتَحَ اللهُ لکَ باباً یَسهُلُ الدُّخولُ فیهِ، فَما أقرَبَ الصَّنیعَ مِنَ المَلهوفِ، والأمنَ مِنَ الهارِبِ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کانَتِ الغِیَرُ نَوعاً مِن أدَبِ اللهِ، والحُظوظُ مَراتِبُ، فلا تَعجَلْ علی ثَمَرَةٍ لَم تُدرِکْ، وإنّما تَنالُها فی أوانِها، واعلَمْ أنَّ المُدَبِّرَ لکَ أعلَمُ بِالوَقتِ الذی یَصلُحُ حالُکَ فیهِ فَثِقْ بِخِیَرَتِهِ فی جَمیعِ أمورِکَ یَصلُحْ حالُکَ</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احتاج إلی شیء فلا یسأل أحداً لأن فی ذلک ذهاب عزة، ولکن إذا اضطر فله الرخصة</w:t>
      </w:r>
      <w:r>
        <w:rPr>
          <w:rFonts w:eastAsia="IRNazanin" w:cs="IRNazanin"/>
          <w:color w:val="111111"/>
          <w:sz w:val="28"/>
          <w:szCs w:val="28"/>
          <w:rtl w:val="true"/>
          <w:lang w:bidi="fa-IR"/>
        </w:rPr>
        <w:t>).</w:t>
      </w:r>
      <w:bookmarkStart w:id="479" w:name="pg2849_38839"/>
    </w:p>
    <w:p>
      <w:pPr>
        <w:pStyle w:val="Heading3"/>
        <w:numPr>
          <w:ilvl w:val="2"/>
          <w:numId w:val="1"/>
        </w:numPr>
        <w:rPr/>
      </w:pPr>
      <w:bookmarkStart w:id="480" w:name="__RefHeading___Toc2657318_1395250215"/>
      <w:bookmarkStart w:id="481" w:name="_Toc162"/>
      <w:bookmarkEnd w:id="479"/>
      <w:bookmarkEnd w:id="480"/>
      <w:r>
        <w:rPr>
          <w:rtl w:val="true"/>
        </w:rPr>
        <w:t>القاعدة السادسة والعشرون</w:t>
      </w:r>
      <w:r>
        <w:rPr>
          <w:rtl w:val="true"/>
        </w:rPr>
        <w:t xml:space="preserve">: </w:t>
      </w:r>
      <w:r>
        <w:rPr>
          <w:rtl w:val="true"/>
        </w:rPr>
        <w:t>لمن أراد أن تکثر أمواله ویطول عمره وتبتعد عنه البلوی</w:t>
      </w:r>
      <w:bookmarkEnd w:id="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الأرحام تزکی الأعمال، وتدفع البلوی، وتنسئ له فی عمره، وتوسع فی رزقه، وتحبب فی أهل بیته، فلیتق الله ولیصل رحمه</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السعة فی الخیر صل رحمک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لصلة الرحم آثاراً یحتاجها الإنسان أشد الحاجة ألا وهی طهارة الأعمال وقبولها، والنجاة من المصائب والبلایا، وتنمیة الأموال وکثرتها، وطول العمر واستمرار الحیاة والسعة فی الرزق والمکسب، والعلاقة الودیة مع الأهل والأحبة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الکثیر من الروایات التی ذکرت غیر هذه الآثار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 تُحَسِّنُ الخُلُقَ وتُسَمِّحُ الکَفَّ وتُطَیِّبُ النَّفْسَ، وتَزیدُ</w:t>
      </w:r>
    </w:p>
    <w:p>
      <w:pPr>
        <w:pStyle w:val="BookText"/>
        <w:rPr/>
      </w:pPr>
      <w:r>
        <w:rPr>
          <w:rFonts w:ascii="Amiri" w:hAnsi="Amiri" w:eastAsia="Amiri" w:cs="Amiri"/>
          <w:color w:val="111111"/>
          <w:sz w:val="28"/>
          <w:sz w:val="28"/>
          <w:szCs w:val="28"/>
          <w:rtl w:val="true"/>
          <w:lang w:bidi="ar-SA"/>
        </w:rPr>
        <w:t>فی الرّزقِ وتُنسِئُ فی الأجَلِ</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تُهَوِّنُ الحِسابَ وتَقِی مِیتَةَ السَّوءِ</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الرسول الأعظم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تَعمُرُ الدِّیارَ، وتَزیدُ فی الأعمارِ وإن کان أهلُها غیرَ أخیارٍ</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صلة الرحم فضلاً عن آثارها الدنیویة فإنها عبادة وعلامة علی تقوی من یفعلها کما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أتّقُوا اللهَ وصِلُوا الأرحامَ، فإنّهُ أبقی لَکُم فی الدُّنیا وخَیرٌ لَکُم فی الآخِرَةِ</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أعجَلَ الخَیرِ ثَواباً صِلةُ الرّحِمِ</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إنساناً له رحم فوصلها حتی لو کانت فاجرة فإن فیها ثواباً وفوائد دنیویة کثیرة</w:t>
      </w:r>
      <w:r>
        <w:rPr>
          <w:rFonts w:eastAsia="IRNazanin" w:cs="IRNazanin"/>
          <w:color w:val="111111"/>
          <w:sz w:val="28"/>
          <w:szCs w:val="28"/>
          <w:rtl w:val="true"/>
          <w:lang w:bidi="fa-IR"/>
        </w:rPr>
        <w:t>.</w:t>
      </w:r>
      <w:bookmarkStart w:id="482" w:name="pg2849_38841"/>
    </w:p>
    <w:p>
      <w:pPr>
        <w:pStyle w:val="Heading3"/>
        <w:numPr>
          <w:ilvl w:val="2"/>
          <w:numId w:val="1"/>
        </w:numPr>
        <w:rPr/>
      </w:pPr>
      <w:bookmarkStart w:id="483" w:name="__RefHeading___Toc2657320_1395250215"/>
      <w:bookmarkStart w:id="484" w:name="_Toc163"/>
      <w:bookmarkEnd w:id="482"/>
      <w:bookmarkEnd w:id="483"/>
      <w:r>
        <w:rPr>
          <w:rtl w:val="true"/>
        </w:rPr>
        <w:t>القاعدة السابعة والعشرون</w:t>
      </w:r>
      <w:r>
        <w:rPr>
          <w:rtl w:val="true"/>
        </w:rPr>
        <w:t xml:space="preserve">: </w:t>
      </w:r>
      <w:r>
        <w:rPr>
          <w:rtl w:val="true"/>
        </w:rPr>
        <w:t>من أراد أن یوفی حق الوالد</w:t>
      </w:r>
      <w:bookmarkEnd w:id="4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الحسن 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رسول الله صلی الله علیه وآله وسلم ما حق الوالد علی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یسمیه باسمه، ولا یمشی بین یدیه، ولا یجلس قبله، ولا یستب له</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وفاء حق والده فلیعظمه بما ذکر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للوالد علی ولده حقاً عظیماً غیر ما جاء فی الحدیث وهذا ما أکدته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 الوالِدِ علی وَلَدِهِ أن یَخشَعَ لَهُ عِندَ الغَضَبِ</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لِلوَلَدِ عَلی الوالِدِ حَقّاً، وإنّ لِلوالِدِ علی الوَلَدِ حَقّاً؛ فحَقُّ الوالِدِ علَی الوَلَدِ أن یُطیعَهُ فی کُلِّ شیءٍ إلاّ فی مَعصیّةِ اللهِ سبحانَهُ</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زین العابدین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حَقُّ أبیکَ فإن تَعلَمَ أنهُ أصلُکَ وأنهُ لَولاهُ لَم تَکُن، فَمهما رَأیتَ فی نَفسِکَ مِمّا یُعجِبُکَ فاعلَمْ أنّ أباکَ أصلُ النّعمَةِ علَیکَ فیهِ، فاحمَدِ اللهَ واشکُرْهُ علی قَدرِ ذلکَ، ولا قُوّة إلاّ باللهِ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الأدب والذوق أن یتکلم الولد مع أبیه بما فیه الاحترام کقوله یا أبی أو یا والدی أو علی الأقل یکنیه بکنیته لأنها من حق المؤمن علی المؤمن کما فی قول الإمام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الرجل حاضراً فکنه، وإذا کان غائباً فسمه</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للمشی آداباً عامة ومن هذه الآداب المشی مع الوالد فلا یصح المشی بین یدیه أی أمامه، ویعد المشی خلف الأب من التواضع له لحقه الکبیر، وحیث إن التواضع فی المشی ممدوح فلابد من مراعاته وهذا ما أکدت علیه الأحادیث کقول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علی الأرض اختیالاً لعنته الأرض ومن تحتها ومن فوقها</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وللجلوس آداب أیضاً، فتطبیقها مع الوالد أولی وأهم وهی تعد من الرفق بالصاحب والتوقیر للکبیر وهذا ما حثت علیه الأحادیث کقول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اصطحب اثنان إلا کان أعظمهما أجراً وأحبهما إلی الله أرفقهما بصاحبه</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عَن مَجلِسِکَ لأبیکَ ومُعَلّمِکَ وإن کُنتَ أمیراً</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یوقّر کبیرنا ویرحم صغیرنا</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تجنب الدخول فیما یؤدی الی سب وشتم الوالد، بل العکس هو الصحیح ألا وهو طلب الرحمة والدعاء بالخیر له والثناء علیه من الناس وهذا لا یتم إلاّ بسلوک ما هو حسن وترک ما هو قبیح فلذا حثت الروایات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یتکلم به المتسابان ترجع عقوبته علی البادی لأنه السبب فی ذلک ولو لم یفعل لم یکن</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الصالح یوصل للوالد الرحمة والخیر وهذا ما أشار إلیه رسول الله صلی الله علیه وآله وسلم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عیسی بنُ مَریَمَ علیه السلام بِقَبرِ یُعَذَّبُ صاحِبُهُ، ثُمَّ مَرَّ بهِ مِن قابِلٍ فإذا هُو لَیسَ یُعَذَّبُ،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مَرَرتُ بهذا القَبرِ عامَ أوَّلَ وهُوَ یُعَذَّبُ، ومَرَرتُ بهِ العامَ وهُو لَیسَ یُعَذَّبُ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جَلَّ جلالُهُ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روحَ اللهِ، قَد أدرَکَ لَهُ وَلَدٌ صالِحٌ فأصلَحَ طَریقاً وآوی یَتیماً، فغَفَرتُ لَهُ بِما عَمِلَ ابنُهُ</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یعد من الکبائر التسبب فی شتم الوالد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الکَبائِرِ شَتمُ الرّجُلِ والِدَیهِ، یسبُّ الرّجُلُ أبا الرّجُلِ فیسبُّ أباهُ، ویسبُّ أمّهُ فیسبّ أمّهُ</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له والد وجب علیه أن ینادیه بما یحب وأن یمشی خلفه وإذا دخلوا مجلساً أن یبقی واقفاً حتی یجلس والده وأن یتجنب کل ما یسبب شتم والده</w:t>
      </w:r>
      <w:r>
        <w:rPr>
          <w:rFonts w:eastAsia="IRNazanin" w:cs="IRNazanin"/>
          <w:color w:val="111111"/>
          <w:sz w:val="28"/>
          <w:szCs w:val="28"/>
          <w:rtl w:val="true"/>
          <w:lang w:bidi="fa-IR"/>
        </w:rPr>
        <w:t>).</w:t>
      </w:r>
      <w:bookmarkStart w:id="485" w:name="pg2849_38845"/>
    </w:p>
    <w:p>
      <w:pPr>
        <w:pStyle w:val="Heading3"/>
        <w:numPr>
          <w:ilvl w:val="2"/>
          <w:numId w:val="1"/>
        </w:numPr>
        <w:rPr/>
      </w:pPr>
      <w:bookmarkStart w:id="486" w:name="__RefHeading___Toc2657322_1395250215"/>
      <w:bookmarkStart w:id="487" w:name="_Toc164"/>
      <w:bookmarkEnd w:id="485"/>
      <w:bookmarkEnd w:id="486"/>
      <w:r>
        <w:rPr>
          <w:rtl w:val="true"/>
        </w:rPr>
        <w:t>القاعدة الثامنة والعشرون</w:t>
      </w:r>
      <w:r>
        <w:rPr>
          <w:rtl w:val="true"/>
        </w:rPr>
        <w:t xml:space="preserve">: </w:t>
      </w:r>
      <w:r>
        <w:rPr>
          <w:rtl w:val="true"/>
        </w:rPr>
        <w:t>لمن أراد تیسیر حوائجه وستر عوراته</w:t>
      </w:r>
      <w:bookmarkEnd w:id="4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 نفّس عن مؤمن کربة وهو معسر، یسر الله له حوائجه فی الدنیا والآخرة،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ستر علی مؤمن عورة یخافها ستر الله علیه سبعین عورة من عورات الدنیا والآخرة</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الیسر فی حوائجه وستر عوراته فلیعن المؤمن ویستره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الی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یرید من الله تعالی قضاء حوائجه وتیسیرها لیس علیه إلا أن یرفع ضیق وکربة أخیه المؤمن، وهذا ما أشارت إلیه الأحادیث الأخری أیضاً کما فی قول الإمام الصادق علیه السلام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فی حاجَةِ أخیهِ المؤمنِ المسلمِ کانَ اللهُ فی حاجَتِهِ ما کانَ</w:t>
      </w:r>
    </w:p>
    <w:p>
      <w:pPr>
        <w:pStyle w:val="BookText"/>
        <w:rPr/>
      </w:pPr>
      <w:r>
        <w:rPr>
          <w:rFonts w:ascii="Amiri" w:hAnsi="Amiri" w:eastAsia="Amiri" w:cs="Amiri"/>
          <w:color w:val="111111"/>
          <w:sz w:val="28"/>
          <w:sz w:val="28"/>
          <w:szCs w:val="28"/>
          <w:rtl w:val="true"/>
          <w:lang w:bidi="ar-SA"/>
        </w:rPr>
        <w:t>فی حاجَةِ أخیه</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یرید أن یستر الله تعالی عوراته فما علیه إلاّ أن یستر عورة أخیه المؤمن، وهذا ما أشارت إلیه الأحادیث الأخری أیضاً کما فی قول النبی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سَتَرَ أخاهُ فی فاحِشَةٍ رَآها عَلَیهِ سَتَرَهُ اللهُ فی الدّنیا والآخرة</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لما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یستر الله علیّ عیوبی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أستُرْ عُیوبَ إخوانِکَ یَستُرِ اللهُ عَلَیکَ عُیوبَکَ</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فی مفهوم الحدیث إشارة إلی تجنب فضح عورات الناس وتتبعها لما فی ذلک من خطر علی الفاعل، وهذا ما أشارت إلیه الأحادیث الشریفة عن کشف عورة المسلم یقول الرسول الکریم صلی الله علیه وآله وسلم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کَشَفَ عَورَةَ أخیهِ المُسلِمِ کَشَفَ اللهُ عَورَتَهُ حَتّی یَفضَحَهُ بِها فی بَیتِهِ</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 عَوراتِ المُؤمِنینَ؛ فإنّهُ مَن تَتَبّعَ عَوراتِ المُؤمِنینَ تَتَبَّعَ اللهُ عَورَتَهُ، ومَن تَتَبّعَ اللهُ عَورَتَهُ فَضَحَهُ ولَو فی جَوفِ بیتِهِ</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قضی لأخیه حاجة أو ستر له عورة، سیقضی الله تعالی له حاجته ویستر عورته فی الدنیا فضلاً عن الآخرة</w:t>
      </w:r>
      <w:r>
        <w:rPr>
          <w:rFonts w:eastAsia="IRNazanin" w:cs="IRNazanin"/>
          <w:color w:val="111111"/>
          <w:sz w:val="28"/>
          <w:szCs w:val="28"/>
          <w:rtl w:val="true"/>
          <w:lang w:bidi="fa-IR"/>
        </w:rPr>
        <w:t>).</w:t>
      </w:r>
      <w:bookmarkStart w:id="488" w:name="pg2849_38848"/>
    </w:p>
    <w:p>
      <w:pPr>
        <w:pStyle w:val="Heading3"/>
        <w:numPr>
          <w:ilvl w:val="2"/>
          <w:numId w:val="1"/>
        </w:numPr>
        <w:rPr/>
      </w:pPr>
      <w:bookmarkStart w:id="489" w:name="__RefHeading___Toc2657324_1395250215"/>
      <w:bookmarkStart w:id="490" w:name="_Toc165"/>
      <w:bookmarkEnd w:id="488"/>
      <w:bookmarkEnd w:id="489"/>
      <w:r>
        <w:rPr>
          <w:rtl w:val="true"/>
        </w:rPr>
        <w:t>القاعدة التاسعة والعشرون</w:t>
      </w:r>
      <w:r>
        <w:rPr>
          <w:rtl w:val="true"/>
        </w:rPr>
        <w:t xml:space="preserve">: </w:t>
      </w:r>
      <w:r>
        <w:rPr>
          <w:rtl w:val="true"/>
        </w:rPr>
        <w:t>لمن أراد جلب الرزق</w:t>
      </w:r>
      <w:bookmarkEnd w:id="4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حوار مع أحد أصحابه فی خصوص إطعام المؤمنین،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أتغدی ولا أتعشّی إلا ومعی منهم الاثنان والثلاثة وأقل وأکثر،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فضلهم علیک أعظم من فضلک علیهم،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وأنا أطعمهم طعامی وأنفق علیهم من مالی وأخدمهم عیالی،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إذا دخلوا علیک دخلوا برزق من الله عز وجل کثیر، وإذا خرجوا خرجوا بالمغفرة لک</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سعة الرزق علیک بإطعام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إطعام المؤمنین أمر ممدوح وفیه الثواب الکثیر، وهذا ما أشارت إلیه الروایات الکثیرة کما فی قول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علی بن إبراهیم، عن أبیه، عن ابن أبی عمیر، عن محمّد بن مقرن، عن عبید الله الوصّافی، عن أبی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أطعم رجلاً مسلماً أحبّ إلیّ من أن أعتق أفقاً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الأفق؟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الإطعام یدر رزقاً واسعاً علی المطعم وهذا ما أشار إلیه الحدیث الشریف فی المتن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أطعم مؤمناً أو أکثر سیکثر رزقه</w:t>
      </w:r>
      <w:r>
        <w:rPr>
          <w:rFonts w:eastAsia="IRNazanin" w:cs="IRNazanin"/>
          <w:color w:val="111111"/>
          <w:sz w:val="28"/>
          <w:szCs w:val="28"/>
          <w:rtl w:val="true"/>
          <w:lang w:bidi="fa-IR"/>
        </w:rPr>
        <w:t>).</w:t>
      </w:r>
      <w:bookmarkStart w:id="491" w:name="pg2849_38850"/>
    </w:p>
    <w:p>
      <w:pPr>
        <w:pStyle w:val="Heading3"/>
        <w:numPr>
          <w:ilvl w:val="2"/>
          <w:numId w:val="1"/>
        </w:numPr>
        <w:rPr/>
      </w:pPr>
      <w:bookmarkStart w:id="492" w:name="__RefHeading___Toc2657326_1395250215"/>
      <w:bookmarkStart w:id="493" w:name="_Toc166"/>
      <w:bookmarkEnd w:id="491"/>
      <w:bookmarkEnd w:id="492"/>
      <w:r>
        <w:rPr>
          <w:rtl w:val="true"/>
        </w:rPr>
        <w:t>القاعدة الثلاثون</w:t>
      </w:r>
      <w:r>
        <w:rPr>
          <w:rtl w:val="true"/>
        </w:rPr>
        <w:t xml:space="preserve">: </w:t>
      </w:r>
      <w:r>
        <w:rPr>
          <w:rtl w:val="true"/>
        </w:rPr>
        <w:t>لمن أراد الستر فی الدنیا والآخرة</w:t>
      </w:r>
      <w:bookmarkEnd w:id="4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کسا مؤمنا ثوباً من عری کساه الله من إستبرق الجنة، ومن کسا مؤمناً ثوباً من غنی لم یزل فی ستر الله ما بقی من الثوب خرقة</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إکساء المؤمن المحتاج یؤدی إلی الستر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إکساء المؤمن بثوب وستر عورته یؤدی إلی الستر فی الدنیا والآخرة، بل یکون الکاسی فی ضمان الله تعالی وهذا ما أشار إلیه الإمام علی بن الحسین علیهما السلام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فی ضمان الله ما دام علیه سلک</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إکساء المؤمن فیه تمتین للمودة والمحبة وهذا ما أکدت علیه الأحادیث کقول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تَهادَوا تَحابّوا، تَهادَوا فإنّها تَذهَبُ بَالضَّغائنِ</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تَهادَوا؛ فإنّ الهَدِیّةَ تَسِلُّ السَّخائمَ، وتُجلی ضَغائِنَ العَداوَةِ وَالأحقادِ</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کسا أخاه المؤمن سینال الستر والمحبة فی الدنیا والآخرة</w:t>
      </w:r>
      <w:r>
        <w:rPr>
          <w:rFonts w:eastAsia="IRNazanin" w:cs="IRNazanin"/>
          <w:color w:val="111111"/>
          <w:sz w:val="28"/>
          <w:szCs w:val="28"/>
          <w:rtl w:val="true"/>
          <w:lang w:bidi="fa-IR"/>
        </w:rPr>
        <w:t>).</w:t>
      </w:r>
      <w:bookmarkStart w:id="494" w:name="pg2849_38852"/>
    </w:p>
    <w:p>
      <w:pPr>
        <w:pStyle w:val="Heading3"/>
        <w:numPr>
          <w:ilvl w:val="2"/>
          <w:numId w:val="1"/>
        </w:numPr>
        <w:rPr/>
      </w:pPr>
      <w:bookmarkStart w:id="495" w:name="__RefHeading___Toc2657328_1395250215"/>
      <w:bookmarkStart w:id="496" w:name="_Toc167"/>
      <w:bookmarkEnd w:id="494"/>
      <w:bookmarkEnd w:id="495"/>
      <w:r>
        <w:rPr>
          <w:rtl w:val="true"/>
        </w:rPr>
        <w:t>القاعدة الحادیة والثلاثون</w:t>
      </w:r>
      <w:r>
        <w:rPr>
          <w:rtl w:val="true"/>
        </w:rPr>
        <w:t xml:space="preserve">: </w:t>
      </w:r>
      <w:r>
        <w:rPr>
          <w:rtl w:val="true"/>
        </w:rPr>
        <w:t>لمن أراد الرحمة الإلهیة فی الدنیا</w:t>
      </w:r>
      <w:bookmarkEnd w:id="4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 أخاه المسلم بکلمة یلطفه بها، وفرّج عنه کربته، لم یزل فی ظل الله الممدود علیه الرحمة ما کان فی ذلک</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رغب فی رحمة إلهیة متصلة، علیه بإکرام أخیه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إکرام المؤمن أمر مستحب وله آثار دنیویة وأخرویة کثیرة، کما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یحیی، عن أحمد بن محمّد، عن عمر بن عبد العزیز، عن جمیل بن درّاج، عن أبی عبد الله علیه السلام قال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لأخیه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کتب الله تعالی له مرحباً إلی یوم</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یحیی، عن أحمد بن محمد بن عیسی، عن علی بن الحکم، عن الحسین بن هاشم، عن سعدان بن مسلم،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من وجه أخیه المؤمن قذاة</w:t>
      </w:r>
      <w:r>
        <w:rPr>
          <w:rStyle w:val="FootnoteAnchor"/>
          <w:rtl w:val="true"/>
        </w:rPr>
        <w:footnoteReference w:id="838"/>
      </w:r>
      <w:r>
        <w:rPr>
          <w:rFonts w:ascii="IRNazanin" w:hAnsi="IRNazanin" w:eastAsia="IRNazanin"/>
          <w:color w:val="111111"/>
          <w:sz w:val="28"/>
          <w:sz w:val="28"/>
          <w:szCs w:val="28"/>
          <w:rtl w:val="true"/>
          <w:lang w:bidi="fa-IR"/>
        </w:rPr>
        <w:t>کتب الله عزّ وجلّ له عشر حسنات؛ ومَن تبسّم فی وجه أخیه کانت له حسنة</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یحیی، عن أحمد بن محمّد بن عیسی، عن یونس،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أتاه أخوه المسلم فأکرمه فإنّما أکرم الله عزّ وجلّ</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یحیی، عن أحمد بن محمد، عن ابن محبوب، عن نصر ابن إسحاق، عن الحارث بن النعمان، عن الهیثم بن حمّاد، عن أبی داود،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أمّتی عبدٌ أطلفَ أخاه فی الله بشیء من لُطْف إلاّ أخدمه الله من خدم الجنّة</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الإکرام یتم ولو بأدنی المعروف کالکلمة الطیبة فضلاً عن غیرها من المعروف وهذا ما ورد فی الأحادیث الشریفة کقول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لِسانَکَ لینَ الکلامِ وبَذلَ السَّلامِ، یَکثُرْ مُحِبّوکَ ویَقِلَّ مُبغِضُوکَ</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عَذُبَ لِسانُهُ کَثُرَ إخوانُهُ</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أکرم أخاه ولو بکلمة طیبة سینال رحمة الله تعالی فی الدنیا والآخرة</w:t>
      </w:r>
      <w:r>
        <w:rPr>
          <w:rFonts w:eastAsia="IRNazanin" w:cs="IRNazanin"/>
          <w:color w:val="111111"/>
          <w:sz w:val="28"/>
          <w:szCs w:val="28"/>
          <w:rtl w:val="true"/>
          <w:lang w:bidi="fa-IR"/>
        </w:rPr>
        <w:t>).</w:t>
      </w:r>
      <w:bookmarkStart w:id="497" w:name="pg2849_38855"/>
    </w:p>
    <w:p>
      <w:pPr>
        <w:pStyle w:val="Heading3"/>
        <w:numPr>
          <w:ilvl w:val="2"/>
          <w:numId w:val="1"/>
        </w:numPr>
        <w:rPr/>
      </w:pPr>
      <w:bookmarkStart w:id="498" w:name="__RefHeading___Toc2657330_1395250215"/>
      <w:bookmarkStart w:id="499" w:name="_Toc168"/>
      <w:bookmarkEnd w:id="497"/>
      <w:bookmarkEnd w:id="498"/>
      <w:r>
        <w:rPr>
          <w:rtl w:val="true"/>
        </w:rPr>
        <w:t>القاعدة الثانیة والثلاثون</w:t>
      </w:r>
      <w:r>
        <w:rPr>
          <w:rtl w:val="true"/>
        </w:rPr>
        <w:t xml:space="preserve">: </w:t>
      </w:r>
      <w:r>
        <w:rPr>
          <w:rtl w:val="true"/>
        </w:rPr>
        <w:t>من أراد أن یکون محترماً وعظیماً فی أعین الناس</w:t>
      </w:r>
      <w:bookmarkEnd w:id="4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بعض أصحاب الإمام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الناس الحسن بن علی صلوات الله علیهما فقال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أنا أخبرکم عن أخ لی کان من أعظم الناس فی عینی وکان رأس ما عظم به فی عینی صغر الدّنیا فی عینه، کان خارجاً من سلطان بطنه، فلا یشتهی ما لا یجد ولا یکثر إذا وجد، کان خارجاً من سلطان فرجه، فلا یستخفّ له عقله ولا رأیه، کان خارجاً من سلطان الجهالة فلا یمدّ یده إلاّ علی ثقة لمنفعة، کان لا یتشهّی ولا یتسخّط ولا یتبرّم، کان أکثر دهره صمّاتاً، فإذا قال بذّ القائلین، کان لا یدخل فی مراء، ولا یشارک فی دعوی، ولا یدلی بحجّة حتّی یری قاضیاً، وکان لا یغفل عن إخوانه، ولا یخص نفسه بشیء دونهم، کان ضعیفاً مستضعفاً فإذا جاء الجدّ کان لیثاً عادیاً، کان لا یلوم أحداً فیها یقع العذر فی مثله حتّی</w:t>
      </w:r>
    </w:p>
    <w:p>
      <w:pPr>
        <w:pStyle w:val="BookText"/>
        <w:rPr/>
      </w:pPr>
      <w:r>
        <w:rPr>
          <w:rFonts w:ascii="IRNazanin" w:hAnsi="IRNazanin" w:eastAsia="IRNazanin"/>
          <w:color w:val="111111"/>
          <w:sz w:val="28"/>
          <w:sz w:val="28"/>
          <w:szCs w:val="28"/>
          <w:rtl w:val="true"/>
          <w:lang w:bidi="fa-IR"/>
        </w:rPr>
        <w:t>یری اعتذاراً، کان یفعل ما یقول ویفعل ما لا یقول، کان إذا ابتزّه أمران لا یدری أیّهما أفضل نظر إلی أقربهما إلی الهوی فخالفه، کان لا یشکو وجعاً، إلاّ عند من یرجو عنده البرء، ولا یستشیر إلاّ من یرجو عنده النصیحة، کان لا یتبرّم ولا یتسخّط ولا یتشکّی ولا یتشهّی ولا ینتقم ولا یغفل عن العدوّ، فعلیکم بمثل هذه الأخلاق الکریمة، إن أطقتموها، فإن لم تطیقوها کلّها فأخذ القلیل خیرٌ من ترک الکثیر، ولا حول ولا قوّة إلاّ بالله</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العظمة فی الدنیا فلیزهد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یجعلک عظیماً عند الناس، هو نظرک الی الدنیا باستصغار واحتقارها والزهد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یجعلک عظیماً أیضاً هو التحرر من الشهوات کشهوة البطن والفرج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یجعلک عظیماً أیضاً هو طرد الجهل عن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یجعلک عظیماً أیضاً هو أن لا تکون متضجراً أو متسخطاً علی ما تمر به من أحوال لا تعجبک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یجعلک عظیماً أیضاً هو أن تکون صامتاً أو حکیماً إذا تکلمت، وتتجنب الجدال العقیم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یجعلک عظیماً أیضاً هو أن لا تغفل عن إخوانک ومواساتهم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یجعلک عظیماً أیضاً هو أن لا تلوم أحداً فی فعل یقبل فی مثله الاعتذار حتی یعتذر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یجعلک عظیماً أیضاً هو أن یطابق قولک فعلک وفعلک 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یجعلک عظیماً أیضاً هو مخالفة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یجعلک عظیماً أیضاً هو أن لا تشکو وجعا إلا لمن یستطیع رفعه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یجعلک عظیماً أیضاً هو ألاّ تستشیر إلا من لدیه النصیحة الکاملة والخالصة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الالتزام بهذه الصفات جمیعها أو بعضها لتنال الاحترام والتعظیم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أنصف بما تقدم سینال الاحترام والتعظیم من الناس فی الدنیا والرضا من الله تعالی فی الآخرة</w:t>
      </w:r>
      <w:r>
        <w:rPr>
          <w:rFonts w:eastAsia="IRNazanin" w:cs="IRNazanin"/>
          <w:color w:val="111111"/>
          <w:sz w:val="28"/>
          <w:szCs w:val="28"/>
          <w:rtl w:val="true"/>
          <w:lang w:bidi="fa-IR"/>
        </w:rPr>
        <w:t>).</w:t>
      </w:r>
      <w:bookmarkStart w:id="500" w:name="pg2849_38858"/>
    </w:p>
    <w:p>
      <w:pPr>
        <w:pStyle w:val="Heading3"/>
        <w:numPr>
          <w:ilvl w:val="2"/>
          <w:numId w:val="1"/>
        </w:numPr>
        <w:rPr/>
      </w:pPr>
      <w:bookmarkStart w:id="501" w:name="__RefHeading___Toc2657332_1395250215"/>
      <w:bookmarkStart w:id="502" w:name="_Toc169"/>
      <w:bookmarkEnd w:id="500"/>
      <w:bookmarkEnd w:id="501"/>
      <w:r>
        <w:rPr>
          <w:rtl w:val="true"/>
        </w:rPr>
        <w:t>القاعدة الثالثة والثلاثون</w:t>
      </w:r>
      <w:r>
        <w:rPr>
          <w:rtl w:val="true"/>
        </w:rPr>
        <w:t xml:space="preserve">: </w:t>
      </w:r>
      <w:r>
        <w:rPr>
          <w:rtl w:val="true"/>
        </w:rPr>
        <w:t>لمن أراد أن یدفع عن قریته البلاء</w:t>
      </w:r>
      <w:bookmarkEnd w:id="5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لیدفع بالمؤمن الواحد عن القریة الفناء</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بالإیمان والتقوی تحمی عشیرتک من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والتقوی مع الله تعالی یؤدّیان إلی دفع کثیر ولو صدر ذلک من مؤمن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الحدیث یشیر إلی أن للمؤمن کرامة عند الله تعالی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أکْرَمُ علی اللهِ مِن ملائکتِهِ المُقرّبینَ</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صلی الله علیه وآله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ثَناؤهُ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ما خَلَقتُ مِن خَلْقی خَلْقاً أحَبَّ إلَیَّ مِن عَبدِیَ المؤمنِ</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مؤمناً واحداً یسکن فی قریة فیها عصاة لدفع الله تعالی عنهم البلاء إکراماً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أکده الإمام أبو جعفر علیه السلام، إذ یقول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یصیب قریة عذاب وفیها سبعة من المؤمنین</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bookmarkStart w:id="503" w:name="pg2849_38860"/>
    </w:p>
    <w:p>
      <w:pPr>
        <w:pStyle w:val="Heading3"/>
        <w:numPr>
          <w:ilvl w:val="2"/>
          <w:numId w:val="1"/>
        </w:numPr>
        <w:rPr/>
      </w:pPr>
      <w:bookmarkStart w:id="504" w:name="__RefHeading___Toc2657334_1395250215"/>
      <w:bookmarkStart w:id="505" w:name="_Toc170"/>
      <w:bookmarkEnd w:id="503"/>
      <w:bookmarkEnd w:id="504"/>
      <w:r>
        <w:rPr>
          <w:rtl w:val="true"/>
        </w:rPr>
        <w:t>القاعدة الرابعة والثلاثون</w:t>
      </w:r>
      <w:r>
        <w:rPr>
          <w:rtl w:val="true"/>
        </w:rPr>
        <w:t xml:space="preserve">: </w:t>
      </w:r>
      <w:r>
        <w:rPr>
          <w:rtl w:val="true"/>
        </w:rPr>
        <w:t>لمن أراد معاشرة الأخوان بما ینفعه</w:t>
      </w:r>
      <w:bookmarkEnd w:id="5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بن خالد، عن إسماعیل بن مهران، عن یونس ابن یعقوب، عن أبی مریم الأنصاری، عن أبی جعفر علیه السلام أنه قال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رجلٌ بالبصرة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الإخوان،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الإخوان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 الثقة وإخوان المکاشرة</w:t>
      </w:r>
      <w:r>
        <w:rPr>
          <w:rStyle w:val="FootnoteAnchor"/>
          <w:rtl w:val="true"/>
        </w:rPr>
        <w:footnoteReference w:id="849"/>
      </w:r>
      <w:r>
        <w:rPr>
          <w:rFonts w:ascii="IRNazanin" w:hAnsi="IRNazanin" w:eastAsia="IRNazanin"/>
          <w:color w:val="111111"/>
          <w:sz w:val="28"/>
          <w:sz w:val="28"/>
          <w:szCs w:val="28"/>
          <w:rtl w:val="true"/>
          <w:lang w:bidi="fa-IR"/>
        </w:rPr>
        <w:t>، فأمّا إخوان الثقة فهم الکفّ والجناح والأهل والمال، فإذا کنت من أخیک علی حدّ الثقة فابذل له مالک وبدنک</w:t>
      </w:r>
      <w:r>
        <w:rPr>
          <w:rStyle w:val="FootnoteAnchor"/>
          <w:rtl w:val="true"/>
        </w:rPr>
        <w:footnoteReference w:id="850"/>
      </w:r>
      <w:r>
        <w:rPr>
          <w:rFonts w:ascii="IRNazanin" w:hAnsi="IRNazanin" w:eastAsia="IRNazanin"/>
          <w:color w:val="111111"/>
          <w:sz w:val="28"/>
          <w:sz w:val="28"/>
          <w:szCs w:val="28"/>
          <w:rtl w:val="true"/>
          <w:lang w:bidi="fa-IR"/>
        </w:rPr>
        <w:t>وصاف من صافاه، وعاد من عاداه، واکتم سرّه وعیبه، وأظهر منه الحسن؛ واعلم أیّها السّائل أنّهم أقلّ من الکبریت الأحمر، وأمّا إخوان المکاشرة فإنّک تصیب لذّتک منهم، فلا تقطعنّ ذلک منهم ولا تطلبنّ ما وراء ذلک من ضمیرهم</w:t>
      </w:r>
      <w:r>
        <w:rPr>
          <w:rStyle w:val="FootnoteAnchor"/>
          <w:rtl w:val="true"/>
        </w:rPr>
        <w:footnoteReference w:id="851"/>
      </w:r>
      <w:r>
        <w:rPr>
          <w:rFonts w:ascii="IRNazanin" w:hAnsi="IRNazanin" w:eastAsia="IRNazanin"/>
          <w:color w:val="111111"/>
          <w:sz w:val="28"/>
          <w:sz w:val="28"/>
          <w:szCs w:val="28"/>
          <w:rtl w:val="true"/>
          <w:lang w:bidi="fa-IR"/>
        </w:rPr>
        <w:t>، وابذل لهم ما بذلوا لک من طلاقة الوجه وحلاوة</w:t>
      </w:r>
    </w:p>
    <w:p>
      <w:pPr>
        <w:pStyle w:val="BookText"/>
        <w:rPr/>
      </w:pP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معاشرة الأخوان بسلام تعامل معهم کل حسب استحقاقه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معاشرة الأخوان تکون علی أساس صنفهم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صنف صفات، ولکل منهم طریقة فی التعامل، فإذا کانوا من أهل الثقة فهم یستحقون بذل المال والبدن والصفاء لمن یحبهم، والعداء لمن یعادیهم، وکتم أسرارهم وستر عیوبهم، وإظهار ما هو حسن منهم، وأما إذا کانوا من أهل المکاشرة والممازحة فقط، فهؤلاء لا فائدة منهم إلاّ الاستئناس العابر، فلا یستحقون إلا ما قدموه لک من انبساط الوجه وحلاوة اللسان، وهذا ما أکده الحدیث وأشارت إلیه الأحادیث الأخری کقول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 بنفسِهِ، وآخرُ مواسٍ بمالِهِ؛ وهُما الصّادقانِ فی الإخاءِ، وآخَرُ یأخذُ منکَ البُلْغَةَ، ویُریدُکَ لِبَعضِ اللّذّة، فلا تَعُدُّه مِن أهلِ الثّقَةِ</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له صنفان من الأخوة فلیعطِ اهتمامه حسب نوع الصنف الذی یعاشره</w:t>
      </w:r>
      <w:r>
        <w:rPr>
          <w:rFonts w:eastAsia="IRNazanin" w:cs="IRNazanin"/>
          <w:color w:val="111111"/>
          <w:sz w:val="28"/>
          <w:szCs w:val="28"/>
          <w:rtl w:val="true"/>
          <w:lang w:bidi="fa-IR"/>
        </w:rPr>
        <w:t>).</w:t>
      </w:r>
      <w:bookmarkStart w:id="506" w:name="pg2849_38862"/>
    </w:p>
    <w:p>
      <w:pPr>
        <w:pStyle w:val="Heading3"/>
        <w:numPr>
          <w:ilvl w:val="2"/>
          <w:numId w:val="1"/>
        </w:numPr>
        <w:rPr/>
      </w:pPr>
      <w:bookmarkStart w:id="507" w:name="__RefHeading___Toc2657336_1395250215"/>
      <w:bookmarkStart w:id="508" w:name="_Toc171"/>
      <w:bookmarkEnd w:id="506"/>
      <w:bookmarkEnd w:id="507"/>
      <w:r>
        <w:rPr>
          <w:rtl w:val="true"/>
        </w:rPr>
        <w:t>القاعدة الخامسة والثلاثون</w:t>
      </w:r>
      <w:r>
        <w:rPr>
          <w:rtl w:val="true"/>
        </w:rPr>
        <w:t xml:space="preserve">: </w:t>
      </w:r>
      <w:r>
        <w:rPr>
          <w:rtl w:val="true"/>
        </w:rPr>
        <w:t>لمن أراد الراحة فی الدنیا</w:t>
      </w:r>
      <w:bookmarkEnd w:id="5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یحیی، عن أحمد بن محمد، عن ابن محبوب، عن أبی ولاّد الحنّاط وعبد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یقین المرء المسلم</w:t>
      </w:r>
      <w:r>
        <w:rPr>
          <w:rStyle w:val="FootnoteAnchor"/>
          <w:rtl w:val="true"/>
        </w:rPr>
        <w:footnoteReference w:id="854"/>
      </w:r>
      <w:r>
        <w:rPr>
          <w:rFonts w:ascii="IRNazanin" w:hAnsi="IRNazanin" w:eastAsia="IRNazanin"/>
          <w:color w:val="111111"/>
          <w:sz w:val="28"/>
          <w:sz w:val="28"/>
          <w:szCs w:val="28"/>
          <w:rtl w:val="true"/>
          <w:lang w:bidi="fa-IR"/>
        </w:rPr>
        <w:t>أن لا یرضی الناس بسخط الله، ولا یلومهم</w:t>
      </w:r>
      <w:r>
        <w:rPr>
          <w:rStyle w:val="FootnoteAnchor"/>
          <w:rtl w:val="true"/>
        </w:rPr>
        <w:footnoteReference w:id="855"/>
      </w:r>
      <w:r>
        <w:rPr>
          <w:rFonts w:ascii="IRNazanin" w:hAnsi="IRNazanin" w:eastAsia="IRNazanin"/>
          <w:color w:val="111111"/>
          <w:sz w:val="28"/>
          <w:sz w:val="28"/>
          <w:szCs w:val="28"/>
          <w:rtl w:val="true"/>
          <w:lang w:bidi="fa-IR"/>
        </w:rPr>
        <w:t>علی ما لم یؤته الله، فإنّ الرزق لا یسوقه حرص حریص، ولا یردّه کراهیة کاره؛ ولو أنّ أحدکم فرّ من رزقه کما یفرّ من الموت لأدرکه رزقه کما یدرکه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بعدْلِهِ وقسطه جعل الرّوح والرّاحة فی الیقین</w:t>
      </w:r>
      <w:r>
        <w:rPr>
          <w:rStyle w:val="FootnoteAnchor"/>
          <w:rtl w:val="true"/>
        </w:rPr>
        <w:footnoteReference w:id="8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والرّضا</w:t>
      </w:r>
      <w:r>
        <w:rPr>
          <w:rStyle w:val="FootnoteAnchor"/>
          <w:rtl w:val="true"/>
        </w:rPr>
        <w:footnoteReference w:id="857"/>
      </w:r>
      <w:r>
        <w:rPr>
          <w:rFonts w:ascii="IRNazanin" w:hAnsi="IRNazanin" w:eastAsia="IRNazanin"/>
          <w:color w:val="111111"/>
          <w:sz w:val="28"/>
          <w:sz w:val="28"/>
          <w:szCs w:val="28"/>
          <w:rtl w:val="true"/>
          <w:lang w:bidi="fa-IR"/>
        </w:rPr>
        <w:t>، وجعل الهمّ والحزن</w:t>
      </w:r>
      <w:r>
        <w:rPr>
          <w:rStyle w:val="FootnoteAnchor"/>
          <w:rtl w:val="true"/>
        </w:rPr>
        <w:footnoteReference w:id="858"/>
      </w:r>
      <w:r>
        <w:rPr>
          <w:rFonts w:ascii="IRNazanin" w:hAnsi="IRNazanin" w:eastAsia="IRNazanin"/>
          <w:color w:val="111111"/>
          <w:sz w:val="28"/>
          <w:sz w:val="28"/>
          <w:szCs w:val="28"/>
          <w:rtl w:val="true"/>
          <w:lang w:bidi="fa-IR"/>
        </w:rPr>
        <w:t>، فی الشکّ والسخط</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ازداد یقینک ازدادت راحتک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الیقین هو الاعتقاد الجازم بالله تعالی وبأنه لا نافع ولا ضار غیره، فلا یقع علیک شیء من نعمة أو بلاء إلاّ بإذنه وتدبیره لذا ینبغی بالمؤمن أن یکون موقنا لما فی الیقین من رتبة إیمانیة عالیة، بل فیه ثمرات کثیرة فی الدنیا کما ذکرت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الیَقینُ رَأسُ الدِّینِ</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ثَمَرَةُ الیَقینِ</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الیَقینُ یُثمِرُ الزُّهدَ</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أیقَنَ بالآخِرَةِ لَم یَحرِصْ علی الدُّنیا</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علاقة العبد بالله تعالی تجعله قویاً لا یبالی بسخط الناس لما له من الیقین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الیقین یجعل صاحبه نزیها عن الطمع، بعیداً عن الاختلاف مع الناس بسبب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الیقین یجعل صاحبه فی راحة بال واستقرار نفسی وهدوء جوارح</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کان متصفا بالیقین فی حیاته سینال الراحة والاستقرار فی دنیاه</w:t>
      </w:r>
      <w:r>
        <w:rPr>
          <w:rFonts w:eastAsia="IRNazanin" w:cs="IRNazanin"/>
          <w:color w:val="111111"/>
          <w:sz w:val="28"/>
          <w:szCs w:val="28"/>
          <w:rtl w:val="true"/>
          <w:lang w:bidi="fa-IR"/>
        </w:rPr>
        <w:t>).</w:t>
      </w:r>
      <w:bookmarkStart w:id="509" w:name="pg2849_38865"/>
    </w:p>
    <w:p>
      <w:pPr>
        <w:pStyle w:val="Heading3"/>
        <w:numPr>
          <w:ilvl w:val="2"/>
          <w:numId w:val="1"/>
        </w:numPr>
        <w:rPr/>
      </w:pPr>
      <w:bookmarkStart w:id="510" w:name="__RefHeading___Toc2657338_1395250215"/>
      <w:bookmarkStart w:id="511" w:name="_Toc172"/>
      <w:bookmarkEnd w:id="509"/>
      <w:bookmarkEnd w:id="510"/>
      <w:r>
        <w:rPr>
          <w:rtl w:val="true"/>
        </w:rPr>
        <w:t>القاعدة السادسة والثلاثون</w:t>
      </w:r>
      <w:r>
        <w:rPr>
          <w:rtl w:val="true"/>
        </w:rPr>
        <w:t xml:space="preserve">: </w:t>
      </w:r>
      <w:r>
        <w:rPr>
          <w:rtl w:val="true"/>
        </w:rPr>
        <w:t>لمن اراد أن یخافه کل شیء</w:t>
      </w:r>
      <w:bookmarkEnd w:id="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خاف الله تعالی أخاف الله منه کل شیء، ومن لم یخف الله أخافه الله من کل شیء</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أن یخافک الخلق خف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الله تعالی أمر ممدوح یجعل صاحبه یشعر بالتقصیر فیدفعه إلی إکثار العمل وطلب المغفرة منه تعالی فی دعائه ومناجاته، وهذا ما أشار إلیه قول الإمام الصادق علیه السلام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العَبدُ مؤمناً حتّی یکونَ خائفاً راجِیاً، ولا یکونُ خائفاً راجِیاً حتّی یکونَ عامِلاً لِما یَخافُ ویَرْجو</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للخوف من الله تعالی ثمرات منها، أن یهابک الخلق ویخافوک،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التحرر من حب الظهور وحب الثناء کما فی 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 الشَّرَفِ والذِّکْرِ لا یَکونانِ فی قَلبِ الخائفِ الرّاهِبِ</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الخوف یمنعک عن المعاصی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الحاجِزُ عنِ المَعاصی الخَوفُ</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الخوف یحقق الأمن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الخَوفِ الأمنُ</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الخوف من الله تعالی یزهدک فی الدنیا کما فی قول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موالیک یُلمّون بالمعاصی</w:t>
      </w:r>
      <w:r>
        <w:rPr>
          <w:rStyle w:val="FootnoteAnchor"/>
          <w:rtl w:val="true"/>
        </w:rPr>
        <w:footnoteReference w:id="870"/>
      </w:r>
      <w:r>
        <w:rPr>
          <w:rFonts w:ascii="IRNazanin" w:hAnsi="IRNazanin" w:eastAsia="IRNazanin"/>
          <w:color w:val="111111"/>
          <w:sz w:val="28"/>
          <w:sz w:val="28"/>
          <w:szCs w:val="28"/>
          <w:rtl w:val="true"/>
          <w:lang w:bidi="fa-IR"/>
        </w:rPr>
        <w:t>ویقولون نرجو، فقال علیه السلام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لیسوا لنا بموال</w:t>
      </w:r>
      <w:r>
        <w:rPr>
          <w:rStyle w:val="FootnoteAnchor"/>
          <w:rtl w:val="true"/>
        </w:rPr>
        <w:footnoteReference w:id="871"/>
      </w:r>
      <w:r>
        <w:rPr>
          <w:rFonts w:ascii="IRNazanin" w:hAnsi="IRNazanin" w:eastAsia="IRNazanin"/>
          <w:color w:val="111111"/>
          <w:sz w:val="28"/>
          <w:sz w:val="28"/>
          <w:szCs w:val="28"/>
          <w:rtl w:val="true"/>
          <w:lang w:bidi="fa-IR"/>
        </w:rPr>
        <w:t>، أولئک قوم ترجّحت بهم الأمانی، من</w:t>
      </w:r>
    </w:p>
    <w:p>
      <w:pPr>
        <w:pStyle w:val="BookText"/>
        <w:rPr/>
      </w:pPr>
      <w:r>
        <w:rPr>
          <w:rFonts w:ascii="IRNazanin" w:hAnsi="IRNazanin" w:eastAsia="IRNazanin"/>
          <w:color w:val="111111"/>
          <w:sz w:val="28"/>
          <w:sz w:val="28"/>
          <w:szCs w:val="28"/>
          <w:rtl w:val="true"/>
          <w:lang w:bidi="fa-IR"/>
        </w:rPr>
        <w:t>رجا شیئاً عمل له، ومن خاف من شیء هرب منه</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الخوف من الله تعالی والتجری علی عظمته یجعل صاحبه خائفاً من کل شیء وهذا ما أشارت إلیه الأحادیث الأخری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اتّقی اللهَ أهابَ اللهُ مِنهُ کُلَّ شَیءٍ، ومَن لَم یَتّقِ اللهَ أهابَهُ اللهُ مِن کُلِّ شَیءٍ</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اللهَ آمَنَهُ اللهُ سُبحانَهُ مِن کُلِّ شَیءٍ، مَن خافَ النّاسَ أخافَهُ اللهُ سُبحانَهُ مِنْ کُلِّ شَیءٍ</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یخاف الله تعالی لجعل کل ا لخلق یخافه، والعکس یجعله یخاف کل الخلق</w:t>
      </w:r>
      <w:r>
        <w:rPr>
          <w:rFonts w:eastAsia="IRNazanin" w:cs="IRNazanin"/>
          <w:color w:val="111111"/>
          <w:sz w:val="28"/>
          <w:szCs w:val="28"/>
          <w:rtl w:val="true"/>
          <w:lang w:bidi="fa-IR"/>
        </w:rPr>
        <w:t>).</w:t>
      </w:r>
      <w:bookmarkStart w:id="512" w:name="pg2849_38868"/>
    </w:p>
    <w:p>
      <w:pPr>
        <w:pStyle w:val="Heading3"/>
        <w:numPr>
          <w:ilvl w:val="2"/>
          <w:numId w:val="1"/>
        </w:numPr>
        <w:rPr/>
      </w:pPr>
      <w:bookmarkStart w:id="513" w:name="__RefHeading___Toc2657340_1395250215"/>
      <w:bookmarkStart w:id="514" w:name="_Toc173"/>
      <w:bookmarkEnd w:id="512"/>
      <w:bookmarkEnd w:id="513"/>
      <w:r>
        <w:rPr>
          <w:rtl w:val="true"/>
        </w:rPr>
        <w:t>القاعدة السابعة والثلاثون</w:t>
      </w:r>
      <w:r>
        <w:rPr>
          <w:rtl w:val="true"/>
        </w:rPr>
        <w:t xml:space="preserve">: </w:t>
      </w:r>
      <w:r>
        <w:rPr>
          <w:rtl w:val="true"/>
        </w:rPr>
        <w:t>لمن أراد العفة لنسائه</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عن نساء الناس، تعف نساؤکم</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العفة لنسائه فلیعف عن نساء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العفة أمر ممدوح وهی من الفضائل، وهی الامتناع عن الوقوع فی الحرام وهی من مصادیق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وردت الأحادیث تحث علی ذلک کما فی قول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 رَأسُ کُلِّ خَیرٍ</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بِالعِفّةِ؛ فإنّها نِعمَ القَرینُ</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للعفة آثار حمیدة منها ما ذکره الحدیث ألا وهو عفاف النساء،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زینة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زینَةُ الفَقرِ</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تثمر قلة الأحزان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العَفافِ القَناعَةُ، وثَمَرَتُها قِلَّةُ الأحزانِ</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الغیرة الممدوحة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غَیرَةِ الرَّجُلِ عِفَّتُهُ</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تثمر ضعف الشهوة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 تُضَعِّفُ الشَّهوَةَ</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تثمر القناعة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العِفَّةِ القَناعَةُ</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تثمر الصیانة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العِفَّةِ الصِّیانَةُ</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تثمر کثیراً من الفضائل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فَیَتَشَعَّبُ مِنهُ الرِّضا، والاستِکانَةُ، والحَظُّ، والرّاحَةُ، والتَّفَقُدُ، والخُشوعُ، والتَّذَکُّرُ، والتَّفَکُّرُ، والجُودُ، والسَّخاءُ، فهذا ما یَتَشَعَّبُ لِلعاقِلِ بِعَفافِه رِضیً بِاللهِ وبِقِسمِهِ</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عِفَّة الرجل عن نساء الناس تصون نساءه عن الحرام بتوفیق من الله تعالی، وزناه بهن یؤدی إلی الزنا بنسائه، فلذا حذر الإمام الصادق علیه السلام من ذلک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إلی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تَزنُوا فَتَزنِی نِساؤُکُم، ومَن وَطِئَ فُرُشَ امرِئٍ مسلمٍ وُطِئَ فِراشُهُ، کما تَدِینُ تُدانُ</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عف عن نساء الناس ستعف نساؤه، وبالعکس تزنی نساؤه</w:t>
      </w:r>
      <w:r>
        <w:rPr>
          <w:rFonts w:eastAsia="IRNazanin" w:cs="IRNazanin"/>
          <w:color w:val="111111"/>
          <w:sz w:val="28"/>
          <w:szCs w:val="28"/>
          <w:rtl w:val="true"/>
          <w:lang w:bidi="fa-IR"/>
        </w:rPr>
        <w:t>).</w:t>
      </w:r>
      <w:bookmarkStart w:id="515" w:name="pg2849_38871"/>
    </w:p>
    <w:p>
      <w:pPr>
        <w:pStyle w:val="Heading3"/>
        <w:numPr>
          <w:ilvl w:val="2"/>
          <w:numId w:val="1"/>
        </w:numPr>
        <w:rPr/>
      </w:pPr>
      <w:bookmarkStart w:id="516" w:name="__RefHeading___Toc2657342_1395250215"/>
      <w:bookmarkStart w:id="517" w:name="_Toc174"/>
      <w:bookmarkEnd w:id="515"/>
      <w:bookmarkEnd w:id="516"/>
      <w:r>
        <w:rPr>
          <w:rtl w:val="true"/>
        </w:rPr>
        <w:t>القاعدة الثامنة والثلاثون</w:t>
      </w:r>
      <w:r>
        <w:rPr>
          <w:rtl w:val="true"/>
        </w:rPr>
        <w:t xml:space="preserve">: </w:t>
      </w:r>
      <w:r>
        <w:rPr>
          <w:rtl w:val="true"/>
        </w:rPr>
        <w:t>لمن أراد صلاح نفسه</w:t>
      </w:r>
      <w:bookmarkEnd w:id="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الورع صلاح النفس والدین</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یقال له صالح علیه بالورع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الورع عن المحارم من الفضائل التی تدل علی صلاح صاحبها وتدینه وتقواه، وهذا ما أکدته الأحادیث الأخری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 الرّجُلِ علی قَدرِ دِینِهِ</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بِالوَرَعِ؛ فإنّهُ عَونُ الدِّینِ وشِیمَةُ المُخلِصینَ</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للورع ثمرات إضافة إلی صلاح النفس ذکرتها الأحادیث الشریفة،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یحجز عن ارتکاب المحارم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یحجِزُ عَنِ ارْتِکابِ المَحارِمِ</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ینزه صاحبه عن الدنیّة کما 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 المَرءِ یُنَزِّهُهُ عَن کُلِّ دَنِیَّةٍ</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مصباح نجاح فی الحیاة کما قال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مِصباحُ نَجاحٍ</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نمواً ونفعاً للعلم وإلاّ بدونه لا قیمة لعلم المرء وهذا ما أشار إلیه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یَزکو العِلمُ بغَیرِ وَرَعٍ</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کف نفسه عن الحرام واستمر فی ذلک تصلح نفسه ویقوی تدینه</w:t>
      </w:r>
      <w:r>
        <w:rPr>
          <w:rFonts w:eastAsia="IRNazanin" w:cs="IRNazanin"/>
          <w:color w:val="111111"/>
          <w:sz w:val="28"/>
          <w:szCs w:val="28"/>
          <w:rtl w:val="true"/>
          <w:lang w:bidi="fa-IR"/>
        </w:rPr>
        <w:t>).</w:t>
      </w:r>
      <w:bookmarkStart w:id="518" w:name="pg2849_38873"/>
    </w:p>
    <w:p>
      <w:pPr>
        <w:pStyle w:val="Heading3"/>
        <w:numPr>
          <w:ilvl w:val="2"/>
          <w:numId w:val="1"/>
        </w:numPr>
        <w:rPr/>
      </w:pPr>
      <w:bookmarkStart w:id="519" w:name="__RefHeading___Toc2657344_1395250215"/>
      <w:bookmarkStart w:id="520" w:name="_Toc175"/>
      <w:bookmarkEnd w:id="518"/>
      <w:bookmarkEnd w:id="519"/>
      <w:r>
        <w:rPr>
          <w:rtl w:val="true"/>
        </w:rPr>
        <w:t>القاعدة التاسعة والثلاثون</w:t>
      </w:r>
      <w:r>
        <w:rPr>
          <w:rtl w:val="true"/>
        </w:rPr>
        <w:t xml:space="preserve">: </w:t>
      </w:r>
      <w:r>
        <w:rPr>
          <w:rtl w:val="true"/>
        </w:rPr>
        <w:t>لمن أراد أن یکون أقوی الناس</w:t>
      </w:r>
      <w:bookmarkEnd w:id="5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یکون أقوی الناس فلیتوکل علی الله تعالی</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تکون أقوی الناس علیک بالتوکل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البشریة تحب الکمال، ومما تحبه النفس القوة ولیس الضعف فلذا تبحث عن أسباب حصول هذه القوة، ومن أسباب حصولها هو التوکل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التوکل علی الله تعالی یحرر المرء من الخوف والتردد والهیبة من الأمور المخیفة فلذا حثت الأحادیث الأخری علی ذلک أیضاً کما فی قول الإمام علی علیه السلام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قُوَّةِ القَلبِ التَّوکُّلُ علی اللهِ</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تَوَکَّلَ علی اللهِ ذَلَّت لَهُ الصَّعابُ، وتَسَهَّلَت علَیهِ الأسبابُ</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للتوکل ثمرات أخری فی الدنیا غیر ثمرة القوة ذکرتها الأحادیث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التوکل یجلب العون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مُتَوکِّلاً لَم یَعدِمِ الإعانَةَ</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تتضح له الشبهات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تَوَکَّلَ علَی اللهِ أضاءَت لَهُ الشُّبُهاتُ</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التوکل یورث الفرح والمسرة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وَثِقَ باللهِ أراهُ السُّرورَ، ومَن تَوَکَّلَ عَلَیهِ کَفاهُ الأمورَ</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الغنی والعز کما فی قول الإمام الباقر علیه السلام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الغِنی والعِزُّ یَجُولانِ فی قَلبِ المُؤمِنِ، فإذا وَصَلا إلی مَکانٍ فیهِ التَّوکُّلُ أقطَناهُ</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التوکل حصن وحفظ من کل مکروه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باللهِ حِصنٌ لا یَتَحَصَّنُ فیهِ إلاّ مُؤمِنٌ أمِینٌ</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التوکل یدفع رذیلة الحرص عن النفس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یَتَخَلَّصُ مِن عَناءِ الحِرصِ مَن لَم یَصدُقْ تَوکُّلُهُ؟</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التوکل یزرع الأمل فی النفس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باللهِ أقوی أمَلٍ</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التوکل یؤدی إلی حصول الرزق من حیث لا تحتسب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تَوَکَّلَ علَی اللهِ کَفاهُ مُؤنَتَهُ وَرَزَقَهُ مِن حَیثُ لا یَحتَسِبُ</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توکل علی الله تمام التوکل صار أقوی الناس ونال کل ما ذکر من فوائد التوکل</w:t>
      </w:r>
      <w:r>
        <w:rPr>
          <w:rFonts w:eastAsia="IRNazanin" w:cs="IRNazanin"/>
          <w:color w:val="111111"/>
          <w:sz w:val="28"/>
          <w:szCs w:val="28"/>
          <w:rtl w:val="true"/>
          <w:lang w:bidi="fa-IR"/>
        </w:rPr>
        <w:t>).</w:t>
      </w:r>
      <w:bookmarkStart w:id="521" w:name="pg2849_38876"/>
    </w:p>
    <w:p>
      <w:pPr>
        <w:pStyle w:val="Heading3"/>
        <w:numPr>
          <w:ilvl w:val="2"/>
          <w:numId w:val="1"/>
        </w:numPr>
        <w:rPr/>
      </w:pPr>
      <w:bookmarkStart w:id="522" w:name="__RefHeading___Toc2657346_1395250215"/>
      <w:bookmarkStart w:id="523" w:name="_Toc176"/>
      <w:bookmarkEnd w:id="521"/>
      <w:bookmarkEnd w:id="522"/>
      <w:r>
        <w:rPr>
          <w:rtl w:val="true"/>
        </w:rPr>
        <w:t>القاعدة الأربعون</w:t>
      </w:r>
      <w:r>
        <w:rPr>
          <w:rtl w:val="true"/>
        </w:rPr>
        <w:t xml:space="preserve">: </w:t>
      </w:r>
      <w:r>
        <w:rPr>
          <w:rtl w:val="true"/>
        </w:rPr>
        <w:t>من أراد لقلبه الراحة</w:t>
      </w:r>
      <w:bookmarkEnd w:id="5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 راحة القلب وسلامة الدین</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لقلبک الراحة علیک بحسن الظن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الی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رجاء العبد برحمة ورأفة وإحسان الله تعالی أکثر من عذابه، وعدم اتهام الناس بسوء طالما هناک وجه آخر للتفسیر الحسن لفعلهم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بالله تعالی یؤدی الی الجنة، لأن الله تعالی کریم بیده الخیرات ویستحی أن یکون عبده المؤمن أحسن الظن به ثم یخلف ظنه، وهذا ما أشارت إلیه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لا إلهَ إلاّ هُو، لا یَحسُنُ ظَنُّ عبدٍ مُؤمِنٍ بِاللهِ إلاّ کانَ اللهُ عندَ ظَنِّ عَبدِهِ المُؤمِنِ؛ لأنَّ اللهَ کَریمٌ بِیَدِهِ الخَیراتُ، یَستَحیِی أن یکونَ عَبدُهُ المؤمِنُ قد أحسَنَ بهِ الظَّنَّ ثُمّ یُخلِفُ ظَنَّهُ ورَجاهُ، فَأحسِنُوا بِاللهِ الظَّنَّ وارغَبُوا إلَیهِ</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صلی الله علیه وآله وسلم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یَمُوتَنَّ أحَدُکُم حَتّی یَحسُنَ ظَنَّهُ بِاللهِ عَزَّ وَجلَّ؛ فإنَّ حُسنَ الظَّنّ بِاللهِ عَزَّ وجَلَّ ثَمَنُ الجَنَّةِ</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بالناس هو أن لا تتّمهم بسوء طالما تجد فی فعلهم عذراً أو تبریراً، بل إن الأحادیث تحث علی أن یجد المؤمن لأخیه عذراً حتی یثبت قصد الفاعل أو القائل، وهذا ما أشارت إلیه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لأخیکَ عُذراً، فَإنْ لَم تَجِدْ لَهُ عُذراً فالتَمِسْ لَهُ عُذراً</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أمرَ أخیکَ علی أحسَنِهِ حتّی یَأتِیَکَ مِنهُ ما یَغلِبُکَ ولا تَظُنَّنَّ</w:t>
      </w:r>
    </w:p>
    <w:p>
      <w:pPr>
        <w:pStyle w:val="BookText"/>
        <w:rPr/>
      </w:pPr>
      <w:r>
        <w:rPr>
          <w:rFonts w:ascii="Amiri" w:hAnsi="Amiri" w:eastAsia="Amiri" w:cs="Amiri"/>
          <w:color w:val="111111"/>
          <w:sz w:val="28"/>
          <w:sz w:val="28"/>
          <w:szCs w:val="28"/>
          <w:rtl w:val="true"/>
          <w:lang w:bidi="ar-SA"/>
        </w:rPr>
        <w:t>بِکَلِمَةٍ خَرَجَتْ مِن أخیکَ سُوءاً وأنتَ تَجِدُ لَها فی الخَیرِ مَحمِلاً</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 الظن ثمرات منها راحة القلب وکما ورد فی الحدیث أعلاه،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حسن الظن یجعل همک قلیلاً وإثمک ضئیلاً وهذا ما أشار إلیه الإمام علی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یُخَفِّفُ الهَمَّ، ویُنجِی مِن تَقَلُّدِ الإثمِ</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 الظن یورث احترام الناس وودهم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ظَنُّهُ بِالناسِ حازَ مِنهُمُ المَحَبَّةَ</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 الظن یجعلک فی نظر الناس من أهل الخلق الفاضل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مِن أحسَنِ الشِّیَمِ وأفضَلِ القِسَمِ</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مِن أفضَلِ السّجایا وأجزَلِ العَطایا</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یجتنب المرء سوء الظن نورد هذه الأحادیث التی تحث علی</w:t>
      </w:r>
    </w:p>
    <w:p>
      <w:pPr>
        <w:pStyle w:val="BookText"/>
        <w:rPr/>
      </w:pPr>
      <w:r>
        <w:rPr>
          <w:rFonts w:ascii="IRNazanin" w:hAnsi="IRNazanin" w:eastAsia="IRNazanin"/>
          <w:color w:val="111111"/>
          <w:sz w:val="28"/>
          <w:sz w:val="28"/>
          <w:szCs w:val="28"/>
          <w:rtl w:val="true"/>
          <w:lang w:bidi="fa-IR"/>
        </w:rPr>
        <w:t>ترکه والشفاء منه إن کان موجوداً فی قلب الإنسان کما فی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أساءَ بأخِیهِ الظَّنَّ فَقَد أساءَ بِرَبِّهِ، إنّ اللهَ تعالی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کَثِیرًا مِنَ الظَّنِّ</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الجُبنَ والبُخلَ والحِرصَ غَریزَةٌ واحِدَةٌ یَجمَعُها سُوءُ الظَّنِّ</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دِینَ لِمُسِیءِ الظَّنِّ</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إیمانَ مَع سُوءِ الظَّنِّ</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 علیه السلام أیضاً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الظَّنِّ یُفسِدُ الأمورَ ویَبعَثُ علی الشُّرورِ</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الظَّنِّ بمَن لا یَخُونُ مِنَ اللُّؤمِ</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أن تُسِیءَ الظَّنَّ؛ فإنّ سُوءَ الظَّنِّ یُفسِدُ العِبادَةَ</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لا یَثِقُ بِأحَدٍ لِسُوءِ ظَنِّهِ، ولا یَثِقُ بهِ أحدٌ لِسُوءِ فِعلِهِ</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رأی غیره علی حالة ظاهرها یوحی بالسوء فلا یُسئ الظن بل فلیحسن الظن طالما هناک مبرر لذلک</w:t>
      </w:r>
      <w:r>
        <w:rPr>
          <w:rFonts w:eastAsia="IRNazanin" w:cs="IRNazanin"/>
          <w:color w:val="111111"/>
          <w:sz w:val="28"/>
          <w:szCs w:val="28"/>
          <w:rtl w:val="true"/>
          <w:lang w:bidi="fa-IR"/>
        </w:rPr>
        <w:t>).</w:t>
      </w:r>
      <w:bookmarkStart w:id="524" w:name="pg2849_38881"/>
    </w:p>
    <w:p>
      <w:pPr>
        <w:pStyle w:val="Heading3"/>
        <w:numPr>
          <w:ilvl w:val="2"/>
          <w:numId w:val="1"/>
        </w:numPr>
        <w:rPr/>
      </w:pPr>
      <w:bookmarkStart w:id="525" w:name="__RefHeading___Toc2657348_1395250215"/>
      <w:bookmarkStart w:id="526" w:name="_Toc177"/>
      <w:bookmarkEnd w:id="524"/>
      <w:bookmarkEnd w:id="525"/>
      <w:r>
        <w:rPr>
          <w:rtl w:val="true"/>
        </w:rPr>
        <w:t>القاعدة الحادیة والأربعون</w:t>
      </w:r>
      <w:r>
        <w:rPr>
          <w:rtl w:val="true"/>
        </w:rPr>
        <w:t xml:space="preserve">: </w:t>
      </w:r>
      <w:r>
        <w:rPr>
          <w:rtl w:val="true"/>
        </w:rPr>
        <w:t>لمن أراد تحصیل ما یحب</w:t>
      </w:r>
      <w:bookmarkEnd w:id="5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بالصبر تدرک الرغائب</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تحصیل ما یحب علیه بالصبر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الصبر أمر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حبس النفس علی ما تکره، وترک الجزع عن مفارقة ما تحب، وهو تحمل الإنسان لحالة حدثت له، إلی أن یصل إلی مبتغاه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للصبر ثماراً منها ما ذکره الحدیث ألا وهو الوصول إلی ما ترغب به النفس،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بالصبر ننال معالی الأمور کما فی قول الإمام علی علیه السلام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 تُدرَکُ مَعالِی الأمُورِ</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الصبر خیراً کثیراً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الصَّبرِ علی ما یُکرَهُ خَیرٌ کثیرٌ</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الصبر یدفع المصائب ویحقّق النصر کما فی قول النبی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سِترٌ مِن الکُرُوبِ، وعَونٌ علی الخُطُوبِ</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الصبر من الشجاعة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شَجاعَةٌ</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الصبر ستر من الفقر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جُنَّةٌ مِنَ الفاقَةِ</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الصبر زینة عند المصیبة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زِینَةُ البَلوی</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الصبر یدفع الضرر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أدفَعُ لِلضَّرَرِ</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الصبر یدفع الهم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إطرَح عَنکَ الهُمومَ بِعَزائِمِ الصَّبرِ وحُسنِ الیَقینِ</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الصبر یؤدی إلی الظفر والنصر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یَعدَمُ الصَّبُورُ الظَّفَرَ، وإن طالَ بهِ الزمانُ</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ترکناها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وضد الصبر الجزع الذی یعد من الرذائل القبیحة فلذا حثت الأحادیث التالیة علی تجنبه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الجَزَعُ هَلاکٌ</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والجَزَعَ؛ فإنّهُ یَقْطَعُ الأملَ، ویُضْعِفُ العملَ، ویُورِثُ الهَمَّ، واعلَمْ أنَّ المَخْرَجَ فی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کانتْ فیهِ حِیلَةٌ فالاحْتِیالُ، وما لَم</w:t>
      </w:r>
    </w:p>
    <w:p>
      <w:pPr>
        <w:pStyle w:val="BookText"/>
        <w:rPr/>
      </w:pPr>
      <w:r>
        <w:rPr>
          <w:rFonts w:ascii="Amiri" w:hAnsi="Amiri" w:eastAsia="Amiri" w:cs="Amiri"/>
          <w:color w:val="111111"/>
          <w:sz w:val="28"/>
          <w:sz w:val="28"/>
          <w:szCs w:val="28"/>
          <w:rtl w:val="true"/>
          <w:lang w:bidi="ar-SA"/>
        </w:rPr>
        <w:t>تکُنْ فیهِ حِیلةٌ فالاصْطِبارُ</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الجَزَعُ عندَ المُصیبَةِ، أشَدُّ مِن المُصیبَةِ</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أمیر المؤمنین علی بن أبی طالب علیهما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الجَزَعُ عندَ البلاءِ تَمامُ المِحنَةِ</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علی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الجَزَعُ عندَ المُصیبَةِ یَزیدُها، والصّبرُ علَیها یُبیدُها</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تَجْزَعوا مِن قلیلِ ما أکْرَهَکُمْ، فیُوقِعَکُم ذلکَ فی کثیرٍ مِمّا تَکْرَهونَ</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المُصیبَةُ واحِدَةٌ، وإنْ جَزِعتَ صارَتِ اثنتَینِ</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الوصول إلی ما یحب ولکن تعترضه المعرقلات فلیصبر حتی یصل</w:t>
      </w:r>
      <w:r>
        <w:rPr>
          <w:rFonts w:eastAsia="IRNazanin" w:cs="IRNazanin"/>
          <w:color w:val="111111"/>
          <w:sz w:val="28"/>
          <w:szCs w:val="28"/>
          <w:rtl w:val="true"/>
          <w:lang w:bidi="fa-IR"/>
        </w:rPr>
        <w:t>).</w:t>
      </w:r>
      <w:bookmarkStart w:id="527" w:name="pg2849_38885"/>
    </w:p>
    <w:p>
      <w:pPr>
        <w:pStyle w:val="Heading3"/>
        <w:numPr>
          <w:ilvl w:val="2"/>
          <w:numId w:val="1"/>
        </w:numPr>
        <w:rPr/>
      </w:pPr>
      <w:bookmarkStart w:id="528" w:name="__RefHeading___Toc2657350_1395250215"/>
      <w:bookmarkStart w:id="529" w:name="_Toc178"/>
      <w:bookmarkEnd w:id="527"/>
      <w:bookmarkEnd w:id="528"/>
      <w:r>
        <w:rPr>
          <w:rtl w:val="true"/>
        </w:rPr>
        <w:t>القاعدة الثانیة والأربعون</w:t>
      </w:r>
      <w:r>
        <w:rPr>
          <w:rtl w:val="true"/>
        </w:rPr>
        <w:t xml:space="preserve">: </w:t>
      </w:r>
      <w:r>
        <w:rPr>
          <w:rtl w:val="true"/>
        </w:rPr>
        <w:t>لمن أراد الجمال والکمال</w:t>
      </w:r>
      <w:bookmarkEnd w:id="5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 صواب القول بالحق، والکمال حسن الفعال بالصدق</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الجمال والکمال علیک بالصدق قولاً وفعلاً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إلی 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مطابقة القول أو الفعل للواقع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الجمال یظهر فی اللسان من خلال قول الحق وتجنب قول الباطل، وقول الصدق وتجنب الکذب، وهذا ما أشارت إلیه أحادیث أخری کقول الإمام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علیه السلام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رُوحُ الکلامِ</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کَمالُ النُّبلِ</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لِسانُ الحَقِّ</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خَیرُ القَولِ</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الکمال أن یکون فعلک صادقاً خالصاً لا یراد منه باطل وهذا ما أشار إلیه الحدیث، وأشار إلیه الإمام علی علیه السلام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المقالِ ما نَطَقَ بهِ لِسانُ الحالِ</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الحالِ أصدَقُ مِن لِسانِ المَقالِ</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وضده الکذب فی القول والفعل، فإنه أمر مذموم حثت الأحادیث علی اجتنابه لما فیه من آثار سیئة کما فیما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والکذبَ، فإنّهُ مَع الفُجورِ، وهُما فی النّارِ</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الکذبَ بابٌ مِن أبوابِ النِّفاقِ</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الرسول الأعظم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کَبُرَت خِیانَةً أن تُحَدِّثَ أخاکَ حَدیثاً هُو لکَ مُصدِّقٌ وأنتَ بهِ کاذِبٌ</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أمانَةٌ، والکذبُ خِیانَةٌ</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أمیر المؤمنین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الأخلاقِ الکذبُ والنِّفاقُ</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الکذبَ یُسَوِّدُ الوَجهَ</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النّاسِ مُرُوّةً مَن کانَ کاذِباً</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الکِذبُ یُنقِصُ الرِّزقَ</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الکذبِ تَذهَبُ بالبَهاءِ</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الکذبِ المهانَةُ فی الدُّنیا والعَذابُ فی الآخِرَةِ</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أمیر 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الکذب یُؤَدّی إلی النِّفاقِ</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الکذبُ یُوجِبُ الوَقیعَةَ</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بالکذبِ قَلَّتِ الثِقَةُ بهِ، مَن تَجَنَّبَ الکذبَ صُدِّقَت أقوالُهُ</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الکَذّابُ مُتَّهَمٌ فی قَولِهِ وإن قَوِیَت حُجَّتُهُ وصَدَقَت لَهجَتُهُ</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اعتِیادُ الکِذبِ یُورِثُ الفَقرَ</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علی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لَیَکذِبُ الکِذبَةَ فَیُحرَمُ بها صَلاةَ اللیلِ</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صدق فی قوله وفعله نال الجمال والکمال عند الله تعالی والناس أجمعین</w:t>
      </w:r>
      <w:r>
        <w:rPr>
          <w:rFonts w:eastAsia="IRNazanin" w:cs="IRNazanin"/>
          <w:color w:val="111111"/>
          <w:sz w:val="28"/>
          <w:szCs w:val="28"/>
          <w:rtl w:val="true"/>
          <w:lang w:bidi="fa-IR"/>
        </w:rPr>
        <w:t>).</w:t>
      </w:r>
      <w:bookmarkStart w:id="530" w:name="pg2849_38890"/>
    </w:p>
    <w:p>
      <w:pPr>
        <w:pStyle w:val="Heading3"/>
        <w:numPr>
          <w:ilvl w:val="2"/>
          <w:numId w:val="1"/>
        </w:numPr>
        <w:rPr/>
      </w:pPr>
      <w:bookmarkStart w:id="531" w:name="__RefHeading___Toc2657352_1395250215"/>
      <w:bookmarkStart w:id="532" w:name="_Toc179"/>
      <w:bookmarkEnd w:id="530"/>
      <w:bookmarkEnd w:id="531"/>
      <w:r>
        <w:rPr>
          <w:rtl w:val="true"/>
        </w:rPr>
        <w:t>القاعدة الثالثة والأربعون</w:t>
      </w:r>
      <w:r>
        <w:rPr>
          <w:rtl w:val="true"/>
        </w:rPr>
        <w:t xml:space="preserve">: </w:t>
      </w:r>
      <w:r>
        <w:rPr>
          <w:rtl w:val="true"/>
        </w:rPr>
        <w:t>لمن أراد النزاهة والعفاف</w:t>
      </w:r>
      <w:bookmarkEnd w:id="5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قنعت نفسه أعانته علی النزاهة والعفاف</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النزاهة والعفة فلیقنع بما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هی الاکتفاء بقدر ما هو ضرورة من مال أو غیره من أمور 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ملازمة لغنی النفس، فمن کانت نفسه قانعة اتصّفت بالعفة والنزاهة عن الدنیة، وهذا ما أشارت أحادیث أخری أیضاً کقول الإمام علی ابن موسی الرضا علیه السلام لما سئل عَنِ القناعة قال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تَجتَمِعُ إلی صیانَةِ النفسِ وعِزِّ القَدرِ، وطَرحِ مُؤَنِ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الاستِکثارِ، والتَّعبُّدِ لأهلِ الدنیا، ولا یَسلُکُ طَریقَ القَناعَةِ</w:t>
      </w:r>
    </w:p>
    <w:p>
      <w:pPr>
        <w:pStyle w:val="BookText"/>
        <w:rPr/>
      </w:pPr>
      <w:r>
        <w:rPr>
          <w:rFonts w:ascii="Amiri" w:hAnsi="Amiri" w:eastAsia="Amiri" w:cs="Amiri"/>
          <w:color w:val="111111"/>
          <w:sz w:val="28"/>
          <w:sz w:val="28"/>
          <w:szCs w:val="28"/>
          <w:rtl w:val="true"/>
          <w:lang w:bidi="ar-SA"/>
        </w:rPr>
        <w:t>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أجرَ الآخِرَةِ، أو کریمٌ مُتَنزِّهٌ عَن لِئامِ الناسِ</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الغِنی فما وَجَدتُه إلاّ بالقَناعَةِ، علَیکُمْ بالقَناعَةِ تَستَغنُوا</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للقناعة ثمرات أخری غیر العفة والنزاهة وهذا ما أشارت إلیه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اقنَعْ بما أوتِیتَهُ یَخِفَّ علَیکَ الحِسابُ</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القَناعَةِ الإجمالُ فی المُکتَسَبِ والعُزوفُ عنِ الطَّلَبِ</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القَناعَةِ العِزُّ</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أمیر المؤمنین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أعوَنُ شیءٍ علی صَلاحِ النَّفسِ القَناعَةُ</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الناسِ عَیشاً مَن مَنَحَهُ اللهُ سُبحانَهُ القَناعَةَ وأصلَحَ لَهُ زَوجَهُ</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سید الشهداء الإمام أبی عبد الله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القُنوعُ راحَةُ الأبدانِ</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وضد القناعة الطمع، وهو الحرص والرغبة فی تحصیل ما عند الغیر من غیر استحقاق أو إنصاف، وهو من الرذائل المقیتة فلذا حثت الأحادیث علی اجتنابه خوفاً من آثاره الوخیمة کما فیما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یُذهِبُ الحِکمَةَ مِن قُلوبِ العُلَماءِ</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الشَّرَهِ الطَّمَعُ</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الطَّمَعِ الشِّقاءُ</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الطَّمعِ ذُلُّ الدنیا والآخِرَةِ</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أمیر المؤمنین علی بن أبی طالب علیهما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الطامِعُ فی وَثاقِ الذُّلِّ</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اقتنع بما لدیه لأورثته هذه القناعة نزاهة وعفة</w:t>
      </w:r>
      <w:r>
        <w:rPr>
          <w:rFonts w:eastAsia="IRNazanin" w:cs="IRNazanin"/>
          <w:color w:val="111111"/>
          <w:sz w:val="28"/>
          <w:szCs w:val="28"/>
          <w:rtl w:val="true"/>
          <w:lang w:bidi="fa-IR"/>
        </w:rPr>
        <w:t>).</w:t>
      </w:r>
      <w:bookmarkStart w:id="533" w:name="pg2849_38894"/>
    </w:p>
    <w:p>
      <w:pPr>
        <w:pStyle w:val="Heading3"/>
        <w:numPr>
          <w:ilvl w:val="2"/>
          <w:numId w:val="1"/>
        </w:numPr>
        <w:rPr/>
      </w:pPr>
      <w:bookmarkStart w:id="534" w:name="__RefHeading___Toc2657354_1395250215"/>
      <w:bookmarkStart w:id="535" w:name="_Toc180"/>
      <w:bookmarkEnd w:id="533"/>
      <w:bookmarkEnd w:id="534"/>
      <w:r>
        <w:rPr>
          <w:rtl w:val="true"/>
        </w:rPr>
        <w:t>القاعدة الرابعة والأربعون</w:t>
      </w:r>
      <w:r>
        <w:rPr>
          <w:rtl w:val="true"/>
        </w:rPr>
        <w:t xml:space="preserve">: </w:t>
      </w:r>
      <w:r>
        <w:rPr>
          <w:rtl w:val="true"/>
        </w:rPr>
        <w:t>لمن أراد لدولته الثبات</w:t>
      </w:r>
      <w:bookmarkEnd w:id="5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العدل الاقتداء بسنة الله وثبات الدول</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بقاء حکمه ودولته فلیعدل فی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العدل هو صفة من صفات الله تعالی ولذا صار العمل به هو اقتداء بأخلاق الله تعالی ولقد حث الحدیث الشریف علی التخلق بأخلاق الله تعالی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ثبات کل دولة واستمراریة کل حکومة لا تکون إلاّ بالعدل کما جاء فی قول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حُصِّنَ الدُّوَلُ بمِثلِ العَدلِ</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أیضا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 الدُّوَلِ بإقامَةِ سُنَنِ العَدلِ</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للعدل من آثار وثمرات کثیرة تساعد علی بقاء الدولة نذکر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یقوم العالم بالعدل ویعتمده أساساً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أساسٌ بِه قِوامُ العالَمِ</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استقامة الرعیة وجمال الحاکم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قِوامُ الرَّعِیَّةِ وجَمالُ الوُلاةِ</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اطمئنان القلوب واستقرارها کما فی قول سیّدتی ومولاتی فاطمة الزهراء صلوات الله وسلامه علیها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تَسکیناً لِلقُلوبِ</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صلاح المحکوم ونزاهته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 تَصلُحُ الرَّعِیَّةُ</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تزاد الخیرات وتتضاعف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 تَتَضاعَفُ البَرَکاتُ</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تنظم الحیاة والإمارة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نِظامُ الإمرَةِ</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عمارة البلاد وازدهارها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عُمِّرَتِ البُلدانُ بِمِثلِ العَدلِ</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حصول الحکم والملک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إعدِلْ تَحکُمْ</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إعدِلْ تَملِکْ</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تحذیر شدید من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الروایات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والظُّلْمَ؛ فإنّهُ یُخرِبُ قُلوبَکُم</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فی الدُّنیا بَوارٌ، وفی الآخِرَةِ دَمارٌ</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أمیر 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یُزِلُّ القَدَمَ، ویَسلُبُ النِّعَمَ ویُهلِکُ الأمَمَ</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والظُّلمَ؛ فَمَن ظَلَمَ کَرُهَت أیّامُهُ</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جارَ قُصِمَ عُمرُهُ</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بِالظُّلمِ تَزولُ النِّعَمُ</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الأحادیث ترکناها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یوجب زوال الدولة ذکرته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الدُّوَلِ باصطِناعِ السُّفَّلِ</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أمیر المؤمنین علی بن أبی طالب علیهما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یُستدَلُّ علی إدبارِ الدُّوَلِ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تَضییعِ الأصولِ، والتمسُّکِ بالفروعِ، وتَقدیمِ الأراذلِ، وتأخیرِ الأفاضِلِ</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عدل مع الناس سواء کان حاکماً أو محکوماً فإنه سینال الخیر والبرکات ولاسیما الحاکم الذی یحب بقاء دولته</w:t>
      </w:r>
      <w:r>
        <w:rPr>
          <w:rFonts w:eastAsia="IRNazanin" w:cs="IRNazanin"/>
          <w:color w:val="111111"/>
          <w:sz w:val="28"/>
          <w:szCs w:val="28"/>
          <w:rtl w:val="true"/>
          <w:lang w:bidi="fa-IR"/>
        </w:rPr>
        <w:t>).</w:t>
      </w:r>
      <w:bookmarkStart w:id="536" w:name="pg2849_38899"/>
    </w:p>
    <w:p>
      <w:pPr>
        <w:pStyle w:val="Heading3"/>
        <w:numPr>
          <w:ilvl w:val="2"/>
          <w:numId w:val="1"/>
        </w:numPr>
        <w:rPr/>
      </w:pPr>
      <w:bookmarkStart w:id="537" w:name="__RefHeading___Toc2657356_1395250215"/>
      <w:bookmarkStart w:id="538" w:name="_Toc181"/>
      <w:bookmarkEnd w:id="536"/>
      <w:bookmarkEnd w:id="537"/>
      <w:r>
        <w:rPr>
          <w:rtl w:val="true"/>
        </w:rPr>
        <w:t>القاعدة الخامسة والأربعون</w:t>
      </w:r>
      <w:r>
        <w:rPr>
          <w:rtl w:val="true"/>
        </w:rPr>
        <w:t xml:space="preserve">: </w:t>
      </w:r>
      <w:r>
        <w:rPr>
          <w:rtl w:val="true"/>
        </w:rPr>
        <w:t>لمن أراد محبة الله تعالی والناس</w:t>
      </w:r>
      <w:bookmarkEnd w:id="5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لما سُئل عما یورث محبة الله من السماء ومحبة الناس من الأرض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ارغب فیما عند الله عز وجل یحبک الله، وازهد فیما عند الناس یحبک الناس</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یحبه الله تعالی والناس فلیرغب بما عند الله تعالی لیزهد بما عند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الحدیث الشریف إلی ما یلی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محبة الله تعالی ومحبة الناس هی من أمانی العقلاء فلذا من أرادهما فلیلتزم بما جاء فی الحدیث من الرغبة فی أوامر الله تعالی وعطایاه والزهد فیما عند الناس من مال أو جاه أو ثناء أو أی شیء من مادیات الدنیا، وهذا ما أشارت إلیه الأحادیث الأخری کما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عیسی النبی علیه السلام لمّا سئل عن عملٍ واحد یورث محبة الله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أبْغِضوا الدُّنیا یُحْبِبْکُمُ اللهُ</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إرشاد القلوب فی حدیث المعراج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وَجَبتْ مَحَبَّتی للمُتَحابِّینَ فِیَّ، ووَجَبتْ مَحَبَّتی للمُتَعاطِفینَ فِیَّ، ووَجَبتْ مَحَبَّتی للمُتَواصِلینَ فِیَّ، ووَجَبتْ مَحَبَّتی للمُتَوکِّلینَ عَلَیَّ، ولَیس لمَحَبَّتی عَلَمٌ ولا غایَةٌ ولا نِهایَةٌ، وکُلَّما رَفَعْتُ لَهُم عَلَماً وَضَعْتُ لَهُم عَلَماً</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محَبَّةُ اللهِ علی مَن أغضِبَ فَحَلُم</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الرسول الأکرم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أکْثَرَ ذِکرَ الموتِ أحبَّهُ اللهُ</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یوجب محبة الناس لک هو ما ذکر فی الأحادیث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یُوجِبْنَ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وحُسنُ الرِّفقِ، والتَّواضُعُ</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أمیر 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لان عُودُهُ کَثُفَتْ أغصانُهُ</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علی علیه السلام أیضاً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بالتَّوَدُّدِ تکونُ المحبَّةُ</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 الحسَنُ وطَلاقَةُ الوَجْهِ مَکْسَبةٌ للمَحبّةِ وقُرْبَةٌ مِن اللهِ، وعُبوسُ الوَجْه وسُوء البِشْر مَکْسَبَةٌ للمَقْتِ وبُعدٌ مِن اللهِ</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تُورِثُ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والتَّواضُعُ، والبَذْلُ</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جعفر بن محمد الصادق علیهما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اجْتَرَّ مَودَّةَ النّاسِ إلی نَفْسِهِ، فحَدّثهُم بما یَعْرِفونَ، وتَرَکَ ما یُنْکِرونَ</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محمد الجواد صلوات الله علیه أنه قال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خِصالٍ تُجْتَلَبُ بهِنَّ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فی المعاشَرَةِ،</w:t>
      </w:r>
    </w:p>
    <w:p>
      <w:pPr>
        <w:pStyle w:val="BookText"/>
        <w:rPr/>
      </w:pPr>
      <w:r>
        <w:rPr>
          <w:rFonts w:ascii="Amiri" w:hAnsi="Amiri" w:eastAsia="Amiri" w:cs="Amiri"/>
          <w:color w:val="111111"/>
          <w:sz w:val="28"/>
          <w:sz w:val="28"/>
          <w:szCs w:val="28"/>
          <w:rtl w:val="true"/>
          <w:lang w:bidi="ar-SA"/>
        </w:rPr>
        <w:t>والمواساةُ فی الشِّدَّةِ، والانْطِواعُ والرُّجوعُ إلی قَلبٍ سَلیمٍ</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حذرت الأحادیث الشریفة من الوقوع تحت بغض الله تعالی وبغض الناس بما یوجب ذلک کما فی الأحادیث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عُبوسُ الوَجْه وسُوء البِشْر مَکْسَبَةٌ للمَقْتِ وبُعدٌ مِن اللهِ</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یُبغِضُ الشّیخَ الزّانی، والغَنیَّ الظَّلومَ، والفَقیرَ المُخْتالَ، والسّائلَ المُلْحِفَ، ویُحبِطُ أجرَ المعطی المنّان، ویَمقُتُ البَذیخَ الجَریَّ الکَذّابَ</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الرسول الأکرم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یُبغِضُ رجُلاً یُدخَلُ علَیهِ فی بَیتِهِ ولا یُقاتِلُ</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لَیُبغِضُ الوَقِحَ المتَجرّی علَی المعاصی</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عن الإمام علی علیه السلام فی الحدیث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لَیُبغِضُ الطَّویلَ الأملِ، السَّیّئَ العَملِ</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زین العابدین علیه أفضل الصلاة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لَیُبغِضُ البَخیلَ السّائلَ المُلْحِفَ</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محمد الباقر صلوات الله وسلامه علیهم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یُبغِضُ الفاحِشَ المتَفَحِّشَ</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یُبغِضُ الشّیخَ الجاهِلَ، والغَنیَّ الظَّلومَ، والفَقیرَ المخْتالَ</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أحادیث أخری کثیرة مضمونها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الخلق إلی الله تعالی من دخل فی معصیته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رغب فی محبة الله تعالی والناس أجمعین فما علیه إلاّ أن یتقرب إلی الله تعالی بامتثال الأوامر وترک النواهی رغبة لما عند الله تعالی، وان یزهد فیما عند الناس من حطام الدنیا</w:t>
      </w:r>
      <w:r>
        <w:rPr>
          <w:rFonts w:eastAsia="IRNazanin" w:cs="IRNazanin"/>
          <w:color w:val="111111"/>
          <w:sz w:val="28"/>
          <w:szCs w:val="28"/>
          <w:rtl w:val="true"/>
          <w:lang w:bidi="fa-IR"/>
        </w:rPr>
        <w:t>).</w:t>
      </w:r>
      <w:bookmarkStart w:id="539" w:name="pg2849_38904"/>
    </w:p>
    <w:p>
      <w:pPr>
        <w:pStyle w:val="Heading3"/>
        <w:numPr>
          <w:ilvl w:val="2"/>
          <w:numId w:val="1"/>
        </w:numPr>
        <w:rPr/>
      </w:pPr>
      <w:bookmarkStart w:id="540" w:name="__RefHeading___Toc2657358_1395250215"/>
      <w:bookmarkStart w:id="541" w:name="_Toc182"/>
      <w:bookmarkEnd w:id="539"/>
      <w:bookmarkEnd w:id="540"/>
      <w:r>
        <w:rPr>
          <w:rtl w:val="true"/>
        </w:rPr>
        <w:t>القاعدة السادسة والأربعون</w:t>
      </w:r>
      <w:r>
        <w:rPr>
          <w:rtl w:val="true"/>
        </w:rPr>
        <w:t xml:space="preserve">: </w:t>
      </w:r>
      <w:r>
        <w:rPr>
          <w:rtl w:val="true"/>
        </w:rPr>
        <w:t>لمن أراد البرکة فی حیاته</w:t>
      </w:r>
      <w:bookmarkEnd w:id="5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التاجران صدقا بورک لهما، فإذا کذبا وخانا لم یبارک لهما</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البرکة فلیتق الله تعالی فی کل 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الی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البرکة هی الزیادة والسعة الطیبة التی یهبها الله تعالی لعبده المؤمن، وهذا ما أشار إلیه قوله تعالی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التاجر الذی یصدق مع الناس فی تجارته دون أن یغشهم أو یبخسهم حقهم أو یدلس علیهم أو یمدح بضاعته بغیر ما فیها من الصفات فهذا سیبارک له الله تعالی فی عمله ویوسع علیه فی رزقه، وهذا ما أشارت إلیه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أجر التاجر الصادق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الصّدوقُ تحتَ ظِلِّ العَرشِ یَومَ القِیامةِ</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یشیر إلی قبح التاجر الذی یمتدح بضاعته کذباً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یَنْظُرُ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والمُزَکّی سِلْعَتَهُ بالکَذِبِ</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التاجر الکاذب والخائن لا یبارک له الله تعالی بل یقع فی الخسران المبین وهذا ما أشارت إلیه الأحادیث الأخری الشریفة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التُّجّارِ، إنّ التُّجّارَ یُبعَثونَ یَومَ القیامةِ فُجّاراً، إلاّ مَنِ اتّقی اللهَ وبَرَّ وصدَقَ</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صلی الله علیه وآله وسلم فی کنز العمّال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التُّجّارَ هُمُ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ألیسَ قد أحلَّ اللهُ البَیعَ؟ فقال 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ولکنَّهُم یُحَدِّثونَ فیَکْذِبونَ، ویَحْلِفونَ فیَأثمونَ</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للبرکة فی التجارة سبباً ألا وهو الصدق کذلک لها أسباب أخری فی شؤون الحیاة وهذا ما أشارت إلیه الأحادیث الأخری کما 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الرِّفقِ الزِّیادَةَ والبَرَکَةَ، ومَن یُحرَمِ الرِّفقَ یُحرَمِ الخَیرَ</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بَرَکَةٌ</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البَرَکَةُ فِی المماسَحَةِ</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کِیلوا طَعامَکُم، فإنَّ البَرَکَةَ فی الطَّعامِ المَکِیلِ</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فیهنَّ البَرَکَةُ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البَیعُ إلی أجَلٍ، والمُقارَضَةُ، وإخْلاطُ البُرِّ بالشَّعیرِ للبَیتِ لا للبَیعِ</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 لکمیل بن زیاد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 البَرَکَةُ فی مالِ مَن آتی الزَّکاةَ، وواسَی المُؤمِنینَ، ووَصَلَ الأقرَبینَ</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 تَتَضاعَفُ البَرَکاتُ</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بن موسی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عزّ وجلّ إلی نبیٍّ مِن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أُطِعْتُ رَضِیتُ، وإذا رَضِیتُ بارَکْتُ، ولیسَ لِبَرَکَتی نَِهایةٌ</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الأحادیث الشریفة مما یذهب البرکة کما 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لا تَدخُلُ بَیتاً واحدةٌ مِنهُنَّ إلاّ خَرِبَ ولَم یَعْمُرْ بالبَرَکَةِ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الخِیانةُ، والسَّرِقةُ وشُربُ الخمرِ، والزِّنا</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الأکرم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حَبَسَ عَن أخیهِ المُسلِمِ شَیئاً مِن حَقِّهِ، حَرَّمَ اللهُ عَلَیهِ بَرَکَةَ الرِّزقِ إلاّ أن یَتوبَ</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العِلمَ رِیاءً وسُمعَةً یُریدُ بِهِ الدُّنیا، نَزَعَ اللهُ بَرَکَتَهُ، وضَیَّقَ عَلَیهِ مَعیشَتَهُ، ووَکَلَهُ اللهُ إلی نَفسِهِ، ومَن وکَلَهُ اللهُ إلی نَفسِهِ فَقَد هَلَکَ</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 مَنفَقَةٌ لِلسِّلعَةِ، مَمحَقَةٌ لِلبَرَکَةِ</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الأکرم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 أخاهُ المُسلِمَ، نَزَعَ اللهُ عنه بَرَکَةَ رِزقِهِ</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الجِنایاتُ ارْتَفَعَتِ البَرَکاتُ</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الإسرافِ قِلَّةَ البَرَکَةِ</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الجواد أو الإمام الهادی علیهما أفضل الصلاة والسلام لداودَ الصَرْمیّ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 الحرامَ لا یَنْمی، وإنْ نَمی لا یُبارَکُ لَهُ فیهِن وما أنْفَقهُ لَم یُؤجَرْ علَیهِ، وما خَلّفَهُ کانَ زادَهُ إلی النّارِ</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الکافی عن أحمد بن أحمد عن بعض رجاله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فَحَشَ عَلی أخیهِ المُسلِمِ، نَزَعَ اللهُ مِنهُ بَرَکَةَ رِزقِهِ، ووکَلَهُ إلی نَفسِهِ، وأفسَدَ عَلَیهِ مَعیشَتَهُ</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عمل تاجراً فصدق فی عمله ولم یکذب أو یغش أو یخون سیبارک له الله تعالی، ولا یلجأ إلی الحرام لأنه یذهب البرکة</w:t>
      </w:r>
      <w:r>
        <w:rPr>
          <w:rFonts w:eastAsia="IRNazanin" w:cs="IRNazanin"/>
          <w:color w:val="111111"/>
          <w:sz w:val="28"/>
          <w:szCs w:val="28"/>
          <w:rtl w:val="true"/>
          <w:lang w:bidi="fa-IR"/>
        </w:rPr>
        <w:t>).</w:t>
      </w:r>
      <w:bookmarkStart w:id="542" w:name="pg2849_38910"/>
    </w:p>
    <w:p>
      <w:pPr>
        <w:pStyle w:val="Heading3"/>
        <w:numPr>
          <w:ilvl w:val="2"/>
          <w:numId w:val="1"/>
        </w:numPr>
        <w:rPr/>
      </w:pPr>
      <w:bookmarkStart w:id="543" w:name="__RefHeading___Toc2657360_1395250215"/>
      <w:bookmarkStart w:id="544" w:name="_Toc183"/>
      <w:bookmarkEnd w:id="542"/>
      <w:bookmarkEnd w:id="543"/>
      <w:r>
        <w:rPr>
          <w:rtl w:val="true"/>
        </w:rPr>
        <w:t>القاعدة السابعة والأربعون</w:t>
      </w:r>
      <w:r>
        <w:rPr>
          <w:rtl w:val="true"/>
        </w:rPr>
        <w:t xml:space="preserve">: </w:t>
      </w:r>
      <w:r>
        <w:rPr>
          <w:rtl w:val="true"/>
        </w:rPr>
        <w:t>لمن أراد أن یکون نبیلاً</w:t>
      </w:r>
      <w:bookmarkEnd w:id="5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السکینة عنوان العقل، الوقار برهان النبل</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نبیلا علیه بالوقار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السکینة هی الطمأنینة والاستقرار، والوقار هو الرزانة والحلم، فإذا وجدا فی شخص ما فذلک یدلّ علی وفورة عقله ودرجة نبله، ولذا أوصی بهما رسول الله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بِالسَّکِینَةِ والوَقارِ</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للسکینة والوقار ثمرات أخری غیر التی وردت فی هذا الحدیث</w:t>
      </w:r>
    </w:p>
    <w:p>
      <w:pPr>
        <w:pStyle w:val="BookText"/>
        <w:rPr/>
      </w:pPr>
      <w:r>
        <w:rPr>
          <w:rFonts w:ascii="IRNazanin" w:hAnsi="IRNazanin" w:eastAsia="IRNazanin"/>
          <w:color w:val="111111"/>
          <w:sz w:val="28"/>
          <w:sz w:val="28"/>
          <w:szCs w:val="28"/>
          <w:rtl w:val="true"/>
          <w:lang w:bidi="fa-IR"/>
        </w:rPr>
        <w:t>کالزینة، والجمال والأمن من الدناءة، وکونهما نوراً وهذا ما ذکرته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الوَقارُ حِلیَةُ العَقلِ</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الرّجُلِ الوَقارُ</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ملازَمَةُ الوَقارِ تُؤمِنُ دَناءةَ الطَّیشِ</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أمیر المؤمنین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 الحِلمِ زِینَةُ العِلمِ</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 الشَّیبِ نُورٌ وزِینَةٌ</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وحذرت الأحادیث من ضدهما ألا وهو الخفة والخرق کما فی</w:t>
      </w:r>
    </w:p>
    <w:p>
      <w:pPr>
        <w:pStyle w:val="BookText"/>
        <w:rPr/>
      </w:pPr>
      <w:r>
        <w:rPr>
          <w:rFonts w:ascii="IRNazanin" w:hAnsi="IRNazanin" w:eastAsia="IRNazanin"/>
          <w:color w:val="111111"/>
          <w:sz w:val="28"/>
          <w:sz w:val="28"/>
          <w:szCs w:val="28"/>
          <w:rtl w:val="true"/>
          <w:lang w:bidi="fa-IR"/>
        </w:rPr>
        <w:t>قول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کَثُرَ خُرقُهُ استُرْذِلَ</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فی التفسیر المعین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مزاحه قل وقاره</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أنصف بالسکینة والهدوء والوقار لدل ذلک علی رجاحة عقله ونبل أخلاقه</w:t>
      </w:r>
      <w:r>
        <w:rPr>
          <w:rFonts w:eastAsia="IRNazanin" w:cs="IRNazanin"/>
          <w:color w:val="111111"/>
          <w:sz w:val="28"/>
          <w:szCs w:val="28"/>
          <w:rtl w:val="true"/>
          <w:lang w:bidi="fa-IR"/>
        </w:rPr>
        <w:t>).</w:t>
      </w:r>
      <w:bookmarkStart w:id="545" w:name="pg2849_38913"/>
    </w:p>
    <w:p>
      <w:pPr>
        <w:pStyle w:val="Heading3"/>
        <w:numPr>
          <w:ilvl w:val="2"/>
          <w:numId w:val="1"/>
        </w:numPr>
        <w:rPr/>
      </w:pPr>
      <w:bookmarkStart w:id="546" w:name="__RefHeading___Toc2657362_1395250215"/>
      <w:bookmarkStart w:id="547" w:name="_Toc184"/>
      <w:bookmarkEnd w:id="545"/>
      <w:bookmarkEnd w:id="546"/>
      <w:r>
        <w:rPr>
          <w:rtl w:val="true"/>
        </w:rPr>
        <w:t>القاعدة الثامنة والأربعون</w:t>
      </w:r>
      <w:r>
        <w:rPr>
          <w:rtl w:val="true"/>
        </w:rPr>
        <w:t xml:space="preserve">: </w:t>
      </w:r>
      <w:r>
        <w:rPr>
          <w:rtl w:val="true"/>
        </w:rPr>
        <w:t>لمن أراد الحفاظ علی حظه</w:t>
      </w:r>
      <w:bookmarkEnd w:id="5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والضجر والکسل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یمنعانک حظک من الدنیا والآخرة</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ینال حظه علیه طرد الکسل والضجر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الضجر هو التبرم والتضایق والکسل هو التثاقل والفتور عما لا ینبغی أن یتثاقل عنه، هاتان الصفتان آفة تحصیل الحظ والوصول إلی المراد، وهذا ما أکدته الأحادیث الأخری أیضاً کما فی قول رسول الله صلی الله علیه وآله وسلم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الضَّجرَةُ والکَسَلُ؛ فإنَّکَ إن ضَجِرتَ لم تَصبِرْ علی حَقٍّ، وإن کَسِلتَ لم تُؤَدِّ حَقّاً</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الإمام الباقر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والکَسَلَ والضَّجَرَ، فإنّهُما مِفتاحُ کُلِّ شَرٍّ، مَن کَسِلَ لم یُؤَدِّ حَقّاً، ومَن ضَجِرَ لم یَصبِرْ علی حَقٍّ</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الکسل یضر بمنافع المرء الدنیویة والأخرویة کما فی قول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الکَسَلُ یُضِرُّ بالدِّینِ والدُّنیا</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المرء الکسول مبغوض من الله تعالی وأهل البیت علیهم السلام کما فی قول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أبغَضِ الرِّجالِ إلی اللهِ تعالی لَعَبداً وَکَلَهُ اللهُ إلی نفسِهِ، جائراً عن قَصدِ السَّبیلِ، سائراً بغیرِ دَلیلٍ، إن دُعِیَ إلی حَرثِ الدُّنیا عَمِلَ، وإن دُعِیَ إلی حَرثِ الآخِرَةِ کَسِلَ</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لأبغِضُ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أبغِضُ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کَسلانَ عن أمرِ دُنیاهُ، ومَن کَسِلَ عَن أمرِ دُنیاهُ فهُوَ عن أمرِ آخِرتِهِ أکسَلُ</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ابتُلی بالضجر والکسل سیفقد حظوظه من الدنیا والآخرة</w:t>
      </w:r>
      <w:r>
        <w:rPr>
          <w:rFonts w:eastAsia="IRNazanin" w:cs="IRNazanin"/>
          <w:color w:val="111111"/>
          <w:sz w:val="28"/>
          <w:szCs w:val="28"/>
          <w:rtl w:val="true"/>
          <w:lang w:bidi="fa-IR"/>
        </w:rPr>
        <w:t>).</w:t>
      </w:r>
      <w:bookmarkStart w:id="548" w:name="pg2849_38915"/>
    </w:p>
    <w:p>
      <w:pPr>
        <w:pStyle w:val="Heading3"/>
        <w:numPr>
          <w:ilvl w:val="2"/>
          <w:numId w:val="1"/>
        </w:numPr>
        <w:rPr/>
      </w:pPr>
      <w:bookmarkStart w:id="549" w:name="__RefHeading___Toc2657364_1395250215"/>
      <w:bookmarkStart w:id="550" w:name="_Toc185"/>
      <w:bookmarkEnd w:id="548"/>
      <w:bookmarkEnd w:id="549"/>
      <w:r>
        <w:rPr>
          <w:rtl w:val="true"/>
        </w:rPr>
        <w:t>القاعدة التاسعة والأربعون</w:t>
      </w:r>
      <w:r>
        <w:rPr>
          <w:rtl w:val="true"/>
        </w:rPr>
        <w:t xml:space="preserve">: </w:t>
      </w:r>
      <w:r>
        <w:rPr>
          <w:rtl w:val="true"/>
        </w:rPr>
        <w:t>لمن أراد أن تقبل علیه القلوب</w:t>
      </w:r>
      <w:bookmarkEnd w:id="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الرجال وحشیة، فمن تألّفها أقبلت علیه</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إقبال القلوب علیه، لیس علیه إلاّ الألفة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قلوب الرجال صلبة وخشنة لقلة الرقة والعاطفة فیها تبعاً للحکمة الإلهیة التی اقتضت ذلک، ولصعوبة الحیاة تراها جلدة تحتاج إلی مراعاة ورقّة فلذا حث الحدیث علی تألّفها لما للألفة من أثر ساحر علی القلوب، وهذا ما نلمسه فی حرص أهل البیت علیهم السلام علی الإتّصاف بالألفة والتآلف کما ورد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خِیارُکُمْ أحاسِنُکُمْ أخْلاقاً، الّذینَ یَألَفُونَ ویُؤلَفُونَ</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الرسول الأکرم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المُؤْمِنِینَ مَنْ کانَ مَألَفَةً لِلْمُؤْمِنینَ، وَلاَ خَیْرَ فیمَنْ لا یُؤلَفُ وَلاَ یَألَفُ</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الرِّجالِ وَحْشِیَّةٌ، فَمَنْ تَألَّفَها أقْبَلَتْ عَلَیْهِ</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القلوب علی من یألفها لما فی الألفة من إحسان لهذه القلوب، فالقلوب تحب وتمیل إلی من یحسن إلیها وهذا ما أکده رسول الله صلی الله علیه وآله وسلم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جُبِلَتِ القُلوبُ علی حُبِّ مَن أحسَنَ إلَیها، وبُغْضِ مَن أساءَ إلَیها</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بالإحْسانِ تُمْلَکُ القُلوبُ</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یألف ویؤلف تقبل علیه قلوب الناس فتحبه</w:t>
      </w:r>
      <w:r>
        <w:rPr>
          <w:rFonts w:eastAsia="IRNazanin" w:cs="IRNazanin"/>
          <w:color w:val="111111"/>
          <w:sz w:val="28"/>
          <w:szCs w:val="28"/>
          <w:rtl w:val="true"/>
          <w:lang w:bidi="fa-IR"/>
        </w:rPr>
        <w:t>).</w:t>
      </w:r>
      <w:bookmarkStart w:id="551" w:name="pg2849_38917"/>
    </w:p>
    <w:p>
      <w:pPr>
        <w:pStyle w:val="Heading3"/>
        <w:numPr>
          <w:ilvl w:val="2"/>
          <w:numId w:val="1"/>
        </w:numPr>
        <w:rPr/>
      </w:pPr>
      <w:bookmarkStart w:id="552" w:name="__RefHeading___Toc2657366_1395250215"/>
      <w:bookmarkStart w:id="553" w:name="_Toc186"/>
      <w:bookmarkEnd w:id="551"/>
      <w:bookmarkEnd w:id="552"/>
      <w:r>
        <w:rPr>
          <w:rtl w:val="true"/>
        </w:rPr>
        <w:t>القاعدة الخمسون</w:t>
      </w:r>
      <w:r>
        <w:rPr>
          <w:rtl w:val="true"/>
        </w:rPr>
        <w:t xml:space="preserve">: </w:t>
      </w:r>
      <w:r>
        <w:rPr>
          <w:rtl w:val="true"/>
        </w:rPr>
        <w:t>لمن أراد زرع المحبة</w:t>
      </w:r>
      <w:bookmarkEnd w:id="5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یزرع المحبة</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محبة الناس علیه بالسخاء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السخاء هو الجود والکرم وهو وسیلة من وسائل زرع المحبة فی قلوب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للسخاء ثمرات أخری ذکرتها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قُربَةٌ</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سِترُ العُیوبِ</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یُثمِرُ الصَّفاءَ</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یُکسِبُ المحَبَّةَ ویُزَیِّنُ الأخلاقَ</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یُمَحِّصُ الذُنوبَ ویَجلُبُ مَحَبَّةَ القلوبِ</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علی علیه السلام أیضاً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بالسَّخاءِ وحُسنِ الخُلُقِ فإنّهُما یَزِیدانِ الرِّزقَ ویُوجِبانِ المحَبَّةَ</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سید الوصییّن الإمام أمیر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السَّخاءِ تُکثِرُ الأولیاءَ وتَستَصلِحُ الأعداءَ</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وحذرت الأحادیث من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الأحادیث</w:t>
      </w:r>
    </w:p>
    <w:p>
      <w:pPr>
        <w:pStyle w:val="BookText"/>
        <w:rPr/>
      </w:pPr>
      <w:r>
        <w:rPr>
          <w:rFonts w:ascii="IRNazanin" w:hAnsi="IRNazanin" w:eastAsia="IRNazanin"/>
          <w:color w:val="111111"/>
          <w:sz w:val="28"/>
          <w:sz w:val="28"/>
          <w:szCs w:val="28"/>
          <w:rtl w:val="true"/>
          <w:lang w:bidi="fa-IR"/>
        </w:rPr>
        <w:t>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عارٌ</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جِلْبابُ المَسْکَنَةِ</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بالموجودِ سُوءُ الظِّنِّ بالمعبودِ</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بَخِلَ بمالِهِ ذَلَّ، مَن بَخِلَ بِدینِهِ جَلَّ</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یُذِلُّ مُصاحِبَهُ، ویُعِزُّ مُجانِبَهُ</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وأحادیث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جامعٌ لِمَساوئِ العُیوبِ، وهُو زِمامٌ یُقادُ بهِ إلی کلِّ سُوءٍ</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عارٌ</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عن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بالبُخلِ تَکثُرُ المَسَبَّةُ</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علی بن موسی الرضا علیهما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یُمَزِّقُ العِرْضَ</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فضیلة تجلب المحبة ولکن هناک آفة تأکل هذه الفضیلة وتجعلها هباءً منثوراً، وکما ورد فی الحدیث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السخاء المنّ</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کان سخیاً لزرع المحبة أین ما یحل ومن جمیع الخلق</w:t>
      </w:r>
      <w:r>
        <w:rPr>
          <w:rFonts w:eastAsia="IRNazanin" w:cs="IRNazanin"/>
          <w:color w:val="111111"/>
          <w:sz w:val="28"/>
          <w:szCs w:val="28"/>
          <w:rtl w:val="true"/>
          <w:lang w:bidi="fa-IR"/>
        </w:rPr>
        <w:t>).</w:t>
      </w:r>
      <w:bookmarkStart w:id="554" w:name="pg2849_38921"/>
    </w:p>
    <w:p>
      <w:pPr>
        <w:pStyle w:val="Heading3"/>
        <w:numPr>
          <w:ilvl w:val="2"/>
          <w:numId w:val="1"/>
        </w:numPr>
        <w:rPr/>
      </w:pPr>
      <w:bookmarkStart w:id="555" w:name="__RefHeading___Toc2657368_1395250215"/>
      <w:bookmarkStart w:id="556" w:name="_Toc187"/>
      <w:bookmarkEnd w:id="554"/>
      <w:bookmarkEnd w:id="555"/>
      <w:r>
        <w:rPr>
          <w:rtl w:val="true"/>
        </w:rPr>
        <w:t>القاعدة الحادیة والخمسون</w:t>
      </w:r>
      <w:r>
        <w:rPr>
          <w:rtl w:val="true"/>
        </w:rPr>
        <w:t xml:space="preserve">: </w:t>
      </w:r>
      <w:r>
        <w:rPr>
          <w:rtl w:val="true"/>
        </w:rPr>
        <w:t>لمن أراد النجاة من الفتنة</w:t>
      </w:r>
      <w:bookmarkEnd w:id="5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 الفتنة کابن اللبون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ظهر فیرکب ولا ضرع فیحلب</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النجاة من الفتنة المظلمة علیه اجتنابها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فی هذا الحدیث هی الاضطراب وبلبلة الأفکار، فلذا عندما تقع الفتنة علینا تجنبها والابتعاد عنها ولیکن بمثابة ولد الناقة الصغیر لا یرکبه أحد ولا یحلبه فیهمل ویترک فیسلم من العواقب الوخیمة وهذا ما أشار إلیه الإمام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تَقتَحِمُوا ما استَقبَلتُم مِن فَورِ الفِتنَةِ، وأمِیطُوا عن سَنَنِها، وخَلُّوا قَصدَ السَّبیلِ لَها</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بمعنی الابتلاء والاختبار، إذا اعترضتنا الفتنة فی مال أو ولد</w:t>
      </w:r>
    </w:p>
    <w:p>
      <w:pPr>
        <w:pStyle w:val="BookText"/>
        <w:rPr/>
      </w:pPr>
      <w:r>
        <w:rPr>
          <w:rFonts w:ascii="IRNazanin" w:hAnsi="IRNazanin" w:eastAsia="IRNazanin"/>
          <w:color w:val="111111"/>
          <w:sz w:val="28"/>
          <w:sz w:val="28"/>
          <w:szCs w:val="28"/>
          <w:rtl w:val="true"/>
          <w:lang w:bidi="fa-IR"/>
        </w:rPr>
        <w:t>أو نساء علینا النجاة منها بالتقوی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أنّهُ مَن یَتَّقِ اللهَ یَجْعَلْ لَهُ مَخرجاً مِن الفِتَنِ، ونوراً مِن الظُّلَمِ</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مالِ الرجُلِ فِتنَةً وفی زوجَتِهِ فِتنَةً وولدِهِ</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وحذرت الروایات من الاقتحام فی الفتنة المظلمة دون غیرها من الفتن کما فی الحدیث الشریف عن أمیر المؤمنین علیه السلام لرجلٍ حینما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أراکَ تَتَعَوَّذُ مِن مالِکَ ووُلدِکَ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أَمْوَالُکُمْ وَأَوْلَادُکُمْ فِتْنَةٌ</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مُضِلاّتِ الفِتَنِ</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مرت به فتنة الاضطراب علیه بالاجتناب لکی یسلم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مرت به فتنة النساء والمال والولد علیه بالتقوی لکی یسلم</w:t>
      </w:r>
      <w:r>
        <w:rPr>
          <w:rFonts w:eastAsia="IRNazanin" w:cs="IRNazanin"/>
          <w:color w:val="111111"/>
          <w:sz w:val="28"/>
          <w:szCs w:val="28"/>
          <w:rtl w:val="true"/>
          <w:lang w:bidi="fa-IR"/>
        </w:rPr>
        <w:t>).</w:t>
      </w:r>
      <w:bookmarkStart w:id="557" w:name="pg2849_38923"/>
    </w:p>
    <w:p>
      <w:pPr>
        <w:pStyle w:val="Heading3"/>
        <w:numPr>
          <w:ilvl w:val="2"/>
          <w:numId w:val="1"/>
        </w:numPr>
        <w:rPr/>
      </w:pPr>
      <w:bookmarkStart w:id="558" w:name="__RefHeading___Toc2657370_1395250215"/>
      <w:bookmarkStart w:id="559" w:name="_Toc188"/>
      <w:bookmarkEnd w:id="557"/>
      <w:bookmarkEnd w:id="558"/>
      <w:r>
        <w:rPr>
          <w:rtl w:val="true"/>
        </w:rPr>
        <w:t>القاعدة الثانیة والخمسون</w:t>
      </w:r>
      <w:r>
        <w:rPr>
          <w:rtl w:val="true"/>
        </w:rPr>
        <w:t xml:space="preserve">: </w:t>
      </w:r>
      <w:r>
        <w:rPr>
          <w:rtl w:val="true"/>
        </w:rPr>
        <w:t>لمن أراد انقیاد الناس إلیه</w:t>
      </w:r>
      <w:bookmarkEnd w:id="5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بالإیثار علی نفسک تملک الرقاب</w:t>
      </w:r>
      <w:r>
        <w:rPr>
          <w:rFonts w:eastAsia="IRNazanin" w:cs="IRNazanin"/>
          <w:color w:val="111111"/>
          <w:sz w:val="28"/>
          <w:szCs w:val="28"/>
          <w:rtl w:val="true"/>
          <w:lang w:bidi="fa-IR"/>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انقیاد الناس إلیه فلیؤثرهم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الإیثار هو تفضیل الغیر علی النفس وهو من مکارم الأخلاق التی تؤدی حب الناس وانقیادهم إلیک ولذا حثت علیه الأحادیث الأخری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تَحَبَّب إلی خَلیلِکَ یُحبِبکَ، وأکرِمهُ یُکرِمکَ، وآثِرهُ عَلی نَفسِکَ یُؤثِرکَ عَلی نَفسِهِ وأهلِهِ</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أمیر المؤمنین علی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الإحسانِ الإیثارُ</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امرِئٍ اشتَهی شَهوَةً فَرَدَّ شَهوَتَهُ وآثَرَ عَلی نَفسِهِ غَفَرَ اللهُ لَهُ</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وحذرت الأحادیث من ضد هذه الفضیلة کالبخل والمنع وعدم المواساة کما قال الإمام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والبُخلَ فإنّهُ عاهَةٌ لا یکونُ فی حُرٍّ ولا مؤمنٍ، إنّهُ خِلافُ الإیمانِ</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آثر غیره علی نفسه سینال بذلک حبه وانقیاده</w:t>
      </w:r>
      <w:r>
        <w:rPr>
          <w:rFonts w:eastAsia="IRNazanin" w:cs="IRNazanin"/>
          <w:color w:val="111111"/>
          <w:sz w:val="28"/>
          <w:szCs w:val="28"/>
          <w:rtl w:val="true"/>
          <w:lang w:bidi="fa-IR"/>
        </w:rPr>
        <w:t>).</w:t>
      </w:r>
      <w:bookmarkStart w:id="560" w:name="pg2849_38925"/>
    </w:p>
    <w:p>
      <w:pPr>
        <w:pStyle w:val="Heading3"/>
        <w:numPr>
          <w:ilvl w:val="2"/>
          <w:numId w:val="1"/>
        </w:numPr>
        <w:rPr/>
      </w:pPr>
      <w:bookmarkStart w:id="561" w:name="__RefHeading___Toc2657372_1395250215"/>
      <w:bookmarkStart w:id="562" w:name="_Toc189"/>
      <w:bookmarkEnd w:id="560"/>
      <w:bookmarkEnd w:id="561"/>
      <w:r>
        <w:rPr>
          <w:rtl w:val="true"/>
        </w:rPr>
        <w:t>القاعدة الثالثة والخمسون</w:t>
      </w:r>
      <w:r>
        <w:rPr>
          <w:rtl w:val="true"/>
        </w:rPr>
        <w:t xml:space="preserve">: </w:t>
      </w:r>
      <w:r>
        <w:rPr>
          <w:rtl w:val="true"/>
        </w:rPr>
        <w:t>لمن أراد النجاة من میتة السوء</w:t>
      </w:r>
      <w:bookmarkEnd w:id="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وصدقة السر ینفیان الفقر ویزبدان فی العمر، ویدفعان عن سبعین میتة سوء</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النجاة من میتة السوء علیه بالصبر وصدقة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میتة السوء هی الموت بسوء العاقبة وبطریقة مذلة، وهذا ما یحذره الإنسان المؤمن العاقل فلذا وجب دفع هذه المیتة بعمل البر وبالصدقة سراً، کما حث الحدیث علی ذلک ولما لصدقة السر من آثار نجد الأحادیث الأخری تحث علیها کما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تَمنَعُ مِیتَةَ السُّوءِ</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الرسول الأکرم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تَدفَعُ مِیتَةَ السُّوءِ</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لَتَدفَعُ سَبعینَ عِلَّةً مِن بَلایا الدنیا مَعَ مِیتَةِ السُّوءِ؛ إنَّ صاحِبَها لا یَموتُ مِیتةَ سُوءٍ أبداً</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 هو عمل کل خیر للناس ومن الأمور التی لها آثار أخری غیر نفی الفقر وزیادة العمر ودفع میتة السوء کما أشارت الأحادیث الأخری إلی ذلک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أسرَعَ الخیرِ ثواباً البِرُّ، وإنَّ أسْرَعَ الشَّرِّ عِقاباً البَغْیُ</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 آباءکُم یَبِرَّکُم أبناؤکُم</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للصدقة ثمرات أخری غیر نفی الفقر وزیادة العمر ودفع میتة السوء، وهذا ما أشارت إلیه الأحادیث الأخری کما فی الأحادیث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تَدفَعُ البَلاءَ، وهِی أنجَحُ دَواءٍ، وتَدفَعُ القَضاءَ وقد أبرِمَ إبراماً، ولا یََذهَبُ بالأدواءِ إلاّ الدعاءُ والصَّدَقَةُ</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بحار الأنوار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إلهَ إلاّ هُو لَیَدفَعُ بِالصَّدَقَةِ الدّاءَ، والدُّبَیْلَةَ، والحَرَقَ، والغَرَقَ، والهَدمَ، والجُنونَ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 صلی الله علیه وآله وسلم سبعین باباً من الشر</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تَمنَعُ سَبعینَ نَوعاً مِن أنواعِ البَلاءِ، أهوَنُها الجُذامُ والبَرَصُ</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الأعظم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تَسُدُّ سَبعِینَ باباً مِن الشَّرِّ</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وداوُوا مَرضاکُم بالصَّدَقَةِ؛ فإنّ الصَّدَقَةَ تَدفَعُ عنِ</w:t>
      </w:r>
    </w:p>
    <w:p>
      <w:pPr>
        <w:pStyle w:val="BookText"/>
        <w:rPr/>
      </w:pPr>
      <w:r>
        <w:rPr>
          <w:rFonts w:ascii="Amiri" w:hAnsi="Amiri" w:eastAsia="Amiri" w:cs="Amiri"/>
          <w:color w:val="111111"/>
          <w:sz w:val="28"/>
          <w:sz w:val="28"/>
          <w:szCs w:val="28"/>
          <w:rtl w:val="true"/>
          <w:lang w:bidi="ar-SA"/>
        </w:rPr>
        <w:t>الأعراضِ والأمراضِ، وهِیَ زیادَةٌ فی أعمارِکُم وحَسَناتِکُم</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 أیضاً فی حدیث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مِنَ الصَّدَقَةِ تُرزَقُوا</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تَقضِی الدَّینَ وتُخلِفُ بِالبَرَکَةِ</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له علاقة بموضوع الصدقة هو بیان أنواع الصدقة، فإن للصدقة مصادیق متعددة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العلم، الکلمة الطیبة، إسماع الأصم، التبسم فی وجه المؤمن، الأمر بالمعروف والنهی عن المنکر، إرشاد الضال، رفع الأذی عن الطریق، سقی الماء، عیادة المریض، رد السلام، الإصلاح بین الناس، طلب الحلال للعیال، ترک الشر، کف شرک عن الناس، إمساک اللسان عن أذیة الناس، إعانة صاحب الحاجة الملهوف؛ وهذه المصادیق ذکرت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مَعروفٍ صَدَقةٌ</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علی أخِیکُم بِعِلمٍ یُرشِدُهُ ورَأیٍ یُسَدِّدُهُ</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الکَلِمَةُ الطَّیِّبَةُ صَدَقةٌ، وکُلُّ خُطوَةٍ تَخطُوها إلی الصلاةِ صَدَقةٌ</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 الأصَمِّ صَدَقَةٌ</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الأکرم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تَبَسُّمُکَ فی وَجهِ أخیکَ صَدَقةٌ، وأمرُکَ بِالمَعروفِ صَدَقةٌ، ونَهیُکَ عنِ المنکَرِ صَدَقةٌ، وإرشادُکَ الرَّجُلَ فی أرضِ الضّلالِ لکَ صَدَقةٌ، وإماطَتُکَ الحَجَرَ والشَّوکَ والعَظمَ عنِ الطَّریقِ لکَ صَدَقةٌ، وإفراغُکَ مِن دَلوِکَ فی دَلوِ أخیک صَدَقةٌ</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یُحِبُّها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بینَ الناسِ إذا تَفاسَدُوا، وتَقارُبٌ بَینَهُم إذا تَباعَدُوا</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علیهما السلام إذا أصبَحَ خَرَجَ غادِیاً فی طَلَبِ الرِّزقِ،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أینَ تَذهَبُ؟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لِعِیالی،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الحَلالَ فهُو مِن اللهِ عَزَّ وجلَّ صَدَقةٌ علَیهِ</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کنز العمّال عن أبی موسی عن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مسلمٍ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 إن لم یجد؟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یَعتَمِلُ بیَدِهِ فَیَنفَعُ نفسَهُ ویَتَصَدَّقُ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 إن لم یستطع؟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فَیُعیِنُ ذا الحاجَةِ المَلهوفَ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لم یفعل؟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 بالخَیرِ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لَم یفعل؟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عنِ الشَّرِّ فإنّهُ لَهُ صَدَقةٌ</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تصدق فی السر فإنه سینجو من میتة السوء</w:t>
      </w:r>
      <w:r>
        <w:rPr>
          <w:rFonts w:eastAsia="IRNazanin" w:cs="IRNazanin"/>
          <w:color w:val="111111"/>
          <w:sz w:val="28"/>
          <w:szCs w:val="28"/>
          <w:rtl w:val="true"/>
          <w:lang w:bidi="fa-IR"/>
        </w:rPr>
        <w:t>).</w:t>
      </w:r>
      <w:bookmarkStart w:id="563" w:name="pg2849_38931"/>
    </w:p>
    <w:p>
      <w:pPr>
        <w:pStyle w:val="Heading3"/>
        <w:numPr>
          <w:ilvl w:val="2"/>
          <w:numId w:val="1"/>
        </w:numPr>
        <w:rPr/>
      </w:pPr>
      <w:bookmarkStart w:id="564" w:name="__RefHeading___Toc2657374_1395250215"/>
      <w:bookmarkStart w:id="565" w:name="_Toc190"/>
      <w:bookmarkEnd w:id="563"/>
      <w:bookmarkEnd w:id="564"/>
      <w:r>
        <w:rPr>
          <w:rtl w:val="true"/>
        </w:rPr>
        <w:t>القاعدة الرابعة والخمسون</w:t>
      </w:r>
      <w:r>
        <w:rPr>
          <w:rtl w:val="true"/>
        </w:rPr>
        <w:t xml:space="preserve">: </w:t>
      </w:r>
      <w:r>
        <w:rPr>
          <w:rtl w:val="true"/>
        </w:rPr>
        <w:t>لمن أراد أن لا یحصل الغبن فی الأجرة</w:t>
      </w:r>
      <w:bookmarkEnd w:id="5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وآله وسلم أن یستعمل أجیر حتی یعلم ما أجرته</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لا یحصل الغبن فی الأجرة فلیعلم الأجیر بأجرته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إعلام الأجیر بأجرته یجعل الإجارة صحیحة ویدفع الغبن عن الطرفین وهذا ما أشارت إلیه أحادیث أخری کما فی حدیث عن النبی صلی الله علیه وآله وسلم أنه قال</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اسْتَأجَرَ أحدُکُمْ أجِیراً، فَلْیُعلِمْهُ أجْرَهُ</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والیومِ الآخِرِ فلا یَسْتعمِلَنَّ أجیراً حتّی یُعلِمَه ما أجرُهُ</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إعلام الأجیر بأجرته قبل العمل ثم إعطاؤه الأجرة یجعله یشعر بقلة الأجرة، إما إذا اتفقت معه علی مقدار الأجرة فأعطیته یشعره ذلک بالوفاء واحترام الاتفاق، فلذلک حثت الأحادیث الشریفة علی هذه الطریق کما فی قول الإمام الرضا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ما مِن أحدٍ یَعملُ لکَ شیئاً بغیرِ مُقاطَعَةٍ ثمَّ زِدْتَهُ لذلکَ الشَّیءِ ثلاثةَ أضعافٍ علی أجْرَتِهِ إلاّ ظَنَّ أنّکَ قَد نَقَصْتَهُ أجرتَهُ، وإذا قاطَعتَهُ ثُمَّ أعطَیتَهُ أجرتَهُ حَمِدَکَ علی الوَفاءِ، فإنْ زِدْتَهُ حَبّةً عَرَفَ ذلکَ، لک، ورأی أنّکَ قَد زِدْتَهُ</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الروایات من منع الأجیر حقه لما فی ذلک من قبح وظلم کما ورد عن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أجِیراً أجرَهُ أحبَطَ اللهُ عَملَهُ وحَرّمَ علَیهِ رِیحَ الجَنّةِ، وإنّ رِیحَها لَتُوجَدُ مِن مَسیرَةِ خَمسمائةِ عامٍ</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غافِرُ کلِّ ذنبٍ، إلاّ مَنْ أحدَثَ دِیناً، أو غَصَبَ أجِیراً أجرَهُ، أو رَجُلٌ باعَ حُرّاً</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استأجر شخصاً فلیعلمه بمقدار الإجارة حتی لا یقع الغبن أو الشعور به</w:t>
      </w:r>
      <w:r>
        <w:rPr>
          <w:rFonts w:eastAsia="IRNazanin" w:cs="IRNazanin"/>
          <w:color w:val="111111"/>
          <w:sz w:val="28"/>
          <w:szCs w:val="28"/>
          <w:rtl w:val="true"/>
          <w:lang w:bidi="fa-IR"/>
        </w:rPr>
        <w:t>).</w:t>
      </w:r>
      <w:bookmarkStart w:id="566" w:name="pg2849_38934"/>
    </w:p>
    <w:p>
      <w:pPr>
        <w:pStyle w:val="Heading3"/>
        <w:numPr>
          <w:ilvl w:val="2"/>
          <w:numId w:val="1"/>
        </w:numPr>
        <w:rPr/>
      </w:pPr>
      <w:bookmarkStart w:id="567" w:name="__RefHeading___Toc2657376_1395250215"/>
      <w:bookmarkStart w:id="568" w:name="_Toc191"/>
      <w:bookmarkEnd w:id="566"/>
      <w:bookmarkEnd w:id="567"/>
      <w:r>
        <w:rPr>
          <w:rtl w:val="true"/>
        </w:rPr>
        <w:t>القاعدة الخامسة والخمسون</w:t>
      </w:r>
      <w:r>
        <w:rPr>
          <w:rtl w:val="true"/>
        </w:rPr>
        <w:t xml:space="preserve">: </w:t>
      </w:r>
      <w:r>
        <w:rPr>
          <w:rtl w:val="true"/>
        </w:rPr>
        <w:t>لمن أراد أن یتخذ من الأخوة</w:t>
      </w:r>
      <w:bookmarkEnd w:id="5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بإخوان الصدق فأکثر من اکتسابهم، فإنهم عدّة عند الرخاء، وجُنّة عند البلاء</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یتخذ أخاً علیه بالصادق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اتخاذ الأخوة فیه منفعة کبیرة إذا کانت الطریقة صحیحة، ولذا حثت أحادیث أخری، فعن الإمام جعفر بن محمد الصادق علیهما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یرَغَبْ فی الاستِکْثارِ مِن الأخوانِ ابتُلیَ بالخُسْرانِ</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أیضاً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کثیرٌ بأخیهِ</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الأخوة أصناف متعددة منهم أخوان الثقة والصدق ومنهم أخوان المکاشرة أو الکذب والخداع ولذا أشار الحدیث إلی ضرورة اختیار الأخ الذی یتصف بالصدق لما فی ذلک من منافع کصیرورته عدة فی الرخاء وستراً وواقیة فی البلاء، ولمثل هذا أشار الإمام أمیر المؤمنین علی بن أبی طالب علیهما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الثِّقةِ وإخوان المُکاشَرةِ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کنتَ مِن أخیکَ علی حدِّ الثِّقَةِ فابْذِلْ لَه مالَکَ وبَدَنَکَ، وصافِ مَن صافاهُ، وعادِ مَنْ عاداهُ، واکتُمْ سِرَّهُ وعَیْبَهُ، وأظْهِرْ مِنهُ الحَسَنَ، واعلَمْ أیُّها السّائِلُ أنَّهُم أقَلُّ مِن الکِبریتِ الأحْمَرِ</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 بنفسِهِ، وآخرُ مُواسٍ بمالِهِ؛ وهُما الصّادقانِ فی الإخاءِ، وآخَرُ یأخذُ منکَ البُلْغَةَ، ویُریدُکَ لِبَعضِ اللّذَّةِ، فلا تَعُدَّه مِن أهلِ الثِّقَةِ</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الأحادیث من اتخاذ الأخوة الذین لا فائدة منهم سواء علی مستوی الدنیا أو علی مستوی الآخرة، وهذا ما أشارت إلیه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تَرْغَبَنَّ فیمَنْ زَهِدَ فیکَ، ولا تَزْهَدَنَّ فیمَنْ رَغِبَ فیکَ</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أیضاً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 بأخٍ مَنِ احْتَجْتَ إلی مُداراتِهِ</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الباقر محمد بن علی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تُقارِنْ ولا تُواخِ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والبَخیلَ، والجَبانَ، والکَذّابَ</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جعفر بن محمد الصادق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أن تُواخیَ مَن ارادَکَ لِطَمعٍ أو خَوفٍ أو مَیْلٍ أو للأکلِ والشُّرْبِ، واطلبْ مُواخاةَ الأتقیاءِ ولو فی ظُلُماتِ الأرضِ، وإنْ أفنیتَ عُمْرَکَ فی طلبِهِم</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یتخذ أخا فلیختر الصادق فی قوله وفعله لما فی ذلک من الخیر الکثیر</w:t>
      </w:r>
      <w:r>
        <w:rPr>
          <w:rFonts w:eastAsia="IRNazanin" w:cs="IRNazanin"/>
          <w:color w:val="111111"/>
          <w:sz w:val="28"/>
          <w:szCs w:val="28"/>
          <w:rtl w:val="true"/>
          <w:lang w:bidi="fa-IR"/>
        </w:rPr>
        <w:t>).</w:t>
      </w:r>
      <w:bookmarkStart w:id="569" w:name="pg2849_38937"/>
    </w:p>
    <w:p>
      <w:pPr>
        <w:pStyle w:val="Heading3"/>
        <w:numPr>
          <w:ilvl w:val="2"/>
          <w:numId w:val="1"/>
        </w:numPr>
        <w:rPr/>
      </w:pPr>
      <w:bookmarkStart w:id="570" w:name="__RefHeading___Toc2657378_1395250215"/>
      <w:bookmarkStart w:id="571" w:name="_Toc192"/>
      <w:bookmarkEnd w:id="569"/>
      <w:bookmarkEnd w:id="570"/>
      <w:r>
        <w:rPr>
          <w:rtl w:val="true"/>
        </w:rPr>
        <w:t>القاعدة السادسة والخمسون</w:t>
      </w:r>
      <w:r>
        <w:rPr>
          <w:rtl w:val="true"/>
        </w:rPr>
        <w:t xml:space="preserve">: </w:t>
      </w:r>
      <w:r>
        <w:rPr>
          <w:rtl w:val="true"/>
        </w:rPr>
        <w:t>لمن أراد الحفاظ علی الأخوة</w:t>
      </w:r>
      <w:bookmarkEnd w:id="5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تضِیعَنَّ حق أخیک اتکالاً علی ما بینک وبینه، فإنه لیس لک بأخ من أضعت حقه</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الحفاظ علی الأخوة فلیراعِ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الحفاظ علی الأخوة أمر مهم ولذلک نهی الحدیث عن تضییع حق الأخ، بل أن هناک أحادیثَ أخری تصف من أضاع أخوانه بالعاجز کما ورد فی قول الإمام علی علیه السلام أنه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النّاسِ مَن عَجَزَ عنِ اکتسابِ الإخوانِ، وأعجَزُ مِنهُ مَن ضَیَّعَ مَن ظَفِرَ بهِ مِنهُم</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ما بینک وبینه من علاقة سبباً فی تضییع حقه علیک، بل بالعکس أجمل العلاقة أکثر متانة من ذی قبل لکی تنعم بهذه الأخوة، ومما یدیم العلاقة أو یمتنها 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المودة، العتاب ولیس القطیعة،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اللسان، وتجنب کل ما یزعجه وإلیک بعض الأحادیث التی ذکرت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اتخاذ الأخ أو الحفاظ علیه لابد من مراعاة الإرشادات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الحذر مما یفسد الأخوة کما جاء فی قول الإمام الصادق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 عَینُهُ ودَلیلُهُ، لا یَخونُهُ، ولا یَظْلِمُهُ، ولا یَغُشُّهُ، ولا یَعِدُهُ عِدَةً فیَخْلِفَهُ</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محبة الأخ کما قال الإمام علی علیه السلام مخاطباً کمیل بن زیاد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 إن لَم تُحِبَّ أخاکَ فلَسْتَ أخاهُ</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الأخوة فی غیر الله تعالی، فقال الإمام أمیر المؤمنین علیه السلام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تَکُن مَودَّتُهُ فی اللهِ فاحْذَرْهُ؛ فإنّ مودَّتَهُ لَئیمةٌ، وصُحْبَتَه مَشُومةٌ</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مودّةٍ مَبْنِیّةٍ علی غیرِ ذاتِ اللهِ ضَلالٌ، والاعتِمادُ علَیها مُحالٌ</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أخوة الأشرار، فقال أمیر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الموَدّاتِ انقِطاعاً مَودّاتُ الأشرارِ</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یدیم الأخوة الإخبار بالمودة کما 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أحدُکُم صاحِبَهُ أو أخاهُ فلیُعْلِمْهُ</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بحار الأنوار عن إبراهیم بن أبی البلاد عن أبیه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رجلٌ فی المسجدِ وأبو جعفر علیه السلام جالسٌ وأبو عبد الله علیه السلام، فقالَ له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لأحِبُّ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أبو جعفر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فأعْلِمْهُ؛ فإنَّهُ أبقی لِلمَوَدَّةِ، وخَیْرٌ فی الألْفَةِ</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یترک خطاً للرجوع إذا وقعت القطیعة فقال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قَطِیعةَ أخیکَ فاستَبْقِ لَهُ مِن نفسِکَ بَقیّةً یَرجِعُ إلیها إن بَدا لَه ذلکَ یوماً مّا</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أخاکَ بعدَ القَطِیعةِ وَقِیعةً فیهِ، فیَسُدَّ علَیهِ طریقَ الرُّجوعِ إلیکَ، فلَعَلَّ التّجارِبَ تَرُدُّهُ علَیکَ</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تضع حبک فی موضعه وإلا فالعاقبة وخیمة، فقال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حُبَّهُ فی غیرِ موضعِهِ فقد تَعرَّضَ للقَطیعةِ</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صلة الجافی والقاطع تدیم الأخوة، فقال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أخاکَ وإنْ عَصاکَ، وَصِلْهُ وإنْ جَفاکَ</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الحفاظ علی الأخوة القدیمة، فقد ورد عن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یُحِبُّ المُداوَمَةَ علی الإخاءِ القدیمِ، فَداوِمُوا علَیهِ</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یُحِبُّ حِفْظَ الوُدِّ القدیمِ</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اتخذ الأخ الذی یتصف بهذه الصفات المذکورة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أخاکَ حَقّاً مَن غَفَرَ زلَّتَکَ، وسَدَّ خَلَّتَکَ، وقَبِلَ عُذْرَکَ، وسَتَرَ عَوْرَتَکَ، ونَفی وَجلَکَ، وحَقَّقَ أملَکَ</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أمیر المؤمنین علی بن أبی طالب علیهما السلام أیضاً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أخوکَ الّذی لا یَخْذُلُکَ عِندَ الشِّدَّةِ، ولا یَغْفُلُ عنکَ عندَ الجَرِیرَةِ، ولا یَخْدَعُکَ حینَ تَسْألُهُ</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القطیعة بسبب التقصیر فإنک لن تجد من لا یقصر إلا المعصوم وهذا ما أشار إلیه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الإخْوانَ علی کُلِّ ذَنبٍ قَلَّ أصدِقاؤهُ</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أنه قال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یُؤاخِ إلاّ مَن لا عَیبَ فیهِ قَلَّ صَدیقُهُ</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 فی حدیث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تُفَتِّشِ النّاسَ عَن أدیانِهِم فَتَبقی بِلا صدیقٍ</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علیک أن تتحمل زلة الصدیق لتحافظ علیه کما ورد فی قول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زلّةَ وَلیِّکَ لوقتِ وَثْبَةِ عَدُوِّکَ</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أمیر المؤمنین علیه السلام أیضاً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أخاکَ علی ما فیهِ ولا تُکثِر العِتابَ فإنّهُ یُورِثُ الضَّغِینةَ، واستَعْتِبْ مَن رَجَوْتَ عُتْباهُ</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الحلیمُ مَنِ احتمَلَ إخوانَهُ</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ما یَمُرُّ علیکَ، فإنّ الاحتِمالَ سترُ العُیوبِ، وإنّ العاقلَ نِصْفُهُ احتِمالٌ، ونصفُهُ تَغافُلٌُ</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أردت اتخاذ أخ فی الله تعالی فاختر خیر الأخوان وهم ممن</w:t>
      </w:r>
    </w:p>
    <w:p>
      <w:pPr>
        <w:pStyle w:val="BookText"/>
        <w:rPr/>
      </w:pPr>
      <w:r>
        <w:rPr>
          <w:rFonts w:ascii="IRNazanin" w:hAnsi="IRNazanin" w:eastAsia="IRNazanin"/>
          <w:color w:val="111111"/>
          <w:sz w:val="28"/>
          <w:sz w:val="28"/>
          <w:szCs w:val="28"/>
          <w:rtl w:val="true"/>
          <w:lang w:bidi="fa-IR"/>
        </w:rPr>
        <w:t>أتصف بهذه الصفات التی ذکرتها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الإخْوانِ المُساعِدُ علی أعمالِ الآخِرةِ</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الرسول الأکرم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إخْوانِکُم مَن أهدی إلیکُم عُیوبَکُم</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الأخْوانِ مَن لا یُحْوِجُ إخْوانَهُ إلی سِواهُ</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أخْوانِکَ مَن واساکَ، وخیرٌ مِنه مَن کَفاکَ، وإنِ احتاجَ إلیکَ أعْفاکَ</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إخْوانِکَ مَن سارَعَ إلی الخیرِ وجَذَبَکَ إلیهِ، وأمَرَکَ بالبِرِّ وأعانَکَ علَیهِ</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أمیر المؤمنین علیه السلام فی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وَعَظَ أخاهُ سِرّاً فَقَد زانَهُ، ومَن وعَظَهُ عَلانِیَةً فَقَد شانَهُ</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مِرآةٌ لأخیه المؤمنِ، یَنْصَحُهُ إذا غابَ عنه، ویُمِیطُ عنه ما یَکْرهُ إذا شَهِدَ</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الرسول الأکرم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أکرَمَ أخاهُ المسلمَ بکَلِمَةٍ یُلْطِفُهُ بها ومَجْلسٍ یُکرِمُهُ به لم یَزَلْ فی ظلِّ اللهِ عزّ وجلّ مَمْدوداً علیهِ بالرَّحْمةِ ما کانَ فی ذلکَ</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أحدُکُم أخاهُ الطَّلَبَ إذا عَرَفَ حاجتَهُ</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bookmarkStart w:id="572" w:name="pg2849_38945"/>
    </w:p>
    <w:p>
      <w:pPr>
        <w:pStyle w:val="Heading3"/>
        <w:numPr>
          <w:ilvl w:val="2"/>
          <w:numId w:val="1"/>
        </w:numPr>
        <w:rPr/>
      </w:pPr>
      <w:bookmarkStart w:id="573" w:name="__RefHeading___Toc2657380_1395250215"/>
      <w:bookmarkStart w:id="574" w:name="_Toc193"/>
      <w:bookmarkEnd w:id="572"/>
      <w:bookmarkEnd w:id="573"/>
      <w:r>
        <w:rPr>
          <w:rtl w:val="true"/>
        </w:rPr>
        <w:t>القاعدة السابعة والخمسون</w:t>
      </w:r>
      <w:r>
        <w:rPr>
          <w:rtl w:val="true"/>
        </w:rPr>
        <w:t xml:space="preserve">: </w:t>
      </w:r>
      <w:r>
        <w:rPr>
          <w:rtl w:val="true"/>
        </w:rPr>
        <w:t>لمن أراد اختبار الأخ</w:t>
      </w:r>
      <w:bookmarkEnd w:id="5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من أخیک ثلاث خصال فارجه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والأمانة والصدق، وإذا لم ترها فلا ترجه</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یختبر أخاه فلینظر إلی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الاختبار أمر مفید وان کان لا یخلو من محذور بسبب عدم قبول الآخر به، ألا أنه أمر مهم وصحیح وهذا ما أشارت إلیه الأحادیث الأخری أیضاً کما فی قول الإمام أمیر المؤمنین علی بن أبی طالب علیهما السلام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الاختِبارَ فی اتِّخاذِ الإخْوانِ؛ فإنّ الاختِبارَ مِعْیارٌ یُفرِّقُ بینَ</w:t>
      </w:r>
    </w:p>
    <w:p>
      <w:pPr>
        <w:pStyle w:val="BookText"/>
        <w:rPr/>
      </w:pPr>
      <w:r>
        <w:rPr>
          <w:rFonts w:ascii="Amiri" w:hAnsi="Amiri" w:eastAsia="Amiri" w:cs="Amiri"/>
          <w:color w:val="111111"/>
          <w:sz w:val="28"/>
          <w:sz w:val="28"/>
          <w:szCs w:val="28"/>
          <w:rtl w:val="true"/>
          <w:lang w:bidi="ar-SA"/>
        </w:rPr>
        <w:t>الأخیارِ والأشرارِ</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أخاً بعدَ حُسْنِ الاختِبارِ دامَتْ صُحْبَتُهُ وتأکّدَتْ مَودّتُهُ، مَنِ اتّخَذَ أخاً مِن غَیرِ اختِبارٍ ألْجَأهُ الاضْطِرارُ إلی مُرافَقَةِ الأشرارِ</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اختَبِرُوا بخَصلَتَینِ؛ فإنْ کانَتا فیهِم وإلاّ فاعْزُبْ ثمّ اعزُبْ ثمّ اعزُبْ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علَی الصّلواتِ فی مَواقِیتِها، والبِرُّ بالإخْوانِ فی العُسْر والیُسرِ</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الحمیدة کالحیاء والأمانة والصدق وغیرها من الصفات هی مما یوجد الأخوة ویدیمها لأن صاحبها من یرجی الخیر منه ولأنها صفات الأخ الثقة الذی أمرنا أهل البیت علیهم السلام باتخاذه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یکونُ فی آخِرِ الزّمانِ أخٌ یُوثَقُ بهِ أو دِرْهَمٌ من حَلالٍ</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الثِّقةِ وإخوان المُکاشَرةِ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کنتَ مِن أخیکَ علی حدِّ الثِّقةِ فابْذِلْ لَه مالَکَ وبَدَنَکَ، وصافِ مَن صافاهُ، وعادِ مَن عادَاهُ، واکتُمْ سِرَّهُ وعَیْبَهُ، وأظْهِرْ مِنهُ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أیُّها السّائلَ أنَّهُم أقلُّ مِن الکِبریتِ الأحْمَرِ</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فی اللهِ تعالی تَدُومُ مَوَدّتُهُمْ، لِدَوامِ سَبَبِها</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 فی حدیث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فی اللهِ تعالی تَدُومُ مَودّتُهُم، لِدَوامِ سَبَبِها</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یتخذ صدیقاً مفیداً صالحاً لیس علیه إلاّ اختباره لمعرفة ما لدیه من صفات حمیدة</w:t>
      </w:r>
      <w:r>
        <w:rPr>
          <w:rFonts w:eastAsia="IRNazanin" w:cs="IRNazanin"/>
          <w:color w:val="111111"/>
          <w:sz w:val="28"/>
          <w:szCs w:val="28"/>
          <w:rtl w:val="true"/>
          <w:lang w:bidi="fa-IR"/>
        </w:rPr>
        <w:t>).</w:t>
      </w:r>
      <w:bookmarkStart w:id="575" w:name="pg2849_38948"/>
    </w:p>
    <w:p>
      <w:pPr>
        <w:pStyle w:val="Heading3"/>
        <w:numPr>
          <w:ilvl w:val="2"/>
          <w:numId w:val="1"/>
        </w:numPr>
        <w:rPr/>
      </w:pPr>
      <w:bookmarkStart w:id="576" w:name="__RefHeading___Toc2657382_1395250215"/>
      <w:bookmarkStart w:id="577" w:name="_Toc194"/>
      <w:bookmarkEnd w:id="575"/>
      <w:bookmarkEnd w:id="576"/>
      <w:r>
        <w:rPr>
          <w:rtl w:val="true"/>
        </w:rPr>
        <w:t>القاعدة الثامنة والخمسون</w:t>
      </w:r>
      <w:r>
        <w:rPr>
          <w:rtl w:val="true"/>
        </w:rPr>
        <w:t xml:space="preserve">: </w:t>
      </w:r>
      <w:r>
        <w:rPr>
          <w:rtl w:val="true"/>
        </w:rPr>
        <w:t>لمن أراد أن یکون شریفاً</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الشرف الأدب</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ینال الشرف علیه بالأدب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البشریة تسعی إلی بلوغ الکمال والشرف، فأفضل الطرق الموصلة إلی ذلک هو التحلی بالأدب، وهذا ما أکدته الأحادیث الأخری کما فی قول الإمام أمیر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کمالُ الرَّجُلِ</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أیضا أنه قال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أحْسَنُ سَجِیّةٍ</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تزکیةِ الأخلاقِ حُسنُ الأدبِ</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نقف علی هذا الأمر المهم فلابد من معرفة ما یرتبط به مما أشارت إلیه الأحادیث الشریفة کما ورد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الأدب باجتناب ما تکرهه من الناس کما جاء فی حدیث أمیر المؤمنین علیه السلام 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کَفاکَ أدباً لنفسِکَ اجتِنابُ ما تَکْرهُهُ مِن غیرِکَ</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وفسّر أیضاً بفعل ما هو ضروری وهو ما قاله الإمام علی علیه السلام فی حدیث طویل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أدبِه أنْ لا یَترُکَ ما لابُدَّ لَهُ مِنهُ</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وفسّر بالإیمان وعدم الشرک کما ورد فی بحار الأنوار عن عامر الشعبی أنه قال</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أمیر المؤمنین علیه السلام بتسع کلماتٍ ارتجلهنّ ارتجالا، فقأن عیون البلاغة وأیتمن جواهر الحکمة، وقطعن جمیع الأنام عن اللحاق بواحدة منهن، ثلاث منها فی المناجاة، وثلاث منها فی الحکمة، وثلاث منها فی الأدب؛ فأمّا اللاّتی فی المناجاة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کفی بی عِزّاً أنْ أکونَ لک عَبْداً، وکفی بی فَخْراً أن تکونَ لی رَبّاً، أنتَ کما أحِبُّ فاجعَلْنی کما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اللاّتی فی الحکمة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قیمةُ کلِّ امرئٍ ما یُحْسِنُهُ، وما هَلَکَ امرؤٌ عَرَف قَدْرَهُ، والمرءُ مَخبوءٌ تحتَ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واللاّتی فی الأدبِ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امنُنْ علی مَن شِئتَ تکُنْ أمیرَهُ، واحْتَجْ إلی مَن شِئتَ تکُنْ أسِیرَهُ، واستَغْنِ عَمَّن شئتَ تکُنْ نظیرَهُ</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وفسّر الأدب بالعلم، فقد ورد فی کتاب الکافی عن مَسعدة بن صدقة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خَیرَ ما وَرَّثَ الآباءُ لأبنائِهِمُ الأدبُ لا المالُ، فإنّ المالَ یَذهبُ والأدبَ یَبقی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بالأدب العلمَ</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علی درجات ورتب فأعلی الدرجات وأفضلها، فقال الإمام أمیر المؤمنین علی علیه السلام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الأدبِ أن یَقِفَ الإنسانُ عند حَدِّه ولا یَتَعدّی قَدْرَهُ</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النّفْسِ عندَ الرَّغَبِ والرَّهَبِ مِن أفضلِ الأدبِ</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للأدب علاقة مع الحسب، کما أن له دوراً فی رفع الحسب أو وضعه وهذا ما أشارت إلیه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حَسَبٍ حُسْنُ أدبٍ</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الأدَبِ جَمالُ الحَسَبِ</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بالأدبِ فإنَّهُ زَیْنُ الحَسَبِ</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 فی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الأدبِ یَنُوبُ عنِ الحسَبِ</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 أمیر المؤمنین الإمام علی بن أبی طالب علیهما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الأدبِ یَستُر قُبْحَ النَّسَبِ</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 حسَبُ مَن لیسَ لَه أدبٌ</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أشارت الأحادیث إلی ما یورث الأدب فذکرت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العلماءَ یَزْدَدْ علمُکَ ویَحْسُنْ أدبُکَ وَتَزکُ نَفْسُکَ</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فی تنبیه الخواطر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قیلَ لعیسی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أدّبَکَ؟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أدّبَنی أحَدٌ، رأیتُ قُبحَ الجهلِ فجانَبْتُهُ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أشارت الأحادیث إلی ضرورة تأدیب الأهل والولد، فقال الإمام علی علیه السلام لولده الحسن المجتبی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قَلْبُ الحَدَثِ کالأرضِ الخالِیةِ ما ألقِیَ فیها مِنْ شیءٍ قَبِلَتْهُ، فبادَرْتُکَ بالأدبِ قبلَ أن یَقْسُوَ قلبُکَ ویَشتغِلَ لُبُّکَ</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لَه ابنةٌ فأدّبَها وأحْسَنَ أدَبَها، وعلّمَها فأحْسَنَ تعلیمَها،</w:t>
      </w:r>
    </w:p>
    <w:p>
      <w:pPr>
        <w:pStyle w:val="BookText"/>
        <w:rPr/>
      </w:pPr>
      <w:r>
        <w:rPr>
          <w:rFonts w:ascii="Amiri" w:hAnsi="Amiri" w:eastAsia="Amiri" w:cs="Amiri"/>
          <w:color w:val="111111"/>
          <w:sz w:val="28"/>
          <w:sz w:val="28"/>
          <w:szCs w:val="28"/>
          <w:rtl w:val="true"/>
          <w:lang w:bidi="ar-SA"/>
        </w:rPr>
        <w:t>فأوسَعَ علَیها مِن نِعمِ اللهِ الّتی أسبَغَ علَیهِ، کانَتْ لَه مَنَعةً وسِتْراً مِن النّارِ</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بن موسی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الصَّبیَّ فلْیَتَصدَّقْ بیدِهِ بالکِسْرةِ والقَبْضةِ والشَّیءِ وإنْ قَلَّ، فإنَّ کلَّ شیءٍ یُرادُ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تَصدُقَ النِّیّةُ فیهِ عظیمٌ</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أشارت الأحادیث إلی کیفیة تأدیب الصبی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أولادَکُمُ الصَّلاةَ إذا بَلَغوا سَبْعاً، واضرِبُوهُمْ علَیها إذا بَلَغوا عَشْراً، وفَرِّقوا بینَهُم فی المضاجِعِ</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الرسول الأکرم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صِغارَ أهلِ بیتِکَ بلسانِکَ علَی الصَّلاةِ والطَّهورِ، فإذا بلَغوا عَشرَ سِنینَ فاضرِبْ ولا تُجاوِزْ ثلاثاً</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ابنَکَ یَلعبْ سَبْعَ سِنینَ، ویُؤدَّبْ سَبعاً، وألزِمْهُ نفسَکَ سبعَ</w:t>
      </w:r>
    </w:p>
    <w:p>
      <w:pPr>
        <w:pStyle w:val="BookText"/>
        <w:rPr/>
      </w:pPr>
      <w:r>
        <w:rPr>
          <w:rFonts w:ascii="Amiri" w:hAnsi="Amiri" w:eastAsia="Amiri" w:cs="Amiri"/>
          <w:color w:val="111111"/>
          <w:sz w:val="28"/>
          <w:sz w:val="28"/>
          <w:szCs w:val="28"/>
          <w:rtl w:val="true"/>
          <w:lang w:bidi="ar-SA"/>
        </w:rPr>
        <w:t>سنینَ، فإنْ أفلَحَ، وإلاّ فإنّهُ مَن لا خَیْرَ فیه</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أیضاً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صَبیَّکَ حتّی یأتیَ عسی سِتِّ سنینَ، ثُمَّ أدِّبْهُ فی الکُتّابِ سِتَّ سنینَ، ثمّ ضُمَّهُ إلیکَ سَبْعَ سنینَ فأدِّبْهُ بأدبِکَ، فإنْ قَبِلَ وصَلُحَ وإلاّ فَخَلِّ عَنهُ</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أشارت الأحادیث إلی ما ینبغی رعایته عند التأدیب کما 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بحار الأنوار عن علی بن اسباط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الأدبِ عندَ الغَضَبِ</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تُکْثِرَنَّ العِتابَ؛ فإنّه یُورِثُ الضَّغِینةَ ویَدعُو إلی البَغْضاءِ</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أیضاً أنه قال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لِلمَمالیکِ الأدبَ، وأقْلِلْ الغَضَبَ ولا تُکْثِرِ العَتَبَ فی غیرِ ذَنْبٍ، فإذا استحَقَّ أحدٌ مِنهُم ذَنباً فَأحْسِنِ العَذْلَ فَإنَّ العَذلَ مَعَ العَفوِ أشدُّ مِنَ الضَّرْبِ لمنْ کانَ لَهُ عَقلٌ</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لَوّحْتَ للعاقلِ فَقد أوْجَعتَهُ عِتاباً</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ازْجُرِ المُسیءَ بِثواب المُحسِنینِ</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 أخاکَ بالإحسانِ إلیهِ، وارْدُدْ شرَّهُ بالإنعامِ علَیهِ</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الکاظم علیه السلام، عندما شکا له بعضهم ابناً له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تَضرِبْهُ، واهْجُرْهُ ولا تُطِلْ</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أشارت الأحادیث إلی تفسیر الأدب مع بعض الأصناف من الناس کما 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البلاءَ للظّالِمِ أدبٌ، وللمؤمِنِ امتحانٌ، وللأنبیاءِ دَرَجَةٌ، وللأولیاءِ کَرامَةٌ</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شرفاً رفیعاً لیس علیه إلا التمسک بالأدب</w:t>
      </w:r>
      <w:r>
        <w:rPr>
          <w:rFonts w:eastAsia="IRNazanin" w:cs="IRNazanin"/>
          <w:color w:val="111111"/>
          <w:sz w:val="28"/>
          <w:szCs w:val="28"/>
          <w:rtl w:val="true"/>
          <w:lang w:bidi="fa-IR"/>
        </w:rPr>
        <w:t>).</w:t>
      </w:r>
      <w:bookmarkStart w:id="578" w:name="pg2849_38956"/>
    </w:p>
    <w:p>
      <w:pPr>
        <w:pStyle w:val="Heading3"/>
        <w:numPr>
          <w:ilvl w:val="2"/>
          <w:numId w:val="1"/>
        </w:numPr>
        <w:rPr/>
      </w:pPr>
      <w:bookmarkStart w:id="579" w:name="__RefHeading___Toc2657384_1395250215"/>
      <w:bookmarkStart w:id="580" w:name="_Toc195"/>
      <w:bookmarkEnd w:id="578"/>
      <w:bookmarkEnd w:id="579"/>
      <w:r>
        <w:rPr>
          <w:rtl w:val="true"/>
        </w:rPr>
        <w:t>القاعدة التاسعة والخمسون</w:t>
      </w:r>
      <w:r>
        <w:rPr>
          <w:rtl w:val="true"/>
        </w:rPr>
        <w:t xml:space="preserve">: </w:t>
      </w:r>
      <w:r>
        <w:rPr>
          <w:rtl w:val="true"/>
        </w:rPr>
        <w:t>لمن أراد أن لا یؤذیه الناس</w:t>
      </w:r>
      <w:bookmarkEnd w:id="5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 یده عن الناس فإنما یکف عنهم یداً واحدة ویکفون عنه أیادی کثیرة</w:t>
      </w:r>
      <w:r>
        <w:rPr>
          <w:rFonts w:eastAsia="IRNazanin" w:cs="IRNazanin"/>
          <w:color w:val="111111"/>
          <w:sz w:val="28"/>
          <w:szCs w:val="28"/>
          <w:rtl w:val="true"/>
          <w:lang w:bidi="fa-IR"/>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لا یؤذیه الناس فلا یؤذِهم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کف الید عن الناس هی بمعنی کف الأذی عنهم، وهذا مما حثت علیه الأحادیث الأخری، کما له من فائدة فی الدنیا والآخرة کما فی قول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 أذاکَ عنِ النّاسِ؛ فإنّهُ صَدَقةٌ تَصّدَّقُ بها عَلی نَفسِکَ</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 واللهِ الأبرارُ، أتدری مَن هُم؟ هُمُ الّذینَ لا یُؤذونَ الذَّرَّ</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 الأذی ثمرات أخری غیر التی ذکرت فی الحدیث أعلاه، وهذا ما أشارت إلیه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کتاب من لا یحضره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جبرئیل علیه السلام لرسول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المؤمنِ صَلاتهُ بِاللَّیلِ، وعِزُّهُ کَفُّ الأذی عَنِ النّاسِ</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نفسُهُ مِنه فی تَعَبٍ والنّاسُ مِنه فی راحةٍ</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زین العابدین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 الأذی مِن کَمالِ العقلِ، وفیه راحةٌ للبَدَنِ عاجِلاً وآجِلاً</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الأحادیث الشریفة من خطر إیذاء المؤمنین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النّاسِ مَنْ أهانَ النّاسَ</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آذی مُؤمناً فَقَدْ آذانی</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لَقِیَ أخاهُ بِما یَسُوؤُهُ لِیَسوءَه ساءَه اللهُ یومَ یَلقاه</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کف أذاه عن الناس ستکف الناس جمیعها الأذی عنه</w:t>
      </w:r>
      <w:r>
        <w:rPr>
          <w:rFonts w:eastAsia="IRNazanin" w:cs="IRNazanin"/>
          <w:color w:val="111111"/>
          <w:sz w:val="28"/>
          <w:szCs w:val="28"/>
          <w:rtl w:val="true"/>
          <w:lang w:bidi="fa-IR"/>
        </w:rPr>
        <w:t>).</w:t>
      </w:r>
      <w:bookmarkStart w:id="581" w:name="pg2849_38959"/>
    </w:p>
    <w:p>
      <w:pPr>
        <w:pStyle w:val="Heading3"/>
        <w:numPr>
          <w:ilvl w:val="2"/>
          <w:numId w:val="1"/>
        </w:numPr>
        <w:rPr/>
      </w:pPr>
      <w:bookmarkStart w:id="582" w:name="__RefHeading___Toc2657386_1395250215"/>
      <w:bookmarkStart w:id="583" w:name="_Toc196"/>
      <w:bookmarkEnd w:id="581"/>
      <w:bookmarkEnd w:id="582"/>
      <w:r>
        <w:rPr>
          <w:rtl w:val="true"/>
        </w:rPr>
        <w:t>القاعدة الستون</w:t>
      </w:r>
      <w:r>
        <w:rPr>
          <w:rtl w:val="true"/>
        </w:rPr>
        <w:t xml:space="preserve">: </w:t>
      </w:r>
      <w:r>
        <w:rPr>
          <w:rtl w:val="true"/>
        </w:rPr>
        <w:t>لمن أراد تحصیل الصحة وسلامة القلب</w:t>
      </w:r>
      <w:bookmarkEnd w:id="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 طعمه صح بطنه وصفا قلبه، ومن کثر طعمه سقم بطنه وقسا قلبه</w:t>
      </w:r>
      <w:r>
        <w:rPr>
          <w:rFonts w:eastAsia="IRNazanin" w:cs="IRNazanin"/>
          <w:color w:val="111111"/>
          <w:sz w:val="28"/>
          <w:szCs w:val="28"/>
          <w:rtl w:val="true"/>
          <w:lang w:bidi="fa-IR"/>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تحصیل الصحة وصفاء القلب فلیدع کثرة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الی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قلة الطعام أمر ممدوح لما له من آثار إیجابیة کثیرة، ولذا جاءت الأحادیث الکثیرة لتحث علی ذلک کما فی قول أمیر المؤمنین علی بن أبی طالب علیهما السلام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سُبْحانَهُ صَلاَحَ عَبْدٍ ألْهَمَهُ قِلَّةَ الکَلامِ، وقِلَّةَ الطَّعامِ،</w:t>
      </w:r>
    </w:p>
    <w:p>
      <w:pPr>
        <w:pStyle w:val="BookText"/>
        <w:rPr/>
      </w:pPr>
      <w:r>
        <w:rPr>
          <w:rFonts w:ascii="Amiri" w:hAnsi="Amiri" w:eastAsia="Amiri" w:cs="Amiri"/>
          <w:color w:val="111111"/>
          <w:sz w:val="28"/>
          <w:sz w:val="28"/>
          <w:szCs w:val="28"/>
          <w:rtl w:val="true"/>
          <w:lang w:bidi="ar-SA"/>
        </w:rPr>
        <w:t>وقِلَّةَ المَنامِ</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 أیضاً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 یَدَکَ مِنَ الطَّعَامِ إلاّ وَأنْتَ تَشْتَهِیهِ، فَإنْ فَعَلْتَ ذلِکَ فَأنْتَ تَسْتَمْرِئُهُ</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یَکُونَ صالِحاً خَفِیفَ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فَلْیُقَلِّلْ مِنْ عَشائِهِ بِاللّیلِ</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وحذرت الأحادیث الأخری من کثرة الأکل کما فی قول رسول الله صلی الله علیه وآله وسلم 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تُمِیتُوا القُلُوبَ بِکَثْرَةِ الطَّعَامِ والشَّرابِ؛ فإنَّ القَلْبَ یَمُوتُ کَالزَّرْعِ إذَا کَثُرَ عَلَیهِ الماءُ</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الرسول الأکرم صلی الله علیه وآله وسلم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والبِطْنَةَ؛ فَإنَّها مَفْسَدَةٌ لِلبَدَنِ، وَمُورِثَةٌ للسُّقْمِ، وَمَکْسَلَةٌ عَنِ العِبادَةِ</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مَلأ آدَمِیٌّ وِعاءً شَرَّاً مِنْ بَطْنِهِ</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الأکْلِ وَالنَّوْمِ تُفْسِدانِ النَّفْسَ وَتَجْلِبانِ المضَرَّةَ</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أکْلُهُ قَلَّتْ صِحَّتُهُ، وَثَقُلَتْ عَلی نَفْسِهِ مُؤنَتُهُ</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کثرة الأکل تورث السقم فی الدنیا کما ورد فی قول الإمام علی علیه السلام 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أکْلَةٍ مَنَعَتْ أکَلاتٍ</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وَالبِطْنَةَ، فَمَنْ لَزِمَها کَثُرَتْ أسْقَامُهُ</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 أیضاً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وإدْمانَ الشَّبَعِ، فَإنَّهُ یَهِیجُ الأسْقامَ ویُثیرُ العِلَلَ</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الصِّحَّةُ وَالنَّهَمُ</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البطنة علی النباهة والفطنة کما ورد فی قول أمیر المؤمنین علی علیه السلام 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شِبَعُهُ کَظَّتْهُ البِطْنَةُ، مَنْ کَظَّتْهُ البِطْنَةُ حَجَبَتْهُ عَنِ الفِطْنَةِ</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فِطْنَةَ مَعَ بِطْنَةٍ</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أیضاً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مُلِئَ البَطْنُ مِنَ المُباحِ عَمِیَ القَلبُ عَنِ الصَّلاحِ</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أسرف فی الأکل فان ذلک یؤدی إلی البطنة التی تمنع الفطنة، ویؤدی إلی کثرة الأسقام وقساوة القلب</w:t>
      </w:r>
      <w:r>
        <w:rPr>
          <w:rFonts w:eastAsia="IRNazanin" w:cs="IRNazanin"/>
          <w:color w:val="111111"/>
          <w:sz w:val="28"/>
          <w:szCs w:val="28"/>
          <w:rtl w:val="true"/>
          <w:lang w:bidi="fa-IR"/>
        </w:rPr>
        <w:t>).</w:t>
      </w:r>
      <w:bookmarkStart w:id="584" w:name="pg2849_38963"/>
    </w:p>
    <w:p>
      <w:pPr>
        <w:pStyle w:val="Heading3"/>
        <w:numPr>
          <w:ilvl w:val="2"/>
          <w:numId w:val="1"/>
        </w:numPr>
        <w:rPr/>
      </w:pPr>
      <w:bookmarkStart w:id="585" w:name="__RefHeading___Toc2657388_1395250215"/>
      <w:bookmarkStart w:id="586" w:name="_Toc197"/>
      <w:bookmarkEnd w:id="584"/>
      <w:bookmarkEnd w:id="585"/>
      <w:r>
        <w:rPr>
          <w:rtl w:val="true"/>
        </w:rPr>
        <w:t>القاعدة الحادیة والستون</w:t>
      </w:r>
      <w:r>
        <w:rPr>
          <w:rtl w:val="true"/>
        </w:rPr>
        <w:t xml:space="preserve">: </w:t>
      </w:r>
      <w:r>
        <w:rPr>
          <w:rtl w:val="true"/>
        </w:rPr>
        <w:t>لمن أراد الانتفاع من آداب المائدة</w:t>
      </w:r>
      <w:bookmarkEnd w:id="5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وذو عینین ینظر إلیه ولم یواسِه، ابتلی بداء لا دواء له</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الانتفاع من المائدة علیه بالتزام آدابها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للمائدة آداباً لها آثار ایجابیة فمن التزم بها نال النفع والفائدة ومن ترکها وقع فی الضرر والأذی وهذا ما أشارت إلیه الأحادیث التالیة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أقِرُّوا الحارَّ حَتّی یَبْرَدَ، فإنَّ رَسُولَ اللهِ صلی الله علیه وآله وسلم قُرِّبَ إلَیْهِ طَعامٌ حارٌّ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أقِرُّوهُ حَتّی یَبْرَدَ، ما کانَ اللهُ عزّ وجلّ لِیُطعِمَنَا النّارَ، وَالبَرَکَةُ فی البَارِدِ</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لِمَنْ سَمَّی عَلی طَعامِه أنْ لا یَشْتَکِیَ مِنْهُ</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أمیر المؤمنین الإمام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ابْدَؤوا بِالمِلْحِ فِی أوَّلِ طَعامِکُمْ، فَلَوْ یَعْلَمُ النَّاسُ ما فی المِلْحِ لاخْتارُوهُ عَلَی الدِّرْیاقِ المجَرَّبِ</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الحسن المجتبی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المائدةِ اثْنَتَا عَشرَةَ خَصْلَةً یَجِبُ عَلی کُلِّ مُسْلِمٍ أنْ یَعْرِفَها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مِنْها فَرْضٌ، وَأرْبَعٌ سُنَّةٌ، وأرْبَعٌ تأدِیبٌ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وَالرِّضا، وَالتَّسْمِیَةُ، وَالشُّکْرُ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 قَبْلَ الطَّعامِ، والجُلُوسُ عَلی الجانِبِ الأیْسَرِ، والأکْلُ بِثَلاثِ أصابِعَ، وَلَعقُ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التَّأدِیبُ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فَالأکْلُ مِمَّا یَلِیکَ، وَتَصْغِیرُ اللُّقْمَةِ، وَتَجْوِیدُ المَضْغِ، وَقِلّةُ النّظَرِ فی وُجُوهِ النّاسِ</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محمد الباقر علیه السلام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لا یضُرَّهُ طَعامٌ، فَلاَ یَأکُلْ طَعاماً حَتّی یَجُوعَ وَتَنْقی مِعْدَتُهُ، فإذا أکَلَ فَلْیُسَمِّ اللهَ، ولْیُجِدِ المضْغَ، وَلْیَکُفَّ عَنِ الطَّعامِ وَهُوَ یَشْتَهِیهِ وَیَحْتاجُ إلَیْهِ</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آنِیَتَکُمْ بِغَیْرِ غِطاَءٍ؛ فإنَّ الشَّیْطانَ إذا لَمْ تُغَطَّ الآنِیَةُ بَزَقَ فِیها، وَأخَذَ مِمّا فیها ما شاءَ</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فی الاختصاص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أطِیلُوا الجُلُوسَ عَلی المَوائِدِ؛ فَإنَّها أوْقاتٌ لاَ تُحْسَبُ مِنْ أعْمارِکُمْ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مواساة من ینظر إلیک وأنت تأکل هو من الخلق الرفیع، وان ترک هذا الخلق یؤدی إلی عقوبة لا دواء لها کما ذکر الحدیث، ولذا نجد ما ورد عن الإمام الحسن علیه السلام یؤکد ذلک فی بحار الأنوار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الحَسَنَ بنَ علیٍّ علیهما السلام یأکُلُ وبَیْنَ یَدَیْه کَلبٌ، کُلَّما أکَلَ لُقمَةً طَرَحَ للکَلْبِ مثلها،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ألا أرجم هذا الکلب عن طعامک؟ 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إنِّی لأسْتَحِیی مِنَ اللهِ عزّ وجَلّ أنْ یَکُونَ ذو رُوحٍ یَنْظُرُ فی وَجْهی وأنا آکُلُ ثمَّ لاَ أطْعِمُهُ</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کان یأکل الطعام وهناک من ینظر إلیه وهو غیر مهتم لذلک بل لا یواسیه فی الطعام ولا یشارکه فإنه سیبتلی بداء لا دواء له</w:t>
      </w:r>
      <w:r>
        <w:rPr>
          <w:rFonts w:eastAsia="IRNazanin" w:cs="IRNazanin"/>
          <w:color w:val="111111"/>
          <w:sz w:val="28"/>
          <w:szCs w:val="28"/>
          <w:rtl w:val="true"/>
          <w:lang w:bidi="fa-IR"/>
        </w:rPr>
        <w:t>).</w:t>
      </w:r>
      <w:bookmarkStart w:id="587" w:name="pg2849_38966"/>
    </w:p>
    <w:p>
      <w:pPr>
        <w:pStyle w:val="Heading3"/>
        <w:numPr>
          <w:ilvl w:val="2"/>
          <w:numId w:val="1"/>
        </w:numPr>
        <w:rPr/>
      </w:pPr>
      <w:bookmarkStart w:id="588" w:name="__RefHeading___Toc2657390_1395250215"/>
      <w:bookmarkStart w:id="589" w:name="_Toc198"/>
      <w:bookmarkEnd w:id="587"/>
      <w:bookmarkEnd w:id="588"/>
      <w:r>
        <w:rPr>
          <w:rtl w:val="true"/>
        </w:rPr>
        <w:t>القاعدة الثانیة والستون</w:t>
      </w:r>
      <w:r>
        <w:rPr>
          <w:rtl w:val="true"/>
        </w:rPr>
        <w:t xml:space="preserve">: </w:t>
      </w:r>
      <w:r>
        <w:rPr>
          <w:rtl w:val="true"/>
        </w:rPr>
        <w:t>لمن أراد الأنس</w:t>
      </w:r>
      <w:bookmarkEnd w:id="5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الزوجة الموافقة، والولد البار، والصدیق المصافی</w:t>
      </w:r>
      <w:r>
        <w:rPr>
          <w:rFonts w:eastAsia="IRNazanin" w:cs="IRNazanin"/>
          <w:color w:val="111111"/>
          <w:sz w:val="28"/>
          <w:szCs w:val="28"/>
          <w:rtl w:val="true"/>
          <w:lang w:bidi="fa-IR"/>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الأنس فلیطلبه فی الزوجة الموافقة والولد الصالح والصدیق المخلص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الأنس أمر محبوب للإنسان وهذا لا یتحقق إلاّ بأسباب ومن هذه الأسباب أن تکون له زوجة موافقة، وهذا لا یتم إلا من خلال العشرة بالمعروف والإحسان لهذه الزوجة حتی تتعلق بزوجها وتکون له حبیبة وأنیسة، وکذلک یتم الأنس بالولد البار وهذا لا یتم إلا من خلال تربیة الولد تربیة صالحة، ویتم أیضاً بالصدیق المخلص وهذا یحتاج إلی إیجاد الصدیق</w:t>
      </w:r>
    </w:p>
    <w:p>
      <w:pPr>
        <w:pStyle w:val="BookText"/>
        <w:rPr/>
      </w:pPr>
      <w:r>
        <w:rPr>
          <w:rFonts w:ascii="IRNazanin" w:hAnsi="IRNazanin" w:eastAsia="IRNazanin"/>
          <w:color w:val="111111"/>
          <w:sz w:val="28"/>
          <w:sz w:val="28"/>
          <w:szCs w:val="28"/>
          <w:rtl w:val="true"/>
          <w:lang w:bidi="fa-IR"/>
        </w:rPr>
        <w:t>والإخلاص له والمصافاة معه حتی تنال إخلاصه وصفائه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أنس أعلی رتبة من الأنس الأول وأکثر لذة منه ألا وهو الأنس بالله تعالی وبطاعته، والالتذاذ بمناجاته والسکون والاطمئنان بذکره وهذا ما حثت علیه أحادیث أخری ورد فی هذا الباب کما 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ذلِّ المعصیةِ إلی عِزِّ الطّاعةِ آنسَهُ اللهُ عزّ وجلّ بغَیرِ أنیسٍ، وأعانَهُ بغیرِ مالٍ</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إلاّ وقد جَعلَ اللهُ لَهُ مِن إیمانِهِ أنْساً یَسکُنُ إلیهِ، حتّی لو کانَ علی قُلّةِ جَبلٍ لَم یَسْتَوحِشْ</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آنَسُ الآنِسینَ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المُؤانِسینَ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أوحَشَتْهُمُ الغُربةُ آنَسَهُم ذِکرُکَ، وإنْ صُبَّتْ علَیهمُ المَصائِبُ لَجؤوا إلی الاسْتِجارَةِ بکَ</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الأحادیث الشریفة من الاسترسال فی الأنس لما له من أثر سلبی کما ورد عن الإمام الرضا علیه السلام 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 یُذهِبُ المَهابَةَ</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الاسْتِرسالُ بالأنسِ یُذهِبُ المَهابةَ</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یأنس بشیء فإن أفضل الأنس المادی هو الزوجة الموافقة والولد البار والصدیق المخلص</w:t>
      </w:r>
      <w:r>
        <w:rPr>
          <w:rFonts w:eastAsia="IRNazanin" w:cs="IRNazanin"/>
          <w:color w:val="111111"/>
          <w:sz w:val="28"/>
          <w:szCs w:val="28"/>
          <w:rtl w:val="true"/>
          <w:lang w:bidi="fa-IR"/>
        </w:rPr>
        <w:t>).</w:t>
      </w:r>
      <w:bookmarkStart w:id="590" w:name="pg2849_38969"/>
    </w:p>
    <w:p>
      <w:pPr>
        <w:pStyle w:val="Heading3"/>
        <w:numPr>
          <w:ilvl w:val="2"/>
          <w:numId w:val="1"/>
        </w:numPr>
        <w:rPr/>
      </w:pPr>
      <w:bookmarkStart w:id="591" w:name="__RefHeading___Toc2657392_1395250215"/>
      <w:bookmarkStart w:id="592" w:name="_Toc199"/>
      <w:bookmarkEnd w:id="590"/>
      <w:bookmarkEnd w:id="591"/>
      <w:r>
        <w:rPr>
          <w:rtl w:val="true"/>
        </w:rPr>
        <w:t>القاعدة الثالثة والستون</w:t>
      </w:r>
      <w:r>
        <w:rPr>
          <w:rtl w:val="true"/>
        </w:rPr>
        <w:t xml:space="preserve">: </w:t>
      </w:r>
      <w:r>
        <w:rPr>
          <w:rtl w:val="true"/>
        </w:rPr>
        <w:t>لمن أراد الربح المادی</w:t>
      </w:r>
      <w:bookmarkEnd w:id="5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تعرضوا للتجارات، فإنّ لکم فیها غنی عما فی أیدی الناس، وان الله عز وجل یحب المحترف الأمین</w:t>
      </w:r>
      <w:r>
        <w:rPr>
          <w:rFonts w:eastAsia="IRNazanin" w:cs="IRNazanin"/>
          <w:color w:val="111111"/>
          <w:sz w:val="28"/>
          <w:szCs w:val="28"/>
          <w:rtl w:val="true"/>
          <w:lang w:bidi="fa-IR"/>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الربح المادی فلیتجر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أفضل المکاسب التی تدر ربحاً مادیاً علی صاحبها هی التجارة ولذلک حثت علیها الأحادیث الشریفة لما لها من آثار إیجابیة کما ورد فی حدیث الإمام الصادق علیه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تَزیدُ فی العقلِ</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الحسن علیه السلام یقول لمصادِفٍ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 إلی عِزِّکَ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ینجح التاجر فی عمله وینال ربحه المادی لابد من مراعاة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یتجنب ذم البضاعة التی یشتریها ومدح البضاعة التی یبیعها وان لا یدلّس وان یتجنب الحلف وهذا ما أشار إلیه الحدیثان التالیان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کُنَّ فیهِ طابَ مَکْسَبُهُ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 لَم یَعِبْ، وإذا باعَ لَم یَحْمَدْ، ولا یُدلِّسُ، وفیما بینَ ذلکَ لا یَحْلِفُ</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الرسول الأکرم صلی الله علیه وآله وسلم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واشْتَری فلْیَجْتَنِبْ خَمسَ خِصالٍ، وإلاّ فلا یَبیعَنَّ ولا یَشْتَرِیَنَ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والحَلْفَ، وکِتْمانَ العَیبِ، والحمدَ إذا باعَ، والذَّمَّ إذا اشْتَری</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یترک المغامرة من أجل الربح الأکثر وهذا ما حث علیه الإمام علی علیه السلام بقوله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تُخاطِرْ بشَیءٍ رَجاءَ أکْثَر مِنهُ، واطلُبْ فإنَّهُ یأتیکَ ما قُسِّمَ</w:t>
      </w:r>
    </w:p>
    <w:p>
      <w:pPr>
        <w:pStyle w:val="BookText"/>
        <w:rPr/>
      </w:pP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یکون جباناً وخائفاً فان ذلک یمنعه من الربح وهذا ما أشار إلیه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الجَبانُ مَحرومٌ، والتّاجِرُ الجَسورُ مَرزوقٌ</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عارفاً بعمله وإلا سیقع فی الخسارة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یَقْعُدَنَّ فی السُّوقِ إلاّ مَن یَعْقِلُ الشِّراءَ والبَیعَ</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متفقهاً لکی لا یرتطم بالحرام فیکون علیه وبالاً وهذا ما أشار إلیه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التُّجّارِ، الفِقْهَ ثُمَّ المتْجَرَ، الفِقْهَ ثُمّ المتْجَرَ، الفِقْهَ ثُمَّ المتْجَرَ</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یتجنب الحرام ویعمل بآداب التجارة کما ورد ذلک فی قول الإمام الصادق علیه السلام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التُّجّارِ، قَدِّموا الاسْتِخارَةَ، وتَبرَّکوا بالسُّهولةِ، واقتَرِبوا مِن المبْتاعِینَ، وتَزَیَّنوا بالحِلْمِ، وتَناهَوا عن الیَمینِ، وجانِبوا</w:t>
      </w:r>
    </w:p>
    <w:p>
      <w:pPr>
        <w:pStyle w:val="BookText"/>
        <w:rPr/>
      </w:pPr>
      <w:r>
        <w:rPr>
          <w:rFonts w:ascii="Amiri" w:hAnsi="Amiri" w:eastAsia="Amiri" w:cs="Amiri"/>
          <w:color w:val="111111"/>
          <w:sz w:val="28"/>
          <w:sz w:val="28"/>
          <w:szCs w:val="28"/>
          <w:rtl w:val="true"/>
          <w:lang w:bidi="ar-SA"/>
        </w:rPr>
        <w:t xml:space="preserve">الکَذِبَ، وتَخافوا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الظُّلْمِ، وأنْصِفوا المظلومِینَ، ولا تَقْرَبوا الرِّبا، وأوْفُوا الکَیْلَ والمِیزانَ، ولا تَبْخَسوا النّاسَ أشیاءهُمْ، ولا تَعْثَوا فی الأرضِ مُفسدینَ</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یطفف فی المیزان بل لابد أن یمیل المیزان لصالح المشتری فإن فی ذلک البرکة کما فی 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أمیرُ المؤمِنینَ علیه السلام علی جاریةٍ قدِ اشْتَرَتْ لَحْماً مِن قَصّابٍ وهیَ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زِدْها؛ فإنَّهُ أعظَمُ للبَرَکةِ</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یتصدق لیدفع السوء عن تجارته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التُّجّارِ، إنَّ هذا البَیْعَ یَحضُرُهُ اللّغوُ والحَلفُ، فَشوبُوهُ بالصّدَقةِ</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التُّجَارِ، إنَّ الشَّیطانَ والإثمَ یَحضُرانِ البَیعَ، فشُوبوا بَیعَکُم بالصّدَقةِ</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أشارت الأحادیث إلی کراهیة ترک التجارة، هذا ما ورد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التّجارةِ یَنْقُصُ العقلَ</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وسائل الشیعة عن الإمام الصادق علیه السلام وقد سأل عن معاذ بیّاع الکرابیس،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التّجارة،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الشّیطانِ، مَن تَرَکَ التِّجارةَ ذَهبَ ثُلُثا عقلِهِ، أمَا عَلِمَ أنَّ رسولَ اللهِ صلی الله علیه وآله وسلم قَدِمتْ عِیْرٌ مِن الشّامِ فاشْتَری مِنها واتَّجَرَ فرَبِحَ فیها ما قضی دَینَهُ؟</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ربحاً مادیاً فاتجر فإنه سینال ما یرید</w:t>
      </w:r>
      <w:r>
        <w:rPr>
          <w:rFonts w:eastAsia="IRNazanin" w:cs="IRNazanin"/>
          <w:color w:val="111111"/>
          <w:sz w:val="28"/>
          <w:szCs w:val="28"/>
          <w:rtl w:val="true"/>
          <w:lang w:bidi="fa-IR"/>
        </w:rPr>
        <w:t>).</w:t>
      </w:r>
      <w:bookmarkStart w:id="593" w:name="pg2849_38974"/>
    </w:p>
    <w:p>
      <w:pPr>
        <w:pStyle w:val="Heading3"/>
        <w:numPr>
          <w:ilvl w:val="2"/>
          <w:numId w:val="1"/>
        </w:numPr>
        <w:rPr/>
      </w:pPr>
      <w:bookmarkStart w:id="594" w:name="__RefHeading___Toc2657394_1395250215"/>
      <w:bookmarkStart w:id="595" w:name="_Toc200"/>
      <w:bookmarkEnd w:id="593"/>
      <w:bookmarkEnd w:id="594"/>
      <w:r>
        <w:rPr>
          <w:rtl w:val="true"/>
        </w:rPr>
        <w:t>القاعدة الرابعة والستون</w:t>
      </w:r>
      <w:r>
        <w:rPr>
          <w:rtl w:val="true"/>
        </w:rPr>
        <w:t xml:space="preserve">: </w:t>
      </w:r>
      <w:r>
        <w:rPr>
          <w:rtl w:val="true"/>
        </w:rPr>
        <w:t>لمن أراد أن لا یتهم</w:t>
      </w:r>
      <w:bookmarkEnd w:id="5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وقف نفسه موقف التهمة فلا یلومنَّ من أساء به الظّنّ</w:t>
      </w:r>
      <w:r>
        <w:rPr>
          <w:rFonts w:eastAsia="IRNazanin" w:cs="IRNazanin"/>
          <w:color w:val="111111"/>
          <w:sz w:val="28"/>
          <w:szCs w:val="28"/>
          <w:rtl w:val="true"/>
          <w:lang w:bidi="fa-IR"/>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لا یتهم فلا ینزل منازل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العاقل یهرب من التهمة لما فیها من أثر سلبی، فلذا حذر الحدیث من النزول فی مواطن التهم، وجاء التحذیر أیضاً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النّاسِ بالتُّهْمَةِ مَن جالَسَ أهلَ التُّهْمَةِ</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ومَواطِنَ التُّهْمَةِ والمجلسَ المَظْنونَ بهِ السّوءُ، فإنَّ قَرینَ</w:t>
      </w:r>
    </w:p>
    <w:p>
      <w:pPr>
        <w:pStyle w:val="BookText"/>
        <w:rPr/>
      </w:pPr>
      <w:r>
        <w:rPr>
          <w:rFonts w:ascii="Amiri" w:hAnsi="Amiri" w:eastAsia="Amiri" w:cs="Amiri"/>
          <w:color w:val="111111"/>
          <w:sz w:val="28"/>
          <w:sz w:val="28"/>
          <w:szCs w:val="28"/>
          <w:rtl w:val="true"/>
          <w:lang w:bidi="ar-SA"/>
        </w:rPr>
        <w:t>السُّوءِ یَغُرُّ جَلِیسَهُ</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مَداخِلَ السُّوءِ اتُّهِمَ</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إساءة الظن أمر مذموم فلا یجوز أن یفعله المؤمن، کما لا یجوز للمؤمن أن یفعل ما یجعل الناس تُسیء الظن به، ولکن إذا نزل فی موطن التهمة فلا یعترض علی إساءة الظن به، لأن ذلک جاء بسبب تقصیره وعدم مبالاته بما سیقال عنه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نزل فی موطن شبهة ثم أساءت الناس به الظن فلا یلومها علی ذلک</w:t>
      </w:r>
      <w:r>
        <w:rPr>
          <w:rFonts w:eastAsia="IRNazanin" w:cs="IRNazanin"/>
          <w:color w:val="111111"/>
          <w:sz w:val="28"/>
          <w:szCs w:val="28"/>
          <w:rtl w:val="true"/>
          <w:lang w:bidi="fa-IR"/>
        </w:rPr>
        <w:t>).</w:t>
      </w:r>
      <w:bookmarkStart w:id="596" w:name="pg2849_38976"/>
    </w:p>
    <w:p>
      <w:pPr>
        <w:pStyle w:val="Heading3"/>
        <w:numPr>
          <w:ilvl w:val="2"/>
          <w:numId w:val="1"/>
        </w:numPr>
        <w:rPr/>
      </w:pPr>
      <w:bookmarkStart w:id="597" w:name="__RefHeading___Toc2657396_1395250215"/>
      <w:bookmarkStart w:id="598" w:name="_Toc201"/>
      <w:bookmarkEnd w:id="596"/>
      <w:bookmarkEnd w:id="597"/>
      <w:r>
        <w:rPr>
          <w:rtl w:val="true"/>
        </w:rPr>
        <w:t>القاعدة الخامسة والستون</w:t>
      </w:r>
      <w:r>
        <w:rPr>
          <w:rtl w:val="true"/>
        </w:rPr>
        <w:t xml:space="preserve">: </w:t>
      </w:r>
      <w:r>
        <w:rPr>
          <w:rtl w:val="true"/>
        </w:rPr>
        <w:t>لمن أراد لفعله الصواب</w:t>
      </w:r>
      <w:bookmarkEnd w:id="5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التجارب أصابت أفعاله</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فعله صائبا فلیعتمد علی التجارب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التجربة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منظم لظاهرة یراد ملاحظتها بدقة ومنهجیة للکشف عن نتیجة ما أو تحقیق غرض معین</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أمر ممدوح حثت علیه الأحادیث الأخری أیضاً لما لها من آثار إیجابیة کما ورد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بالتَّجرِبةِ، الأعْمالُ بالخُبْرَةِ</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التّجارِبُ علمٌ مُستفادٌ</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أمیر المؤمنین علی بن أبی طالب علیهما السلام أیضاً فی حدیث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تُقْدِمَنَّ علی أمرٍ حتّی تَخْبُرَهُ</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الحدیث إلی ثمرة التجارب ألا وهی صواب الأفعال، وهناک ثمرات أخری ذکرتها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التَّجرِبةِ حُسْنُ الاخْتِبارِ</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أحْکَمَ التَّجارِبَ سَلِمَ مِن المَعاطِبِ، مَن غَنِیَ عَنِ التَّجارِبِ عَمِیَ عنِ العَواقِبِ</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أیضاً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 بالحَزْمِ، والحَزْمُ بالتّجارِبِ</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للتجربة دور فی بناء العقل وزیادة العلم؛ لأنها علم مضاف کما ورد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غَریزةٌ تَزیدُ بالعِلْمِ والتَّجارِبِ</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التَّجارِبُ عَمِیَتِ المَذاهبُ، وفی التَّجارِبِ عِلمٌ مُسْتَأنَفٌ</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أبو عبد الله الحسین بن علی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لِقاحُ المعرفةِ، وطُولُ التّجارِبِ زِیادَةٌ فی العَقلِ</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لدیه تجارب کثیرة فإنه سیکون ذکیاً وعارفاً بما یفعل وسینال الصواب فی أکثر الأحیان</w:t>
      </w:r>
      <w:r>
        <w:rPr>
          <w:rFonts w:eastAsia="IRNazanin" w:cs="IRNazanin"/>
          <w:color w:val="111111"/>
          <w:sz w:val="28"/>
          <w:szCs w:val="28"/>
          <w:rtl w:val="true"/>
          <w:lang w:bidi="fa-IR"/>
        </w:rPr>
        <w:t>).</w:t>
      </w:r>
      <w:bookmarkStart w:id="599" w:name="pg2849_38979"/>
    </w:p>
    <w:p>
      <w:pPr>
        <w:pStyle w:val="Heading3"/>
        <w:numPr>
          <w:ilvl w:val="2"/>
          <w:numId w:val="1"/>
        </w:numPr>
        <w:rPr/>
      </w:pPr>
      <w:bookmarkStart w:id="600" w:name="__RefHeading___Toc2657398_1395250215"/>
      <w:bookmarkStart w:id="601" w:name="_Toc202"/>
      <w:bookmarkEnd w:id="599"/>
      <w:bookmarkEnd w:id="600"/>
      <w:r>
        <w:rPr>
          <w:rtl w:val="true"/>
        </w:rPr>
        <w:t>القاعدة السادسة والستون</w:t>
      </w:r>
      <w:r>
        <w:rPr>
          <w:rtl w:val="true"/>
        </w:rPr>
        <w:t xml:space="preserve">: </w:t>
      </w:r>
      <w:r>
        <w:rPr>
          <w:rtl w:val="true"/>
        </w:rPr>
        <w:t>لمن أراد أن یتصدر المجلس</w:t>
      </w:r>
      <w:bookmarkEnd w:id="6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یجلس فی صدر المجلس إلاّ رجل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یجیب إذا سُئل، وینطق إذا عجز القوم عن الکلام، ویشیر بالرأی الذی فیه صلاح أهله، فمن لم یکن فیه شیء منهن فجلس فهو أحمق</w:t>
      </w:r>
      <w:r>
        <w:rPr>
          <w:rFonts w:eastAsia="IRNazanin" w:cs="IRNazanin"/>
          <w:color w:val="111111"/>
          <w:sz w:val="28"/>
          <w:szCs w:val="28"/>
          <w:rtl w:val="true"/>
          <w:lang w:bidi="fa-IR"/>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یتصدر المجلس علیه الاتصاف بالقدرة علی الجواب والکلام والرأی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المجلس الذی یجلسه الإنسان له آداب وشروط، فمن أراد أن یکون ناجحاً فی حیاته ومرضیاً عند الله تعالی فلیلتزم بآداب المجلس وشروطه، ومن آداب المجلس ما ذکرته الأحادیث الشریفة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 أحدُکُم مَجلساً فلْیَجلِسْ حیثُ ما انتهی مَجلِسُهُ</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أحدُکُم علی أخیهِ فی رَحْلِهِ فلْیَقْعُدْ حیثُ یأمرهُ صاحبُ الرَّحْلِ، أعْرَفُ بِعَورَةِ بَیتِهِ مِن الدّاخِل علیهِ</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العسکری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رَضِیَ بدُونِ الشَّرَفِ مِن المجلسِ لَم یَزَلِ اللهُ وملائکتُهُ یُصلّونَ علَیهِ حتّی یَقومَ</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 بالأمانةِ، وَإفْشاءُ سِرِّ أخیکَ خِیانَةٌ، فاجْتَنِبْ ذلکَ</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یرید أن یتصدر المجلس علیه الالتزام بشروط ذلک الموقع، فلقد ذکر الحدیث أن لصدارة المجلس ثلاث شروط وهی؛ أن یجیب عن الکثیر من الأسئلة لما فی ذلک من إشارة إلی علمه وحکمته، وهذا دلیل علی استحقاقه التصدر لما فی العلم والحکمة من فضل، وأیضاً لابد له من أن یتکلم عند ما یری العجز والعی عند قومه أو جلسائه وهذا دلیل علی فهمه</w:t>
      </w:r>
    </w:p>
    <w:p>
      <w:pPr>
        <w:pStyle w:val="BookText"/>
        <w:rPr/>
      </w:pPr>
      <w:r>
        <w:rPr>
          <w:rFonts w:ascii="IRNazanin" w:hAnsi="IRNazanin" w:eastAsia="IRNazanin"/>
          <w:color w:val="111111"/>
          <w:sz w:val="28"/>
          <w:sz w:val="28"/>
          <w:szCs w:val="28"/>
          <w:rtl w:val="true"/>
          <w:lang w:bidi="fa-IR"/>
        </w:rPr>
        <w:t>وفطنته وبلاغته، والشرط الثالث أن یکون صاحب رأی صائب یدر بالنفع والمصلحة علی قومه وعشیرته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یتصدر المجلس وهو فاقد لهذه الخصال لا یحق له هذا التصدر فلابد أن یضع نفسه فی موضعها وإلاّ فهو جاهل أحمق إذا کان فاقداً لکل هذه الخصال، فعند ذلک سیعرض نفسه إلی أن یحط من قدره، ولذلک حذر الحدیث الشریف عن التسرع والمبادرة إلی المجلس الرفیع دون الاتصاف بما یناسب ذلک المجلس وهذا ما أشار إلیه الإمام علی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تُسرِعنَّ إلی أرْفَعِ مَوضِعٍ فی المَجلسِ، فإنَّ الموضِعَ الّذی تُرفَعُ إلَیهِ خَیرٌ مِن الموضعِ الّذی تُحَطُّ عنهُ</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ثَمانِیَةٌ إن أهینوا فلا یَلوموا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والجالسُ فی مجلسٍ لَیس لَهُ بأهلٍ</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الأحادیث الشریفة من الجلوس فی مجالس المعصیة والرذیلة لما فی ذلک من انحطاط فی الدنیا وعقاب فی الآخرة کما ورد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والیَومِ الآخِرِ فلا یَجْلِسْ فی مَجلِسٍ یُسَبُّ فیه</w:t>
      </w:r>
    </w:p>
    <w:p>
      <w:pPr>
        <w:pStyle w:val="BookText"/>
        <w:rPr/>
      </w:pPr>
      <w:r>
        <w:rPr>
          <w:rFonts w:ascii="Amiri" w:hAnsi="Amiri" w:eastAsia="Amiri" w:cs="Amiri"/>
          <w:color w:val="111111"/>
          <w:sz w:val="28"/>
          <w:sz w:val="28"/>
          <w:szCs w:val="28"/>
          <w:rtl w:val="true"/>
          <w:lang w:bidi="ar-SA"/>
        </w:rPr>
        <w:t>إمامٌ، أو یُغتابُ فیه مسلمٌ، إنّ الله یقولُ فی کتابه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الَّذِینَ یَخُوضُونَ فِی آَیَاتِنَا فَأَعْرِضْ عَنْهُمْ حَتَّی یَخُوضُوا فِی حَدِیثٍ غَیْرِهِ وَإِمَّا یُنْسِیَنَّکَ الشَّیْطَانُ فَلَا تَقْعُدْ بَعْدَ الذِّکْرَی مَعَ الْقَوْمِ الظَّالِمِینَ</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فی 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النبیّ صلی الله علیه وآله وسلم نَهی أن یَجلِسَ الرَّجُلُ بَینَ الرَّجُلَین إلاّ بَإذْنِهِما</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الرضا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 الرّجُلَ یَجحَدُ الحقَّ ویُکذّبُ بهِ ویَقعُ فی أهلِهِ، فقُمْ مِن عندِهِ ولا تُقاعِدْهُ</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یتصدر المجلس لحب الظهور فهذا أمر مذموم، أما إذا أراد ذلک لکی یؤدی دوره فهذا مشروط بشروط کالعلم والفهم والرأی السدید</w:t>
      </w:r>
      <w:r>
        <w:rPr>
          <w:rFonts w:eastAsia="IRNazanin" w:cs="IRNazanin"/>
          <w:color w:val="111111"/>
          <w:sz w:val="28"/>
          <w:szCs w:val="28"/>
          <w:rtl w:val="true"/>
          <w:lang w:bidi="fa-IR"/>
        </w:rPr>
        <w:t>).</w:t>
      </w:r>
      <w:bookmarkStart w:id="602" w:name="pg2849_38983"/>
    </w:p>
    <w:p>
      <w:pPr>
        <w:pStyle w:val="Heading3"/>
        <w:numPr>
          <w:ilvl w:val="2"/>
          <w:numId w:val="1"/>
        </w:numPr>
        <w:rPr/>
      </w:pPr>
      <w:bookmarkStart w:id="603" w:name="__RefHeading___Toc2657400_1395250215"/>
      <w:bookmarkStart w:id="604" w:name="_Toc203"/>
      <w:bookmarkEnd w:id="602"/>
      <w:bookmarkEnd w:id="603"/>
      <w:r>
        <w:rPr>
          <w:rtl w:val="true"/>
        </w:rPr>
        <w:t>القاعدة السابعة والستون</w:t>
      </w:r>
      <w:r>
        <w:rPr>
          <w:rtl w:val="true"/>
        </w:rPr>
        <w:t xml:space="preserve">: </w:t>
      </w:r>
      <w:r>
        <w:rPr>
          <w:rtl w:val="true"/>
        </w:rPr>
        <w:t>لمن أراد أن یجالس مجالسة صحیحة</w:t>
      </w:r>
      <w:bookmarkEnd w:id="6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العلماء یزدد علمک، ویحسن أدبک، وتزک نفسک</w:t>
      </w:r>
      <w:r>
        <w:rPr>
          <w:rFonts w:eastAsia="IRNazanin" w:cs="IRNazanin"/>
          <w:color w:val="111111"/>
          <w:sz w:val="28"/>
          <w:szCs w:val="28"/>
          <w:rtl w:val="true"/>
          <w:lang w:bidi="fa-IR"/>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یجالس مجالسة صحیحة فلیجالس العلماء والحکماء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المجالسة باختیار صاحبها فعلی العقلاء أن یختاروا ما ینفعهم فی المجالسة، فلذا أشار الحدیث أعلاه إلی ضرورة مجالسة العلماء وأشارت أحادیث أخری إلی مجالسة أشخاص لهم أثر طیب علی من یجالسهم وذلک کما ورد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الحَوارِیّونَ لعیسی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رُوحَ اللهِ، فمَن نُجالِسُ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یُذَکِّرُکُمُ اللهَ رُؤیَتُهُ، ویَزیدُ فی عِلْمِکُم منطِقُهُ،</w:t>
      </w:r>
    </w:p>
    <w:p>
      <w:pPr>
        <w:pStyle w:val="BookText"/>
        <w:rPr/>
      </w:pPr>
      <w:r>
        <w:rPr>
          <w:rFonts w:ascii="Amiri" w:hAnsi="Amiri" w:eastAsia="Amiri" w:cs="Amiri"/>
          <w:color w:val="111111"/>
          <w:sz w:val="28"/>
          <w:sz w:val="28"/>
          <w:szCs w:val="28"/>
          <w:rtl w:val="true"/>
          <w:lang w:bidi="ar-SA"/>
        </w:rPr>
        <w:t>ویُرَغِّبُکُم فی الآخِرَةِ عَمَلُهُ</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الأبْرارَ، فإنَّکَ إنْ فَعَلتَ خَیراً حَمِدوکَ، وإنْ أخْطأتَ لَم یُعَنِّفوکَ</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الرسول الأکرم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تَجْلِسوا إلاّ عندَ کُلِّ عالِمٍ یَدْعوکُم مِن خَمْسٍ إلی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الشَّکَّ إلی الیَقینِ، ومِن الرِّیاءِ إلی الإخْلاصِ، ومِن الرَّغْبَةِ إلی الرَّهبَةِ، ومِن الکِبْرِ إلی التّواضُعِ، ومِن الغِشِّ إلی النّصیحَةِ</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تَمَسْکُنوا وأحِبُّوا المَساکِینَ، وجالِسُوهُم وأعِینوهُم، تَجافَوا صُحْبَةَ الأغْنیاءِ وارْحَموهُم، وعِفّوا عن أمْوالِهِم</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الحُلَماءَ تَزْدَدْ حِلْماً</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الحُکَماءَ یَکمُلْ عَقلُکَ، وتَشرُفْ نفسُکَ، ویَنْتَفِ عنکَ جَهلُکَ</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الفُقَراءَ تَزْدَدْ شُکْراً</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زین العابدین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الصّالِحینَ داعِیَةٌ إلی الصَّلاحِ</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المجالسة لا تکون صحیحة إلاّ إذا رعیت حق الجلیس وهذا ما أشار إلیه الإمام زین العابدین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حقُّ جَلیسِکَ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تُلِینَ لَهُ جانِبَکَ، وتُنْصِفَهُ فی مُجازاة اللّفظِ، ولا تَقومَ مِن مَجلِسِکَ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یَجلِسُ إلَیکَ یَجوزُ لَهُ القِیامُ عَنکَ بغَیرِ إذْنِکَ، وتَنسی زَلاّتِهِ، وتَحْفَظُ خَیْراتِهِ، ولا تُسْمِعُهُ إلاّ خَیراً</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الأحادیث الشریفة من مجالسة أصناف من الناس لما فی ذلک من أثر سلبی علی النفس کما ورد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مُجالَسَتُهُم تُمیتُ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الأنْذالِ، والحَدیثُ مَع</w:t>
      </w:r>
    </w:p>
    <w:p>
      <w:pPr>
        <w:pStyle w:val="BookText"/>
        <w:rPr/>
      </w:pPr>
      <w:r>
        <w:rPr>
          <w:rFonts w:ascii="Amiri" w:hAnsi="Amiri" w:eastAsia="Amiri" w:cs="Amiri"/>
          <w:color w:val="111111"/>
          <w:sz w:val="28"/>
          <w:sz w:val="28"/>
          <w:szCs w:val="28"/>
          <w:rtl w:val="true"/>
          <w:lang w:bidi="ar-SA"/>
        </w:rPr>
        <w:t>النّساءِ، ومُجالَسَةُ الأغْنِیاءِ</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فی بحار الأنوار فی مناهی النّبیّ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المُحادَثَةِ الّتی تَدْعو إلی غَیرِ اللهِ عزّ وجلّ</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یأمَن مُجالِس الأشْرارِ غَوائلَ البَلاءِ</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تَصْحَبوا أهلَ البِدَعِ ولا تُجالِسوهُم فتَصیروا عِند النّاسِ کواحِدٍ مِنهُم</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ومُجالَسةَ المُلوکِ وأبناءِ الدُّنیا، ففی ذلکَ ذَهابُ دِینِکُم ویُعقِبُکُم نِفاقاً، وذلکَ داءٌ دَوِیٌّ لا شِفاءَ لَهُ، ویُورِثُ قَساوَةَ القَلْبِ، ویَسْلُبُکُمْ الخُشوعَ، وعلَیکُمْ بالأشْکالِ مِن النّاسِ والأوْساطِ مِن النّاسِ فعِندَهُم تَجِدُونَ مَعادِنَ الجَوهرِ</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یجلس مجالسة صحیحة فلیجالس العلماء والحکماء وکل من یدعو إلی الفضیلة</w:t>
      </w:r>
      <w:r>
        <w:rPr>
          <w:rFonts w:eastAsia="IRNazanin" w:cs="IRNazanin"/>
          <w:color w:val="111111"/>
          <w:sz w:val="28"/>
          <w:szCs w:val="28"/>
          <w:rtl w:val="true"/>
          <w:lang w:bidi="fa-IR"/>
        </w:rPr>
        <w:t>).</w:t>
      </w:r>
      <w:bookmarkStart w:id="605" w:name="pg2849_38987"/>
    </w:p>
    <w:p>
      <w:pPr>
        <w:pStyle w:val="Heading3"/>
        <w:numPr>
          <w:ilvl w:val="2"/>
          <w:numId w:val="1"/>
        </w:numPr>
        <w:rPr/>
      </w:pPr>
      <w:bookmarkStart w:id="606" w:name="__RefHeading___Toc2657402_1395250215"/>
      <w:bookmarkStart w:id="607" w:name="_Toc204"/>
      <w:bookmarkEnd w:id="605"/>
      <w:bookmarkEnd w:id="606"/>
      <w:r>
        <w:rPr>
          <w:rtl w:val="true"/>
        </w:rPr>
        <w:t>القاعدة الثامنة والستون</w:t>
      </w:r>
      <w:r>
        <w:rPr>
          <w:rtl w:val="true"/>
        </w:rPr>
        <w:t xml:space="preserve">: </w:t>
      </w:r>
      <w:r>
        <w:rPr>
          <w:rtl w:val="true"/>
        </w:rPr>
        <w:t>لمن أراد أن یکون جمیلاً</w:t>
      </w:r>
      <w:bookmarkEnd w:id="6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جمیل یحب الجمال، ویحب أن یری أثر نعمته علی عبده، ویبغض البؤس والتباؤس</w:t>
      </w:r>
      <w:r>
        <w:rPr>
          <w:rFonts w:eastAsia="IRNazanin" w:cs="IRNazanin"/>
          <w:color w:val="111111"/>
          <w:sz w:val="28"/>
          <w:szCs w:val="28"/>
          <w:rtl w:val="true"/>
          <w:lang w:bidi="fa-IR"/>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جمیلاً فلیظهر نعمة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جمیل بذاته، وهو یحب الجمال لکماله وجماله وجلاله؛ لأن الجمال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یحب الجمال من عبده، فلذا حث عبده علی إظهار هذا الجمال الإلهی وذلک من خلال إظهار نعم الله تعالی التی أنعمها علی عباده، ومن مصادیق إظهار هذا الجمال ما ورد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الإنسان جمیلاً فی أخلاقه کما قال رسول الله 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جمیلٌ یُحِبُّ الجَمالَ، ویُحِبُّ مَعالیَ الأخْلاقِ، ویَکْرَهُ سَفْسافَها</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الإنسان جمیلاً فی هیئته کما ورد فی قول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مِن عَبدِهِ إذا خَرجَ إلی إخْوانِهِ أنْ یَتَهَیّأ لَهُم ویَتَجَمّلَ</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الإنسان جمیلاً فی لباسه ورحله کما قال النبی الأعظم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إْحسِنوا لِباسَکُم، وأصْلِحوا رِحالَکُم، حتّی تَکونوا کأنَّکُم شامَةٌ فی النّاسِ</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الإنسان جمیلاً فی وجهه وشعره، فقال رسول الله صلی الله علیه وآله وسلم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لِیأخُذْ أحدُکُم مِن شارِبِهِ والشَّعْرِ الّذی فی أنْفِهِ، ولْیَتَعاهَدْ نَفْسَهُ، فإنَّ ذلک یَزیدُ فی جمالِهِ</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الحَسَنُ مِن کِسْوَةِ اللهِ فأکْرِموهُ</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الإنسان جمیلاً فی ریحه وداره وضوئه کما ورد فی قول الإمام الکاظم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سَیّدُنا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الجَمالَ والتَّجْمیلَ، ویَکْرَهُ البُؤْسَ والتَّباؤسَ؛ فإنَّ اللهَ عزّ وجلّ إذا أنْعَمَ علی عَبدٍ نِعمَةً أحَبَّ أنْ یَری علَیهِ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یُنَظِّفُ ثَوبَهُ، ویُطیِّبُ رِیحَهُ، ویُجَصِّصُ دارَهُ، ویَکنِسُ أفْنیَتَهُ، حتّی إنّ السِّراجَ قَبلَ مَغیبِ الشَّمسِ یَنْفی الفَقرَ ویَزیدُ فی الرِّزقِ</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الإنسان جمیلاً فی منطقه کما 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المَرءِ فَصاحَةُ لِسانِهِ</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 فی الرّجُلِ اللِّسانُ</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الإنسان جمیلاً فی عقله کما 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جَمالَ أحْسَنُ مِن العَقلِ</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العَقلِ جَمالُ الظَّواهِرِ والبَواطِنِ</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الإنسان جمیلاً فی سریرته کما 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 الظّاهِرُ حُسْنُ الصُّورةِ، صورة المَرأةِ فی وَجهِها، وصُورةُ الرّجُلِ فی مَنطِقِهِ</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للجمال دلالة علی وجود الخیر فی نفس ذلک الشخص الجمیل ولذلک حثت الأحادیث علی التعامل معه کما 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الخَیرَ عِند حِسانِ الوُجوه</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الخَیرَ عِندَ حِسانِ الوُجوهِ، فإنَّ فِعالَهُم أحْری أن تکونَ حُسْناً</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امرئ جمالاً سواء فی قوله أو فعله أو ما یمت له بصلة</w:t>
      </w:r>
    </w:p>
    <w:p>
      <w:pPr>
        <w:pStyle w:val="BookText"/>
        <w:rPr/>
      </w:pPr>
      <w:r>
        <w:rPr>
          <w:rFonts w:ascii="IRNazanin" w:hAnsi="IRNazanin" w:eastAsia="IRNazanin"/>
          <w:color w:val="111111"/>
          <w:sz w:val="28"/>
          <w:sz w:val="28"/>
          <w:szCs w:val="28"/>
          <w:rtl w:val="true"/>
          <w:lang w:bidi="fa-IR"/>
        </w:rPr>
        <w:t>وهذا ما ذکرته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الرّجُلِ الوَقارُ</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المؤمِنِ وَرَعُهُ</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العبدِ الطاّعةُ</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الحُرِّ تَجَنُّبُ العارِ</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العَیشِ القَناعَةُ</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الإحْسانِ تَرْکُ الامْتِنانِ</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القُرآنِ البَقَرةُ وآلُ عِمْرانَ</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المَعروفِ إتْمامُهُ</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أیضاً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العالِمِ عَملُهُ بعِلْمِهِ</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العِلمِ نَشْرُهُ</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لِباسَ أجْمَلُ مِن العافِیَةِ</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العسکری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الصُّورةِ جَمالٌ ظاهرٌ، وحُسنُ العَقلِ جَمالٌ باطِنٌ</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یکون جمیلاً علیه أن یظهر نعمة الله تعالی کما یریدهما الله تعالی سیکون حینها جمیلا</w:t>
      </w:r>
      <w:r>
        <w:rPr>
          <w:rFonts w:eastAsia="IRNazanin" w:cs="IRNazanin"/>
          <w:color w:val="111111"/>
          <w:sz w:val="28"/>
          <w:szCs w:val="28"/>
          <w:rtl w:val="true"/>
          <w:lang w:bidi="fa-IR"/>
        </w:rPr>
        <w:t>).</w:t>
      </w:r>
      <w:bookmarkStart w:id="608" w:name="pg2849_38993"/>
    </w:p>
    <w:p>
      <w:pPr>
        <w:pStyle w:val="Heading3"/>
        <w:numPr>
          <w:ilvl w:val="2"/>
          <w:numId w:val="1"/>
        </w:numPr>
        <w:rPr/>
      </w:pPr>
      <w:bookmarkStart w:id="609" w:name="__RefHeading___Toc2657404_1395250215"/>
      <w:bookmarkStart w:id="610" w:name="_Toc205"/>
      <w:bookmarkEnd w:id="608"/>
      <w:bookmarkEnd w:id="609"/>
      <w:r>
        <w:rPr>
          <w:rtl w:val="true"/>
        </w:rPr>
        <w:t>القاعدة التاسعة والستون</w:t>
      </w:r>
      <w:r>
        <w:rPr>
          <w:rtl w:val="true"/>
        </w:rPr>
        <w:t xml:space="preserve">: </w:t>
      </w:r>
      <w:r>
        <w:rPr>
          <w:rtl w:val="true"/>
        </w:rPr>
        <w:t>لمن أراد التخلص من العادة السیئة</w:t>
      </w:r>
      <w:bookmarkEnd w:id="6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بالمجاهدة یغلب سوء العادة</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التخلص من العادة السیئة علیه بمجاهدة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العادة السیئة مرض خطیر ینبغی التخلص منه، ولکن لا یمکن التخلص منه إلا بمجاهدة هذه العادة لما للعادة من سلطان علی النفس وهذا ما أشارت إلیه الأحادیث الشریفة کما ورد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طبعٌ ثانٍ</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عَدُوٌّ مُتَمَلِّکٌ</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حثت الأحادیث من التعود علی الأفعال أو الأقوال السیئة کما فی الأحادیث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مُدرِکِ الدَّرَجاتِ مَن أطاعَ العاداتِ</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تُسرِعَنَّ إلی الغَضَبِ فیَتَسَلَّطَ عَلَیکَ بِالعادَةِ</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العاداتُ قاهِراتٌ، فَمَنِ اعتادَ شَیئاً فی سِرِّهِ وخَلَواتِهِ فَضَحَهُ فی عَلانِیَتِهِ وعِندَ المَلأِ</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العادَةُ الفُضولُ</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اللِّئامِ والأغمارِ أذِیَّةُ الکِرامِ والأحرارِ</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الأشرارِ مُعاداةُ الأخیارِ</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أیضا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المُنافِقینَ تَهزیعُ الأخلاقِ</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جاهد عادته السیئة فإنه سینتصر علیها ویتخلص منها</w:t>
      </w:r>
      <w:r>
        <w:rPr>
          <w:rFonts w:eastAsia="IRNazanin" w:cs="IRNazanin"/>
          <w:color w:val="111111"/>
          <w:sz w:val="28"/>
          <w:szCs w:val="28"/>
          <w:rtl w:val="true"/>
          <w:lang w:bidi="fa-IR"/>
        </w:rPr>
        <w:t>).</w:t>
      </w:r>
      <w:bookmarkStart w:id="611" w:name="pg2849_38996"/>
    </w:p>
    <w:p>
      <w:pPr>
        <w:pStyle w:val="Heading3"/>
        <w:numPr>
          <w:ilvl w:val="2"/>
          <w:numId w:val="1"/>
        </w:numPr>
        <w:rPr/>
      </w:pPr>
      <w:bookmarkStart w:id="612" w:name="__RefHeading___Toc2657406_1395250215"/>
      <w:bookmarkStart w:id="613" w:name="_Toc206"/>
      <w:bookmarkEnd w:id="611"/>
      <w:bookmarkEnd w:id="612"/>
      <w:r>
        <w:rPr>
          <w:rtl w:val="true"/>
        </w:rPr>
        <w:t>القاعدة السبعون</w:t>
      </w:r>
      <w:r>
        <w:rPr>
          <w:rtl w:val="true"/>
        </w:rPr>
        <w:t xml:space="preserve">: </w:t>
      </w:r>
      <w:r>
        <w:rPr>
          <w:rtl w:val="true"/>
        </w:rPr>
        <w:t>لمن أراد اجتناب الجهل وآثاره</w:t>
      </w:r>
      <w:bookmarkEnd w:id="6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الزهد فی الجهل بقدر الرغبة فی العقل</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اجتناب الجهل وآثاره علیه ببقاء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الجهل هو عدم الوقوف علی الحقیقة وعدم معرفة ما یحتاجه المرء فی بعده المادی والمعنوی، ولذا حث الحدیث علی الزهد فیه والتشبث بالعقل الذی یقود المرء إلی الکمال والقرب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الزهد فی الجهل أمر ضروری یحکم به العقل قبل أن یحث علی ذلک النقل لما للجهل من عواقب وآثار وخیمة وهذا ما أشارت إلیه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أعَزَّ اللهُ بجَهلٍ قَطُّ</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فی الإنسانِ أضَرُّ من الآکِلَةِ فی البَدَنِ</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داءٌ وعَیاءٌ</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مَطِیَّةٌ شَموسٌ، مَن رَکِبَها زَلَّ ومن صَحِبَها ضَلَّ</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یُفسِدُ المَعادَ</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أصْلُ کُلِّ شَرٍّ</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وحثت الروایات علی ضرورة الاهتمام بالعقل لما له من دور کبیر فی رفع الإنسان والابتعاد به عن کل ضعة أو رذیلة أو أثر سیّئ وهذا ما</w:t>
      </w:r>
    </w:p>
    <w:p>
      <w:pPr>
        <w:pStyle w:val="BookText"/>
        <w:rPr/>
      </w:pPr>
      <w:r>
        <w:rPr>
          <w:rFonts w:ascii="IRNazanin" w:hAnsi="IRNazanin" w:eastAsia="IRNazanin"/>
          <w:color w:val="111111"/>
          <w:sz w:val="28"/>
          <w:sz w:val="28"/>
          <w:szCs w:val="28"/>
          <w:rtl w:val="true"/>
          <w:lang w:bidi="fa-IR"/>
        </w:rPr>
        <w:t>أکدته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المَرءِ عَقلُهُ، ولا دِینَ لِمَن لا عَقلَ لَهُ</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العَقلِ فی القَلبِ کَمَثَلِ السِّراجِ، فی وَسَطِ البَیتِ</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مَرکَبُ العِلمِ، العِلمُ مَرکَبُ الحِلمِ</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مُصلِحُ کُلِ أمرٍ</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ثَوبٌ جَدیدٌ لا یَبلی</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یوجِبُ الحَذَرَ، الجَهلُ یَجلِبُ الغَرَرَ</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یَهدی ویُنجی، والجَهلُ یُغوی ویُردی</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حَظِّ الرِّجُلِ عَقلُهُ، إن ذَلَّ أعَزَّهُ، وإن سَقَطَ رَفَعَهُ، وإن ضَلَّ أرشَدَهُ، وإن تَکَلَّمَ سَدَّدَهُ</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 فی اللِّسانِ، والکَمالُ فی العَقلِ</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یُستَعانُ عَلی الدَّهرِ إلاّ بِالعَقلِ</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الثمرات التی یعطیها العقل لصاحبه ترکناه طلبا للاختصار</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النجاة من الجهل وآثاره هرب منه واهتم بالعقل لما للعقل من فضل لا یوصف</w:t>
      </w:r>
      <w:r>
        <w:rPr>
          <w:rFonts w:eastAsia="IRNazanin" w:cs="IRNazanin"/>
          <w:color w:val="111111"/>
          <w:sz w:val="28"/>
          <w:szCs w:val="28"/>
          <w:rtl w:val="true"/>
          <w:lang w:bidi="fa-IR"/>
        </w:rPr>
        <w:t>).</w:t>
      </w:r>
      <w:bookmarkStart w:id="614" w:name="pg2849_39000"/>
    </w:p>
    <w:p>
      <w:pPr>
        <w:pStyle w:val="Heading3"/>
        <w:numPr>
          <w:ilvl w:val="2"/>
          <w:numId w:val="1"/>
        </w:numPr>
        <w:rPr/>
      </w:pPr>
      <w:bookmarkStart w:id="615" w:name="__RefHeading___Toc2657408_1395250215"/>
      <w:bookmarkStart w:id="616" w:name="_Toc207"/>
      <w:bookmarkEnd w:id="614"/>
      <w:bookmarkEnd w:id="615"/>
      <w:r>
        <w:rPr>
          <w:rtl w:val="true"/>
        </w:rPr>
        <w:t>القاعدة الحادیة والسبعون</w:t>
      </w:r>
      <w:r>
        <w:rPr>
          <w:rtl w:val="true"/>
        </w:rPr>
        <w:t xml:space="preserve">: </w:t>
      </w:r>
      <w:r>
        <w:rPr>
          <w:rtl w:val="true"/>
        </w:rPr>
        <w:t>لمن أراد معرفة المرء إذا کان جاهلاً أم عاقلاً</w:t>
      </w:r>
      <w:bookmarkEnd w:id="6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سئل عن أعلام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صحبته عنّاک، وان اعتزلته شتمک، وان أعطاک منّ علیک، وإن أعطیته کفرک، وان أسررت إلیه خانک</w:t>
      </w:r>
      <w:r>
        <w:rPr>
          <w:rFonts w:eastAsia="IRNazanin" w:cs="IRNazanin"/>
          <w:color w:val="111111"/>
          <w:sz w:val="28"/>
          <w:szCs w:val="28"/>
          <w:rtl w:val="true"/>
          <w:lang w:bidi="fa-IR"/>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معرفة المرء إذا کان جاهلاً أم عاقلاً فلینظر إلی 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للجاهل علامات وخصالاً تظهر فی أقواله وأفعاله، فهو إضافة إلی ما جاء فی الحدیث من صحبته المتعبة وتجاوزه بالشتم، ومنّه عند العطاء، وجحوده لفضلک وإعلانه لسرک، هناک علامات أخری ذکرتها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یَظلِمَ مَن خالَطَهُ، ویَتَعَدّی علی مَن هُو دُونَهُ، ویَتطاوَلَ علی مَن هُو فَوقَهُ، کلامُهُ بغَیرِ تَدَبُّرٍ</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قُلوبَ الجُهّالِ تَسْتَفِزُّها الأطْماعُ، وتَرْهَنُها المُنی، وتَسْتَعْلِقُها الخَدائعُ</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أخلاقِ الجاهِلِ الإجابَةُ قَبلَ أنْ یَسمَعَ، والمُعارَضَةُ قَبلَ أنْ یَفْهَمَ، والحُکْمُ بما لا یَعْلَمُ</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أجْهلُ النّاسِ المُغتَرُّ بقَولِ مادِحٍ مُتَملِّقٍ، یُحسِّنُ لَهُ القَبیحَ ویُبغِّضُ إلیه النصیح</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الجَهلِ جَهلُ الإنسانِ أمرَ نَفْسِهِ</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الجَهلِ الجَورُ</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أنه قال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حَسْبکَ مِن الجَهلِ أنْ تُعجَبَ بعِلْمِکَ</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الجاهل فی نظر أهل البیت علیهم السلام هو من عصی الله تعالی، ویرفض النصیحة، ولا ینتفع بالموعظة ویستوحش مما یأنس به الحکیم، وهو ممن عبد شهوته وانخدع لهواه وغروره، وهو ممن یمیل إلی شکله، وغیر ذلک ما ذکرته الأحادیث الشریفة</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أراد أحد الناس معرفة غیره من حیث الجهل والعقل فلینظر إلی هذه العلامات التی ذکرتها الأحادیث فإن کانت موجودة کلها أو بعضها فصاحبها جاهل یجب الحذر منه</w:t>
      </w:r>
      <w:r>
        <w:rPr>
          <w:rFonts w:eastAsia="IRNazanin" w:cs="IRNazanin"/>
          <w:color w:val="111111"/>
          <w:sz w:val="28"/>
          <w:szCs w:val="28"/>
          <w:rtl w:val="true"/>
          <w:lang w:bidi="fa-IR"/>
        </w:rPr>
        <w:t>).</w:t>
      </w:r>
      <w:bookmarkStart w:id="617" w:name="pg2849_39003"/>
    </w:p>
    <w:p>
      <w:pPr>
        <w:pStyle w:val="Heading3"/>
        <w:numPr>
          <w:ilvl w:val="2"/>
          <w:numId w:val="1"/>
        </w:numPr>
        <w:rPr/>
      </w:pPr>
      <w:bookmarkStart w:id="618" w:name="__RefHeading___Toc2657410_1395250215"/>
      <w:bookmarkStart w:id="619" w:name="_Toc208"/>
      <w:bookmarkEnd w:id="617"/>
      <w:bookmarkEnd w:id="618"/>
      <w:r>
        <w:rPr>
          <w:rtl w:val="true"/>
        </w:rPr>
        <w:t>القاعدة الثانیة والسبعون</w:t>
      </w:r>
      <w:r>
        <w:rPr>
          <w:rtl w:val="true"/>
        </w:rPr>
        <w:t xml:space="preserve">: </w:t>
      </w:r>
      <w:r>
        <w:rPr>
          <w:rtl w:val="true"/>
        </w:rPr>
        <w:t>لمن أراد أن یکون جوابه صائباً</w:t>
      </w:r>
      <w:bookmarkEnd w:id="6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ازدحم الجواب خفی الصواب</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جوابه صائباً فلیراعِ 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هو ما یکون ردّاً علی سؤال أو دعاء أو دعوی، أو رسالة أو اعتراض</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یؤدی الغرض لابد أن یکون واضحاً منفرداً غیر مزدحم وإلاّ ضاع الصواب</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شروط أخری غیر التی وردت فی متن الحدیث ذکرتها</w:t>
      </w:r>
    </w:p>
    <w:p>
      <w:pPr>
        <w:pStyle w:val="BookText"/>
        <w:rPr/>
      </w:pPr>
      <w:r>
        <w:rPr>
          <w:rFonts w:ascii="IRNazanin" w:hAnsi="IRNazanin" w:eastAsia="IRNazanin"/>
          <w:color w:val="111111"/>
          <w:sz w:val="28"/>
          <w:sz w:val="28"/>
          <w:szCs w:val="28"/>
          <w:rtl w:val="true"/>
          <w:lang w:bidi="fa-IR"/>
        </w:rPr>
        <w:t>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أن یخرج الجواب بتأنٍّ لکی یتحقق الصواب وهذا ما أشار إلیه الإمام علی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أسْرَعَ فی الجَوابِ لَم یُدرِکِ الصَّوابَ</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أن یخلو الجواب من الخطل، وان یکون المجیب ذا حجة وبعیداً عن الغضب، وهذا ما أکده الإمام علی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الحِدَّةَ وتَفَکَّرْ فی الحُجَّةِ وتَحفَّظْ مِن الخَطَلِ، تأمَنِ الزَّلَلَ</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بعض الأحادیث إلی أن السکوت قد یکون جواباً وافیاً وهو الجواب الصائب کما ذکر ذلک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حَلُمْتَ عنِ الجاهِلِ فَقَد أوْسَعتَهُ جَواباً</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 بن أبی طالب علیهما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کلامٍ جَوابُهُ السُّکوتُ</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سُکوتٍ أبلَغُ مِن کلامٍ</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الأحادیث الشریفة من الجواب عن کل سؤال لما فی ذلک من أثر سلبی کما ورد عن الإمام الصادق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أجابَ فی کلِّ ما یُسْألُ عَنهُ لَمَجنونٌ</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صدرت عنه مجموعة أجوبة فیها تناقض ضاع الصواب، أو لو أن مجموعة أشخاص أجابوا عن سؤال بأجوبة متعددة مختلفة ضاع الصواب أیضاً</w:t>
      </w:r>
      <w:r>
        <w:rPr>
          <w:rFonts w:eastAsia="IRNazanin" w:cs="IRNazanin"/>
          <w:color w:val="111111"/>
          <w:sz w:val="28"/>
          <w:szCs w:val="28"/>
          <w:rtl w:val="true"/>
          <w:lang w:bidi="fa-IR"/>
        </w:rPr>
        <w:t>).</w:t>
      </w:r>
      <w:bookmarkStart w:id="620" w:name="pg2849_39006"/>
    </w:p>
    <w:p>
      <w:pPr>
        <w:pStyle w:val="Heading3"/>
        <w:numPr>
          <w:ilvl w:val="2"/>
          <w:numId w:val="1"/>
        </w:numPr>
        <w:rPr/>
      </w:pPr>
      <w:bookmarkStart w:id="621" w:name="__RefHeading___Toc2657412_1395250215"/>
      <w:bookmarkStart w:id="622" w:name="_Toc209"/>
      <w:bookmarkEnd w:id="620"/>
      <w:bookmarkEnd w:id="621"/>
      <w:r>
        <w:rPr>
          <w:rtl w:val="true"/>
        </w:rPr>
        <w:t>القاعدة الثالثة والسبعون</w:t>
      </w:r>
      <w:r>
        <w:rPr>
          <w:rtl w:val="true"/>
        </w:rPr>
        <w:t xml:space="preserve">: </w:t>
      </w:r>
      <w:r>
        <w:rPr>
          <w:rtl w:val="true"/>
        </w:rPr>
        <w:t>لمن أراد أن یکون جواداً</w:t>
      </w:r>
      <w:bookmarkEnd w:id="6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الجود بذل الموجود</w:t>
      </w:r>
      <w:r>
        <w:rPr>
          <w:rFonts w:eastAsia="IRNazanin" w:cs="IRNazanin"/>
          <w:color w:val="111111"/>
          <w:sz w:val="28"/>
          <w:szCs w:val="28"/>
          <w:rtl w:val="true"/>
          <w:lang w:bidi="fa-IR"/>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جواداً لیس علیه إلاّ بذل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الجود علی رتب ودرجات وأفضل هذه الرتب هی بذل ما موجود لدینا دون تقصیر ودون تکلف، فإذا جاء المرء بما هو موجود لدیه نال الحمد والثناء کما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بِما تَجِدُ تُحْمَدْ</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ترد فی الحدیث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تفسر أحیانا بأعلی الرتب، وتفسر أحیاناً بالقیاس إلی ما دونها، وهذا ما نجده فی مثل هذا الموضوع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نجد أکثر من حدیث یعبر عن فعل شیء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الجُودِ إیصالُ الحُقوقِ إلی أهلِها</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الجُودِ ما کانَ عن عُسْرَةٍ</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غایَةُ الجُودِ أنْ تُعْطیَ مِن نَفسِکَ المَجهودَ</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الجُودِ بَذْلُ الجَهْدِ</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فتارة یصف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أفضل الجود، وأخری یصف العطاء عن عسرة أفضل الجود، وثالثة یصف بذل الجهد هو أفضل الجود، ولکی لا نقع فی الالتباس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الموافقة علی إعطاء الحق إلی أهله جود، ولکن الأفضل إیصاله إلی أهله، والإعطاء وأنت فی وضع یسر جود ولکن الإعطاء</w:t>
      </w:r>
    </w:p>
    <w:p>
      <w:pPr>
        <w:pStyle w:val="BookText"/>
        <w:rPr/>
      </w:pPr>
      <w:r>
        <w:rPr>
          <w:rFonts w:ascii="IRNazanin" w:hAnsi="IRNazanin" w:eastAsia="IRNazanin"/>
          <w:color w:val="111111"/>
          <w:sz w:val="28"/>
          <w:sz w:val="28"/>
          <w:szCs w:val="28"/>
          <w:rtl w:val="true"/>
          <w:lang w:bidi="fa-IR"/>
        </w:rPr>
        <w:t xml:space="preserve">عن عسر هو الأفضل، وبذل الطاقة جود ولکن بذل أقصی الطاقة 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الجود،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الحدیث أن للجود ثمرة وهی أن تکون جواداً ولکن هناک ثمرات أخری ذکرتها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 الفقیرِ یُجِلّهُ، وبُخلُ الغَنیِّ یُذِلّهُ</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 الرّجُلِ یُحَبّبُهُ إلی أضْدادِهِ، وبُخْلُهُ یُبَغِّضُهُ إلی أولادِهِ</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جاَد سادَ</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جواداً علیه الالتزام بما ذکرته الأحادیث الشریفة من صفته وهی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مَن بَذلَ ما یُضَنُّ بمِثْلِهِ</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الجَوادُ جَواداً إلاّ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سَخِیّاً بمالِهِ علی حالِ الیُسْرِ والعُسْرِ، وأنْ یَبْذلَهُ للمُستَحِقِّ، ویَری أنَّ الّذی أخَذَهُ مِن شُکْرِ الّذی أسْدی إلَیهِ أکْثَرُ مِمّا أعْطاهُ</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أیضاً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الجَوادَ السیّدَ مَن وَضعَ حقَّ اللهِ مَوضِعَهُ، ولَیس الجَوادُ مَن یأخُذُ المالَ مِن غَیرِ حِلّهِ ویَضَعُ فی غیرِ حَقّهِ</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إنساناً أراد أن یکون من أهل الجود فلیجُد بما لدیه دون تکلف ودون تقصیر</w:t>
      </w:r>
      <w:r>
        <w:rPr>
          <w:rFonts w:eastAsia="IRNazanin" w:cs="IRNazanin"/>
          <w:color w:val="111111"/>
          <w:sz w:val="28"/>
          <w:szCs w:val="28"/>
          <w:rtl w:val="true"/>
          <w:lang w:bidi="fa-IR"/>
        </w:rPr>
        <w:t>.</w:t>
      </w:r>
      <w:bookmarkStart w:id="623" w:name="pg2849_39010"/>
    </w:p>
    <w:p>
      <w:pPr>
        <w:pStyle w:val="Heading3"/>
        <w:numPr>
          <w:ilvl w:val="2"/>
          <w:numId w:val="1"/>
        </w:numPr>
        <w:rPr/>
      </w:pPr>
      <w:bookmarkStart w:id="624" w:name="__RefHeading___Toc2657414_1395250215"/>
      <w:bookmarkStart w:id="625" w:name="_Toc210"/>
      <w:bookmarkEnd w:id="623"/>
      <w:bookmarkEnd w:id="624"/>
      <w:r>
        <w:rPr>
          <w:rtl w:val="true"/>
        </w:rPr>
        <w:t>القاعدة الرابعة والسبعون</w:t>
      </w:r>
      <w:r>
        <w:rPr>
          <w:rtl w:val="true"/>
        </w:rPr>
        <w:t xml:space="preserve">: </w:t>
      </w:r>
      <w:r>
        <w:rPr>
          <w:rtl w:val="true"/>
        </w:rPr>
        <w:t>لمن أراد أن یکثر جیرانه</w:t>
      </w:r>
      <w:bookmarkEnd w:id="6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جِوارُهُ کَثُرَ جِیرانُهُ</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یکثر جیرانه بمحبة فلیحسن الجوار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أمر ممدوح حثت علیه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مُجاوَرَة مَن جاوَرَکَ، تَکُنْ مؤمناً</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بحُسنِ الجِوار، فإنَّ الله أمرَ بذلکَ</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الحدیث إلی حسن الجوار أی عدم إلحاق الأذی بالجار ومواساته بکل ما یمکن به المواساة وتعاهده بالرعایة والاحترام بل تحمل أذاه وهذا ما أشارت إلیه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الجِوارِ تَفَقُّدُ الجارِ</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الکاظم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حُسنُ الجِوارِ کَفَّ الأذی، ولکنْ حُسنُ الجِوارِ الصّبرُ علی الأذی</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 الجوار ثمرات إضافة إلی ما جاء فی متن الحدیث کالزیادة فی الرزق والعمر وعمارة الدار وهو ما أکدته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الجِوارِ یَزیدُ فی الرِّزقِ</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الجِوارِ یُعمِّرُ الدِّیارَ، ویَزیدُ فی الأعْمارِ</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وحذرت الروایات عن مجاورة الجار السوء لکی نتجنب الوقوع فی الخلافات والوصول إلی حالة العداء والنفرة کما فی قول رسول الله صلی الله علیه وآله وسلم لعلی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أربعةٌ مِن قَواصِمِ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سَوءٍ فی دارِ مُقامٍ</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جارِ السَّوءِ فی دارِ إقامةٍ، تَراکَ عَیناهُ ویَرْعاکَ قَلْبُهُ، إنْ رآکَ بخَیرٍ ساءَهُ، وإنْ رآک بشَرٍّ سَرَّهُ</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السَّوءِ أعظَمُ الضَّرّاءِ وأشَدُّ البَلاءِ</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ما تقدم دعانا أهل البیت علیهم السلام بالبحث عن الجار قبل النزول فی الدار کما ورد فی الحدیثین التالیین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رسولِ اللهِ صلی الله علیه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أرَدْتُ شِراءَ دارٍ، أینَ تأمُرُنی أشْتَری فی جُهَیْنَةَ أمْ فی مُزَیْنَةَ أمْ فی ثَقیفٍ أمْ فی قُرَیشٍ؟ فقالَ لَه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ثُمَّ الدّارُ، والرَّفیقُ ثُمَّ السَّفَرُ</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الجارِ قبلَ الدّارِ</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الأحادیث الشریفة من إلحاق الأذی بالجار کما ورد فی الحدیثین التالیین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والیَومِ الآخِرِ فلا یُؤذِ جارَهُ</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وسائل الشیعة عن عمرو بن عکرمة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وآله وسلم أتاهُ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اشْتَرَیتُ داراً مِن بنی فُلانٍ، وإنَّ أقْرَبَ جِیرانی مِنّی جِواراً مَن لا أرجو خَیرَهُ ولا آمَنُ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صلی الله علیه وآله وسلم علیّاً وسلمانَ وأبا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ونسِیتُ آخَرَ وأظُنُّهُ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یُنادُوا فی المَسجدِ بأعلی أصْواتِهِم بأنَّهُ لا إیمانَ لِمَن لَم یأمَنْ جارُهُ بَوائِقَهُ، فَنادَوا بها ثلاثاً</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أحسن مجاورة من جاوره لکثر جیرانه والتف حوله الناس</w:t>
      </w:r>
      <w:r>
        <w:rPr>
          <w:rFonts w:eastAsia="IRNazanin" w:cs="IRNazanin"/>
          <w:color w:val="111111"/>
          <w:sz w:val="28"/>
          <w:szCs w:val="28"/>
          <w:rtl w:val="true"/>
          <w:lang w:bidi="fa-IR"/>
        </w:rPr>
        <w:t>).</w:t>
      </w:r>
      <w:bookmarkStart w:id="626" w:name="pg2849_39014"/>
    </w:p>
    <w:p>
      <w:pPr>
        <w:pStyle w:val="Heading3"/>
        <w:numPr>
          <w:ilvl w:val="2"/>
          <w:numId w:val="1"/>
        </w:numPr>
        <w:rPr/>
      </w:pPr>
      <w:bookmarkStart w:id="627" w:name="__RefHeading___Toc2657416_1395250215"/>
      <w:bookmarkStart w:id="628" w:name="_Toc211"/>
      <w:bookmarkEnd w:id="626"/>
      <w:bookmarkEnd w:id="627"/>
      <w:r>
        <w:rPr>
          <w:rtl w:val="true"/>
        </w:rPr>
        <w:t>القاعدة الخامسة والسبعون</w:t>
      </w:r>
      <w:r>
        <w:rPr>
          <w:rtl w:val="true"/>
        </w:rPr>
        <w:t xml:space="preserve">: </w:t>
      </w:r>
      <w:r>
        <w:rPr>
          <w:rtl w:val="true"/>
        </w:rPr>
        <w:t>لمن أراد لحبه أن یثمر</w:t>
      </w:r>
      <w:bookmarkEnd w:id="6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آثر محبة الله علی محبة نفسه کفاه الله مؤنة الناس</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لحبه أن یثمر لابد أن یؤثر محبة الله تعالی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محبة الله تعالی هی دلیل إیمان الفرد وعلامة علی نضوج عقله وسلامة قلبه فلذا حثت الأحادیث الشریفة علی ذلک کما جاء فی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اللهَ مِن کُلِّ قُلوبِکمْ</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یَمْحضُ رجُلٌ الإیمانَ باللهِ حتّی یکونَ اللهُ أحَبَّ إلَیهِ مِن نَفْسِهِ وأبیهِ وأمِّهِ ووُلْدِهِ وأهْلِهِ ومالِهِ ومِن النّاسِ کُلِّهِم</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حَرَمُ اللهِ، فلا تُسْکِنْ حَرَمَ اللهِ غَیرَ اللهِ</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إیثار محبة الله تعالی علی محبة النفس أو الغیر هو من خلق النبی الأکرم صلی الله علیه وآله وسلم وأهل بیته وصحبه الأخیار ولذا نجد أن النبی صلی الله علیه وآله وسلم یدعو الله تعالی علی ثبات هذا الحب لکی یعلِّم المؤمنین ذلک کما ورد فی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حُبَّکَ أحَبَّ الأشیاءِ إلَیَّ، واجْعَلْ خَشْیَتَکَ أخْوَفَ الأشْیاءِ عِندی، واقْطَعْ عنّی حاجاتِ الدُّنیا بالشَّوقِ إلی لِقائکَ</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 المنسوب إلیه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أزَلْتَ الأغْیارَ عن قُلوبِ أحِبّائکَ حتّی لَم یُحِبّوا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الّذی فَقَد مَن وَجَدَکَ؟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p>
    <w:p>
      <w:pPr>
        <w:pStyle w:val="BookText"/>
        <w:rPr/>
      </w:pPr>
      <w:r>
        <w:rPr>
          <w:rFonts w:ascii="Amiri" w:hAnsi="Amiri" w:eastAsia="Amiri" w:cs="Amiri"/>
          <w:color w:val="111111"/>
          <w:sz w:val="28"/>
          <w:sz w:val="28"/>
          <w:szCs w:val="28"/>
          <w:rtl w:val="true"/>
          <w:lang w:bidi="ar-SA"/>
        </w:rPr>
        <w:t>خابَ مَن رَضِیَ دُونَکَ بَدَلاً</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یَمْحضُ رجُلٌ الإیمانَ باللهِ حتّی یکونَ اللهُ أحَبَّ إلَیهِ مِن نَفسِه وأبیهِ وأمِّهِ ووُلْدِهِ وأهْلِهِ ومالِهِ ومِن النّاسِ کُلِّهِم</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ثمار محبة العبد لله تعالی غیر التی ذکرت فی متن الحدیث، هو حب الله تعالی لهذا العبد، وإذا أحب الله تعالی عبداً وهبه منزلة ورفعة وفوائد کثیرة ذکرتها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فی مسکّن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أوْحی الله تعالی إلی داودَ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أبْلِغْ أهلَ أرْضی أنّی حَبیبُ مَن أحَبَّنی، وجَلِیسُ مَن جالَسَنی، ومُؤْنِسٌ لِمَن أنِسَ بذِکْری، وصاحِبٌ لِمَن صاحَبَنی، ومُخْتارٌ لِمَنِ اخْتارَنی، ومُطیعٌ لِمَن أطاعَنی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أحَبَّنی أحدٌ أعلَمُ ذلک یَقیناً مِن قَلبِهِ إلاّ قَبِلْتُهُ لنَفْسی، وأحْبَبْتُه حُبّاً لا یَتَقَدَّمُهُ أحدٌ مِن 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طَلَبنی بالحقِّ وَجَدنی، ومَن طَلبَ غَیری لَم یَجِدْنی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علَیهِ مِن غُرورِها، وهَلُمّوا إلی کَرامَتی ومُصاحَبَتی ومُجالَسَتی ومُؤانَسَتی، وأنَسوا بی أؤانِسْکُم، وأسارِعْ إلی مَحَبّتِکُم</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وَدِدْتُ أنّی أعلَمُ مَن تُحِبُّ مِن عِبادِکَ فأحِبُّهُ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عَبدی یُکثِرُ ذِکْری فأنا أذِنْتُ لَهُ فی ذلکَ وأنا أحبُّهُ، وإذا رأیتَ عَبدی لا یَذْکُرُنی فأنا حَجَبْتُهُ عَن ذلکَ وأنا أبغَضْتُهُ</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عَبداً ألْهَمَهُ حُسنَ العِبادَةِ</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عَبداً رَزَقَهُ قَلباً سَلیماً وخُلْقاً قَویماً</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تعالی عَبداً ألْهمَهُ الطّاعَةَ، وألْزمَهُ القَناعَةَ، وفَقَّههُ فی الدِّینِ، وقَوّاهُ بالیقینِ، فاکْتَفی بالکَفافِ، واکْتَسی بالعَفافِ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أبْغَضَ اللهُ عَبداً حَبَّبَ إلَیهِ المالَ، وبَسَطَ لَهُ الآمالَ، وألْهَمَهُ دُنیاهُ، ووَکَلَهُ إلی هَواهُ، فرَکِبَ العِنادَ، وبَسطَ الفَسادَ، وظَلمَ العِبادَ</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آثر محبة الله تعالی علی نفسه سیکفیه الله تعالی مؤنة الناس</w:t>
      </w:r>
      <w:r>
        <w:rPr>
          <w:rFonts w:eastAsia="IRNazanin" w:cs="IRNazanin"/>
          <w:color w:val="111111"/>
          <w:sz w:val="28"/>
          <w:szCs w:val="28"/>
          <w:rtl w:val="true"/>
          <w:lang w:bidi="fa-IR"/>
        </w:rPr>
        <w:t>).</w:t>
      </w:r>
      <w:bookmarkStart w:id="629" w:name="pg2849_39018"/>
    </w:p>
    <w:p>
      <w:pPr>
        <w:pStyle w:val="Heading3"/>
        <w:numPr>
          <w:ilvl w:val="2"/>
          <w:numId w:val="1"/>
        </w:numPr>
        <w:rPr/>
      </w:pPr>
      <w:bookmarkStart w:id="630" w:name="__RefHeading___Toc2657418_1395250215"/>
      <w:bookmarkStart w:id="631" w:name="_Toc212"/>
      <w:bookmarkEnd w:id="629"/>
      <w:bookmarkEnd w:id="630"/>
      <w:r>
        <w:rPr>
          <w:rtl w:val="true"/>
        </w:rPr>
        <w:t>القاعدة السادسة والسبعون</w:t>
      </w:r>
      <w:r>
        <w:rPr>
          <w:rtl w:val="true"/>
        </w:rPr>
        <w:t xml:space="preserve">: </w:t>
      </w:r>
      <w:r>
        <w:rPr>
          <w:rtl w:val="true"/>
        </w:rPr>
        <w:t>لمن أراد صحة الجسم وسعة الرزق</w:t>
      </w:r>
      <w:bookmarkEnd w:id="6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زین العابدین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حجّوا واعتمروا، تصح أجسامکم، وتتسع أرزاقکم، ویصلح إیمانکم، وتکفوا مؤونة الناس ومؤونة عیالاتکم</w:t>
      </w:r>
      <w:r>
        <w:rPr>
          <w:rFonts w:eastAsia="IRNazanin" w:cs="IRNazanin"/>
          <w:color w:val="111111"/>
          <w:sz w:val="28"/>
          <w:szCs w:val="28"/>
          <w:rtl w:val="true"/>
          <w:lang w:bidi="fa-IR"/>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صحة جسمه وسعة رزقه وکفایة المؤونة فلیحج ویعتمر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 والعمرة من أفضل الأعمال، ووفد الحاج والمعتمر هو وفد الله تعالی یکرمه بعطایا کثیرة فی الدنیا والآخرة، ومن ضمن عطایا الدنیا ما ورد فی متن الحدیث وعطایا الآخرة ما ورد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والمُعْتَمِرُ وفْدُ اللهِ، ویَحْبوهُ بالمَغفِرَةِ</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ثمرات أخری علی مستوی الدنیا ینال الحاج والمعتمر کما ورد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علَیکمُ حَجَّ بَیتِهِ الحَرامِ الّذی جَعَلهُ قِبلَةً للأنامِ، یَرِدُونَهُ وُرودَ الأنْعامِ، ویَألَهونَ إلَیهِ وُلوهَ الحَمامِ، وجَعلَهُ سبحانَهُ عَلامةً لِتَواضُعِهِم لِعظَمَتِهِ وإذْعانِهِم لِعزّتِهِ</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حِجّتَینِ لَم یَزَلْ فی خَیرٍ حتّی یَموتَ</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ثَلاثَ حِجَجٍ لَم یُصِبْهُ فَقرٌ أبَداً</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تَسْکینُ القُلوبِ</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حج واعتمر سینال صحة فی جسمه وسعة فی رزقه وکفایة فی المؤونة</w:t>
      </w:r>
      <w:r>
        <w:rPr>
          <w:rFonts w:eastAsia="IRNazanin" w:cs="IRNazanin"/>
          <w:color w:val="111111"/>
          <w:sz w:val="28"/>
          <w:szCs w:val="28"/>
          <w:rtl w:val="true"/>
          <w:lang w:bidi="fa-IR"/>
        </w:rPr>
        <w:t>).</w:t>
      </w:r>
      <w:bookmarkStart w:id="632" w:name="pg2849_39020"/>
    </w:p>
    <w:p>
      <w:pPr>
        <w:pStyle w:val="Heading3"/>
        <w:numPr>
          <w:ilvl w:val="2"/>
          <w:numId w:val="1"/>
        </w:numPr>
        <w:rPr/>
      </w:pPr>
      <w:bookmarkStart w:id="633" w:name="__RefHeading___Toc2657420_1395250215"/>
      <w:bookmarkStart w:id="634" w:name="_Toc213"/>
      <w:bookmarkEnd w:id="632"/>
      <w:bookmarkEnd w:id="633"/>
      <w:r>
        <w:rPr>
          <w:rtl w:val="true"/>
        </w:rPr>
        <w:t>القاعدة السابعة والسبعون</w:t>
      </w:r>
      <w:r>
        <w:rPr>
          <w:rtl w:val="true"/>
        </w:rPr>
        <w:t xml:space="preserve">: </w:t>
      </w:r>
      <w:r>
        <w:rPr>
          <w:rtl w:val="true"/>
        </w:rPr>
        <w:t>لمن أراد أن تکون حجته قویة</w:t>
      </w:r>
      <w:bookmarkEnd w:id="6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صدقت لهجته قویت حجته</w:t>
      </w:r>
      <w:r>
        <w:rPr>
          <w:rFonts w:eastAsia="IRNazanin" w:cs="IRNazanin"/>
          <w:color w:val="111111"/>
          <w:sz w:val="28"/>
          <w:szCs w:val="28"/>
          <w:rtl w:val="true"/>
          <w:lang w:bidi="fa-IR"/>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تکون حجته قویة فلیکن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النجاة فی الصدق فمن کان صادقاً کانت حجته قویة سواء کان ذلک فی قوله أو فی عمله وهذا ما أکدته الأحادیث الشریفة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یُنجِیکَ وإن خِفتَهُ، الکِذبُ یُردِیکَ وإن أمِنتَهُ</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لِسانُ الحَقِّ</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عِزٌّ</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تَغتَرُّوا بِصلاتِهِم ولا بِصِیامِهِم؛ فإنَّ الرجُلَ ربّما لَهِجَ بِالصلاةِ والصومِ حتّی لَو تَرَکَهُ استَوحَشَ، ولکنِ اخْتَبِرُوهُم عِندِ صِدقِ الحَدیثِ وأداءِ الأمانَةِ</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لقوة الحجة سلطاناً أعظم من سلطان القدرة؛ أی إن صاحب الحجة القویة ینتصر علی صاحب السلطة القویة والقدرة الفاعلة حتی ولو بعد حین کانتصار الإمام الحسین علیه السلام علی یزید رغم أن یزید قد قتل الإمام وولده وصحبه إلاّ أنهم انتصروا بالحق وهزم یزید بالباطل، وهذا ما أشار إلیه الإمام أمیر المؤمنین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سُلطانِ الحُجّةِ أعظَمُ مِن قُوَّةِ سُلطانِ القُدرَةِ</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کان صادقاً فی قوله أو فی فعله فستکون حجته علی الغیر قویة</w:t>
      </w:r>
      <w:r>
        <w:rPr>
          <w:rFonts w:eastAsia="IRNazanin" w:cs="IRNazanin"/>
          <w:color w:val="111111"/>
          <w:sz w:val="28"/>
          <w:szCs w:val="28"/>
          <w:rtl w:val="true"/>
          <w:lang w:bidi="fa-IR"/>
        </w:rPr>
        <w:t>).</w:t>
      </w:r>
      <w:bookmarkStart w:id="635" w:name="pg2849_39022"/>
    </w:p>
    <w:p>
      <w:pPr>
        <w:pStyle w:val="Heading3"/>
        <w:numPr>
          <w:ilvl w:val="2"/>
          <w:numId w:val="1"/>
        </w:numPr>
        <w:rPr/>
      </w:pPr>
      <w:bookmarkStart w:id="636" w:name="__RefHeading___Toc2657422_1395250215"/>
      <w:bookmarkStart w:id="637" w:name="_Toc214"/>
      <w:bookmarkEnd w:id="635"/>
      <w:bookmarkEnd w:id="636"/>
      <w:r>
        <w:rPr>
          <w:rtl w:val="true"/>
        </w:rPr>
        <w:t>القاعدة الثامنة والسبعون</w:t>
      </w:r>
      <w:r>
        <w:rPr>
          <w:rtl w:val="true"/>
        </w:rPr>
        <w:t xml:space="preserve">: </w:t>
      </w:r>
      <w:r>
        <w:rPr>
          <w:rtl w:val="true"/>
        </w:rPr>
        <w:t>لمن أراد أن یجلی القلب عند الصدأ</w:t>
      </w:r>
      <w:bookmarkEnd w:id="6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تذاکروا وتلاقوا وتحدثوا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الحدیث جلاء للقلوب، إن القلوب لترین کما یرین السیف، جلاؤها الحدیث</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یجلی القلب عند الصدأ فلیلتقِ ویتحدث بما یشرح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لقاء الإخوان من مغانم الدنیا لما فیه من تمتین للمودة وتجدید للعلاقة فلذا ورد عن الإمام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الإخوان مغنم جسیم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یتوج اللقاء بالحدیث الطیب والذکر الجمیل لاسیما فیما</w:t>
      </w:r>
    </w:p>
    <w:p>
      <w:pPr>
        <w:pStyle w:val="BookText"/>
        <w:rPr/>
      </w:pPr>
      <w:r>
        <w:rPr>
          <w:rFonts w:ascii="IRNazanin" w:hAnsi="IRNazanin" w:eastAsia="IRNazanin"/>
          <w:color w:val="111111"/>
          <w:sz w:val="28"/>
          <w:sz w:val="28"/>
          <w:szCs w:val="28"/>
          <w:rtl w:val="true"/>
          <w:lang w:bidi="fa-IR"/>
        </w:rPr>
        <w:t>إذا کان الذکر لله تعالی والحدیث فی رسول الله صلی الله علیه وآله وسلم وأهل بیته الکرام وهذا ما أشارَ إلیه الحدیثان التالیان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یَتَجالَسُ المُتَجالِسانِ بأمانةِ اللهِ، فلا یَحِلُّ لأحَدِهِما أنْ یُفشیَ علی أخیهِ ما یَکْرَهُ</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قرب الإسناد عن الإمام الصادق علیه السلام قال لِفَضیلٍ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تَجلِسونَ وتُحَدِّثونَ؟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تلکَ المَجالِسَ أحِبُّها، فأحْیوا أمْرَنا یا فُضیلُ، فَرَحِمَ اللهُ مَن أحْیا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 مَن ذَکَرَنا أو ذُکِرْنا عندَهُ فَخرَجَ مِن عَینِهِ مِثلُ جَناحِ الذُّبابِ غفَرَ اللهُ له ذُنُوبَهُ ولَو کانَ أکثرَ مِن زَبَدِ البحرِ</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تعالی وذکر الصالحین والوقوف علی سیرتهم والعبرة من قصصهم فیها الکثیر من الحکمة، وإذ إن الحکمة هی العلاج الناجح لمعالجة القلوب والإکسیر الذی یجلو القلوب نجد أهل البیت علیهم السلام یحثون فی أحادیثهم علی ذلک کما فی قول رسول الله صلی الله علیه وآله وسلم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تَمَلُّ کَما تَمَلُّ الأبْدانُ، فأهْدُوا إلَیها طَرائفَ</w:t>
      </w:r>
    </w:p>
    <w:p>
      <w:pPr>
        <w:pStyle w:val="BookText"/>
        <w:rPr/>
      </w:pPr>
      <w:r>
        <w:rPr>
          <w:rFonts w:ascii="Amiri" w:hAnsi="Amiri" w:eastAsia="Amiri" w:cs="Amiri"/>
          <w:color w:val="111111"/>
          <w:sz w:val="28"/>
          <w:sz w:val="28"/>
          <w:szCs w:val="28"/>
          <w:rtl w:val="true"/>
          <w:lang w:bidi="ar-SA"/>
        </w:rPr>
        <w:t>الحِکَمِ</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یُمِلُّ ما خَلا طَرائِفَ الحِکَمِ</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وجد فی قلبه مللاً وسآمة فلیبادر الی ذکر الله تعالی وذکر أولیائه فذلک یدفع الملل ویجلی القلب</w:t>
      </w:r>
      <w:r>
        <w:rPr>
          <w:rFonts w:eastAsia="IRNazanin" w:cs="IRNazanin"/>
          <w:color w:val="111111"/>
          <w:sz w:val="28"/>
          <w:szCs w:val="28"/>
          <w:rtl w:val="true"/>
          <w:lang w:bidi="fa-IR"/>
        </w:rPr>
        <w:t>).</w:t>
      </w:r>
      <w:bookmarkStart w:id="638" w:name="pg2849_39025"/>
    </w:p>
    <w:p>
      <w:pPr>
        <w:pStyle w:val="Heading3"/>
        <w:numPr>
          <w:ilvl w:val="2"/>
          <w:numId w:val="1"/>
        </w:numPr>
        <w:rPr/>
      </w:pPr>
      <w:bookmarkStart w:id="639" w:name="__RefHeading___Toc2657424_1395250215"/>
      <w:bookmarkStart w:id="640" w:name="_Toc215"/>
      <w:bookmarkEnd w:id="638"/>
      <w:bookmarkEnd w:id="639"/>
      <w:r>
        <w:rPr>
          <w:rtl w:val="true"/>
        </w:rPr>
        <w:t>القاعدة التاسعة والسبعون</w:t>
      </w:r>
      <w:r>
        <w:rPr>
          <w:rtl w:val="true"/>
        </w:rPr>
        <w:t xml:space="preserve">: </w:t>
      </w:r>
      <w:r>
        <w:rPr>
          <w:rtl w:val="true"/>
        </w:rPr>
        <w:t>لمن أراد أن یکون حراً</w:t>
      </w:r>
      <w:bookmarkEnd w:id="6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الشهوات کان حراً</w:t>
      </w:r>
      <w:r>
        <w:rPr>
          <w:rFonts w:eastAsia="IRNazanin" w:cs="IRNazanin"/>
          <w:color w:val="111111"/>
          <w:sz w:val="28"/>
          <w:szCs w:val="28"/>
          <w:rtl w:val="true"/>
          <w:lang w:bidi="fa-IR"/>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حراً فلیتحرر من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الحریة قیمة أخلاقیة ضروریة لبنی آدم فلذا حث الإسلام علی الاهتمام بها کما ورد فی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تَکُونَنَّ عَبدَ غَیرِکَ وقَد جَعلَکَ اللهُ سُبْحانَه حُرّاً</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الحسین علیه السلام فی خطابه لأعدائه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 إنْ لم یَکنْ لَکُم دِینٌ فَکُونُوا أحراراً فی الدُّنیا</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خِصالٍ مَن لَم تَکُنْ فیهِ خَصْلَةٌ مِنها فلَیس فیهِ کَثیرُ مُسْتَمْتَعٍ،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التَّدْبیرُ،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تَجْمَعُ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الحُرِّیّةُ</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أفعالاً تورث الحریة فعلی العقلاء أن یتمسکوا بها کترک الشهوات التی جاءت فی متن الحدیث وهناک أفعالاً أخری جاءت فی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الحَیاءَ والعِفَّةَ مِن خَلائقِ الإیمانِ، وإنّهُما لَسَجِیّةُ الأحْرارِ وشِیمَةُ الأبْرارِ</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دارُ مَمَرٍّ، والنّاسُ فیها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نَفْسَهُ فأوْبَقَها، ورجُلٌ ابْتاعَ نَفسَهُ فأعْتَقَها</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الشَّهَواتِ فصارَ حُرّاً</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الحریة أمر ضروری وقیمة علیا نجد الأحادیث الشریفة حثت علی ضرورة التحلی بها من خلال فعل بعض الفضائل وترک الرذائل کما جاء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الطّلاقَةُ شِیمَةُ الحُرِّ</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البِشْرِ شِیمَةُ کُلِّ حُرٍّ</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الحُرِّ تَجَنُّبُ العارِ</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ابْذِلْ مالَکَ فی الحُقوقِ، وواسِ بهِ الصَّدیقَ؛ فإنَّ السَّخاءَ بالحُرِّ أخْلَقُ</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شُکْراً فتِلکَ عِبادَةُ الأحْرارِ</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الحُرِّیّةُ مُنَزَّهَةٌ مِن الغِلِّ والمَکْرِ</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إشارة جمیلة إلی أن العبودیة هی عین الحریة، ولکن یجب أن تکون لله تعالی فقط فلذا ورد عن الإمام علی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بشَرائطِ العُبودِیَّةِ أهِّلَ للعِتْقِ، مَن قَصّرَ عَن أحْکامِ الحُرِّیّةِ أعِیدُ إلی الرِّقِّ</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یکون حراً لیس علیه إلاّ أن یکون عبداً حقیقیاً لله تعالی فقط</w:t>
      </w:r>
      <w:r>
        <w:rPr>
          <w:rFonts w:eastAsia="IRNazanin" w:cs="IRNazanin"/>
          <w:color w:val="111111"/>
          <w:sz w:val="28"/>
          <w:szCs w:val="28"/>
          <w:rtl w:val="true"/>
          <w:lang w:bidi="fa-IR"/>
        </w:rPr>
        <w:t>).</w:t>
      </w:r>
      <w:bookmarkStart w:id="641" w:name="pg2849_39029"/>
    </w:p>
    <w:p>
      <w:pPr>
        <w:pStyle w:val="Heading3"/>
        <w:numPr>
          <w:ilvl w:val="2"/>
          <w:numId w:val="1"/>
        </w:numPr>
        <w:rPr/>
      </w:pPr>
      <w:bookmarkStart w:id="642" w:name="__RefHeading___Toc2657426_1395250215"/>
      <w:bookmarkStart w:id="643" w:name="_Toc216"/>
      <w:bookmarkEnd w:id="641"/>
      <w:bookmarkEnd w:id="642"/>
      <w:r>
        <w:rPr>
          <w:rtl w:val="true"/>
        </w:rPr>
        <w:t>القاعدة الثمانون</w:t>
      </w:r>
      <w:r>
        <w:rPr>
          <w:rtl w:val="true"/>
        </w:rPr>
        <w:t xml:space="preserve">: </w:t>
      </w:r>
      <w:r>
        <w:rPr>
          <w:rtl w:val="true"/>
        </w:rPr>
        <w:t>لمن أراد أن یکون ظریفاً</w:t>
      </w:r>
      <w:bookmarkEnd w:id="6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المؤمن نزاهته عن المحارم، ومبادرته إلی المکارم</w:t>
      </w:r>
      <w:r>
        <w:rPr>
          <w:rFonts w:eastAsia="IRNazanin" w:cs="IRNazanin"/>
          <w:color w:val="111111"/>
          <w:sz w:val="28"/>
          <w:szCs w:val="28"/>
          <w:rtl w:val="true"/>
          <w:lang w:bidi="fa-IR"/>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ظریفاً فلینزه نفسه عن المحارم ویزینها بالمکارم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الظرافة هی الحسن فی الوجه والذکاء فی القلب والبلاغة فی اللسان</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یکون المرء ظریفاً فی نظر أهل البیت علیهم السلام إلاّ بتنزیه نفسه عن المعاصی وبتحلیه بالمکارم والمبادرة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التنزه عن الحرام هو من أحسن المکارم وهذا ما أشارت إلیه الأحادیث الأخری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رَغِبْتَ فی المَکارِمِ فاجْتَنِبِ المَحارِمَ</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المَکارِمِ تَجَنُّبُ المَحارِمِ</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الحدیث علی المبادرة إلی مکارم الأخلاق لمن أراد أن یکون ظریفاً لما للمکارم من آثار ونتائج، وهناک أحادیث أخری حثت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مَکارِمَ الأخْلاقِ</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سُبحانَهُ مَکارِمَ الأخْلاقِ صِلَةً بَینَهُ وبَینَ عِبادِهِ، فحَسْبُ أحَدِکُم أنْ یَتَمسّکَ بخُلقٍ مُتَّصِلٍ باللهِ</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ثابِروا علی اقْتِناءِ المَکارِمِ</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أنّهُ لا ثَوابَ یُرجی ولا عِقابَ یُتَّقی، أفَتَزْهَدونَ فی مَکارِمِ الأخْلاقِ؟</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مخاطباً کمیل بن زیاد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 مُر أهلَکَ أنْ یَروحوا فی کَسْبِ المَکارِمِ، ویُدْلِجوا فی حاجَةِ مَن هُوَ نائمٌ</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یکون ظریفاً فلیجتنب المحارم ولیبادر إلی المکارم</w:t>
      </w:r>
      <w:r>
        <w:rPr>
          <w:rFonts w:eastAsia="IRNazanin" w:cs="IRNazanin"/>
          <w:color w:val="111111"/>
          <w:sz w:val="28"/>
          <w:szCs w:val="28"/>
          <w:rtl w:val="true"/>
          <w:lang w:bidi="fa-IR"/>
        </w:rPr>
        <w:t>).</w:t>
      </w:r>
      <w:bookmarkStart w:id="644" w:name="pg2849_39032"/>
    </w:p>
    <w:p>
      <w:pPr>
        <w:pStyle w:val="Heading3"/>
        <w:numPr>
          <w:ilvl w:val="2"/>
          <w:numId w:val="1"/>
        </w:numPr>
        <w:rPr/>
      </w:pPr>
      <w:bookmarkStart w:id="645" w:name="__RefHeading___Toc2657428_1395250215"/>
      <w:bookmarkStart w:id="646" w:name="_Toc217"/>
      <w:bookmarkEnd w:id="644"/>
      <w:bookmarkEnd w:id="645"/>
      <w:r>
        <w:rPr>
          <w:rtl w:val="true"/>
        </w:rPr>
        <w:t>القاعدة الحادیة والثمانون</w:t>
      </w:r>
      <w:r>
        <w:rPr>
          <w:rtl w:val="true"/>
        </w:rPr>
        <w:t xml:space="preserve">: </w:t>
      </w:r>
      <w:r>
        <w:rPr>
          <w:rtl w:val="true"/>
        </w:rPr>
        <w:t>لمن أراد السلامة فی أموره</w:t>
      </w:r>
      <w:bookmarkEnd w:id="6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الحزم صناعة، ثمرة الحزم السلامة، من لم یقدّمه الحزم أخّرَه العجز</w:t>
      </w:r>
      <w:r>
        <w:rPr>
          <w:rFonts w:eastAsia="IRNazanin" w:cs="IRNazanin"/>
          <w:color w:val="111111"/>
          <w:sz w:val="28"/>
          <w:szCs w:val="28"/>
          <w:rtl w:val="true"/>
          <w:lang w:bidi="fa-IR"/>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السلامة فی أموره علیه بالحزم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ضبط الأمر وإتقانه</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الحدیث للحزم ثمرة، وهناک ثمرات أخری ذکرتها الأحادیث الأخری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بالحَزمِ اسْتَظْهَرَ، مَن أضاعَ الحَزمَ تَهوَّرَ</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 مِشْکاةُ الظَّنِّ</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التَّدْبیرُ قَبلَ العَملِ یُؤْمِنُکَ مِن النَّدَمِ</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أنْظَرُهُم فی العَواقِبِ</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الأحادیث الشریفة من ترک الحزم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تَورَّطَ فی الأمورِ بِغَیرِ نَظَرٍ فی العَواقِبِ فَقد تَعرَّضَ للنَّوائبِ</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تَورَّطَ فی الأمورِ غَیرَ ناظِرٍ فی العَواقِبِ فَقد تَعرَّضَ لمَدْرَجاتِ</w:t>
      </w:r>
    </w:p>
    <w:p>
      <w:pPr>
        <w:pStyle w:val="BookText"/>
        <w:rPr/>
      </w:pPr>
      <w:r>
        <w:rPr>
          <w:rFonts w:ascii="Amiri" w:hAnsi="Amiri" w:eastAsia="Amiri" w:cs="Amiri"/>
          <w:color w:val="111111"/>
          <w:sz w:val="28"/>
          <w:sz w:val="28"/>
          <w:szCs w:val="28"/>
          <w:rtl w:val="true"/>
          <w:lang w:bidi="ar-SA"/>
        </w:rPr>
        <w:t>النَّوائبِ</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یتضح معنی الحزم ذکرت الأحادیث تفسیراً له من خلال ما یقوم به المرء کما جاء عن الأئمة المعصومین علیهم أفضل الصلاة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 حِفْظُ ما کُلِّفْتَ، وتَرْکُ ما کُفِیتَ</w:t>
      </w:r>
      <w:r>
        <w:rPr>
          <w:rFonts w:eastAsia="Amiri" w:cs="Amiri" w:ascii="Amiri" w:hAnsi="Amiri"/>
          <w:color w:val="111111"/>
          <w:sz w:val="28"/>
          <w:szCs w:val="28"/>
          <w:rtl w:val="true"/>
          <w:lang w:bidi="ar-SA"/>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 حِفظُ التّجرِبةِ</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الحَزمِ الوُقوفُ عِندَ الشُّبْهَةِ</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الحسن علیه السلام لمّا سأله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الحَزْمُ؟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تَنْتَظِرَ فُرْصَتَکَ، وتُعاجِلَ ما أمْکَنَکَ</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 علیه السلام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مُشاوَرَةُ ذَوی الرّأیِ واتِّباعُهُم</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الحازِمُ مَن تَخَیَّرَ لخُلَّتِهِ؛ فإنّ المَرْءَ یُوزَنُ بخَلیلِهِ</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الحازِمُ مَن حَنَّکَتْهُ التَّجارِبُ، وهَذَّبتْهُ النَّوائبُ</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للحازِمِ مِن عَقلِهِ عَن کُلِّ دَنِیَّةٍ زاجِرٌ</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الحازِمُ مَن داری زَمانَهُ</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کان حازماً فی أموره کلها لا یصیبه أذی بل سیکون فی سلامة من أمره</w:t>
      </w:r>
      <w:r>
        <w:rPr>
          <w:rFonts w:eastAsia="IRNazanin" w:cs="IRNazanin"/>
          <w:color w:val="111111"/>
          <w:sz w:val="28"/>
          <w:szCs w:val="28"/>
          <w:rtl w:val="true"/>
          <w:lang w:bidi="fa-IR"/>
        </w:rPr>
        <w:t>).</w:t>
      </w:r>
      <w:bookmarkStart w:id="647" w:name="pg2849_39036"/>
    </w:p>
    <w:p>
      <w:pPr>
        <w:pStyle w:val="Heading3"/>
        <w:numPr>
          <w:ilvl w:val="2"/>
          <w:numId w:val="1"/>
        </w:numPr>
        <w:rPr/>
      </w:pPr>
      <w:bookmarkStart w:id="648" w:name="__RefHeading___Toc2657430_1395250215"/>
      <w:bookmarkStart w:id="649" w:name="_Toc218"/>
      <w:bookmarkEnd w:id="647"/>
      <w:bookmarkEnd w:id="648"/>
      <w:r>
        <w:rPr>
          <w:rtl w:val="true"/>
        </w:rPr>
        <w:t>القاعدة الثانیة والثمانون</w:t>
      </w:r>
      <w:r>
        <w:rPr>
          <w:rtl w:val="true"/>
        </w:rPr>
        <w:t xml:space="preserve">: </w:t>
      </w:r>
      <w:r>
        <w:rPr>
          <w:rtl w:val="true"/>
        </w:rPr>
        <w:t>لمن أراد النجاة من الهرم</w:t>
      </w:r>
      <w:bookmarkEnd w:id="6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نصف الهرم</w:t>
      </w:r>
      <w:r>
        <w:rPr>
          <w:rFonts w:eastAsia="IRNazanin" w:cs="IRNazanin"/>
          <w:color w:val="111111"/>
          <w:sz w:val="28"/>
          <w:szCs w:val="28"/>
          <w:rtl w:val="true"/>
          <w:lang w:bidi="fa-IR"/>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النجاة من الهرم فلیجتنب الهم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الهم فی أمور الدنیا مما یعجل فی هرم الشخص وشیبته وضعف بدنه، وهذا ما أکدته أحادیث أخری کما فی قول المعصومین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نبی الله عیسی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هَمّهُ سَقُمَ بَدنُه</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یُذیبُ الجَسَدَ</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 مَرَضُ النَّفْسِ</w:t>
      </w:r>
      <w:r>
        <w:rPr>
          <w:rFonts w:eastAsia="Amiri" w:cs="Amiri" w:ascii="Amiri" w:hAnsi="Amiri"/>
          <w:color w:val="111111"/>
          <w:sz w:val="28"/>
          <w:szCs w:val="28"/>
          <w:rtl w:val="true"/>
          <w:lang w:bidi="ar-SA"/>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 أیضاً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یُذیبُ الجَسدَ</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یُنْشئُ الکَمَدَ</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 فی حدیث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لا یَجْلِبُ إلاّ مَضرَّةً وغَیْظاً، یُوهِنُ قَلبَکَ ویُمْرِضُ جِسمَکَ</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الحدیث إلی ضرورة تجنب الهم فی أمور الدنیا لما فی ذلک من أثر سلبی ولذا حذرت الأحادیث الشریفة من کل ما یورث الحزن 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رسول الله صلی الله علیه وآله وسلم أنه قال</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إلی ما فی أیْدی النّاسِ طالَ حُزنُهُ، ودامَ أسَفُهُ</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قَصَّر فی العملِ ابْتُلی بالهَمِّ</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فی الدّنیا تُورِثُ الغَمَّ والحُزنَ، والزُّهدُ فی الدُّنیا راحةُ القَلبِ والبَدَنِ</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فرضنا أن إنساناً أصابه الهم والحزن بسبب عدم تجنبه أسباب ذلک، فما هی الطریقة المناسبة للتخلص منه؟ لقد أوضحت الأحادیث الشریفة السبل الکفیلة بإزالة الهم والحزن کما ورد عن المعصومین علیهم أفضل الصلاة والسلام فی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اطْرَحْ عَنکَ وارِداتِ الهُمومِ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بِعَزائمِ الصّبرِ وحُسنِ الیَقینِ</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الطّاردُ للهَمِّ الاتِّکالُ علی القَدَرِ</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بحُکْمِهِ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الرَّوحَ والفَرحَ فی الیقینِ والرِّضا، وجَعَلَ الهَمَّ والحُزنَ فی الشَّکِّ والسُّخْطِ</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بعَدْلِهِ وحِکْمَتِهِ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الرَّوحَ والفَرَحَ فی الیَقینِ والرِّضا عنِ اللهِ، وجَعلَ الهَمَّ والحُزْنَ فی الشَّکِّ والسُّخطِ، فارْضوا عنِ اللهِ وسَلِّموا لأمْرِهِ</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الرسول الأکرم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دُوَلٌ، فما کانَ لَکَ مِنها أتاک علی ضَعْفِکَ، وما کانَ علَیکَ لَم تَدْفَعْهُ بقُوَّتِکَ، ومَنِ انْقَطَعَ رَجاؤهُ مِمّا فاتَ اسْتَراحَ بَدَنُهُ، ومَن رَضِیَ بِما رَزَقَهُ اللهُ قَرَّتْ عَیْنُهُ</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یَومانِ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لکَ ویَومٌ علَیکَ، فإنْ کانَ لَکَ فلا تَبْطَرْ، وإنْ کانَ عَلَیکَ فلا تَضْجَرْ</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الأکرم صلی الله علیه وآله وسلم</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شِفاءٌ مِن تِسعَةٍ وتِسْعینَ داءً،</w:t>
      </w:r>
    </w:p>
    <w:p>
      <w:pPr>
        <w:pStyle w:val="BookText"/>
        <w:rPr/>
      </w:pPr>
      <w:r>
        <w:rPr>
          <w:rFonts w:ascii="Amiri" w:hAnsi="Amiri" w:eastAsia="Amiri" w:cs="Amiri"/>
          <w:color w:val="111111"/>
          <w:sz w:val="28"/>
          <w:sz w:val="28"/>
          <w:szCs w:val="28"/>
          <w:rtl w:val="true"/>
          <w:lang w:bidi="ar-SA"/>
        </w:rPr>
        <w:t>أدْناها الهَمُّ</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أکْثَرَ الاسْتِغْفارَ جَعلَ اللهُ لَهُ مِن کُلِّ هَمٍّ فَرَجاً، ومِن کُلِّ ضِیقٍ مَخْرَجاً، ورَزَقَهُ مِن حَیثُ لا یَحْتَسِبُ</w:t>
      </w:r>
      <w:r>
        <w:rPr>
          <w:rFonts w:eastAsia="Amiri" w:cs="Amiri" w:ascii="Amiri" w:hAnsi="Amiri"/>
          <w:color w:val="111111"/>
          <w:sz w:val="28"/>
          <w:szCs w:val="28"/>
          <w:rtl w:val="true"/>
          <w:lang w:bidi="ar-SA"/>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المثل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تجنب الهرم علیه تجنب الهم المسبب لذلک</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إنساناً أراد التخلص مما أصابه من الهم فلیتبع الأحادیث التی ذکرناها فی الفرع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bookmarkStart w:id="650" w:name="pg2849_39041"/>
    </w:p>
    <w:p>
      <w:pPr>
        <w:pStyle w:val="Heading3"/>
        <w:numPr>
          <w:ilvl w:val="2"/>
          <w:numId w:val="1"/>
        </w:numPr>
        <w:rPr/>
      </w:pPr>
      <w:bookmarkStart w:id="651" w:name="__RefHeading___Toc2657432_1395250215"/>
      <w:bookmarkStart w:id="652" w:name="_Toc219"/>
      <w:bookmarkEnd w:id="650"/>
      <w:bookmarkEnd w:id="651"/>
      <w:r>
        <w:rPr>
          <w:rtl w:val="true"/>
        </w:rPr>
        <w:t>القاعدة الثالثة والثمانون</w:t>
      </w:r>
      <w:r>
        <w:rPr>
          <w:rtl w:val="true"/>
        </w:rPr>
        <w:t xml:space="preserve">: </w:t>
      </w:r>
      <w:r>
        <w:rPr>
          <w:rtl w:val="true"/>
        </w:rPr>
        <w:t>لمن أراد أن یکون سعیداً</w:t>
      </w:r>
      <w:bookmarkEnd w:id="6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حاسب نفسه سعد</w:t>
      </w:r>
      <w:r>
        <w:rPr>
          <w:rFonts w:eastAsia="IRNazanin" w:cs="IRNazanin"/>
          <w:color w:val="111111"/>
          <w:sz w:val="28"/>
          <w:szCs w:val="28"/>
          <w:rtl w:val="true"/>
          <w:lang w:bidi="fa-IR"/>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سعیداً فلیحاسب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السعادة أمر مطلوب لکل عاقل وغایة لکل عامل فلذا جعلها الحدیث ثمرة لمحاسبة النفس لأهمیتها وضرورتها فی حیاة الإنسان، وهذا ما أشار إلیه الإمام الصادق علیه السلام بقوله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 سَبَبُ خَیرٍ تَمَسَکَ بهِ السَّعیدُ فَیَجُرُّهُ إلی النَّجاةِ، والشَّقاوَةُ سَبَبُ خِذلانٍ تَمَسَّکَ بهِ الشَّقِیُّ فَجَرَّهُ إلی الهَلَکَةِ، وکُلٌّ بِعِلمِ اللهِ تعالی</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محاسبة النفس والوقوف علی العیوب وإصلاحها یکون سبباً لجلب السعادة، وهناک أسباب أخری توجب السعادة ذکرتها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إعمَلُوا بِالعِلمِ تَسعَدُوا</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العُلماءَ تَسعَدْ</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تُعرَفَ حَلاوَةُ السَّعادَةِ حتّی تُذاقَ مَرارَةُ النَّحْسِ</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حافَظَ علَیها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علیکَ نِعمَةٌ فاحمَدِ اللهَ، وإذا أبطَأ عنکَ الرِّزقُ فاستَغفِرِ اللهَ، وإذا أصابَتکَ شِدَّةٌ فَأکثِر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علی علیه السلام أیضاً فی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أجهَدَ نَفسَهُ فی إصلاحِها سَعِدَ، مَن أهمَلَ نفسَهُ فی لَذّاتِها شَقِیَ وبَعُدَ</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یَسعَدُ أحَدٌ إلاّ بإقامَةِ حُدودِ اللهِ، ولا یَشقَی أحَدٌ إلاّ بإضاعَتِها</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أمور تعد من السعادة ذکرتها الروایات فمن أراد أن یکون سعیداً فلیحرص علی توفیرها کما ورد فی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سَعادَةِ المَرءِ المُسلمِ أن یُشبِهَهُ وَلَدُهُ، والمَرأةُ الجَمْلاءِ ذاتُ دِینٍ، والمَرکَبُ الهَنیُّ، والمَسکَنُ الواسِعُ</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سَعادَةِ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الخُلَطاءُ الصّالِحُونَ، والوَلَدُ البارُّ، والمَرأةُ المُؤاتِیَةُ، وأن تَکونَ مَعِیشَتُهُ فی بَلَدِهِ</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 الصَّدرِ مِنَ الغِلِّ والحَسَدِ مِن سَعادَةِ العَبدِ</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الإمام زین العابدین علیه السلام فی حدیث له 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أن یکونَ مَتجَرُهُ فی بِلادِهِ، ویکونَ خُلَطاؤهُ صالِحِینَ، ویکونَ لَهُ وُلدٌ یَستَعِینُ بِهِم</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امرُؤٌ لَم یَمُتْ حتّی یَری خَلفَهُ مِن نفسِهِ</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یکون سعیداً فلیحاسب نفسه ویصلح أخطاءه فینال السعادة</w:t>
      </w:r>
      <w:r>
        <w:rPr>
          <w:rFonts w:eastAsia="IRNazanin" w:cs="IRNazanin"/>
          <w:color w:val="111111"/>
          <w:sz w:val="28"/>
          <w:szCs w:val="28"/>
          <w:rtl w:val="true"/>
          <w:lang w:bidi="fa-IR"/>
        </w:rPr>
        <w:t>).</w:t>
      </w:r>
      <w:bookmarkStart w:id="653" w:name="pg2849_39045"/>
    </w:p>
    <w:p>
      <w:pPr>
        <w:pStyle w:val="Heading3"/>
        <w:numPr>
          <w:ilvl w:val="2"/>
          <w:numId w:val="1"/>
        </w:numPr>
        <w:rPr/>
      </w:pPr>
      <w:bookmarkStart w:id="654" w:name="__RefHeading___Toc2657434_1395250215"/>
      <w:bookmarkStart w:id="655" w:name="_Toc220"/>
      <w:bookmarkEnd w:id="653"/>
      <w:bookmarkEnd w:id="654"/>
      <w:r>
        <w:rPr>
          <w:rtl w:val="true"/>
        </w:rPr>
        <w:t>القاعدة الرابعة والثمانون</w:t>
      </w:r>
      <w:r>
        <w:rPr>
          <w:rtl w:val="true"/>
        </w:rPr>
        <w:t xml:space="preserve">: </w:t>
      </w:r>
      <w:r>
        <w:rPr>
          <w:rtl w:val="true"/>
        </w:rPr>
        <w:t>لمن أراد إصلاح المسیء</w:t>
      </w:r>
      <w:bookmarkEnd w:id="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المسیء بحسن فعالک، ودُلَّ علی الخَیرِ بجَمیلِ مَقالِکَ</w:t>
      </w:r>
      <w:r>
        <w:rPr>
          <w:rFonts w:eastAsia="Amiri" w:cs="Amiri" w:ascii="Amiri" w:hAnsi="Amiri"/>
          <w:color w:val="111111"/>
          <w:sz w:val="28"/>
          <w:szCs w:val="28"/>
          <w:rtl w:val="true"/>
          <w:lang w:bidi="ar-SA"/>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إصلاح المسیء فلیکن حسن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المسیء المنصف عند ما یری منک حسن الفعل یتأثر بذلک فیستحی منک فیرتدع، وإذا کان الإحسان موجهاً إلیه سیکون له أثر بالغ فی تغییره والسیطرة علیه لما للإحسان من سحر علی قلب السیئ وهذا ما أشارت إلیه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إلی المُسیءِ تَمْلِکْهُ</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إلی المُسیءِ أحسَنُ الفَضْلِ</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إلی المُسیءِ یَسْتَصْلِحُ العَدُوَّ</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یرغب بإصلاح غیره لابد أن یکون واجداً لصفتین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غیر متلبس بنفس السوء أو شبیهه الذی نلبس به المسیء، فإن ذلک مما یدین المصلح ویمنعه من الإصلاح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أسوة حسنة للمسیء أو لغیره من خلال تلبسه لما هو حسن من الأفعال والأقوال وإلاّ یفقد التأثیر فی نفس المسیء</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إصلاح المسیء علیه أن یکون حسن الفعال وجمیل المقال</w:t>
      </w:r>
      <w:r>
        <w:rPr>
          <w:rFonts w:eastAsia="IRNazanin" w:cs="IRNazanin"/>
          <w:color w:val="111111"/>
          <w:sz w:val="28"/>
          <w:szCs w:val="28"/>
          <w:rtl w:val="true"/>
          <w:lang w:bidi="fa-IR"/>
        </w:rPr>
        <w:t>).</w:t>
      </w:r>
      <w:bookmarkStart w:id="656" w:name="pg2849_39047"/>
    </w:p>
    <w:p>
      <w:pPr>
        <w:pStyle w:val="Heading3"/>
        <w:numPr>
          <w:ilvl w:val="2"/>
          <w:numId w:val="1"/>
        </w:numPr>
        <w:rPr/>
      </w:pPr>
      <w:bookmarkStart w:id="657" w:name="__RefHeading___Toc2657436_1395250215"/>
      <w:bookmarkStart w:id="658" w:name="_Toc221"/>
      <w:bookmarkEnd w:id="656"/>
      <w:bookmarkEnd w:id="657"/>
      <w:r>
        <w:rPr>
          <w:rtl w:val="true"/>
        </w:rPr>
        <w:t>القاعدة الخامسة والثمانون</w:t>
      </w:r>
      <w:r>
        <w:rPr>
          <w:rtl w:val="true"/>
        </w:rPr>
        <w:t xml:space="preserve">: </w:t>
      </w:r>
      <w:r>
        <w:rPr>
          <w:rtl w:val="true"/>
        </w:rPr>
        <w:t>لمن أراد أن یبقی حیا فی قلوب الناس</w:t>
      </w:r>
      <w:bookmarkEnd w:id="6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حیّ وان نقل إلی منازل الأموات</w:t>
      </w:r>
      <w:r>
        <w:rPr>
          <w:rFonts w:eastAsia="IRNazanin" w:cs="IRNazanin"/>
          <w:color w:val="111111"/>
          <w:sz w:val="28"/>
          <w:szCs w:val="28"/>
          <w:rtl w:val="true"/>
          <w:lang w:bidi="fa-IR"/>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یبقی حیا فی قلوب الناس فلیکن محسنا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الی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المحسن هو من صدر منه الإحسان اتجاه عامة الناس فلذا عرفه الإمام علی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مَن عمَّ النّاسَ بالإحْسانِ</w:t>
      </w:r>
      <w:r>
        <w:rPr>
          <w:rFonts w:eastAsia="Amiri" w:cs="Amiri" w:ascii="Amiri" w:hAnsi="Amiri"/>
          <w:color w:val="111111"/>
          <w:sz w:val="28"/>
          <w:szCs w:val="28"/>
          <w:rtl w:val="true"/>
          <w:lang w:bidi="ar-SA"/>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للإحسان آثاراً کثیرة ومنها أن یجعل ذکری صاحبه حیّة فی قلوب الناس وهناک آثار أخری ذکرتها الأحادیث الشریفة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إحْسانُهُ أحَبَّهُ إخْوانُهُ</w:t>
      </w:r>
      <w:r>
        <w:rPr>
          <w:rFonts w:eastAsia="Amiri" w:cs="Amiri" w:ascii="Amiri" w:hAnsi="Amiri"/>
          <w:color w:val="111111"/>
          <w:sz w:val="28"/>
          <w:szCs w:val="28"/>
          <w:rtl w:val="true"/>
          <w:lang w:bidi="ar-SA"/>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إلی النّاسِ اسْتَدامَ مِنهُمُ المَحَبَّةَ</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 فی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یَستعبدُ الإنسانَ</w:t>
      </w:r>
      <w:r>
        <w:rPr>
          <w:rFonts w:eastAsia="Amiri" w:cs="Amiri" w:ascii="Amiri" w:hAnsi="Amiri"/>
          <w:color w:val="111111"/>
          <w:sz w:val="28"/>
          <w:szCs w:val="28"/>
          <w:rtl w:val="true"/>
          <w:lang w:bidi="ar-SA"/>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بالإحْسانِ تُمْلَکُ القُلوبُ</w:t>
      </w:r>
      <w:r>
        <w:rPr>
          <w:rFonts w:eastAsia="Amiri" w:cs="Amiri" w:ascii="Amiri" w:hAnsi="Amiri"/>
          <w:color w:val="111111"/>
          <w:sz w:val="28"/>
          <w:szCs w:val="28"/>
          <w:rtl w:val="true"/>
          <w:lang w:bidi="ar-SA"/>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إلی من شئت تکن أسیره، واستغن عمن شئت تکن نظیره، وأفضل علی من شئت تکن أمیره</w:t>
      </w:r>
      <w:r>
        <w:rPr>
          <w:rFonts w:eastAsia="IRNazanin" w:cs="IRNazanin"/>
          <w:color w:val="111111"/>
          <w:sz w:val="28"/>
          <w:szCs w:val="28"/>
          <w:rtl w:val="true"/>
          <w:lang w:bidi="fa-IR"/>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أحسن إلی الناس سیبقی حیا فی قلوبهم وان مات وغاب عن أعینهم</w:t>
      </w:r>
      <w:r>
        <w:rPr>
          <w:rFonts w:eastAsia="IRNazanin" w:cs="IRNazanin"/>
          <w:color w:val="111111"/>
          <w:sz w:val="28"/>
          <w:szCs w:val="28"/>
          <w:rtl w:val="true"/>
          <w:lang w:bidi="fa-IR"/>
        </w:rPr>
        <w:t>).</w:t>
      </w:r>
      <w:bookmarkStart w:id="659" w:name="pg2849_39049"/>
    </w:p>
    <w:p>
      <w:pPr>
        <w:pStyle w:val="Heading3"/>
        <w:numPr>
          <w:ilvl w:val="2"/>
          <w:numId w:val="1"/>
        </w:numPr>
        <w:rPr/>
      </w:pPr>
      <w:bookmarkStart w:id="660" w:name="__RefHeading___Toc2657438_1395250215"/>
      <w:bookmarkStart w:id="661" w:name="_Toc222"/>
      <w:bookmarkEnd w:id="659"/>
      <w:bookmarkEnd w:id="660"/>
      <w:r>
        <w:rPr>
          <w:rtl w:val="true"/>
        </w:rPr>
        <w:t>القاعدة السادسة والثمانون</w:t>
      </w:r>
      <w:r>
        <w:rPr>
          <w:rtl w:val="true"/>
        </w:rPr>
        <w:t xml:space="preserve">: </w:t>
      </w:r>
      <w:r>
        <w:rPr>
          <w:rtl w:val="true"/>
        </w:rPr>
        <w:t>لمن أراد الحریة والمساواة والإمارة</w:t>
      </w:r>
      <w:bookmarkEnd w:id="6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 بن أبی طالب علیهما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إلی من شئت تکن أسیره، واستغن عمن شئت تکن نظیره، وأفضل علی من شئت تکن أمیره</w:t>
      </w:r>
      <w:r>
        <w:rPr>
          <w:rFonts w:eastAsia="IRNazanin" w:cs="IRNazanin"/>
          <w:color w:val="111111"/>
          <w:sz w:val="28"/>
          <w:szCs w:val="28"/>
          <w:rtl w:val="true"/>
          <w:lang w:bidi="fa-IR"/>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الحریة والمساواة والإمارة فلیستغن ویتفضل علی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الحاجة إلی الناس تجعلک أسیراً لهم وتجعلک تقبل کل ما یفرضوه علیک فلذا حذر الحدیث الشریف من الحاجة لما لها من أثر یؤذی النفس الکریمة، ولقد أشارت الأحادیث الشریفة إلی ذل الحاجة وآثارها السیئة کما فی قول المعصومین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طَوقُ المَذَلَّةِ تَسلُبُ العَزیزَ عِزَّه والحَسِیبَ حَسَبَهُ</w:t>
      </w:r>
      <w:r>
        <w:rPr>
          <w:rFonts w:eastAsia="Amiri" w:cs="Amiri" w:ascii="Amiri" w:hAnsi="Amiri"/>
          <w:color w:val="111111"/>
          <w:sz w:val="28"/>
          <w:szCs w:val="28"/>
          <w:rtl w:val="true"/>
          <w:lang w:bidi="ar-SA"/>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زین العابدین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الحَوائجِ إلی الناسِ مَذَلَّةٌ للحیاةِ، ومَذهَبَةٌ للحَیاءِ، واستِخفافٌ بِالوَقارِ، وهُو الفَقرُ الحاضِرُ، وقِلَّةُ طَلَبِ الحوائجِ مِنَ الناسِ هُو الغِنی الحاضِرُ</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الحَوائجِ إلی الناسِ استِلابٌ لِلعِزَّةِ ومَذْهَبَةٌ لِلحَیاءِ، والیَأسُ مِمّا فی أیدِی الناسِ عِزُّ المُؤمِنینَ، والطَّمَعُ هُو الفَقرُ الحاضِرُ</w:t>
      </w:r>
      <w:r>
        <w:rPr>
          <w:rFonts w:eastAsia="Amiri" w:cs="Amiri" w:ascii="Amiri" w:hAnsi="Amiri"/>
          <w:color w:val="111111"/>
          <w:sz w:val="28"/>
          <w:szCs w:val="28"/>
          <w:rtl w:val="true"/>
          <w:lang w:bidi="ar-SA"/>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الاستغناء عن الحاجة قدر المستطاع یجعل صاحبه نظیراً لغیره من الأغنیاء وأهل المناصب ولا یعبأ بهم إلاّ لتقواهم، فلذا حثت الأحادیث الأخری علی ذلک أیضاً کما ورد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سَألَنا أعطَیناهُ، ومَنِ استَغنی أغناهُ اللهُ</w:t>
      </w:r>
      <w:r>
        <w:rPr>
          <w:rFonts w:eastAsia="Amiri" w:cs="Amiri" w:ascii="Amiri" w:hAnsi="Amiri"/>
          <w:color w:val="111111"/>
          <w:sz w:val="28"/>
          <w:szCs w:val="28"/>
          <w:rtl w:val="true"/>
          <w:lang w:bidi="ar-SA"/>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أحَدَکُم یَأخُذُ حَبلاً فَیَأتِی بِحُزْمَةِ حَطَبٍ علی ظَهرِهِ فَیَبِیعُها فَیَکُفُّ بها وَجهَهُ خَیرٌ لَهُ مِن أن یَسألَ</w:t>
      </w:r>
      <w:r>
        <w:rPr>
          <w:rFonts w:eastAsia="Amiri" w:cs="Amiri" w:ascii="Amiri" w:hAnsi="Amiri"/>
          <w:color w:val="111111"/>
          <w:sz w:val="28"/>
          <w:szCs w:val="28"/>
          <w:rtl w:val="true"/>
          <w:lang w:bidi="ar-SA"/>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والفضل والجود علی الغیر یجعلک أمیراً علیه، بعد أن جعل نفسه أسیراً لک بطلب حاجته، ولأن الإحسان له تأثیر علی قلب من أحسنت إلیه نجد الأحادیث تشیر إلی ذلک أیضاً کما ورد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عَبدُ الإحْسانِ</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یَستَرِقُّ الإنسانَ</w:t>
      </w:r>
      <w:r>
        <w:rPr>
          <w:rFonts w:eastAsia="Amiri" w:cs="Amiri" w:ascii="Amiri" w:hAnsi="Amiri"/>
          <w:color w:val="111111"/>
          <w:sz w:val="28"/>
          <w:szCs w:val="28"/>
          <w:rtl w:val="true"/>
          <w:lang w:bidi="ar-SA"/>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اسْتُعْبِدَ الکِرامُ بمِثْلِ الإکْرامِ</w:t>
      </w:r>
      <w:r>
        <w:rPr>
          <w:rFonts w:eastAsia="Amiri" w:cs="Amiri" w:ascii="Amiri" w:hAnsi="Amiri"/>
          <w:color w:val="111111"/>
          <w:sz w:val="28"/>
          <w:szCs w:val="28"/>
          <w:rtl w:val="true"/>
          <w:lang w:bidi="ar-SA"/>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المثل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احتاج إلی غیره فیطلب حاجته منه سیکون بذلک أسیراً لمن یقضی له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استغنی عن غیره سیکون نظیراً لغیره من الأغنیاء والسلاطین</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أحسن إلی غیره سیکون بذلک أمیراً علی من أحسن إلیه</w:t>
      </w:r>
      <w:r>
        <w:rPr>
          <w:rFonts w:eastAsia="IRNazanin" w:cs="IRNazanin"/>
          <w:color w:val="111111"/>
          <w:sz w:val="28"/>
          <w:szCs w:val="28"/>
          <w:rtl w:val="true"/>
          <w:lang w:bidi="fa-IR"/>
        </w:rPr>
        <w:t>).</w:t>
      </w:r>
      <w:bookmarkStart w:id="662" w:name="pg2849_39052"/>
    </w:p>
    <w:p>
      <w:pPr>
        <w:pStyle w:val="Heading3"/>
        <w:numPr>
          <w:ilvl w:val="2"/>
          <w:numId w:val="1"/>
        </w:numPr>
        <w:rPr/>
      </w:pPr>
      <w:bookmarkStart w:id="663" w:name="__RefHeading___Toc2657440_1395250215"/>
      <w:bookmarkStart w:id="664" w:name="_Toc223"/>
      <w:bookmarkEnd w:id="662"/>
      <w:bookmarkEnd w:id="663"/>
      <w:r>
        <w:rPr>
          <w:rtl w:val="true"/>
        </w:rPr>
        <w:t>القاعدة السابعة والثمانون</w:t>
      </w:r>
      <w:r>
        <w:rPr>
          <w:rtl w:val="true"/>
        </w:rPr>
        <w:t xml:space="preserve">: </w:t>
      </w:r>
      <w:r>
        <w:rPr>
          <w:rtl w:val="true"/>
        </w:rPr>
        <w:t>لمن أراد استمرار الإحسان علیه</w:t>
      </w:r>
      <w:bookmarkEnd w:id="6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 الإحسان یوجب الحرمان</w:t>
      </w:r>
      <w:r>
        <w:rPr>
          <w:rFonts w:eastAsia="IRNazanin" w:cs="IRNazanin"/>
          <w:color w:val="111111"/>
          <w:sz w:val="28"/>
          <w:szCs w:val="28"/>
          <w:rtl w:val="true"/>
          <w:lang w:bidi="fa-IR"/>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استمرار الإحسان علیه لا یجحده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الجحود هو الإنکار کما فی المعجم الوسیط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أنکره مع علمه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فالجحود هو عدم شکر المنعم أو المحسن سواء کان الله تعالی أو کان مخلوقا، وهذا مما حذرت منه الأحادیث الأخری کما ورد عن الإمام الحسن المجتبی علیه السلام أنّ</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اللُّؤمُ أن لا تَشکُرَ النِّعمَةَ</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وآله وسلم مُکَفِّراً لا یُشکَرُ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نَحنُ أهلَ البَیتِ مُکَفِّرونَ لا یُشکَرُ مَعروفُنا، وخِیارُ المُؤمنینَ مُکَفَّرُونَ لا یُشکَرُ مَعروفُهُم</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الإحسان وإنکار المعروف رذیلة یستحق صاحبها الحرمان من استمرار الإحسان، وهذا ما أشار إلیه الحدیث الشریف الآخر کما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کَتَمَ الإحْسانَ عُوقِبَ بالحِرْمانِ</w:t>
      </w:r>
      <w:r>
        <w:rPr>
          <w:rFonts w:eastAsia="Amiri" w:cs="Amiri" w:ascii="Amiri" w:hAnsi="Amiri"/>
          <w:color w:val="111111"/>
          <w:sz w:val="28"/>
          <w:szCs w:val="28"/>
          <w:rtl w:val="true"/>
          <w:lang w:bidi="ar-SA"/>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جحد الإحسان من الآخرین أو من الله تعالی فهو بذلک یستحق أن یحرم من دوام الإحسان</w:t>
      </w:r>
      <w:r>
        <w:rPr>
          <w:rFonts w:eastAsia="IRNazanin" w:cs="IRNazanin"/>
          <w:color w:val="111111"/>
          <w:sz w:val="28"/>
          <w:szCs w:val="28"/>
          <w:rtl w:val="true"/>
          <w:lang w:bidi="fa-IR"/>
        </w:rPr>
        <w:t>).</w:t>
      </w:r>
      <w:bookmarkStart w:id="665" w:name="pg2849_39054"/>
    </w:p>
    <w:p>
      <w:pPr>
        <w:pStyle w:val="Heading3"/>
        <w:numPr>
          <w:ilvl w:val="2"/>
          <w:numId w:val="1"/>
        </w:numPr>
        <w:rPr/>
      </w:pPr>
      <w:bookmarkStart w:id="666" w:name="__RefHeading___Toc2657442_1395250215"/>
      <w:bookmarkStart w:id="667" w:name="_Toc224"/>
      <w:bookmarkEnd w:id="665"/>
      <w:bookmarkEnd w:id="666"/>
      <w:r>
        <w:rPr>
          <w:rtl w:val="true"/>
        </w:rPr>
        <w:t>القاعدة الثامنة والثمانون</w:t>
      </w:r>
      <w:r>
        <w:rPr>
          <w:rtl w:val="true"/>
        </w:rPr>
        <w:t xml:space="preserve">: </w:t>
      </w:r>
      <w:r>
        <w:rPr>
          <w:rtl w:val="true"/>
        </w:rPr>
        <w:t>لمن أراد بقاء المعلومة</w:t>
      </w:r>
      <w:bookmarkEnd w:id="6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الغلام کالوسم علی الحجر، وحفظ الرجل بعد ما یکبر کالکتابة علی الماء</w:t>
      </w:r>
      <w:r>
        <w:rPr>
          <w:rFonts w:eastAsia="IRNazanin" w:cs="IRNazanin"/>
          <w:color w:val="111111"/>
          <w:sz w:val="28"/>
          <w:szCs w:val="28"/>
          <w:rtl w:val="true"/>
          <w:lang w:bidi="fa-IR"/>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بقاء المعلومة فلیتعلمها عند 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التعلم فی الصغر یؤدی إلی حفظ المعلومة؛ وذلک لخلو ذهن المتعلم الصغیر من مشاکل الحیاة أو همومها أو ما یمنع الحفظ، ولعدم انشغاله بمسؤولیة الحیاة الدنیا فتکون عند ذلک نفسه کالأرض الخالیة التی تصلح للزراعة والغرس، وهذا ما أکده الحدیث الآخر، فقد ورد عن الإمام أمیر المؤمنین علی بن أبی طالب علیهما السلام فی وصیّته لابنه الحسن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قَلبُ الحَدَثِ کالأرضِ الخالِیَةِ؛ ما ألقِیَ فیها مِن شیءٍ قَبِلَتهُ، فَبادَرتُکَ بالأدَبِ قَبلَ أن یَقسُوَ قَلبُکَ ویَشتغِلَ لُبُّکَ</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 صلی الله علیه وآله وسلم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 یَتَعلّمُ فی صِغَرِهِ کالنَّقْشِ فی الحَجَرِ، ومَثَلُ الّذی یَتَعلّمُ فی کِبَرِهِ کالّذی یَکتُبُ علی الماءِ</w:t>
      </w:r>
      <w:r>
        <w:rPr>
          <w:rFonts w:eastAsia="Amiri" w:cs="Amiri" w:ascii="Amiri" w:hAnsi="Amiri"/>
          <w:color w:val="111111"/>
          <w:sz w:val="28"/>
          <w:szCs w:val="28"/>
          <w:rtl w:val="true"/>
          <w:lang w:bidi="ar-SA"/>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فی قول أمیر المؤمنین علیه السلام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یَتَعَلَّمْ فی الصِّغَرِ لَم یَتَقَدَّمْ فی الکِبَرِ</w:t>
      </w:r>
      <w:r>
        <w:rPr>
          <w:rFonts w:eastAsia="Amiri" w:cs="Amiri" w:ascii="Amiri" w:hAnsi="Amiri"/>
          <w:color w:val="111111"/>
          <w:sz w:val="28"/>
          <w:szCs w:val="28"/>
          <w:rtl w:val="true"/>
          <w:lang w:bidi="ar-SA"/>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فی صِغَرِهِ أجابَ فی کِبَرِهِ</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التعلم فی الشیخوخة مقتضاه عدم الحفظ، ویکون تعلمه بعد ما یکبر هباء منثوراً إلاّ من أراد الله تعالی له العلم والمعرفة أن العلم یوهب للعبد من قبل الله تعالی بعد أن یعمل العبد علی تزکیة نفسه وصقل قلبه وهذا لیس له علاقة بالتعلم والتعلیم بل هو نور یقذفه الله فی قلب من یشاء من عباده کما ورد فی قول الإمام الصادق علیه السلام أنّه</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العِلمُ بِالتَّعَلُّمِ، إنَّما هُوَ نورٌ یَقَعُ فی قَلبِ مَن یُریدُ اللهُ تَبارَکَ</w:t>
      </w:r>
    </w:p>
    <w:p>
      <w:pPr>
        <w:pStyle w:val="BookText"/>
        <w:rPr/>
      </w:pPr>
      <w:r>
        <w:rPr>
          <w:rFonts w:ascii="Amiri" w:hAnsi="Amiri" w:eastAsia="Amiri" w:cs="Amiri"/>
          <w:color w:val="111111"/>
          <w:sz w:val="28"/>
          <w:sz w:val="28"/>
          <w:szCs w:val="28"/>
          <w:rtl w:val="true"/>
          <w:lang w:bidi="ar-SA"/>
        </w:rPr>
        <w:t>وتَعالی أن یَهدِیَهُ، فإن أرَدتَ العِلمَ فَاطلُب أوَّلاً فی نَفسِکَ حَقیقَةَ العُبودِیَّةِ، وَاطلُبِ العِلمَ بِاستِعمالِهِ، وَاستَفهِمِ اللهَ یُفهِمْکَ</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لا یتقاطع مع الأحادیث التی تحث علی التعلم من المهد إلی اللحد، حتی فی سن الشیخوخة لما فی طلب العلم من ثواب وفوائد، ولأن متن الحدیث ناظر إلی عدم الحفظ دون التعلم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التعلم سیکون حفظه لما یتعلمه فی الصغر أکثر من حفظه فی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لو أراد أن یزید فی حفظه علیه أن یتبع الإرشادات فی هذین الحدیثین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یُذهِبنَ النِّسیانَ ویُحْدِثْنَ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والسِّواکُ، والصِّیامُ</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قال لعلیّ بن أبی طالب علیهما السلام</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ثَلاثةٌ یَزِدْنَ فی الحِفْظِ ویُذْهِبنَ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اللّبانُ، والسِّواکُ، وقِراءَةُ القُرآنِ</w:t>
      </w:r>
      <w:r>
        <w:rPr>
          <w:rFonts w:eastAsia="Amiri" w:cs="Amiri" w:ascii="Amiri" w:hAnsi="Amiri"/>
          <w:color w:val="111111"/>
          <w:sz w:val="28"/>
          <w:szCs w:val="28"/>
          <w:rtl w:val="true"/>
          <w:lang w:bidi="ar-SA"/>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bookmarkStart w:id="668" w:name="pg2849_39057"/>
    </w:p>
    <w:p>
      <w:pPr>
        <w:pStyle w:val="Heading3"/>
        <w:numPr>
          <w:ilvl w:val="2"/>
          <w:numId w:val="1"/>
        </w:numPr>
        <w:rPr/>
      </w:pPr>
      <w:bookmarkStart w:id="669" w:name="__RefHeading___Toc2657444_1395250215"/>
      <w:bookmarkStart w:id="670" w:name="_Toc225"/>
      <w:bookmarkEnd w:id="668"/>
      <w:bookmarkEnd w:id="669"/>
      <w:r>
        <w:rPr>
          <w:rtl w:val="true"/>
        </w:rPr>
        <w:t>القاعدة التاسعة والثمانون</w:t>
      </w:r>
      <w:r>
        <w:rPr>
          <w:rtl w:val="true"/>
        </w:rPr>
        <w:t xml:space="preserve">: </w:t>
      </w:r>
      <w:r>
        <w:rPr>
          <w:rtl w:val="true"/>
        </w:rPr>
        <w:t>لمن أراد راحة نفسه</w:t>
      </w:r>
      <w:bookmarkEnd w:id="6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اطرح الحقد استراح قلبه ولبه</w:t>
      </w:r>
      <w:r>
        <w:rPr>
          <w:rFonts w:eastAsia="IRNazanin" w:cs="IRNazanin"/>
          <w:color w:val="111111"/>
          <w:sz w:val="28"/>
          <w:szCs w:val="28"/>
          <w:rtl w:val="true"/>
          <w:lang w:bidi="fa-IR"/>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الراحة لنفسه فلیطرد الحقد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 أمر مذموم وهو مرض فتّاک یفتک بقلب وعقل ونفس الإنسان فلذا حذرت منه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الحِقْدُ ألأمُ العُیوبِ</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ألأمُ الخُلقِ الحِقدُ</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الحِقدُ خُلقٌ دَنِیٌّ، ومَرَضٌ مُرْدِی</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الحِقدُ مِن طَبائِعِ الأشْرارِ</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الحقد وتطهیر النفس منه یؤدی إلی راحة القلب والعقل، وخیر طریقة لذلک ما ورد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البِشْرِ یَذهَبُ بالسَّخیمَةِ</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احْتَرِسوا مِن سَوْرَةِ الجَمْدِ والحِقْدِ والغَضَبِ والحَسَدِ، وأعِدّوا لکُلِّ شَیءٍ مِن ذلکَ عُدَّةً تُجاهِدونَهُ بِها، مِن الفِکْرِ فی العاقِبَةِ، ومَنْعِ الرَّذیلَةِ، وطَلَبِ الفَضیلَةِ، وصَلاحِ الآخِرَةِ، ولُزومِ الحِلْمِ</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ذمت الأحادیث الشریفة الشخص الحقود لکی یجتنب المرء ذلک، وهذا ما صرح به أمیر المؤمنین علی بن أبی طالب علیهما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الحَقودُ مُعذَّبُ النّفسِ، مُتَضاعَفُ الهَمِّ</w:t>
      </w:r>
      <w:r>
        <w:rPr>
          <w:rFonts w:eastAsia="Amiri" w:cs="Amiri" w:ascii="Amiri" w:hAnsi="Amiri"/>
          <w:color w:val="111111"/>
          <w:sz w:val="28"/>
          <w:szCs w:val="28"/>
          <w:rtl w:val="true"/>
          <w:lang w:bidi="ar-SA"/>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مَودَّةَ لِحَقودٍ</w:t>
      </w:r>
      <w:r>
        <w:rPr>
          <w:rFonts w:eastAsia="Amiri" w:cs="Amiri" w:ascii="Amiri" w:hAnsi="Amiri"/>
          <w:color w:val="111111"/>
          <w:sz w:val="28"/>
          <w:szCs w:val="28"/>
          <w:rtl w:val="true"/>
          <w:lang w:bidi="ar-SA"/>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bookmarkStart w:id="671" w:name="pg2849_39059"/>
    </w:p>
    <w:p>
      <w:pPr>
        <w:pStyle w:val="Heading3"/>
        <w:numPr>
          <w:ilvl w:val="2"/>
          <w:numId w:val="1"/>
        </w:numPr>
        <w:rPr/>
      </w:pPr>
      <w:bookmarkStart w:id="672" w:name="__RefHeading___Toc2657446_1395250215"/>
      <w:bookmarkStart w:id="673" w:name="_Toc226"/>
      <w:bookmarkEnd w:id="671"/>
      <w:bookmarkEnd w:id="672"/>
      <w:r>
        <w:rPr>
          <w:rtl w:val="true"/>
        </w:rPr>
        <w:t>القاعدة التسعون</w:t>
      </w:r>
      <w:r>
        <w:rPr>
          <w:rtl w:val="true"/>
        </w:rPr>
        <w:t xml:space="preserve">: </w:t>
      </w:r>
      <w:r>
        <w:rPr>
          <w:rtl w:val="true"/>
        </w:rPr>
        <w:t>لمن أراد أن یکون له سندٌ قویٌّ</w:t>
      </w:r>
      <w:bookmarkEnd w:id="6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أقوی ظهیر</w:t>
      </w:r>
      <w:r>
        <w:rPr>
          <w:rFonts w:eastAsia="IRNazanin" w:cs="IRNazanin"/>
          <w:color w:val="111111"/>
          <w:sz w:val="28"/>
          <w:szCs w:val="28"/>
          <w:rtl w:val="true"/>
          <w:lang w:bidi="fa-IR"/>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له سندٌ قویٌّ علیه الالتزام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هو کل ما کان ثابتاً وصحیحاً ویقیناً لا یقبل الشک، فالالتزام به یؤدی إلی النصر والظفر والنجاة والعز وهذا ما أکدته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سَیفٌ قاطِعٌ</w:t>
      </w:r>
      <w:r>
        <w:rPr>
          <w:rFonts w:eastAsia="Amiri" w:cs="Amiri" w:ascii="Amiri" w:hAnsi="Amiri"/>
          <w:color w:val="111111"/>
          <w:sz w:val="28"/>
          <w:szCs w:val="28"/>
          <w:rtl w:val="true"/>
          <w:lang w:bidi="ar-SA"/>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مَنْجاةٌ لکُلِّ عامِلٍ، وحُجّةٌ لکلِّ قائلٍ</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یَطْلُبِ العِزَّ بغَیرِ حقٍّ یَذِلَّ، ومَن عانَدَ الحقَّ لَزِمَهُ الوَهْنُ</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الحق لصاحبه سنداً قویاً وسداً منیعا یعینه علی عدوه فیحقق به الغلبة علی الباطل کما ورد ذلک فی قول الإمام الصادق علیه السلام 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باطلٍ یَقومُ بإزاءِ الحقِّ إلاّ غلَبَ الحقُّ الباطِلَ، وذلکَ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عَلَی الْبَاطِلِ فَیَدْمَغُهُ</w:t>
      </w:r>
      <w:r>
        <w:rPr>
          <w:rFonts w:eastAsia="Amiri" w:cs="Amiri" w:ascii="Amiri" w:hAnsi="Amiri"/>
          <w:color w:val="111111"/>
          <w:sz w:val="28"/>
          <w:szCs w:val="28"/>
          <w:rtl w:val="true"/>
          <w:lang w:bidi="ar-SA"/>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 أمر صائب وثابت وقوی صار قبوله سبباً فی انشراح الصدر وهذا ما أشار إلیه الإمام علی علیه السلام</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ضاقَ صَدرُهُ لَم یَصْبِرْ علی أداءِ حقٍّ</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 فی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أرادَ بعَبدٍ خَیراً شرَحَ صَدرَهُ للإسلامِ، فإذا أعْطاهُ ذلکَ أنْطَقَ لِسانَهُ بالحقِّ وعَقَدَ قَلبَهُ علَیهِ فعَمِلَ بهِ، فإذا جَمعَ اللهُ لَهُ ذلکَ تَمَّ لَهُ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لَم یُرِدِ اللهُ بعَبدٍ خَیراً وَکَلَهُ إلی نفسِهِ، وکانَ صَدرُهُ ضَیِّقاً حَرَجاً، فإنْ جَری علی لِسانِهِ حقٌّ لَم یَعْقِدْ قَلبَهُ علَیهِ، وإذا لَم یَعقِدْ قَلبَهُ علَیهِ لَم یُعْطِهِ اللهُ العَملَ بهِ</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قبال الحق إلاّ الباطل، فیکون الإعراض عن الحق وقوعاً فی الباطل فیحصل الضرر لا محالة وهذا ما أکده الحدیث الشریف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لا یَنْفعُهُ الحقُّ یَضُرُّهُ الباطِلُ، ومَن لا یَسْتَقیمُ بهِ الهُدی تَضُرُّهُ الضَّلالةُ، ومَن لا یَنْفعُهُ الیَقین یَضُرُّهُ الشَّکُّ</w:t>
      </w:r>
      <w:r>
        <w:rPr>
          <w:rFonts w:eastAsia="Amiri" w:cs="Amiri" w:ascii="Amiri" w:hAnsi="Amiri"/>
          <w:color w:val="111111"/>
          <w:sz w:val="28"/>
          <w:szCs w:val="28"/>
          <w:rtl w:val="true"/>
          <w:lang w:bidi="ar-SA"/>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سنداً قویاً لیس علیه إلاّ الالتزام بالحق</w:t>
      </w:r>
      <w:r>
        <w:rPr>
          <w:rFonts w:eastAsia="IRNazanin" w:cs="IRNazanin"/>
          <w:color w:val="111111"/>
          <w:sz w:val="28"/>
          <w:szCs w:val="28"/>
          <w:rtl w:val="true"/>
          <w:lang w:bidi="fa-IR"/>
        </w:rPr>
        <w:t>).</w:t>
      </w:r>
      <w:bookmarkStart w:id="674" w:name="pg2849_39062"/>
    </w:p>
    <w:p>
      <w:pPr>
        <w:pStyle w:val="Heading3"/>
        <w:numPr>
          <w:ilvl w:val="2"/>
          <w:numId w:val="1"/>
        </w:numPr>
        <w:rPr/>
      </w:pPr>
      <w:bookmarkStart w:id="675" w:name="__RefHeading___Toc2657448_1395250215"/>
      <w:bookmarkStart w:id="676" w:name="_Toc227"/>
      <w:bookmarkEnd w:id="674"/>
      <w:bookmarkEnd w:id="675"/>
      <w:r>
        <w:rPr>
          <w:rtl w:val="true"/>
        </w:rPr>
        <w:t>القاعدة الحادیة والتسعون</w:t>
      </w:r>
      <w:r>
        <w:rPr>
          <w:rtl w:val="true"/>
        </w:rPr>
        <w:t xml:space="preserve">: </w:t>
      </w:r>
      <w:r>
        <w:rPr>
          <w:rtl w:val="true"/>
        </w:rPr>
        <w:t>لمن أراد قلباً منیراً</w:t>
      </w:r>
      <w:bookmarkEnd w:id="6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الحکمة نور کل قلب</w:t>
      </w:r>
      <w:r>
        <w:rPr>
          <w:rFonts w:eastAsia="IRNazanin" w:cs="IRNazanin"/>
          <w:color w:val="111111"/>
          <w:sz w:val="28"/>
          <w:szCs w:val="28"/>
          <w:rtl w:val="true"/>
          <w:lang w:bidi="fa-IR"/>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قلباً منیراً علیه التزود بالحکمة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عرفها أهل البیت علیه السلام بأنها الزهد فی حرام الدنیا وحلالها والعشرة بالمعروف والخلق الحسن والمعرفة والتفقه فی الدین، ورأسها مخافة الله تعالی وطاعته وهذا ما أشارت إلیه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الحِکمَةِ تَرْکُ اللَّذّاتِ وآخِرُها مَقْتُ الفانِیاتِ</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الحِکمَةِ أنْ لا تُنازِعَ مَن فَوقَکَ، ولا تَسْتَذِلَّ مَن دُونَکَ، ولا تَتَعاطی ما لیسَ فی قُدْرَتِکَ، ولا یُخالِفَ لِسانُکَ قَلبَکَ، ولا قَولُکَ</w:t>
      </w:r>
    </w:p>
    <w:p>
      <w:pPr>
        <w:pStyle w:val="BookText"/>
        <w:rPr/>
      </w:pPr>
      <w:r>
        <w:rPr>
          <w:rFonts w:ascii="Amiri" w:hAnsi="Amiri" w:eastAsia="Amiri" w:cs="Amiri"/>
          <w:color w:val="111111"/>
          <w:sz w:val="28"/>
          <w:sz w:val="28"/>
          <w:szCs w:val="28"/>
          <w:rtl w:val="true"/>
          <w:lang w:bidi="ar-SA"/>
        </w:rPr>
        <w:t>فِعلَکَ، ولا تَتَکَلّمَ فیما لا تَعلَمُ، ولا تَتْرُکَ فِعلَکَ، ولا تَتَکلّمَ فیما لا تَعلَمُ، ولا تَتْرُکَ الأمرَ عِندَ الإقْبالِ وتَطْلُبَهُ عِندَ الإدْبارِ</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کَلِمَةِ حُکْمٍ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 للنّاسِ ما تُحِبُّ لنَفْسِکَ، وتَکْرَهُ لَهُمْ ما تَکْرَهُ لَها؟</w:t>
      </w:r>
      <w:r>
        <w:rPr>
          <w:rFonts w:eastAsia="Amiri" w:cs="Amiri" w:ascii="Amiri" w:hAnsi="Amiri"/>
          <w:color w:val="111111"/>
          <w:sz w:val="28"/>
          <w:szCs w:val="28"/>
          <w:rtl w:val="true"/>
          <w:lang w:bidi="ar-SA"/>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 فی حدیث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الفُقَهاءُ والحُکَماءُ إذا کاتَبَ بَعضُهُم بَعْضاً کَتَبوا بثَلاثٍ لیسَ مَعَهُنَّ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الآخِرَةُ هَمَّهُ کَفاهُ اللهُ هَمَّهُ مِن الدُّنیا، ومَن أصْلََح سَریرَتَهُ أصْلَحَ اللهُ عَلانِیَتَهُ، ومَن أصْلَحَ فیما بَینَهُ وبَینَ اللهِ أصْلَحَ اللهُ فیما بَینَهُ وبینَ النّاسِ</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أجْمَعْتَ علَیهِ مِن حِکمَتِکَ؟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أتَکلَّفُ ما قَد کُفِیتُهُ، ولا أضیِّعُ ما وُلِّیتُهُ</w:t>
      </w:r>
      <w:r>
        <w:rPr>
          <w:rFonts w:eastAsia="Amiri" w:cs="Amiri" w:ascii="Amiri" w:hAnsi="Amiri"/>
          <w:color w:val="111111"/>
          <w:sz w:val="28"/>
          <w:szCs w:val="28"/>
          <w:rtl w:val="true"/>
          <w:lang w:bidi="ar-SA"/>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الحِکمَةَ المعَرِفَةُ والتَّفَقّهُ فی الدِّینِ، فمَن فَقِهَ مِنکُم فهُو</w:t>
      </w:r>
    </w:p>
    <w:p>
      <w:pPr>
        <w:pStyle w:val="BookText"/>
        <w:rPr/>
      </w:pP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للحکمة آثار أخری غیر کونها نوراً فی القلب، فهی تعد بمثابة روضة وشجرة مثمرة ورفعة لصاحبها وتکون سبباً للوقار والهیبة وهذا ما ذکرته الأحادیث الشریفة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وصیة لقمان الحکیم لابنه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تَعلَّمِ الحِکمَةَ تَشْرُفْ؛ فإنَّ الحِکمَةَ تَدُلُّ علی الدِّینِ، وتُشَرِّفُ العَبْدَ علی الحُرِّ، وتَرفَعُ المِسکینَ علی الغَنیِّ، وتُقَدِّمُ الصَّغیرَ علی الکَبیرِ</w:t>
      </w:r>
      <w:r>
        <w:rPr>
          <w:rFonts w:eastAsia="Amiri" w:cs="Amiri" w:ascii="Amiri" w:hAnsi="Amiri"/>
          <w:color w:val="111111"/>
          <w:sz w:val="28"/>
          <w:szCs w:val="28"/>
          <w:rtl w:val="true"/>
          <w:lang w:bidi="ar-SA"/>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الحِکمَةُ رَوضَةُ العُقَلاءِ، ونُزْهَةُ النُّبَلاءِ</w:t>
      </w:r>
      <w:r>
        <w:rPr>
          <w:rFonts w:eastAsia="Amiri" w:cs="Amiri" w:ascii="Amiri" w:hAnsi="Amiri"/>
          <w:color w:val="111111"/>
          <w:sz w:val="28"/>
          <w:szCs w:val="28"/>
          <w:rtl w:val="true"/>
          <w:lang w:bidi="ar-SA"/>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بالحِکمَةِ لَحَظَتْهُ العُیونُ بالوَقارِ والهَیبةِ</w:t>
      </w:r>
      <w:r>
        <w:rPr>
          <w:rFonts w:eastAsia="Amiri" w:cs="Amiri" w:ascii="Amiri" w:hAnsi="Amiri"/>
          <w:color w:val="111111"/>
          <w:sz w:val="28"/>
          <w:szCs w:val="28"/>
          <w:rtl w:val="true"/>
          <w:lang w:bidi="ar-SA"/>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حِکمَةُ الدَّنِیِّ تَرفَعُهُ، وجَهلُ الشَّریفِ یَضَعُهُ</w:t>
      </w:r>
      <w:r>
        <w:rPr>
          <w:rFonts w:eastAsia="Amiri" w:cs="Amiri" w:ascii="Amiri" w:hAnsi="Amiri"/>
          <w:color w:val="111111"/>
          <w:sz w:val="28"/>
          <w:szCs w:val="28"/>
          <w:rtl w:val="true"/>
          <w:lang w:bidi="ar-SA"/>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یحافظ الحکیم علی صفته علیه الحذر والاحتراز من بعض السلوکیات التی جاء ذکرها فی حدیث رسول الله صلی الله علیه وآله وسلم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بحَکیمٍ مَن لَم یُعاشِرْ بالمَعروفِ مَن لابُدَّ لَهُ مِن مُعاشَرَتِهِ، حتّی یَجْعَلَ اللهُ لَهُ من ذلکَ مَخْرَجاً</w:t>
      </w:r>
      <w:r>
        <w:rPr>
          <w:rFonts w:eastAsia="Amiri" w:cs="Amiri" w:ascii="Amiri" w:hAnsi="Amiri"/>
          <w:color w:val="111111"/>
          <w:sz w:val="28"/>
          <w:szCs w:val="28"/>
          <w:rtl w:val="true"/>
          <w:lang w:bidi="ar-SA"/>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بِعاقِلٍ مَنِ انْزَعَجَ مِن قَولِ الزُّورِ فیهِ، ولا بحَکیمٍ مَن رضِیَ بثَناءِ الجاهلِ علَیهِ</w:t>
      </w:r>
      <w:r>
        <w:rPr>
          <w:rFonts w:eastAsia="Amiri" w:cs="Amiri" w:ascii="Amiri" w:hAnsi="Amiri"/>
          <w:color w:val="111111"/>
          <w:sz w:val="28"/>
          <w:szCs w:val="28"/>
          <w:rtl w:val="true"/>
          <w:lang w:bidi="ar-SA"/>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یحصل علی الحکمة علیه الالتزام بما أشار إلیه حدیث المعراج الشریف الوارد فی بحار الأنوار خطاباً للنبی صلی الله علیه وآله وسلم</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 إنّ العبدَ إذا أجاعَ بَطْنَهُ وحَفِظَ لِسانَهُ عَلَّمْتُهُ الحِکمَةَ، وإنْ کانَ کافراً تکونُ حِکمَتُهُ حُجّةً علَیهِ ووَبالاً، وإنْ کانَ مؤمناً تکونُ حِکمَتُهُ لَهُ نوراً وبُرهاناً وشِفاءً ورَحمَةً، فیَعلَمُ ما لَم یَکُن یَعلَمُ ویُبْصِرُ ما لَم یَکُن یُبْصِرُ، فأوَّلُ ما أبَصِّرُهُ عُیوبَ نَفْسِهِ حتّی یَشْتَغِلَ عَن عُیوبِ غَیرِهِ، وأبصِّرُهُ دَقائقَ العِلمِ حتّی لا یَدْخُلَ علَیهِ الشَّیطانُ</w:t>
      </w:r>
      <w:r>
        <w:rPr>
          <w:rFonts w:eastAsia="Amiri" w:cs="Amiri" w:ascii="Amiri" w:hAnsi="Amiri"/>
          <w:color w:val="111111"/>
          <w:sz w:val="28"/>
          <w:szCs w:val="28"/>
          <w:rtl w:val="true"/>
          <w:lang w:bidi="ar-SA"/>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الإمام علی علیه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حِکمَةَ إلاّ بعَصْمَةٍ</w:t>
      </w:r>
      <w:r>
        <w:rPr>
          <w:rFonts w:eastAsia="Amiri" w:cs="Amiri" w:ascii="Amiri" w:hAnsi="Amiri"/>
          <w:color w:val="111111"/>
          <w:sz w:val="28"/>
          <w:szCs w:val="28"/>
          <w:rtl w:val="true"/>
          <w:lang w:bidi="ar-SA"/>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من حصول الحکمة أمور یجب التجنب عنها کما ورد فی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یَتَحمّلُ الحِکمَةَ عند خُلُوِّ البَطْنِ، القَلبُ یَمُجُّ الحِکمَةَ عند امْتِلاءِ البَطْنِ</w:t>
      </w:r>
      <w:r>
        <w:rPr>
          <w:rFonts w:eastAsia="Amiri" w:cs="Amiri" w:ascii="Amiri" w:hAnsi="Amiri"/>
          <w:color w:val="111111"/>
          <w:sz w:val="28"/>
          <w:szCs w:val="28"/>
          <w:rtl w:val="true"/>
          <w:lang w:bidi="ar-SA"/>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مَمْحَقةٌ لقَلبِ الحکیمِ، ومَن لم یَمْلِکْ غَضَبَهُ لَم یَمْلِکْ عَقلَهُ</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الکاظم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الزَّرعَ یَنْبُتُ فی السَّهلِ ولا یَنْبُتُ فی الصَّفا، فکذلکَ الحِکمَةُ تَعْمُرُ فی قَلبِ المُتواضِعِ، ولا تَعْمُرُ فی قَلبِ المُتَکبِّرِ الجَبّارِ؛ لأنَّ اللهَ جَعلَ التَّواضُعَ آلةَ العَقلِ</w:t>
      </w:r>
      <w:r>
        <w:rPr>
          <w:rFonts w:eastAsia="Amiri" w:cs="Amiri" w:ascii="Amiri" w:hAnsi="Amiri"/>
          <w:color w:val="111111"/>
          <w:sz w:val="28"/>
          <w:szCs w:val="28"/>
          <w:rtl w:val="true"/>
          <w:lang w:bidi="ar-SA"/>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علی الهادی علیه وعلی آبائه وأولاده أفضل الصلاة</w:t>
      </w:r>
    </w:p>
    <w:p>
      <w:pPr>
        <w:pStyle w:val="BookText"/>
        <w:rPr/>
      </w:pPr>
      <w:r>
        <w:rPr>
          <w:rFonts w:ascii="IRNazanin" w:hAnsi="IRNazanin" w:eastAsia="IRNazanin"/>
          <w:color w:val="111111"/>
          <w:sz w:val="28"/>
          <w:sz w:val="28"/>
          <w:szCs w:val="28"/>
          <w:rtl w:val="true"/>
          <w:lang w:bidi="fa-IR"/>
        </w:rPr>
        <w:t>والسلام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الحِکمَةُ لا تَنْجَعُ فی الطِّباعِ الفاسِدَةِ</w:t>
      </w:r>
      <w:r>
        <w:rPr>
          <w:rFonts w:eastAsia="Amiri" w:cs="Amiri" w:ascii="Amiri" w:hAnsi="Amiri"/>
          <w:color w:val="111111"/>
          <w:sz w:val="28"/>
          <w:szCs w:val="28"/>
          <w:rtl w:val="true"/>
          <w:lang w:bidi="ar-SA"/>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الروایات من وضع الحکمة عند غیر أهلها لما فی ذلک من تضییع لها کما جاء عن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 العلمِ عندَ غَیرِ أهلِهِ کمُقَلِّدِ الخَنازیرِ الجَوهَرَ واللُّؤْلُؤَ والذَّهبَ</w:t>
      </w:r>
      <w:r>
        <w:rPr>
          <w:rFonts w:eastAsia="Amiri" w:cs="Amiri" w:ascii="Amiri" w:hAnsi="Amiri"/>
          <w:color w:val="111111"/>
          <w:sz w:val="28"/>
          <w:szCs w:val="28"/>
          <w:rtl w:val="true"/>
          <w:lang w:bidi="ar-SA"/>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الکاظم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تَمْنَحوا الجُهّالَ الحِکمَةَ فتَظْلِموها، ولا تَمْنَعوها أهْلَها فتَظْلِموهُم</w:t>
      </w:r>
      <w:r>
        <w:rPr>
          <w:rFonts w:eastAsia="Amiri" w:cs="Amiri" w:ascii="Amiri" w:hAnsi="Amiri"/>
          <w:color w:val="111111"/>
          <w:sz w:val="28"/>
          <w:szCs w:val="28"/>
          <w:rtl w:val="true"/>
          <w:lang w:bidi="ar-SA"/>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ینیر قلبه علیه بالحکمة التی هی جلاء القلوب</w:t>
      </w:r>
      <w:r>
        <w:rPr>
          <w:rFonts w:eastAsia="IRNazanin" w:cs="IRNazanin"/>
          <w:color w:val="111111"/>
          <w:sz w:val="28"/>
          <w:szCs w:val="28"/>
          <w:rtl w:val="true"/>
          <w:lang w:bidi="fa-IR"/>
        </w:rPr>
        <w:t>).</w:t>
      </w:r>
      <w:bookmarkStart w:id="677" w:name="pg2849_39068"/>
    </w:p>
    <w:p>
      <w:pPr>
        <w:pStyle w:val="Heading3"/>
        <w:numPr>
          <w:ilvl w:val="2"/>
          <w:numId w:val="1"/>
        </w:numPr>
        <w:rPr/>
      </w:pPr>
      <w:bookmarkStart w:id="678" w:name="__RefHeading___Toc2657450_1395250215"/>
      <w:bookmarkStart w:id="679" w:name="_Toc228"/>
      <w:bookmarkEnd w:id="677"/>
      <w:bookmarkEnd w:id="678"/>
      <w:r>
        <w:rPr>
          <w:rtl w:val="true"/>
        </w:rPr>
        <w:t>القاعدة الثانیة والتسعون</w:t>
      </w:r>
      <w:r>
        <w:rPr>
          <w:rtl w:val="true"/>
        </w:rPr>
        <w:t xml:space="preserve">: </w:t>
      </w:r>
      <w:r>
        <w:rPr>
          <w:rtl w:val="true"/>
        </w:rPr>
        <w:t>لمن أراد معرفة الأحمق</w:t>
      </w:r>
      <w:bookmarkEnd w:id="6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حماقة الرجل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فیما لا یعنیه، وجوابه عما لا یُسأل عنه، وتهوره فی الأمور</w:t>
      </w:r>
      <w:r>
        <w:rPr>
          <w:rFonts w:eastAsia="IRNazanin" w:cs="IRNazanin"/>
          <w:color w:val="111111"/>
          <w:sz w:val="28"/>
          <w:szCs w:val="28"/>
          <w:rtl w:val="true"/>
          <w:lang w:bidi="fa-IR"/>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معرفة الأحمق فلینظر إلیه، فإذا تکلّم فیما لا یعنیه وأجاب عمّا لا یسأل عنه وتهوّرَ فی أمور فهو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الحمق رذیلة خطیرة یجب الابتعاد عنها، فالحمق هو قلة العقل فلذا ذمته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الحُمقُ داءٌ لا یُداوی، ومَرَضٌ لا یَبْرأ</w:t>
      </w:r>
      <w:r>
        <w:rPr>
          <w:rFonts w:eastAsia="Amiri" w:cs="Amiri" w:ascii="Amiri" w:hAnsi="Amiri"/>
          <w:color w:val="111111"/>
          <w:sz w:val="28"/>
          <w:szCs w:val="28"/>
          <w:rtl w:val="true"/>
          <w:lang w:bidi="ar-SA"/>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الحُمقُ شَقاءٌ</w:t>
      </w:r>
      <w:r>
        <w:rPr>
          <w:rFonts w:eastAsia="Amiri" w:cs="Amiri" w:ascii="Amiri" w:hAnsi="Amiri"/>
          <w:color w:val="111111"/>
          <w:sz w:val="28"/>
          <w:szCs w:val="28"/>
          <w:rtl w:val="true"/>
          <w:lang w:bidi="ar-SA"/>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 شَیءٍ الحُمْقُ</w:t>
      </w:r>
      <w:r>
        <w:rPr>
          <w:rFonts w:eastAsia="Amiri" w:cs="Amiri" w:ascii="Amiri" w:hAnsi="Amiri"/>
          <w:color w:val="111111"/>
          <w:sz w:val="28"/>
          <w:szCs w:val="28"/>
          <w:rtl w:val="true"/>
          <w:lang w:bidi="ar-SA"/>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 بن أبی طالب علیهما السلام فی حدیث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أفْقَرُ الفَقْرِ الحُمْقُ</w:t>
      </w:r>
      <w:r>
        <w:rPr>
          <w:rFonts w:eastAsia="Amiri" w:cs="Amiri" w:ascii="Amiri" w:hAnsi="Amiri"/>
          <w:color w:val="111111"/>
          <w:sz w:val="28"/>
          <w:szCs w:val="28"/>
          <w:rtl w:val="true"/>
          <w:lang w:bidi="ar-SA"/>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للأحمق صفات ذکرت فی متن الحدیث یعرف من خلالها، وهناک صفات أخری ذکرتها الأحادیث الشریفة الأخری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عیسی بن مریم علیهما السلام لمّا سئلَ عنِ الأحمَقِ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المُعْجَبُ برأیهِ ونَفْسِهِ، الّذی یَری الفَضلَ کُلَّهُ لَه لا عَلَیهِ، ویُوجِبُ الحقَّ کُلَّهُ لنَفْسِهِ ولا یُوجِبُ علَیها حقّاً، فذاکَ الأحمَقُ الّذی لا حِیلة فی مُداواتِه</w:t>
      </w:r>
      <w:r>
        <w:rPr>
          <w:rFonts w:eastAsia="Amiri" w:cs="Amiri" w:ascii="Amiri" w:hAnsi="Amiri"/>
          <w:color w:val="111111"/>
          <w:sz w:val="28"/>
          <w:szCs w:val="28"/>
          <w:rtl w:val="true"/>
          <w:lang w:bidi="ar-SA"/>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قال</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حَماقَةُ الرّجُلِ بالأشَرِ فی النِّعمَةِ، وکَثْرَةِ الذُّلِّ فی المِحْنَةِ</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أماراتِ الأحمَقِ کَثْرَةُ تَلَوُّنِهِ</w:t>
      </w:r>
      <w:r>
        <w:rPr>
          <w:rFonts w:eastAsia="Amiri" w:cs="Amiri" w:ascii="Amiri" w:hAnsi="Amiri"/>
          <w:color w:val="111111"/>
          <w:sz w:val="28"/>
          <w:szCs w:val="28"/>
          <w:rtl w:val="true"/>
          <w:lang w:bidi="ar-SA"/>
        </w:rPr>
        <w:t>»</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الأحمَقَ؛ فإنَّ الأحمَقَ یَری نَفْسَهُ مُحْسِناً وإنْ کانَ مُسیئاً، ویَری عَجْزَهُ کَیْساً وشَرَّهُ خَیراً</w:t>
      </w:r>
      <w:r>
        <w:rPr>
          <w:rFonts w:eastAsia="Amiri" w:cs="Amiri" w:ascii="Amiri" w:hAnsi="Amiri"/>
          <w:color w:val="111111"/>
          <w:sz w:val="28"/>
          <w:szCs w:val="28"/>
          <w:rtl w:val="true"/>
          <w:lang w:bidi="ar-SA"/>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للأحمَقِ مَعَ کُلِّ قَولٍ یَمینٌ</w:t>
      </w:r>
      <w:r>
        <w:rPr>
          <w:rFonts w:eastAsia="Amiri" w:cs="Amiri" w:ascii="Amiri" w:hAnsi="Amiri"/>
          <w:color w:val="111111"/>
          <w:sz w:val="28"/>
          <w:szCs w:val="28"/>
          <w:rtl w:val="true"/>
          <w:lang w:bidi="ar-SA"/>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یَسْتَخِفُّ بالعِلمِ وأهلِهِ إلاّ أحمَقُ جاهِلٌ</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 علی النّاسِ کلَّ ما حَدّثوکَ؛ فکفی بذلکَ حُمْقاً</w:t>
      </w:r>
      <w:r>
        <w:rPr>
          <w:rFonts w:eastAsia="Amiri" w:cs="Amiri" w:ascii="Amiri" w:hAnsi="Amiri"/>
          <w:color w:val="111111"/>
          <w:sz w:val="28"/>
          <w:szCs w:val="28"/>
          <w:rtl w:val="true"/>
          <w:lang w:bidi="ar-SA"/>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الأحادیث من مصاحبة الأحمق لما فی ذلک من عواقب وخیمة کما ورد فی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علی حَذَرٍ مِن الأحمَقِ إذا صاحَبْتَهُ، ومِن الفاجِرِ إذا عاشَرْتَهُ، ومِن الظّالِمِ إذا عامَلْتَهُ</w:t>
      </w:r>
      <w:r>
        <w:rPr>
          <w:rFonts w:eastAsia="Amiri" w:cs="Amiri" w:ascii="Amiri" w:hAnsi="Amiri"/>
          <w:color w:val="111111"/>
          <w:sz w:val="28"/>
          <w:szCs w:val="28"/>
          <w:rtl w:val="true"/>
          <w:lang w:bidi="ar-SA"/>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الأحمَقِ خَیرٌ مِن قُرْبِهِ، وسُکوتُهُ خَیرٌ مِن نُطْقِهِ</w:t>
      </w:r>
      <w:r>
        <w:rPr>
          <w:rFonts w:eastAsia="Amiri" w:cs="Amiri" w:ascii="Amiri" w:hAnsi="Amiri"/>
          <w:color w:val="111111"/>
          <w:sz w:val="28"/>
          <w:szCs w:val="28"/>
          <w:rtl w:val="true"/>
          <w:lang w:bidi="ar-SA"/>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الأحمَقَ؛ فإنّ مُداراتَهُ تُعَنِّیکَ، ومُوافَقَتَهُ تُرْدِیکَ، ومُخالَفَتَهُ تُؤذِیکَ، وَمُصاحَبَتَهُ وَبالٌ عَلَیکَ</w:t>
      </w:r>
      <w:r>
        <w:rPr>
          <w:rFonts w:eastAsia="Amiri" w:cs="Amiri" w:ascii="Amiri" w:hAnsi="Amiri"/>
          <w:color w:val="111111"/>
          <w:sz w:val="28"/>
          <w:szCs w:val="28"/>
          <w:rtl w:val="true"/>
          <w:lang w:bidi="ar-SA"/>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زین العابدین علیه السلام فی وصیّته لابن الإمام الباقر علیه السلام یقول</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یا بُنیَّ أنْ تُصاحِبَ الأحمَقَ أو تُخالِطَه، واهْجُرْهُ ولا تُحادِثْهُ؛ فإنّ الأحمَقَ هُجْنَةٌ غائباً کانَ أو حاضِراً، إنْ تَکَلَّم فضَحَهُ حُمقُهُ، وإنْ سَکَتَ قَصُرَ بهِ عِیُّهُ، وإنْ عَمِلَ أفسَدَ، وإنِ اسْتُرعِیَ أضاعَ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عِلمُهُ من نَفْسِهِ یُغْنیهِ، ولا عِلمُ غَیرهِ یَنْفَعُهُ، ولا یُطیعُ ناصِحَهُ، ولا یَستریحُ مقارِنُهُ، تَوَدُّ أمُّهُ أنّها ثَکَلَتْهُ، وامْرَأتُهُ أنّها فَقَدتْهُ، وجارُهُ بُعدَ دارِهِ، وجَلیسُهُ الوَحْدةَ من مُجالَسَتِهِ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w:t>
      </w:r>
    </w:p>
    <w:p>
      <w:pPr>
        <w:pStyle w:val="BookText"/>
        <w:rPr/>
      </w:pPr>
      <w:r>
        <w:rPr>
          <w:rFonts w:ascii="Amiri" w:hAnsi="Amiri" w:eastAsia="Amiri" w:cs="Amiri"/>
          <w:color w:val="111111"/>
          <w:sz w:val="28"/>
          <w:sz w:val="28"/>
          <w:szCs w:val="28"/>
          <w:rtl w:val="true"/>
          <w:lang w:bidi="ar-SA"/>
        </w:rPr>
        <w:t>أصْغَرَ مَن فی المَجلِسِ أعْنی مَن فَوقَهُ، وإنْ کانَ أکْبَرَهُم أفْسَدَ مَن دُونَهُ</w:t>
      </w:r>
      <w:r>
        <w:rPr>
          <w:rFonts w:eastAsia="Amiri" w:cs="Amiri" w:ascii="Amiri" w:hAnsi="Amiri"/>
          <w:color w:val="111111"/>
          <w:sz w:val="28"/>
          <w:szCs w:val="28"/>
          <w:rtl w:val="true"/>
          <w:lang w:bidi="ar-SA"/>
        </w:rPr>
        <w:t>»</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یَجْتَنِبْ مُصادَقَةَ الأحمَقِ أوْشَکَ أنْ یَتَخلّقَ بأخْلاقِهِ</w:t>
      </w:r>
      <w:r>
        <w:rPr>
          <w:rFonts w:eastAsia="Amiri" w:cs="Amiri" w:ascii="Amiri" w:hAnsi="Amiri"/>
          <w:color w:val="111111"/>
          <w:sz w:val="28"/>
          <w:szCs w:val="28"/>
          <w:rtl w:val="true"/>
          <w:lang w:bidi="ar-SA"/>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الأحادیث إلی من هو أکثر حماقة من الحمقی کما ورد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أحمَقُ الحُمْقِ الفُجورُ</w:t>
      </w:r>
      <w:r>
        <w:rPr>
          <w:rFonts w:eastAsia="Amiri" w:cs="Amiri" w:ascii="Amiri" w:hAnsi="Amiri"/>
          <w:color w:val="111111"/>
          <w:sz w:val="28"/>
          <w:szCs w:val="28"/>
          <w:rtl w:val="true"/>
          <w:lang w:bidi="ar-SA"/>
        </w:rPr>
        <w:t>»</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أحمَقُ النّاسِ مَن ظَنَّ أنّهُ أعْقَلُ النّاسِ</w:t>
      </w:r>
      <w:r>
        <w:rPr>
          <w:rFonts w:eastAsia="Amiri" w:cs="Amiri" w:ascii="Amiri" w:hAnsi="Amiri"/>
          <w:color w:val="111111"/>
          <w:sz w:val="28"/>
          <w:szCs w:val="28"/>
          <w:rtl w:val="true"/>
          <w:lang w:bidi="ar-SA"/>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أحمَقُ النّاسِ مَن یَمْنَعُ البِرِّ ویَطْلُبُ الشُّکْرَ، ویَفعَلُ الشَّرَّ ویَتَوقّعُ ثَوابَ الخَیرِ</w:t>
      </w:r>
      <w:r>
        <w:rPr>
          <w:rFonts w:eastAsia="Amiri" w:cs="Amiri" w:ascii="Amiri" w:hAnsi="Amiri"/>
          <w:color w:val="111111"/>
          <w:sz w:val="28"/>
          <w:szCs w:val="28"/>
          <w:rtl w:val="true"/>
          <w:lang w:bidi="ar-SA"/>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أیضاً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أحمَقُ النّاسِ مَن أنْکَر علی غَیرِهِ رَذیلَةً وهُو مُقیمٌ علَیها</w:t>
      </w:r>
      <w:r>
        <w:rPr>
          <w:rFonts w:eastAsia="Amiri" w:cs="Amiri" w:ascii="Amiri" w:hAnsi="Amiri"/>
          <w:color w:val="111111"/>
          <w:sz w:val="28"/>
          <w:szCs w:val="28"/>
          <w:rtl w:val="true"/>
          <w:lang w:bidi="ar-SA"/>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أرشدت الأحادیث إلی أن جواب الأحمق السکوت، فقال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عُوقِبَ الأحمَقُ بمِثْلِ السُّکوتِ عَنه</w:t>
      </w:r>
      <w:r>
        <w:rPr>
          <w:rFonts w:eastAsia="Amiri" w:cs="Amiri" w:ascii="Amiri" w:hAnsi="Amiri"/>
          <w:color w:val="111111"/>
          <w:sz w:val="28"/>
          <w:szCs w:val="28"/>
          <w:rtl w:val="true"/>
          <w:lang w:bidi="ar-SA"/>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السُّکوتُ علی الأحمَقِ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أن یعرف رجلاً، أعاقل هو أم أحمق فلینظر إلی صفاته التی ذکرتها الأحادیث</w:t>
      </w:r>
      <w:r>
        <w:rPr>
          <w:rFonts w:eastAsia="IRNazanin" w:cs="IRNazanin"/>
          <w:color w:val="111111"/>
          <w:sz w:val="28"/>
          <w:szCs w:val="28"/>
          <w:rtl w:val="true"/>
          <w:lang w:bidi="fa-IR"/>
        </w:rPr>
        <w:t>).</w:t>
      </w:r>
      <w:bookmarkStart w:id="680" w:name="pg2849_39074"/>
    </w:p>
    <w:p>
      <w:pPr>
        <w:pStyle w:val="Heading3"/>
        <w:numPr>
          <w:ilvl w:val="2"/>
          <w:numId w:val="1"/>
        </w:numPr>
        <w:rPr/>
      </w:pPr>
      <w:bookmarkStart w:id="681" w:name="__RefHeading___Toc2657452_1395250215"/>
      <w:bookmarkStart w:id="682" w:name="_Toc229"/>
      <w:bookmarkEnd w:id="680"/>
      <w:bookmarkEnd w:id="681"/>
      <w:r>
        <w:rPr>
          <w:rtl w:val="true"/>
        </w:rPr>
        <w:t>القاعدة الثالثة والتسعون</w:t>
      </w:r>
      <w:r>
        <w:rPr>
          <w:rtl w:val="true"/>
        </w:rPr>
        <w:t xml:space="preserve">: </w:t>
      </w:r>
      <w:r>
        <w:rPr>
          <w:rtl w:val="true"/>
        </w:rPr>
        <w:t>لمن أراد الراحة</w:t>
      </w:r>
      <w:bookmarkEnd w:id="6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الخمول راحة</w:t>
      </w:r>
      <w:r>
        <w:rPr>
          <w:rFonts w:eastAsia="IRNazanin" w:cs="IRNazanin"/>
          <w:color w:val="111111"/>
          <w:sz w:val="28"/>
          <w:szCs w:val="28"/>
          <w:rtl w:val="true"/>
          <w:lang w:bidi="fa-IR"/>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الراحة فلیزهد فی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الخفاء وعدم الشهرة وقلة الذکر، وهو ضد الظهور والشهرة، وهو أمر ممدوح من قبل أهل البیت علیهم السلام، فقد ورد فی هذا الخصوص عنهم علیهم السلام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الرسول الأکرم صلی الله علیه وآله وسلم</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قَرُبَ عَبدٌ مِن سُلطانٍ إلاّ تَباعَدَ مِن اللهِ تعالی، ولا کَثُرَ مالُهُ إلاّ اشْتَدَّ حِسابُهُ، ولا کَثُرَ تَبَعهُ إلاّ کَثُرَ شَیاطینُهُ</w:t>
      </w:r>
      <w:r>
        <w:rPr>
          <w:rFonts w:eastAsia="Amiri" w:cs="Amiri" w:ascii="Amiri" w:hAnsi="Amiri"/>
          <w:color w:val="111111"/>
          <w:sz w:val="28"/>
          <w:szCs w:val="28"/>
          <w:rtl w:val="true"/>
          <w:lang w:bidi="ar-SA"/>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العِبادِ إلی اللهِ تعالی الأتْقِیاءُ الأخْفِیاءُ، الّذین إذا غابُوا لَم یُفْتَقَدوا، وإذا شَهِدوا لَم یُعْرَفوا، أولئکَ أئمَّةُ الهُدی ومَصابیحُ العِلْمِ</w:t>
      </w:r>
      <w:r>
        <w:rPr>
          <w:rFonts w:eastAsia="Amiri" w:cs="Amiri" w:ascii="Amiri" w:hAnsi="Amiri"/>
          <w:color w:val="111111"/>
          <w:sz w:val="28"/>
          <w:szCs w:val="28"/>
          <w:rtl w:val="true"/>
          <w:lang w:bidi="ar-SA"/>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تَبذّلْ لا تَشْتَهِرْ، ولا تَرْفَعْ شَخْصَکَ لِتُذْکَرَ بعِلْمٍ، واسْکُتْ واصْمُتْ تَسْلَم، تَسُرُّ الأبْرارَ وتَغیظُ الفُجّارَ</w:t>
      </w:r>
      <w:r>
        <w:rPr>
          <w:rFonts w:eastAsia="Amiri" w:cs="Amiri" w:ascii="Amiri" w:hAnsi="Amiri"/>
          <w:color w:val="111111"/>
          <w:sz w:val="28"/>
          <w:szCs w:val="28"/>
          <w:rtl w:val="true"/>
          <w:lang w:bidi="ar-SA"/>
        </w:rPr>
        <w:t>»</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 علیه السلام لکمیل بن زیاد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رُوَیْدَکَ لا تُشْهَرْ، وأخْفِ شَخْصَکَ لا تُذْکَرْ، تَعلَّمْ تَعْلَمْ</w:t>
      </w:r>
      <w:r>
        <w:rPr>
          <w:rFonts w:eastAsia="Amiri" w:cs="Amiri" w:ascii="Amiri" w:hAnsi="Amiri"/>
          <w:color w:val="111111"/>
          <w:sz w:val="28"/>
          <w:szCs w:val="28"/>
          <w:rtl w:val="true"/>
          <w:lang w:bidi="ar-SA"/>
        </w:rPr>
        <w:t>»</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الخمول ینتج راحة القلب والبال، وعدم الاهتمام بالشهرة، وعدم اللهاث وراء الثناء والمدح یجعل صاحبه مستقراً لا همّ له إلاّ آخرته فلذا حث الإمام الصادق علیه السلام علی ذلک بقوله</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قَدرتُم أنْ لا تُعْرَفوا فافْعَلوا، وما علَیکَ إنْ لَم یُثْنِ علَیکَ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علَیکَ أنْ تکونَ مَذْموماً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عِندَ اللهِ مَحْموداً؟</w:t>
      </w:r>
      <w:r>
        <w:rPr>
          <w:rFonts w:eastAsia="Amiri" w:cs="Amiri" w:ascii="Amiri" w:hAnsi="Amiri"/>
          <w:color w:val="111111"/>
          <w:sz w:val="28"/>
          <w:szCs w:val="28"/>
          <w:rtl w:val="true"/>
          <w:lang w:bidi="ar-SA"/>
        </w:rPr>
        <w:t>!»</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الأحادیث من حب الشهرة والظهور لما فی ذلک من آثار سلبیة علی صاحبها کما جاء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الأعظم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العَبدُ بخَیرٍ ما لَم یُعْرَفْ مَکانُهُ، فإذا عُرِفُ مَکانُهُ لَبِسَتْهُ فِتْنَةٌ لا یَثْبُتُ لَها إلاّ مَن ثَبَّتهُ اللهُ</w:t>
      </w:r>
      <w:r>
        <w:rPr>
          <w:rFonts w:eastAsia="Amiri" w:cs="Amiri" w:ascii="Amiri" w:hAnsi="Amiri"/>
          <w:color w:val="111111"/>
          <w:sz w:val="28"/>
          <w:szCs w:val="28"/>
          <w:rtl w:val="true"/>
          <w:lang w:bidi="ar-SA"/>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المَعارِفِ مِحْنَةٌ، وکَثْرَةُ خِلْطَةِ النّاسِ فِتْنَةٌ</w:t>
      </w:r>
      <w:r>
        <w:rPr>
          <w:rFonts w:eastAsia="Amiri" w:cs="Amiri" w:ascii="Amiri" w:hAnsi="Amiri"/>
          <w:color w:val="111111"/>
          <w:sz w:val="28"/>
          <w:szCs w:val="28"/>
          <w:rtl w:val="true"/>
          <w:lang w:bidi="ar-SA"/>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أری شیئاً أضَرَّ بِقُلوبِ الرِّجالِ من خَفْقِ النِّعالِ وَراءَ ظُهُورِهِم</w:t>
      </w:r>
      <w:r>
        <w:rPr>
          <w:rFonts w:eastAsia="Amiri" w:cs="Amiri" w:ascii="Amiri" w:hAnsi="Amiri"/>
          <w:color w:val="111111"/>
          <w:sz w:val="28"/>
          <w:szCs w:val="28"/>
          <w:rtl w:val="true"/>
          <w:lang w:bidi="ar-SA"/>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 فی صفة المؤمن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یَکرَهُ الرِّفعَةَ ولا یُحِبُّ السُّمعَةَ</w:t>
      </w:r>
      <w:r>
        <w:rPr>
          <w:rFonts w:eastAsia="Amiri" w:cs="Amiri" w:ascii="Amiri" w:hAnsi="Amiri"/>
          <w:color w:val="111111"/>
          <w:sz w:val="28"/>
          <w:szCs w:val="28"/>
          <w:rtl w:val="true"/>
          <w:lang w:bidi="ar-SA"/>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یعنی ذلک أن یترک المرء فعل الخیر والنفع إلی الناس، وإنما یعنی ترک التظاهر والبحث عن الأضواء، بل إذا استطاع أن ینفع دون أن یعرفه أحد فهذا شبیه بفعل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وفعل الإمام الحجة</w:t>
      </w:r>
    </w:p>
    <w:p>
      <w:pPr>
        <w:pStyle w:val="BookText"/>
        <w:rPr/>
      </w:pPr>
      <w:r>
        <w:rPr>
          <w:rFonts w:ascii="IRNazanin" w:hAnsi="IRNazanin" w:eastAsia="IRNazanin"/>
          <w:color w:val="111111"/>
          <w:sz w:val="28"/>
          <w:sz w:val="28"/>
          <w:szCs w:val="28"/>
          <w:rtl w:val="true"/>
          <w:lang w:bidi="fa-IR"/>
        </w:rPr>
        <w:t>عجل الله تعالی فرجه الشریف الذی تنتفع منه الناس کانتفاعها بالشمس التی حجبها السحاب، ولیکن همه فعل الخیر لا مدح الناس وثناءهم، فإنه بذلک سینال مدحهم دون أن یطلبه؛ لأن الله تعالی هو من یجعل وده فی قلوب الناس، وهذا ما أشار إلیه النبی الأکرم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تَفَرَّغُوا مِن هُمومِ الدُّنیا ما استَطَعتُم؛ فإنّهُ مَن أقبَلَ عَلَی اللهِ تعالی بقَلبِهِ جَعَلَ اللهُ قُلوبَ العِبادِ مُنقادَةً إلَیهِ بِالوُدِّ والرَّحمَةِ، وکانَ اللهُ إلَیهِ بِکُلِّ خَیرٍ أسرَعَ</w:t>
      </w:r>
      <w:r>
        <w:rPr>
          <w:rFonts w:eastAsia="Amiri" w:cs="Amiri" w:ascii="Amiri" w:hAnsi="Amiri"/>
          <w:color w:val="111111"/>
          <w:sz w:val="28"/>
          <w:szCs w:val="28"/>
          <w:rtl w:val="true"/>
          <w:lang w:bidi="ar-SA"/>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الرجُلِ الذی یَعمَلُ العَمَلَ مِنَ الخَیرِ، ویَحمَدُهُ الناسُ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عاجِلُ بُشرَی المؤمِنِ</w:t>
      </w:r>
      <w:r>
        <w:rPr>
          <w:rFonts w:eastAsia="Amiri" w:cs="Amiri" w:ascii="Amiri" w:hAnsi="Amiri"/>
          <w:color w:val="111111"/>
          <w:sz w:val="28"/>
          <w:szCs w:val="28"/>
          <w:rtl w:val="true"/>
          <w:lang w:bidi="ar-SA"/>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أراد الراحة فی دنیاه علیه أن یبتعد عن طلب الشهرة</w:t>
      </w:r>
      <w:r>
        <w:rPr>
          <w:rFonts w:eastAsia="IRNazanin" w:cs="IRNazanin"/>
          <w:color w:val="111111"/>
          <w:sz w:val="28"/>
          <w:szCs w:val="28"/>
          <w:rtl w:val="true"/>
          <w:lang w:bidi="fa-IR"/>
        </w:rPr>
        <w:t>).</w:t>
      </w:r>
      <w:bookmarkStart w:id="683" w:name="pg2849_39078"/>
    </w:p>
    <w:p>
      <w:pPr>
        <w:pStyle w:val="Heading3"/>
        <w:numPr>
          <w:ilvl w:val="2"/>
          <w:numId w:val="1"/>
        </w:numPr>
        <w:rPr/>
      </w:pPr>
      <w:bookmarkStart w:id="684" w:name="__RefHeading___Toc2657454_1395250215"/>
      <w:bookmarkStart w:id="685" w:name="_Toc230"/>
      <w:bookmarkEnd w:id="683"/>
      <w:bookmarkEnd w:id="684"/>
      <w:r>
        <w:rPr>
          <w:rtl w:val="true"/>
        </w:rPr>
        <w:t>القاعدة الرابعة والتسعون</w:t>
      </w:r>
      <w:r>
        <w:rPr>
          <w:rtl w:val="true"/>
        </w:rPr>
        <w:t xml:space="preserve">: </w:t>
      </w:r>
      <w:r>
        <w:rPr>
          <w:rtl w:val="true"/>
        </w:rPr>
        <w:t>لمن أراد أن یصیبه الخیر</w:t>
      </w:r>
      <w:bookmarkEnd w:id="6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الخیر فبنفسه بدأ</w:t>
      </w:r>
      <w:r>
        <w:rPr>
          <w:rFonts w:eastAsia="IRNazanin" w:cs="IRNazanin"/>
          <w:color w:val="111111"/>
          <w:sz w:val="28"/>
          <w:szCs w:val="28"/>
          <w:rtl w:val="true"/>
          <w:lang w:bidi="fa-IR"/>
        </w:rPr>
        <w:t>»</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یصیبه الخیر فلیفعله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الخیر لما فیه من حُسن ونفع ولذة وسعادة حثت الأحادیث الشریفة علی ضرورة طلبه وضرورة فعله وهذا ما أشارت إلیه الأحادیث الشریفة کما ورد فی قول رسول الله صلی الله علیه وآله وسلم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الخَیرَ دَهرَکُمْ، واهْرُبوا مِن النّارِ جُهدَکُم؛ فإنّ الجَنّةَ لا یَنامُ طالِبُها، وإنّ النّارَ لا یَنامُ هارِبُها</w:t>
      </w:r>
      <w:r>
        <w:rPr>
          <w:rFonts w:eastAsia="Amiri" w:cs="Amiri" w:ascii="Amiri" w:hAnsi="Amiri"/>
          <w:color w:val="111111"/>
          <w:sz w:val="28"/>
          <w:szCs w:val="28"/>
          <w:rtl w:val="true"/>
          <w:lang w:bidi="ar-SA"/>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بأعْمالِ الخَیرِ فتَبادَروها، ولا یکُنْ غَیرُکُم أحقَّ بها مِنکُم</w:t>
      </w:r>
      <w:r>
        <w:rPr>
          <w:rFonts w:eastAsia="Amiri" w:cs="Amiri" w:ascii="Amiri" w:hAnsi="Amiri"/>
          <w:color w:val="111111"/>
          <w:sz w:val="28"/>
          <w:szCs w:val="28"/>
          <w:rtl w:val="true"/>
          <w:lang w:bidi="ar-SA"/>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فاعل الخیر یحصد خیراً، فلذا 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فبنفسه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جزاء فعل الخیر خیر کذلک وهذا ما سیصیب الفاعل مثلها أصاب خیره غیره فلذا ورد عن الإمام علی علیه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یَزْرَعْ خَیراً یُوشِکْ أنْ یَحْصِدَ خَیراً</w:t>
      </w:r>
      <w:r>
        <w:rPr>
          <w:rFonts w:eastAsia="Amiri" w:cs="Amiri" w:ascii="Amiri" w:hAnsi="Amiri"/>
          <w:color w:val="111111"/>
          <w:sz w:val="28"/>
          <w:szCs w:val="28"/>
          <w:rtl w:val="true"/>
          <w:lang w:bidi="ar-SA"/>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غارِسُ شَجَرةِ الخَیرِ یَجْتَنیها أحْلی ثَمَرةٍ</w:t>
      </w:r>
      <w:r>
        <w:rPr>
          <w:rFonts w:eastAsia="Amiri" w:cs="Amiri" w:ascii="Amiri" w:hAnsi="Amiri"/>
          <w:color w:val="111111"/>
          <w:sz w:val="28"/>
          <w:szCs w:val="28"/>
          <w:rtl w:val="true"/>
          <w:lang w:bidi="ar-SA"/>
        </w:rPr>
        <w:t>»</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فعل الخیر فلیفعل ما یجمع الخیر کله ابتداءً بخشیة الله تعالی وطاعته ومروراً بتحصیل العلم وتحصین العقل وانتهاءً بفعل الخیر للناس وهذا ما ورد فی بعض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 الخَیرِ خَشیَةُ اللهِ</w:t>
      </w:r>
      <w:r>
        <w:rPr>
          <w:rFonts w:eastAsia="Amiri" w:cs="Amiri" w:ascii="Amiri" w:hAnsi="Amiri"/>
          <w:color w:val="111111"/>
          <w:sz w:val="28"/>
          <w:szCs w:val="28"/>
          <w:rtl w:val="true"/>
          <w:lang w:bidi="ar-SA"/>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الرسول الأکرم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یُدْرَکُ الخَیرُ کُلُّهُ بالعَقلِ</w:t>
      </w:r>
      <w:r>
        <w:rPr>
          <w:rFonts w:eastAsia="Amiri" w:cs="Amiri" w:ascii="Amiri" w:hAnsi="Amiri"/>
          <w:color w:val="111111"/>
          <w:sz w:val="28"/>
          <w:szCs w:val="28"/>
          <w:rtl w:val="true"/>
          <w:lang w:bidi="ar-SA"/>
        </w:rPr>
        <w:t>»</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الأعظم صلی الله علیه وآله وسلم فی حدیث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رأسُ الخَیرِ کُلِّهِ، والجَهلُ رأسُ الشَّرِّ کُلِّهِ</w:t>
      </w:r>
      <w:r>
        <w:rPr>
          <w:rFonts w:eastAsia="Amiri" w:cs="Amiri" w:ascii="Amiri" w:hAnsi="Amiri"/>
          <w:color w:val="111111"/>
          <w:sz w:val="28"/>
          <w:szCs w:val="28"/>
          <w:rtl w:val="true"/>
          <w:lang w:bidi="ar-SA"/>
        </w:rPr>
        <w:t>»</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هُنَّ جِماعُ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إسْداءُ النِّعَمِ، ورِعایَةُ الذِّمَمِ، وصِلَةُ الرَّحِمِ</w:t>
      </w:r>
      <w:r>
        <w:rPr>
          <w:rFonts w:eastAsia="Amiri" w:cs="Amiri" w:ascii="Amiri" w:hAnsi="Amiri"/>
          <w:color w:val="111111"/>
          <w:sz w:val="28"/>
          <w:szCs w:val="28"/>
          <w:rtl w:val="true"/>
          <w:lang w:bidi="ar-SA"/>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یعرف هل لدیه شیء من الخیر فلینظر إلی صفاته أو ما یتمتع به من خصال کما ورد فی الأحادیث الشریفة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أعْطِیَهُنَّ فَقَد أعْطِیَ خَیرَ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بَدناً صابِراً، ولِساناً ذاکِراً، وقَلْباً شاکِراً، وزَوْجَةً صالِحَةً</w:t>
      </w:r>
      <w:r>
        <w:rPr>
          <w:rFonts w:eastAsia="Amiri" w:cs="Amiri" w:ascii="Amiri" w:hAnsi="Amiri"/>
          <w:color w:val="111111"/>
          <w:sz w:val="28"/>
          <w:szCs w:val="28"/>
          <w:rtl w:val="true"/>
          <w:lang w:bidi="ar-SA"/>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الرسول الأکرم صلی الله علیه وآله وسلم أنه قال</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أعْطِیَ أربَعَ خِصالٍ فی الدُّنیا فَقَدْ أعْطِیَ خَیرَ الدُّنیا والآخِرَةِ وفازَ بحَظِّهِ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یَعْصِمُهُ عن مَحارِمِ اللهِ، وحُسْنُ خُلقٍ یَعیشُ بهِ فی النّاسِ، وحِلْمٌ یَدفَعُ بهِ جَهلَ الجاهِلِ، وَزوْجَةٌ صالِحَةٌ</w:t>
      </w:r>
    </w:p>
    <w:p>
      <w:pPr>
        <w:pStyle w:val="BookText"/>
        <w:rPr/>
      </w:pPr>
      <w:r>
        <w:rPr>
          <w:rFonts w:ascii="Amiri" w:hAnsi="Amiri" w:eastAsia="Amiri" w:cs="Amiri"/>
          <w:color w:val="111111"/>
          <w:sz w:val="28"/>
          <w:sz w:val="28"/>
          <w:szCs w:val="28"/>
          <w:rtl w:val="true"/>
          <w:lang w:bidi="ar-SA"/>
        </w:rPr>
        <w:t>تُعینُهُ علی أمرِ الدُّنیا والآخِرَةِ</w:t>
      </w:r>
      <w:r>
        <w:rPr>
          <w:rFonts w:eastAsia="Amiri" w:cs="Amiri" w:ascii="Amiri" w:hAnsi="Amiri"/>
          <w:color w:val="111111"/>
          <w:sz w:val="28"/>
          <w:szCs w:val="28"/>
          <w:rtl w:val="true"/>
          <w:lang w:bidi="ar-SA"/>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خَیْرُ الدُّنیا والآخِرَةِ فی کِتْمانِ السِّرِّ ومُصادَقَةِ الأخْیارِ</w:t>
      </w:r>
      <w:r>
        <w:rPr>
          <w:rFonts w:eastAsia="Amiri" w:cs="Amiri" w:ascii="Amiri" w:hAnsi="Amiri"/>
          <w:color w:val="111111"/>
          <w:sz w:val="28"/>
          <w:szCs w:val="28"/>
          <w:rtl w:val="true"/>
          <w:lang w:bidi="ar-SA"/>
        </w:rPr>
        <w:t>»</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أیضاً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کُنَّ فیهِ فَقَد رُزِقَ خَیرَ الدُّنیا والآخِرَةِ،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 والصَّبرُ علی البَلاءِ، والشُّکْرُ فی الرَّخاءِ</w:t>
      </w:r>
      <w:r>
        <w:rPr>
          <w:rFonts w:eastAsia="Amiri" w:cs="Amiri" w:ascii="Amiri" w:hAnsi="Amiri"/>
          <w:color w:val="111111"/>
          <w:sz w:val="28"/>
          <w:szCs w:val="28"/>
          <w:rtl w:val="true"/>
          <w:lang w:bidi="ar-SA"/>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 فی حدیث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أعْطِیَهُنَّ فَقَد أعْطِیَ خَیرَ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حَدیثٍ، وأداءُ أمانَةٍ، وعِفَّةُ بَطْنٍ، وحُسنُ خُلقٍ</w:t>
      </w:r>
      <w:r>
        <w:rPr>
          <w:rFonts w:eastAsia="Amiri" w:cs="Amiri" w:ascii="Amiri" w:hAnsi="Amiri"/>
          <w:color w:val="111111"/>
          <w:sz w:val="28"/>
          <w:szCs w:val="28"/>
          <w:rtl w:val="true"/>
          <w:lang w:bidi="ar-SA"/>
        </w:rPr>
        <w:t>»</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یعرف أن الله تعالی قد أراد به خیراً فلینظر إلی ما لدیه من فقه أو رضی أو زهد فی الدنیا وغیر ذلک مما ذکرته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خَیراً فَقَّهَهُ فی الدِّینِ، وألهَمَهُ رُشْدَهُ</w:t>
      </w:r>
      <w:r>
        <w:rPr>
          <w:rFonts w:eastAsia="Amiri" w:cs="Amiri" w:ascii="Amiri" w:hAnsi="Amiri"/>
          <w:color w:val="111111"/>
          <w:sz w:val="28"/>
          <w:szCs w:val="28"/>
          <w:rtl w:val="true"/>
          <w:lang w:bidi="ar-SA"/>
        </w:rPr>
        <w:t>»</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الرسول الأکرم صلی الله علیه وآله وسلم فی حدیث آخر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عَبدٍ خَلَقْتُهُ فهدَیْتُه إلی الإیمانِ، وحَسَّنْتُ خُلقَهُ، ولَم أبْتَلِهِ بالبُخْلِ، فإنّی أریدُ بهِ خَیراً</w:t>
      </w:r>
      <w:r>
        <w:rPr>
          <w:rFonts w:eastAsia="Amiri" w:cs="Amiri" w:ascii="Amiri" w:hAnsi="Amiri"/>
          <w:color w:val="111111"/>
          <w:sz w:val="28"/>
          <w:szCs w:val="28"/>
          <w:rtl w:val="true"/>
          <w:lang w:bidi="ar-SA"/>
        </w:rPr>
        <w:t>»</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خَیراً طَهَّرهُ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طَهورُ العَبد؟ قالَ 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صالِحٌ یُلْهِمُهُ إیّاهُ حتّی یَقْبِضَهُ علَیهِ</w:t>
      </w:r>
      <w:r>
        <w:rPr>
          <w:rFonts w:eastAsia="Amiri" w:cs="Amiri" w:ascii="Amiri" w:hAnsi="Amiri"/>
          <w:color w:val="111111"/>
          <w:sz w:val="28"/>
          <w:szCs w:val="28"/>
          <w:rtl w:val="true"/>
          <w:lang w:bidi="ar-SA"/>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خَیراً ألْهَمَهُ القَناعَةَ، وأصْلَحَ لَهُ زَوجَهُ</w:t>
      </w:r>
      <w:r>
        <w:rPr>
          <w:rFonts w:eastAsia="Amiri" w:cs="Amiri" w:ascii="Amiri" w:hAnsi="Amiri"/>
          <w:color w:val="111111"/>
          <w:sz w:val="28"/>
          <w:szCs w:val="28"/>
          <w:rtl w:val="true"/>
          <w:lang w:bidi="ar-SA"/>
        </w:rPr>
        <w: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فعل خیراً اتجاه الآخرین سیکون هو أول من یجنی ثمرة فعله</w:t>
      </w:r>
      <w:r>
        <w:rPr>
          <w:rFonts w:eastAsia="IRNazanin" w:cs="IRNazanin"/>
          <w:color w:val="111111"/>
          <w:sz w:val="28"/>
          <w:szCs w:val="28"/>
          <w:rtl w:val="true"/>
          <w:lang w:bidi="fa-IR"/>
        </w:rPr>
        <w:t>).</w:t>
      </w:r>
      <w:bookmarkStart w:id="686" w:name="pg2849_39083"/>
    </w:p>
    <w:p>
      <w:pPr>
        <w:pStyle w:val="Heading3"/>
        <w:numPr>
          <w:ilvl w:val="2"/>
          <w:numId w:val="1"/>
        </w:numPr>
        <w:rPr/>
      </w:pPr>
      <w:bookmarkStart w:id="687" w:name="__RefHeading___Toc2657456_1395250215"/>
      <w:bookmarkStart w:id="688" w:name="_Toc231"/>
      <w:bookmarkEnd w:id="686"/>
      <w:bookmarkEnd w:id="687"/>
      <w:r>
        <w:rPr>
          <w:rtl w:val="true"/>
        </w:rPr>
        <w:t>القاعدة الخامسة والتسعون</w:t>
      </w:r>
      <w:r>
        <w:rPr>
          <w:rtl w:val="true"/>
        </w:rPr>
        <w:t xml:space="preserve">: </w:t>
      </w:r>
      <w:r>
        <w:rPr>
          <w:rtl w:val="true"/>
        </w:rPr>
        <w:t>لمن أراد الخروج من الحیرة</w:t>
      </w:r>
      <w:bookmarkEnd w:id="6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 صلی الله علیه وآله وسلم علی الیمن فقال وهو یوصنی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حار من استخار، ولا ندم من استشار</w:t>
      </w:r>
      <w:r>
        <w:rPr>
          <w:rFonts w:eastAsia="IRNazanin" w:cs="IRNazanin"/>
          <w:color w:val="111111"/>
          <w:sz w:val="28"/>
          <w:szCs w:val="28"/>
          <w:rtl w:val="true"/>
          <w:lang w:bidi="fa-IR"/>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الخروج من الحیرة علیه بالاستخارة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الخیرة التی هی طلب الخیر ومعرفة الخیر فی ترجیح أحد الفعلین علی الآخر لیعمل به، والخیر بید الله تعالی فیطلب منه وحده تعالی فلذا حثت الروایات التالیة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نَدِمَ مَنِ اسْتَخارَ</w:t>
      </w:r>
      <w:r>
        <w:rPr>
          <w:rFonts w:eastAsia="Amiri" w:cs="Amiri" w:ascii="Amiri" w:hAnsi="Amiri"/>
          <w:color w:val="111111"/>
          <w:sz w:val="28"/>
          <w:szCs w:val="28"/>
          <w:rtl w:val="true"/>
          <w:lang w:bidi="ar-SA"/>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أمْضَیْتَ فاسْتَخِرْ</w:t>
      </w:r>
      <w:r>
        <w:rPr>
          <w:rFonts w:eastAsia="Amiri" w:cs="Amiri" w:ascii="Amiri" w:hAnsi="Amiri"/>
          <w:color w:val="111111"/>
          <w:sz w:val="28"/>
          <w:szCs w:val="28"/>
          <w:rtl w:val="true"/>
          <w:lang w:bidi="ar-SA"/>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فی أمْرٍ بغَیرِ اسْتِخارَةٍ ثُمَّ ابْتُلیَ لَم یُؤْجَرْ</w:t>
      </w:r>
      <w:r>
        <w:rPr>
          <w:rFonts w:eastAsia="Amiri" w:cs="Amiri" w:ascii="Amiri" w:hAnsi="Amiri"/>
          <w:color w:val="111111"/>
          <w:sz w:val="28"/>
          <w:szCs w:val="28"/>
          <w:rtl w:val="true"/>
          <w:lang w:bidi="ar-SA"/>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اسْتَخارَ اللهَ عزّ وجلّ عَبدٌ مؤمنٌ إلاّ خارَ لَهُ وإنْ وَقَعَ ما یَکْرَهُ</w:t>
      </w:r>
      <w:r>
        <w:rPr>
          <w:rFonts w:eastAsia="Amiri" w:cs="Amiri" w:ascii="Amiri" w:hAnsi="Amiri"/>
          <w:color w:val="111111"/>
          <w:sz w:val="28"/>
          <w:szCs w:val="28"/>
          <w:rtl w:val="true"/>
          <w:lang w:bidi="ar-SA"/>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الحیرة هی التردد والاضطراب</w:t>
      </w:r>
      <w:r>
        <w:rPr>
          <w:rStyle w:val="FootnoteAnchor"/>
          <w:rtl w:val="true"/>
        </w:rPr>
        <w:footnoteReference w:id="1618"/>
      </w:r>
      <w:r>
        <w:rPr>
          <w:rFonts w:ascii="IRNazanin" w:hAnsi="IRNazanin" w:eastAsia="IRNazanin"/>
          <w:color w:val="111111"/>
          <w:sz w:val="28"/>
          <w:sz w:val="28"/>
          <w:szCs w:val="28"/>
          <w:rtl w:val="true"/>
          <w:lang w:bidi="fa-IR"/>
        </w:rPr>
        <w:t>فمن أراد الخروج من هذه الحالة فی أمر من أموره علیه بالاستخارة فإن الله تعالی سیختار له ما فیه 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یعنی الذهاب إلی الاستخارة تعطیل العقل وعدم المشاورة ففی متن الحدیث قال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ندم من استشار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لابد من دراسة الأمر قبل الإقدام علیه ومشاورة العقلاء فی ذلک فإن لم یصل إلی نتیجة فلیلجأ إلی الاستخارة عندئذ</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فی حیرة من أمره، فاستخار الله تعالی سیختار له ما فیه الخیر</w:t>
      </w:r>
      <w:r>
        <w:rPr>
          <w:rFonts w:eastAsia="IRNazanin" w:cs="IRNazanin"/>
          <w:color w:val="111111"/>
          <w:sz w:val="28"/>
          <w:szCs w:val="28"/>
          <w:rtl w:val="true"/>
          <w:lang w:bidi="fa-IR"/>
        </w:rPr>
        <w:t>).</w:t>
      </w:r>
      <w:bookmarkStart w:id="689" w:name="pg2849_39085"/>
    </w:p>
    <w:p>
      <w:pPr>
        <w:pStyle w:val="Heading3"/>
        <w:numPr>
          <w:ilvl w:val="2"/>
          <w:numId w:val="1"/>
        </w:numPr>
        <w:rPr/>
      </w:pPr>
      <w:bookmarkStart w:id="690" w:name="__RefHeading___Toc2657458_1395250215"/>
      <w:bookmarkStart w:id="691" w:name="_Toc232"/>
      <w:bookmarkEnd w:id="689"/>
      <w:bookmarkEnd w:id="690"/>
      <w:r>
        <w:rPr>
          <w:rtl w:val="true"/>
        </w:rPr>
        <w:t>القاعدة السادسة التسعون</w:t>
      </w:r>
      <w:r>
        <w:rPr>
          <w:rtl w:val="true"/>
        </w:rPr>
        <w:t xml:space="preserve">: </w:t>
      </w:r>
      <w:r>
        <w:rPr>
          <w:rtl w:val="true"/>
        </w:rPr>
        <w:t>لمن أراد الشفاء من مرضه</w:t>
      </w:r>
      <w:bookmarkEnd w:id="6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تداووا فإن الله تعالی لم ینزل داءً إلاّ وقد أنزل الله له شفاء، إلاّ السام والهرم</w:t>
      </w:r>
      <w:r>
        <w:rPr>
          <w:rFonts w:eastAsia="IRNazanin" w:cs="IRNazanin"/>
          <w:color w:val="111111"/>
          <w:sz w:val="28"/>
          <w:szCs w:val="28"/>
          <w:rtl w:val="true"/>
          <w:lang w:bidi="fa-IR"/>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الشفاء علیه بالدواء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جعل لکل داء دواء فمن ترک التداوی اعتماداً علی غیره الذی لا ینفع، أو ترک التداوی لیشفیه الله تعالی فانه لا یشفی؛ لأنه خالف ما أمر به الله تعالی وهذا ما أشار إلیه الإمام الصادق علیه السلام بقوله</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نَبیّاً مِنَ الأنبِیاءِ 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أتَداوی حتّی یکونَ الذی أمرَضَنِی هُو الذی یَشفینی، فأوحَی اللهُ 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أشفِیکَ حتّی تَتَداوی، فإنَّ الشِّفاءَ مِنیّ</w:t>
      </w:r>
      <w:r>
        <w:rPr>
          <w:rFonts w:eastAsia="Amiri" w:cs="Amiri" w:ascii="Amiri" w:hAnsi="Amiri"/>
          <w:color w:val="111111"/>
          <w:sz w:val="28"/>
          <w:szCs w:val="28"/>
          <w:rtl w:val="true"/>
          <w:lang w:bidi="ar-SA"/>
        </w:rPr>
        <w:t>»</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البحث عن الدواء والسعی إلیه لکی نصل إلی الدواء الذی خلقه الله تعالی لننال به الشفاء، فلذا قال الإمام علی علیه السلام فی حدیث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عِلّةٍ دَواءٌ</w:t>
      </w:r>
      <w:r>
        <w:rPr>
          <w:rFonts w:eastAsia="Amiri" w:cs="Amiri" w:ascii="Amiri" w:hAnsi="Amiri"/>
          <w:color w:val="111111"/>
          <w:sz w:val="28"/>
          <w:szCs w:val="28"/>
          <w:rtl w:val="true"/>
          <w:lang w:bidi="ar-SA"/>
        </w:rPr>
        <w:t>»</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إرشادات إلهیة للتعامل مع الدواء بینها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التسرع فی تناول الدواء إذا کان البدن یتحمل الداء؛ لأن الدواء فیه أثر سلبی کما له أثر إیجابی ولذا حثت الأحادیث علی ذلک کما جاء عن المعصومین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الدَّواءَ ما احتَمَلَ بَدنُکَ الداءَ، فإذا لم یَحتَمِلِ الداءَ فالدواءُ</w:t>
      </w:r>
      <w:r>
        <w:rPr>
          <w:rFonts w:eastAsia="Amiri" w:cs="Amiri" w:ascii="Amiri" w:hAnsi="Amiri"/>
          <w:color w:val="111111"/>
          <w:sz w:val="28"/>
          <w:szCs w:val="28"/>
          <w:rtl w:val="true"/>
          <w:lang w:bidi="ar-SA"/>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یَتَداوَی المُسلمُ حتّی یَغلِبَ مَرَضُهُ صِحَّتَهُ</w:t>
      </w:r>
      <w:r>
        <w:rPr>
          <w:rFonts w:eastAsia="Amiri" w:cs="Amiri" w:ascii="Amiri" w:hAnsi="Amiri"/>
          <w:color w:val="111111"/>
          <w:sz w:val="28"/>
          <w:szCs w:val="28"/>
          <w:rtl w:val="true"/>
          <w:lang w:bidi="ar-SA"/>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ظَهَرَت صِحَّتُهُ علی سُقْمِهِ فَیُعالِجُ بِشَیءٍ فَماتَ فأنا إلی اللهِ مِنهُ بَرِیءٌ</w:t>
      </w:r>
      <w:r>
        <w:rPr>
          <w:rFonts w:eastAsia="Amiri" w:cs="Amiri" w:ascii="Amiri" w:hAnsi="Amiri"/>
          <w:color w:val="111111"/>
          <w:sz w:val="28"/>
          <w:szCs w:val="28"/>
          <w:rtl w:val="true"/>
          <w:lang w:bidi="ar-SA"/>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الکاظم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دواءٍ إلاّ وهو یُهَیِّجُ داءً، ولیسَ شیءٌ فی البَدنِ أنفَعَ مِن إمساکِ الیدِ إلاّ عمّا یَحتاجُ إلَیهِ</w:t>
      </w:r>
      <w:r>
        <w:rPr>
          <w:rFonts w:eastAsia="Amiri" w:cs="Amiri" w:ascii="Amiri" w:hAnsi="Amiri"/>
          <w:color w:val="111111"/>
          <w:sz w:val="28"/>
          <w:szCs w:val="28"/>
          <w:rtl w:val="true"/>
          <w:lang w:bidi="ar-SA"/>
        </w:rPr>
        <w:t>»</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موسی الکاظم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إدْفَعوا مُعالَجَةَ الأطِبّاءِ ما اندَفَعَ الدّاءُ عنکُمْ، فإنّهُ بِمَنزِلَةِ البِناءِ، قلیلُهُ یَجُرُّ إلی کَثیرِهِ</w:t>
      </w:r>
      <w:r>
        <w:rPr>
          <w:rFonts w:eastAsia="Amiri" w:cs="Amiri" w:ascii="Amiri" w:hAnsi="Amiri"/>
          <w:color w:val="111111"/>
          <w:sz w:val="28"/>
          <w:szCs w:val="28"/>
          <w:rtl w:val="true"/>
          <w:lang w:bidi="ar-SA"/>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رأس الدواء الحمیّة کما ورد فی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التّجوُّعُ أنفَعُ الدواءِ</w:t>
      </w:r>
      <w:r>
        <w:rPr>
          <w:rFonts w:eastAsia="Amiri" w:cs="Amiri" w:ascii="Amiri" w:hAnsi="Amiri"/>
          <w:color w:val="111111"/>
          <w:sz w:val="28"/>
          <w:szCs w:val="28"/>
          <w:rtl w:val="true"/>
          <w:lang w:bidi="ar-SA"/>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یَضُرُّ المَریضَ ما حَمَیتَ عنهُ الطَّعامَ</w:t>
      </w:r>
      <w:r>
        <w:rPr>
          <w:rFonts w:eastAsia="Amiri" w:cs="Amiri" w:ascii="Amiri" w:hAnsi="Amiri"/>
          <w:color w:val="111111"/>
          <w:sz w:val="28"/>
          <w:szCs w:val="28"/>
          <w:rtl w:val="true"/>
          <w:lang w:bidi="ar-SA"/>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الکاظم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الحِمیةُ رأسُ الدواءِ، والمَعِدَةُ بیتُ الداءِ، عَوِّدْ بَدَناً ما تَعَوّدَ</w:t>
      </w:r>
      <w:r>
        <w:rPr>
          <w:rFonts w:eastAsia="Amiri" w:cs="Amiri" w:ascii="Amiri" w:hAnsi="Amiri"/>
          <w:color w:val="111111"/>
          <w:sz w:val="28"/>
          <w:szCs w:val="28"/>
          <w:rtl w:val="true"/>
          <w:lang w:bidi="ar-SA"/>
        </w:rPr>
        <w:t>»</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طین قبر الحسین علیه السلام هو الدواء الأکبر وهذا ما ورد فی</w:t>
      </w:r>
    </w:p>
    <w:p>
      <w:pPr>
        <w:pStyle w:val="BookText"/>
        <w:rPr/>
      </w:pPr>
      <w:r>
        <w:rPr>
          <w:rFonts w:ascii="IRNazanin" w:hAnsi="IRNazanin" w:eastAsia="IRNazanin"/>
          <w:color w:val="111111"/>
          <w:sz w:val="28"/>
          <w:sz w:val="28"/>
          <w:szCs w:val="28"/>
          <w:rtl w:val="true"/>
          <w:lang w:bidi="fa-IR"/>
        </w:rPr>
        <w:t>الحدیثین التالیین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الطِّینُ کلُّهُ حرامٌ کَلَحمِ الخِنزیرِ، ومَن أکَلَهُ ثُمّ ماتَ مِنهُ لم أصَلِّ علَیهِ، إلاّ طینَ قبرِ الحسین علیه السلام فإنّ فیهِ شِفاءً مِن کلِّ داءٍ، ومَن أکَلَهُ لِشَهوةٍ لَم یَکنُ فیهِ شِفاءٌ</w:t>
      </w:r>
      <w:r>
        <w:rPr>
          <w:rFonts w:eastAsia="Amiri" w:cs="Amiri" w:ascii="Amiri" w:hAnsi="Amiri"/>
          <w:color w:val="111111"/>
          <w:sz w:val="28"/>
          <w:szCs w:val="28"/>
          <w:rtl w:val="true"/>
          <w:lang w:bidi="ar-SA"/>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أیضاً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طِینِ قبرِ الحسینِ علیه السلام الشِّفاءُ مِن کلِّ داءٍ وهُوَ الدواءُ الأکبَرُ</w:t>
      </w:r>
      <w:r>
        <w:rPr>
          <w:rFonts w:eastAsia="Amiri" w:cs="Amiri" w:ascii="Amiri" w:hAnsi="Amiri"/>
          <w:color w:val="111111"/>
          <w:sz w:val="28"/>
          <w:szCs w:val="28"/>
          <w:rtl w:val="true"/>
          <w:lang w:bidi="ar-SA"/>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التداوی بالحرام إلاّ لمن اخطر وهذا موکول إلی تشخیص العلماء والأطباء فلذا نهی الإمام الباقر علیه السلام عن ذلک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الخَلقَ وعَلِمَ ما تَقومُ بهِ أبدانُهُم وما یُصلِحُها، فَأحَلَّهُ لَهُمْ وأباحَهُ، وعَلِمَ ما یَضُرُّهم فَنَهاهُم عَنهُ، ثمّ أحَلَّهُ للمُضطَرِّ فی الوقتِ الذی لا یَقومُ بَدنُهُ إلاّ بهِ، فَأحَلَّهُ بقَدْرِ البُلغَةِ لا غیرَ ذلکَ</w:t>
      </w:r>
      <w:r>
        <w:rPr>
          <w:rFonts w:eastAsia="Amiri" w:cs="Amiri" w:ascii="Amiri" w:hAnsi="Amiri"/>
          <w:color w:val="111111"/>
          <w:sz w:val="28"/>
          <w:szCs w:val="28"/>
          <w:rtl w:val="true"/>
          <w:lang w:bidi="ar-SA"/>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ترک المداواة اتکالاً علی ظنه أن الله تعالی سیشافیه دون دواء فهذا لن یشفی</w:t>
      </w:r>
      <w:r>
        <w:rPr>
          <w:rFonts w:eastAsia="IRNazanin" w:cs="IRNazanin"/>
          <w:color w:val="111111"/>
          <w:sz w:val="28"/>
          <w:szCs w:val="28"/>
          <w:rtl w:val="true"/>
          <w:lang w:bidi="fa-IR"/>
        </w:rPr>
        <w:t>).</w:t>
      </w:r>
      <w:bookmarkStart w:id="692" w:name="pg2849_39089"/>
    </w:p>
    <w:p>
      <w:pPr>
        <w:pStyle w:val="Heading3"/>
        <w:numPr>
          <w:ilvl w:val="2"/>
          <w:numId w:val="1"/>
        </w:numPr>
        <w:rPr/>
      </w:pPr>
      <w:bookmarkStart w:id="693" w:name="__RefHeading___Toc2657460_1395250215"/>
      <w:bookmarkStart w:id="694" w:name="_Toc233"/>
      <w:bookmarkEnd w:id="692"/>
      <w:bookmarkEnd w:id="693"/>
      <w:r>
        <w:rPr>
          <w:rtl w:val="true"/>
        </w:rPr>
        <w:t>القاعدة السابعة والتسعون</w:t>
      </w:r>
      <w:r>
        <w:rPr>
          <w:rtl w:val="true"/>
        </w:rPr>
        <w:t xml:space="preserve">: </w:t>
      </w:r>
      <w:r>
        <w:rPr>
          <w:rtl w:val="true"/>
        </w:rPr>
        <w:t>لمن أراد الحیاة</w:t>
      </w:r>
      <w:bookmarkEnd w:id="6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حیاة إلاّ بالدین، ولا موت إلاّ بجحود الیقین</w:t>
      </w:r>
      <w:r>
        <w:rPr>
          <w:rFonts w:eastAsia="IRNazanin" w:cs="IRNazanin"/>
          <w:color w:val="111111"/>
          <w:sz w:val="28"/>
          <w:szCs w:val="28"/>
          <w:rtl w:val="true"/>
          <w:lang w:bidi="fa-IR"/>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الحیاة الحقیقیة فلیکن علی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للدین الأهمیة الکبری فی حیاة الفرد التی بموجبها یعد الفرد إنساناً وبدونها یعد من الأنعام بل أضل سبیلا وهذا ما صرحت به الآیات القرآنیة الکریمة والأحادیث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إعلَموا أنّ مِلاکَ أمرِکُمُ الدِّینُ، وعِصمَتَکُمُ التَّقوی</w:t>
      </w:r>
      <w:r>
        <w:rPr>
          <w:rFonts w:eastAsia="Amiri" w:cs="Amiri" w:ascii="Amiri" w:hAnsi="Amiri"/>
          <w:color w:val="111111"/>
          <w:sz w:val="28"/>
          <w:szCs w:val="28"/>
          <w:rtl w:val="true"/>
          <w:lang w:bidi="ar-SA"/>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التَّیَقُّظُ فی الدِّینُ نِعمَةٌ علی مَن رُزِقَهُ</w:t>
      </w:r>
      <w:r>
        <w:rPr>
          <w:rFonts w:eastAsia="Amiri" w:cs="Amiri" w:ascii="Amiri" w:hAnsi="Amiri"/>
          <w:color w:val="111111"/>
          <w:sz w:val="28"/>
          <w:szCs w:val="28"/>
          <w:rtl w:val="true"/>
          <w:lang w:bidi="ar-SA"/>
        </w:rPr>
        <w:t>»</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فی حدیث آخر قال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عِزٌّ، والعِلمُ کَنزٌ، والصَّمتُ نورٌ</w:t>
      </w:r>
      <w:r>
        <w:rPr>
          <w:rFonts w:eastAsia="Amiri" w:cs="Amiri" w:ascii="Amiri" w:hAnsi="Amiri"/>
          <w:color w:val="111111"/>
          <w:sz w:val="28"/>
          <w:szCs w:val="28"/>
          <w:rtl w:val="true"/>
          <w:lang w:bidi="ar-SA"/>
        </w:rPr>
        <w:t>»</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الحیاة الحقیقیة هی الحیاة الإنسانیة وهذه تتقوم بالعقل والروح، فإذا کان العقل ملیئاً بالدین والروح مهذبة به فصاحبهما إنسان حی، وإذا کان العقل فارغاً والروح خالیة من الدین فصاحبهما حیوان ببدن إنسان وهذا ما أکدته الأحادیث الشریفة، فقد ورد عن الإمام الصادق علیه السلام وقد سأله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أفضل أم بنو آدم؟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رکّب فی الملائکةِ عقلاً بلا شَهوةٍ، ورکّبَ فی البهائمِ شَهوةً بِلا عقلٍ، ورکّب فی بنی آدمَ کِلْتَیْهِما، فَمَنْ غَلَبَ عقلُهُ شهوَتَهُ فَهُوَ خیرٌ مِنَ الملائِکَةِ، وَمَنْ غَلَبَتْ شَهْوَتُهُ عقله، فَهُوَ شَرٌّ مِنَ البَهائِمِ</w:t>
      </w:r>
      <w:r>
        <w:rPr>
          <w:rFonts w:eastAsia="Amiri" w:cs="Amiri" w:ascii="Amiri" w:hAnsi="Amiri"/>
          <w:color w:val="111111"/>
          <w:sz w:val="28"/>
          <w:szCs w:val="28"/>
          <w:rtl w:val="true"/>
          <w:lang w:bidi="ar-SA"/>
        </w:rPr>
        <w:t>»</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الحیاة مفروضة بالدین فهذا یعنی أن کل جزئیة من جزئیات الحیاة إذا افترقت عن الدین فهو بمثابة الموت لقلک الجزئیة، فتکون</w:t>
      </w:r>
    </w:p>
    <w:p>
      <w:pPr>
        <w:pStyle w:val="BookText"/>
        <w:rPr/>
      </w:pPr>
      <w:r>
        <w:rPr>
          <w:rFonts w:ascii="IRNazanin" w:hAnsi="IRNazanin" w:eastAsia="IRNazanin"/>
          <w:color w:val="111111"/>
          <w:sz w:val="28"/>
          <w:sz w:val="28"/>
          <w:szCs w:val="28"/>
          <w:rtl w:val="true"/>
          <w:lang w:bidi="fa-IR"/>
        </w:rPr>
        <w:t>الجزئیة لا حیاة فیها وان کانت ظاهرة بحسب المادة، کمن یصلی ریاء فإن صلاته لا حیاة فیها أو یفعل معروفاً لمصلحة خاصة ونفع مادی فان معروفه لا حیاة فیه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أولت الأحادیث الشریفة الاهتمام بالدین لما فیه من سعادة للفرد والمجتمع ولما له من آثار إیجابیة یحتاجها المجتمع وهذا یظهر من خلال هذه النصوص الشریفة کما ورد عن رسول الله صلی الله علیه وآله وسلم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الدِّینِ الوَرَعُ، ورَأسُهُ الطاعةُ</w:t>
      </w:r>
      <w:r>
        <w:rPr>
          <w:rFonts w:eastAsia="Amiri" w:cs="Amiri" w:ascii="Amiri" w:hAnsi="Amiri"/>
          <w:color w:val="111111"/>
          <w:sz w:val="28"/>
          <w:szCs w:val="28"/>
          <w:rtl w:val="true"/>
          <w:lang w:bidi="ar-SA"/>
        </w:rPr>
        <w:t>»</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 بن أبی طالب علیهما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الدِّینِ أداءُ الأمانَةِ والوَفاءُ بالعُهودِ</w:t>
      </w:r>
      <w:r>
        <w:rPr>
          <w:rFonts w:eastAsia="Amiri" w:cs="Amiri" w:ascii="Amiri" w:hAnsi="Amiri"/>
          <w:color w:val="111111"/>
          <w:sz w:val="28"/>
          <w:szCs w:val="28"/>
          <w:rtl w:val="true"/>
          <w:lang w:bidi="ar-SA"/>
        </w:rPr>
        <w:t>»</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الدِّین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إنصافُکَ مِن نفسِک، ومواساةُ إخوانِک</w:t>
      </w:r>
      <w:r>
        <w:rPr>
          <w:rFonts w:eastAsia="Amiri" w:cs="Amiri" w:ascii="Amiri" w:hAnsi="Amiri"/>
          <w:color w:val="111111"/>
          <w:sz w:val="28"/>
          <w:szCs w:val="28"/>
          <w:rtl w:val="true"/>
          <w:lang w:bidi="ar-SA"/>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بالتَّقوی والصِّدقِ فَهُما جِماعُ الدِّینِ</w:t>
      </w:r>
      <w:r>
        <w:rPr>
          <w:rFonts w:eastAsia="Amiri" w:cs="Amiri" w:ascii="Amiri" w:hAnsi="Amiri"/>
          <w:color w:val="111111"/>
          <w:sz w:val="28"/>
          <w:szCs w:val="28"/>
          <w:rtl w:val="true"/>
          <w:lang w:bidi="ar-SA"/>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 الدِّینِ فی إخلاصِ العَمَلِ وتَقصیرِ الأمَلِ وبَذْلِ الإحسانِ والکَفِّ عن القَبیحِ</w:t>
      </w:r>
      <w:r>
        <w:rPr>
          <w:rFonts w:eastAsia="Amiri" w:cs="Amiri" w:ascii="Amiri" w:hAnsi="Amiri"/>
          <w:color w:val="111111"/>
          <w:sz w:val="28"/>
          <w:szCs w:val="28"/>
          <w:rtl w:val="true"/>
          <w:lang w:bidi="ar-SA"/>
        </w:rPr>
        <w:t>»</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الدِّینِ الأمانَةُ</w:t>
      </w:r>
      <w:r>
        <w:rPr>
          <w:rFonts w:eastAsia="Amiri" w:cs="Amiri" w:ascii="Amiri" w:hAnsi="Amiri"/>
          <w:color w:val="111111"/>
          <w:sz w:val="28"/>
          <w:szCs w:val="28"/>
          <w:rtl w:val="true"/>
          <w:lang w:bidi="ar-SA"/>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یَعصِمُ</w:t>
      </w:r>
      <w:r>
        <w:rPr>
          <w:rFonts w:eastAsia="Amiri" w:cs="Amiri" w:ascii="Amiri" w:hAnsi="Amiri"/>
          <w:color w:val="111111"/>
          <w:sz w:val="28"/>
          <w:szCs w:val="28"/>
          <w:rtl w:val="true"/>
          <w:lang w:bidi="ar-SA"/>
        </w:rPr>
        <w:t>»</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کان علی دین لکان حیا فی نظر العقلاء</w:t>
      </w:r>
      <w:r>
        <w:rPr>
          <w:rFonts w:eastAsia="IRNazanin" w:cs="IRNazanin"/>
          <w:color w:val="111111"/>
          <w:sz w:val="28"/>
          <w:szCs w:val="28"/>
          <w:rtl w:val="true"/>
          <w:lang w:bidi="fa-IR"/>
        </w:rPr>
        <w:t>).</w:t>
      </w:r>
      <w:bookmarkStart w:id="695" w:name="pg2849_39093"/>
    </w:p>
    <w:p>
      <w:pPr>
        <w:pStyle w:val="Heading3"/>
        <w:numPr>
          <w:ilvl w:val="2"/>
          <w:numId w:val="1"/>
        </w:numPr>
        <w:rPr/>
      </w:pPr>
      <w:bookmarkStart w:id="696" w:name="__RefHeading___Toc2657462_1395250215"/>
      <w:bookmarkStart w:id="697" w:name="_Toc234"/>
      <w:bookmarkEnd w:id="695"/>
      <w:bookmarkEnd w:id="696"/>
      <w:r>
        <w:rPr>
          <w:rtl w:val="true"/>
        </w:rPr>
        <w:t>القاعدة الثامنة والتسعون</w:t>
      </w:r>
      <w:r>
        <w:rPr>
          <w:rtl w:val="true"/>
        </w:rPr>
        <w:t xml:space="preserve">: </w:t>
      </w:r>
      <w:r>
        <w:rPr>
          <w:rtl w:val="true"/>
        </w:rPr>
        <w:t>لمن أراد إقبال الدنیا علیه</w:t>
      </w:r>
      <w:bookmarkEnd w:id="6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 عن الدنیا أتته راغمة</w:t>
      </w:r>
      <w:r>
        <w:rPr>
          <w:rFonts w:eastAsia="IRNazanin" w:cs="IRNazanin"/>
          <w:color w:val="111111"/>
          <w:sz w:val="28"/>
          <w:szCs w:val="28"/>
          <w:rtl w:val="true"/>
          <w:lang w:bidi="fa-IR"/>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إقبال الدنیا علیه فلیزهد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هی الحیاة الحاضرة وسمیت بذلک؛ لأنها أدنی من کل شیء، فهی الموجودات واللذات فمن سلا عنها بطلب الآخرة تأتیه مکرهة، ولعل إتیانها نتیجة للزهد فیها والأعمال الصالحة التی أتی بها الإنسان، فمن أرادها فلیترکها إلا بعض ضروریاتها وهذا ما أشارت إلیه الأحادیث الشریفة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تَبارَکَ وتَعالی إلی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إخْدِمی مَن خَدَمَنِی، وأتْعِبی مَن خَدَمَکِ</w:t>
      </w:r>
      <w:r>
        <w:rPr>
          <w:rFonts w:eastAsia="Amiri" w:cs="Amiri" w:ascii="Amiri" w:hAnsi="Amiri"/>
          <w:color w:val="111111"/>
          <w:sz w:val="28"/>
          <w:szCs w:val="28"/>
          <w:rtl w:val="true"/>
          <w:lang w:bidi="ar-SA"/>
        </w:rPr>
        <w:t>»</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أوحَی إلی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أتعِبی مَن خَدَمَکِ، واخدِمِی مَن رَفَضَکِ</w:t>
      </w:r>
      <w:r>
        <w:rPr>
          <w:rFonts w:eastAsia="Amiri" w:cs="Amiri" w:ascii="Amiri" w:hAnsi="Amiri"/>
          <w:color w:val="111111"/>
          <w:sz w:val="28"/>
          <w:szCs w:val="28"/>
          <w:rtl w:val="true"/>
          <w:lang w:bidi="ar-SA"/>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 یَسعی إلی مَن لا یَخطُبُهُ</w:t>
      </w:r>
      <w:r>
        <w:rPr>
          <w:rFonts w:eastAsia="Amiri" w:cs="Amiri" w:ascii="Amiri" w:hAnsi="Amiri"/>
          <w:color w:val="111111"/>
          <w:sz w:val="28"/>
          <w:szCs w:val="28"/>
          <w:rtl w:val="true"/>
          <w:lang w:bidi="ar-SA"/>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أمیر المؤمنین علیه السلام فی حدیث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ساعَی الدُّنیا فاتَتْهُ، مَن قَعَدَ عَنِ الدُّنیا طَلَبَتهُ</w:t>
      </w:r>
      <w:r>
        <w:rPr>
          <w:rFonts w:eastAsia="Amiri" w:cs="Amiri" w:ascii="Amiri" w:hAnsi="Amiri"/>
          <w:color w:val="111111"/>
          <w:sz w:val="28"/>
          <w:szCs w:val="28"/>
          <w:rtl w:val="true"/>
          <w:lang w:bidi="ar-SA"/>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إن أقبَلْتَ علی الدُّنیا أدبَرَتْ، إنّکَ إن أدبَرْتَ عن الدُّنیا أقبَلَتْ</w:t>
      </w:r>
      <w:r>
        <w:rPr>
          <w:rFonts w:eastAsia="Amiri" w:cs="Amiri" w:ascii="Amiri" w:hAnsi="Amiri"/>
          <w:color w:val="111111"/>
          <w:sz w:val="28"/>
          <w:szCs w:val="28"/>
          <w:rtl w:val="true"/>
          <w:lang w:bidi="ar-SA"/>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أن من سلا عنها یترک الضرورات، بل المراد ترک الترفّه فیها والاکتفاء بما یحتاجه من ضرورات یتقوی بها علی طاعة ربه، وهذا لسان</w:t>
      </w:r>
    </w:p>
    <w:p>
      <w:pPr>
        <w:pStyle w:val="BookText"/>
        <w:rPr/>
      </w:pPr>
      <w:r>
        <w:rPr>
          <w:rFonts w:ascii="IRNazanin" w:hAnsi="IRNazanin" w:eastAsia="IRNazanin"/>
          <w:color w:val="111111"/>
          <w:sz w:val="28"/>
          <w:sz w:val="28"/>
          <w:szCs w:val="28"/>
          <w:rtl w:val="true"/>
          <w:lang w:bidi="fa-IR"/>
        </w:rPr>
        <w:t>الکثیر من الأحادیث الشریفة کما ورد فی قول الرسول الأکرم صلی الله علیه وآله وسلم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ملعونةٌ وملعونٌ ما فیها، إلاّ ما ابتُغِیَ به وَجهُ اللهِ عزّ وجلّ</w:t>
      </w:r>
      <w:r>
        <w:rPr>
          <w:rFonts w:eastAsia="Amiri" w:cs="Amiri" w:ascii="Amiri" w:hAnsi="Amiri"/>
          <w:color w:val="111111"/>
          <w:sz w:val="28"/>
          <w:szCs w:val="28"/>
          <w:rtl w:val="true"/>
          <w:lang w:bidi="ar-SA"/>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تَسألُوا فیها فوقَ الکَفافِ، ولا تَطلُبُوا منها أکثرَ مِن البلاغِ</w:t>
      </w:r>
      <w:r>
        <w:rPr>
          <w:rFonts w:eastAsia="Amiri" w:cs="Amiri" w:ascii="Amiri" w:hAnsi="Amiri"/>
          <w:color w:val="111111"/>
          <w:sz w:val="28"/>
          <w:szCs w:val="28"/>
          <w:rtl w:val="true"/>
          <w:lang w:bidi="ar-SA"/>
        </w:rPr>
        <w:t>»</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 مِن فُضولِ الدُّنیا کما تَفِرُّونَ مِن الحرامِ، وهَوِّنوا علی أنفسِکم الدُّنیا کما تُهَوِّنُونَ الجیفةَ، وتُوبُوا إلی اللهِ مِن فُضولِ الدُّنیا وسیّئاتِ أعمالِکُم، تَنجُوا مِن شِدَّةِ العذابِ</w:t>
      </w:r>
      <w:r>
        <w:rPr>
          <w:rFonts w:eastAsia="Amiri" w:cs="Amiri" w:ascii="Amiri" w:hAnsi="Amiri"/>
          <w:color w:val="111111"/>
          <w:sz w:val="28"/>
          <w:szCs w:val="28"/>
          <w:rtl w:val="true"/>
          <w:lang w:bidi="ar-SA"/>
        </w:rPr>
        <w:t>»</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الدنیا وسیلة للوصول إلی الآخرة، فهی خیر ما یصل به المرء إلی رضا الله وهذا ما أشارت إلیه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مَزرَعَةُ الآخِرَةِ</w:t>
      </w:r>
      <w:r>
        <w:rPr>
          <w:rFonts w:eastAsia="Amiri" w:cs="Amiri" w:ascii="Amiri" w:hAnsi="Amiri"/>
          <w:color w:val="111111"/>
          <w:sz w:val="28"/>
          <w:szCs w:val="28"/>
          <w:rtl w:val="true"/>
          <w:lang w:bidi="ar-SA"/>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بالدُّنیا تُحرَزُ الآخِرَةُ</w:t>
      </w:r>
      <w:r>
        <w:rPr>
          <w:rFonts w:eastAsia="Amiri" w:cs="Amiri" w:ascii="Amiri" w:hAnsi="Amiri"/>
          <w:color w:val="111111"/>
          <w:sz w:val="28"/>
          <w:szCs w:val="28"/>
          <w:rtl w:val="true"/>
          <w:lang w:bidi="ar-SA"/>
        </w:rPr>
        <w:t>»</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الدُّنیا علَی الآخِرَةِ</w:t>
      </w:r>
      <w:r>
        <w:rPr>
          <w:rFonts w:eastAsia="Amiri" w:cs="Amiri" w:ascii="Amiri" w:hAnsi="Amiri"/>
          <w:color w:val="111111"/>
          <w:sz w:val="28"/>
          <w:szCs w:val="28"/>
          <w:rtl w:val="true"/>
          <w:lang w:bidi="ar-SA"/>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فَلْیَتَزَوّدِ العبدُ مِن دنیاهُ لآخِرَتِهِ، ومِن حیاتِهِ لموتِهِ، ومِن شَبابِهِ لهَرَمِهِ، فَإنّ الدُّنیا خُلِقَت لَکُم وأنتُم خُلِقتُمْ لِلآخِرَةِ</w:t>
      </w:r>
      <w:r>
        <w:rPr>
          <w:rFonts w:eastAsia="Amiri" w:cs="Amiri" w:ascii="Amiri" w:hAnsi="Amiri"/>
          <w:color w:val="111111"/>
          <w:sz w:val="28"/>
          <w:szCs w:val="28"/>
          <w:rtl w:val="true"/>
          <w:lang w:bidi="ar-SA"/>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الأحادیث الشریفة إلی أن التعلق بالدنیا إلی درجة المعصیة أمر مذموم بل هو من أکبر الکبائر، فلا یکن طلب الدنیا سببا فی معصیة الله تعالی فلقد نهت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أکبَرُ الکبائِرِ حُبُّ الدُّنیا</w:t>
      </w:r>
      <w:r>
        <w:rPr>
          <w:rFonts w:eastAsia="Amiri" w:cs="Amiri" w:ascii="Amiri" w:hAnsi="Amiri"/>
          <w:color w:val="111111"/>
          <w:sz w:val="28"/>
          <w:szCs w:val="28"/>
          <w:rtl w:val="true"/>
          <w:lang w:bidi="ar-SA"/>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أصلُ کلِّ مَعصِیَةٍ وأوّلُ کُلِّ ذَنبٍ</w:t>
      </w:r>
      <w:r>
        <w:rPr>
          <w:rFonts w:eastAsia="Amiri" w:cs="Amiri" w:ascii="Amiri" w:hAnsi="Amiri"/>
          <w:color w:val="111111"/>
          <w:sz w:val="28"/>
          <w:szCs w:val="28"/>
          <w:rtl w:val="true"/>
          <w:lang w:bidi="ar-SA"/>
        </w:rPr>
        <w:t>»</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الدُّنیا لَمَفسَدةُ الدِّینِ مَسلَبَةُ الیقین، وإنّها لَرَأسُ الفِتَنِ وأصلُ المِحَنِ</w:t>
      </w:r>
      <w:r>
        <w:rPr>
          <w:rFonts w:eastAsia="Amiri" w:cs="Amiri" w:ascii="Amiri" w:hAnsi="Amiri"/>
          <w:color w:val="111111"/>
          <w:sz w:val="28"/>
          <w:szCs w:val="28"/>
          <w:rtl w:val="true"/>
          <w:lang w:bidi="ar-SA"/>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کلِّ خطیئةٍ حُبُّ الدّنیا</w:t>
      </w:r>
      <w:r>
        <w:rPr>
          <w:rFonts w:eastAsia="Amiri" w:cs="Amiri" w:ascii="Amiri" w:hAnsi="Amiri"/>
          <w:color w:val="111111"/>
          <w:sz w:val="28"/>
          <w:szCs w:val="28"/>
          <w:rtl w:val="true"/>
          <w:lang w:bidi="ar-SA"/>
        </w:rPr>
        <w:t>»</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من الأمور لیست من الدنیا بل هی ضرورات ملحّة وأعمال صالحة کما ورد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حُبِّ الدُّنیا طَلَبُ ما یُصْلِحُکَ</w:t>
      </w:r>
      <w:r>
        <w:rPr>
          <w:rFonts w:eastAsia="Amiri" w:cs="Amiri" w:ascii="Amiri" w:hAnsi="Amiri"/>
          <w:color w:val="111111"/>
          <w:sz w:val="28"/>
          <w:szCs w:val="28"/>
          <w:rtl w:val="true"/>
          <w:lang w:bidi="ar-SA"/>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إنّا لنُحِبّ الدنیا، فقال علیه السلام 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تصنَعُ بها ماذا؟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 منها وأحجّ وأنفق علی عیالی وأنیل إخوانی وأتصدّق قال 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هذا مِن الدُّنیا، هذا مِنَ الآخِرَةِ</w:t>
      </w:r>
      <w:r>
        <w:rPr>
          <w:rFonts w:eastAsia="Amiri" w:cs="Amiri" w:ascii="Amiri" w:hAnsi="Amiri"/>
          <w:color w:val="111111"/>
          <w:sz w:val="28"/>
          <w:szCs w:val="28"/>
          <w:rtl w:val="true"/>
          <w:lang w:bidi="ar-SA"/>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الأحادیث من التعلق بالدنیا لما لها من آثار وخیمة کما ورد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لداود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احذَرِ القلوبَ المُعَلَّقَةَ بشَهَواتِ الدُّنیا، فإنّ عُقولَها مَحجوبَةٌ عَنّی</w:t>
      </w:r>
      <w:r>
        <w:rPr>
          <w:rFonts w:eastAsia="Amiri" w:cs="Amiri" w:ascii="Amiri" w:hAnsi="Amiri"/>
          <w:color w:val="111111"/>
          <w:sz w:val="28"/>
          <w:szCs w:val="28"/>
          <w:rtl w:val="true"/>
          <w:lang w:bidi="ar-SA"/>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سَکَنَ حبُّ الدُّنیا قلبَ عبدٍ إلاّ التاطَ فیها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لا یَنفَدُ عَناؤهُ، وفَقرٍ لا یُدرَکُ غِناهُ، وأمَلٍ لا یُنالُ مُنتَهاهُ</w:t>
      </w:r>
      <w:r>
        <w:rPr>
          <w:rFonts w:eastAsia="Amiri" w:cs="Amiri" w:ascii="Amiri" w:hAnsi="Amiri"/>
          <w:color w:val="111111"/>
          <w:sz w:val="28"/>
          <w:szCs w:val="28"/>
          <w:rtl w:val="true"/>
          <w:lang w:bidi="ar-SA"/>
        </w:rPr>
        <w:t>»</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علی کُلِّ قلبٍ یُحِبُّ الدُّنیا أن یفارِقَهُ الطَّمَعُ</w:t>
      </w:r>
      <w:r>
        <w:rPr>
          <w:rFonts w:eastAsia="Amiri" w:cs="Amiri" w:ascii="Amiri" w:hAnsi="Amiri"/>
          <w:color w:val="111111"/>
          <w:sz w:val="28"/>
          <w:szCs w:val="28"/>
          <w:rtl w:val="true"/>
          <w:lang w:bidi="ar-SA"/>
        </w:rPr>
        <w:t>»</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فارفِضِ الدُّنیا، فإنّ حُبَّ الدُّنیا یُعمِی ویُصِمُّ ویُبکِمُ ویُذِلُّ الرِّقابَ</w:t>
      </w:r>
      <w:r>
        <w:rPr>
          <w:rFonts w:eastAsia="Amiri" w:cs="Amiri" w:ascii="Amiri" w:hAnsi="Amiri"/>
          <w:color w:val="111111"/>
          <w:sz w:val="28"/>
          <w:szCs w:val="28"/>
          <w:rtl w:val="true"/>
          <w:lang w:bidi="ar-SA"/>
        </w:rPr>
        <w:t>»</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لَهِجَ قلبُهُ بِحُبِّ الدُّنیا التاطَ قلبُهُ مِنها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یُغِبُّهُ، وحِرصٍ لا یَترُکُهُ، وأمَلٍ لا یُدرِکُهُ</w:t>
      </w:r>
      <w:r>
        <w:rPr>
          <w:rFonts w:eastAsia="Amiri" w:cs="Amiri" w:ascii="Amiri" w:hAnsi="Amiri"/>
          <w:color w:val="111111"/>
          <w:sz w:val="28"/>
          <w:szCs w:val="28"/>
          <w:rtl w:val="true"/>
          <w:lang w:bidi="ar-SA"/>
        </w:rPr>
        <w:t>»</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یُوجِب الطَّمَعَ</w:t>
      </w:r>
      <w:r>
        <w:rPr>
          <w:rFonts w:eastAsia="Amiri" w:cs="Amiri" w:ascii="Amiri" w:hAnsi="Amiri"/>
          <w:color w:val="111111"/>
          <w:sz w:val="28"/>
          <w:szCs w:val="28"/>
          <w:rtl w:val="true"/>
          <w:lang w:bidi="ar-SA"/>
        </w:rPr>
        <w:t>»</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حقِّ الدُّنیا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أحَبَّها أورَثَتهُ الکِبَرَ، ومَنِ استَحسَنَها أورثَتْهُ الحِرصَ، ومَن طَلَبَها أورَدَتْهُ إلی الطمعِ، ومَن مَدَحَها أکَبَّهُ الریاءَ، ومَن أرادَها مَکَّنَتْهُ مِنَ العُجْبِ، ومَنِ اطمَأنَّ إلَیها رکِبَتْهُ الغَفلَةَ</w:t>
      </w:r>
      <w:r>
        <w:rPr>
          <w:rFonts w:eastAsia="Amiri" w:cs="Amiri" w:ascii="Amiri" w:hAnsi="Amiri"/>
          <w:color w:val="111111"/>
          <w:sz w:val="28"/>
          <w:szCs w:val="28"/>
          <w:rtl w:val="true"/>
          <w:lang w:bidi="ar-SA"/>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والکلام عن الدنیا کثیر کالرکون إلیها وکونها لهواً ولعباً وسجناً وهمّاً وهوانها علی الله تعالی، والنبی عن تعظیم صاحبها وکونها فانیة کظل شجرة أو ساعة لذة وغیر ذلک، فترکنا التعرض إلیه طلباً للاختصار</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ترک الدنیا وانشغل بطلب الآخرة فإنها ستأتی إلیه راغمة</w:t>
      </w:r>
      <w:r>
        <w:rPr>
          <w:rFonts w:eastAsia="IRNazanin" w:cs="IRNazanin"/>
          <w:color w:val="111111"/>
          <w:sz w:val="28"/>
          <w:szCs w:val="28"/>
          <w:rtl w:val="true"/>
          <w:lang w:bidi="fa-IR"/>
        </w:rPr>
        <w:t>).</w:t>
      </w:r>
      <w:bookmarkStart w:id="698" w:name="pg2849_39100"/>
    </w:p>
    <w:p>
      <w:pPr>
        <w:pStyle w:val="Heading3"/>
        <w:numPr>
          <w:ilvl w:val="2"/>
          <w:numId w:val="1"/>
        </w:numPr>
        <w:rPr/>
      </w:pPr>
      <w:bookmarkStart w:id="699" w:name="__RefHeading___Toc2657464_1395250215"/>
      <w:bookmarkStart w:id="700" w:name="_Toc235"/>
      <w:bookmarkEnd w:id="698"/>
      <w:bookmarkEnd w:id="699"/>
      <w:r>
        <w:rPr>
          <w:rtl w:val="true"/>
        </w:rPr>
        <w:t>القاعدة التاسعة والتسعون</w:t>
      </w:r>
      <w:r>
        <w:rPr>
          <w:rtl w:val="true"/>
        </w:rPr>
        <w:t xml:space="preserve">: </w:t>
      </w:r>
      <w:r>
        <w:rPr>
          <w:rtl w:val="true"/>
        </w:rPr>
        <w:t>لمن أراد النجاة من النقم</w:t>
      </w:r>
      <w:bookmarkEnd w:id="7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مجاهرة الله سبحانه بالمعاصی تعجّل النقم</w:t>
      </w:r>
      <w:r>
        <w:rPr>
          <w:rFonts w:eastAsia="IRNazanin" w:cs="IRNazanin"/>
          <w:color w:val="111111"/>
          <w:sz w:val="28"/>
          <w:szCs w:val="28"/>
          <w:rtl w:val="true"/>
          <w:lang w:bidi="fa-IR"/>
        </w:rPr>
        <w:t>»</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النجاة من النقم فلا یجهر بمعصیته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الذنب والمعصیة مما یوجب نقمة الله تعالی علی العبد ولکن الله تعالی یحلم علی عبده فیستر ذنبه ویعطیه الفرصة لیتوب وبراجع نفسه فإذا تعامل العبد مع الذنب بعدم المبالاة وعدم الحیاء وکشف ذنبه بعد ما ستره الله تعالی استحق تعجیل النقمة ووقوع العقوبة وهذا ما ذمته الأحادیث الشریفة الأخری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أمَّتی مُعافی إلاّ المُجاهِرِینَ الذینَ یَعمَلونَ العَمَلَ باللیلِ</w:t>
      </w:r>
    </w:p>
    <w:p>
      <w:pPr>
        <w:pStyle w:val="BookText"/>
        <w:rPr/>
      </w:pPr>
      <w:r>
        <w:rPr>
          <w:rFonts w:ascii="Amiri" w:hAnsi="Amiri" w:eastAsia="Amiri" w:cs="Amiri"/>
          <w:color w:val="111111"/>
          <w:sz w:val="28"/>
          <w:sz w:val="28"/>
          <w:szCs w:val="28"/>
          <w:rtl w:val="true"/>
          <w:lang w:bidi="ar-SA"/>
        </w:rPr>
        <w:t>فَیَستُرُهُ رَبُّهُ، ثمّ یُصبحُ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إنّی عَمِلتُ البارِحةَ کذا وکذا</w:t>
      </w:r>
      <w:r>
        <w:rPr>
          <w:rFonts w:eastAsia="Amiri" w:cs="Amiri" w:ascii="Amiri" w:hAnsi="Amiri"/>
          <w:color w:val="111111"/>
          <w:sz w:val="28"/>
          <w:szCs w:val="28"/>
          <w:rtl w:val="true"/>
          <w:lang w:bidi="ar-SA"/>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لأرجُو النَّجاةَ لهذهِ الأمّةِ لِمَنْ عَرَفَ حَقَّنا مِنهُم إلاّ لأحَدِ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سُلطانٍ جائرٍ، وصاحِبِ هَوی، والفاسِقِ المُعلِنِ</w:t>
      </w:r>
      <w:r>
        <w:rPr>
          <w:rFonts w:eastAsia="Amiri" w:cs="Amiri" w:ascii="Amiri" w:hAnsi="Amiri"/>
          <w:color w:val="111111"/>
          <w:sz w:val="28"/>
          <w:szCs w:val="28"/>
          <w:rtl w:val="true"/>
          <w:lang w:bidi="ar-SA"/>
        </w:rPr>
        <w:t>»</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المُذِیعُ بالسیّئةِ مَخذُولٌ، والمُستَتِرُ بالسیّئةِ مَغفورٌ لَهُ</w:t>
      </w:r>
      <w:r>
        <w:rPr>
          <w:rFonts w:eastAsia="Amiri" w:cs="Amiri" w:ascii="Amiri" w:hAnsi="Amiri"/>
          <w:color w:val="111111"/>
          <w:sz w:val="28"/>
          <w:szCs w:val="28"/>
          <w:rtl w:val="true"/>
          <w:lang w:bidi="ar-SA"/>
        </w:rPr>
        <w:t>»</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المجاهرة بالذنب هی نوع من الاستخفاف بالله تعالی وتصغیر للجریمة وهذا ما أقبح وأعظم الذنوب فلذا ورد فی الأحادیث الشریفة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الذُّنوبِ عِندَ اللهِ سبحانَهُ ذَنبٌ صَغُرَ عِندَ صاحِبِهِ</w:t>
      </w:r>
      <w:r>
        <w:rPr>
          <w:rFonts w:eastAsia="Amiri" w:cs="Amiri" w:ascii="Amiri" w:hAnsi="Amiri"/>
          <w:color w:val="111111"/>
          <w:sz w:val="28"/>
          <w:szCs w:val="28"/>
          <w:rtl w:val="true"/>
          <w:lang w:bidi="ar-SA"/>
        </w:rPr>
        <w:t>»</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 بن أبی طالب علیهما السلام</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الذُنوبِ ما استَخَفَّ بهِ صاحِبُهُ</w:t>
      </w:r>
      <w:r>
        <w:rPr>
          <w:rFonts w:eastAsia="Amiri" w:cs="Amiri" w:ascii="Amiri" w:hAnsi="Amiri"/>
          <w:color w:val="111111"/>
          <w:sz w:val="28"/>
          <w:szCs w:val="28"/>
          <w:rtl w:val="true"/>
          <w:lang w:bidi="ar-SA"/>
        </w:rPr>
        <w:t>»</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المجاهرة بالذنب هو نوع من أنواع التبجّح بالمعاصی وهذا من أقبح الأفعال کما ورد فی أحادیث أهل البیت علیهم السلام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التَّبَجُّجُ بالمعاصِی أقبَحُ مِن رکوبِها</w:t>
      </w:r>
      <w:r>
        <w:rPr>
          <w:rFonts w:eastAsia="Amiri" w:cs="Amiri" w:ascii="Amiri" w:hAnsi="Amiri"/>
          <w:color w:val="111111"/>
          <w:sz w:val="28"/>
          <w:szCs w:val="28"/>
          <w:rtl w:val="true"/>
          <w:lang w:bidi="ar-SA"/>
        </w:rPr>
        <w:t>»</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أیضاً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وِزرَ أعظَمُ مِنَ التَّبَجُّجِ بالفُجورِ</w:t>
      </w:r>
      <w:r>
        <w:rPr>
          <w:rFonts w:eastAsia="Amiri" w:cs="Amiri" w:ascii="Amiri" w:hAnsi="Amiri"/>
          <w:color w:val="111111"/>
          <w:sz w:val="28"/>
          <w:szCs w:val="28"/>
          <w:rtl w:val="true"/>
          <w:lang w:bidi="ar-SA"/>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تجاهر بمعصیة الله تعالی فلیرقب وقوع النقمة</w:t>
      </w:r>
      <w:r>
        <w:rPr>
          <w:rFonts w:eastAsia="IRNazanin" w:cs="IRNazanin"/>
          <w:color w:val="111111"/>
          <w:sz w:val="28"/>
          <w:szCs w:val="28"/>
          <w:rtl w:val="true"/>
          <w:lang w:bidi="fa-IR"/>
        </w:rPr>
        <w:t>).</w:t>
      </w:r>
      <w:bookmarkStart w:id="701" w:name="pg2849_39103"/>
    </w:p>
    <w:p>
      <w:pPr>
        <w:pStyle w:val="Heading3"/>
        <w:numPr>
          <w:ilvl w:val="2"/>
          <w:numId w:val="1"/>
        </w:numPr>
        <w:rPr/>
      </w:pPr>
      <w:bookmarkStart w:id="702" w:name="__RefHeading___Toc2657466_1395250215"/>
      <w:bookmarkStart w:id="703" w:name="_Toc236"/>
      <w:bookmarkEnd w:id="701"/>
      <w:bookmarkEnd w:id="702"/>
      <w:r>
        <w:rPr>
          <w:rtl w:val="true"/>
        </w:rPr>
        <w:t>القاعدة المائة</w:t>
      </w:r>
      <w:r>
        <w:rPr>
          <w:rtl w:val="true"/>
        </w:rPr>
        <w:t xml:space="preserve">: </w:t>
      </w:r>
      <w:r>
        <w:rPr>
          <w:rtl w:val="true"/>
        </w:rPr>
        <w:t>لمن أراد أن لا ینسی العلم</w:t>
      </w:r>
      <w:bookmarkEnd w:id="7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الذنوب فإنها محرقة للخیرات، إن العبد لیذنب فینسی به العلم الذی کان قد علمه</w:t>
      </w:r>
      <w:r>
        <w:rPr>
          <w:rFonts w:eastAsia="IRNazanin" w:cs="IRNazanin"/>
          <w:color w:val="111111"/>
          <w:sz w:val="28"/>
          <w:szCs w:val="28"/>
          <w:rtl w:val="true"/>
          <w:lang w:bidi="fa-IR"/>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لا ینسی العلم فلیترک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هی معصیة للمنعم، وعدم شکر المنعم وعصیانه یؤدی إلی غضبه، فیؤدی ذلک بدون شک إلی منع استمرار النعم وهذا أمر وجدانی ارتکز فی نفوس البشر، فلذا جرت سنة الله تعالی أن یزید الشاکرین ویمنع الجاحدین وهذا ما أکدته الأحادیث الشریفة الأخری کما فی قول الإمام الصادق علیه السلام</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أنعَمَ اللهُ علی عبدٍ نِعمَةً فَسَلَبَها إیّاهُ حتّی یُذنِبَ ذَنباً یَستَحِقُّ</w:t>
      </w:r>
    </w:p>
    <w:p>
      <w:pPr>
        <w:pStyle w:val="BookText"/>
        <w:rPr/>
      </w:pPr>
      <w:r>
        <w:rPr>
          <w:rFonts w:ascii="Amiri" w:hAnsi="Amiri" w:eastAsia="Amiri" w:cs="Amiri"/>
          <w:color w:val="111111"/>
          <w:sz w:val="28"/>
          <w:sz w:val="28"/>
          <w:szCs w:val="28"/>
          <w:rtl w:val="true"/>
          <w:lang w:bidi="ar-SA"/>
        </w:rPr>
        <w:t>بذلکَ السَّلبَ</w:t>
      </w:r>
      <w:r>
        <w:rPr>
          <w:rFonts w:eastAsia="Amiri" w:cs="Amiri" w:ascii="Amiri" w:hAnsi="Amiri"/>
          <w:color w:val="111111"/>
          <w:sz w:val="28"/>
          <w:szCs w:val="28"/>
          <w:rtl w:val="true"/>
          <w:lang w:bidi="ar-SA"/>
        </w:rPr>
        <w:t>»</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یُذْنِبُ الذنبَ فَیُحرَمُ صلاةَ اللیلِ، وإنّ العَمَلَ السَیِّئَ أسرَعُ فی صاحِبِهِ مِنَ السِّکِّینِ فی اللَّحمِ</w:t>
      </w:r>
      <w:r>
        <w:rPr>
          <w:rFonts w:eastAsia="Amiri" w:cs="Amiri" w:ascii="Amiri" w:hAnsi="Amiri"/>
          <w:color w:val="111111"/>
          <w:sz w:val="28"/>
          <w:szCs w:val="28"/>
          <w:rtl w:val="true"/>
          <w:lang w:bidi="ar-SA"/>
        </w:rPr>
        <w:t>»</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للذنوب آثاراً سلبیة کما ورد ذلک فی أحادیث أخری أیضاً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حرمانه الرزق، الإصابة بالآلام، الموت، وقوع البلاء وغیر ذلک وهذا ما ذکرته الأحادیث الشریفة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اختلَجَ عِرقٌ ولا عَثَرَت قَدَمٌ إلاّ بما قَدَّمَت أیدیکُم، وما یَعفُو اللهُ عَنهُ أکثَرُ</w:t>
      </w:r>
      <w:r>
        <w:rPr>
          <w:rFonts w:eastAsia="Amiri" w:cs="Amiri" w:ascii="Amiri" w:hAnsi="Amiri"/>
          <w:color w:val="111111"/>
          <w:sz w:val="28"/>
          <w:szCs w:val="28"/>
          <w:rtl w:val="true"/>
          <w:lang w:bidi="ar-SA"/>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فی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 بن أبی طالب علیهما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یَبتَلی اللهُ المؤمنَ بالبَلِیّةِ فی بَدَنِهِ أو مالِهِ أو ولدِهِ أو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وتلا هذه الآیة</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w:t>
      </w:r>
      <w:r>
        <w:rPr>
          <w:rFonts w:eastAsia="Amiri" w:cs="Amiri" w:ascii="Amiri" w:hAnsi="Amiri"/>
          <w:color w:val="111111"/>
          <w:sz w:val="28"/>
          <w:szCs w:val="28"/>
          <w:rtl w:val="true"/>
          <w:lang w:bidi="ar-SA"/>
        </w:rPr>
        <w:t>...}</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وضمّ یده ثلاثَ مرّاتٍ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وَیَعْفُو عَنْ کَثِیرٍ</w:t>
      </w:r>
      <w:r>
        <w:rPr>
          <w:rFonts w:eastAsia="Amiri" w:cs="Amiri" w:ascii="Amiri" w:hAnsi="Amiri"/>
          <w:color w:val="111111"/>
          <w:sz w:val="28"/>
          <w:szCs w:val="28"/>
          <w:rtl w:val="true"/>
          <w:lang w:bidi="ar-SA"/>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لَیَأتِی الذنبَ فَیُحرَمُ بهِ الرِّزقَ</w:t>
      </w:r>
      <w:r>
        <w:rPr>
          <w:rFonts w:eastAsia="Amiri" w:cs="Amiri" w:ascii="Amiri" w:hAnsi="Amiri"/>
          <w:color w:val="111111"/>
          <w:sz w:val="28"/>
          <w:szCs w:val="28"/>
          <w:rtl w:val="true"/>
          <w:lang w:bidi="ar-SA"/>
        </w:rPr>
        <w:t>»</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أحدَثَ العِبادُ مِن الذُّنوبِ ما لَم یَکُونوا یَعمَلُونَ أحدَثَ اللهُ لَهُم مِن البَلاءِ ما لَم یَکُونُوا یَعرِفُونَ</w:t>
      </w:r>
      <w:r>
        <w:rPr>
          <w:rFonts w:eastAsia="Amiri" w:cs="Amiri" w:ascii="Amiri" w:hAnsi="Amiri"/>
          <w:color w:val="111111"/>
          <w:sz w:val="28"/>
          <w:szCs w:val="28"/>
          <w:rtl w:val="true"/>
          <w:lang w:bidi="ar-SA"/>
        </w:rPr>
        <w:t>»</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یستشف من الحدیث فی المتن أن بعض الذنوب لها آثار معنویة کإناء العلم فضلاً عن الآثار المادیة، کما یستشف أن لبعض الذنوب آثاراً سلبیة خاصة دون غیرها، وهذا ما أشارت إلیه الأحادیث الشریفة کالذنوب التی ترد الدعاء، والذنوب التی تحبس غیث السماء والذنوب التی تغیّر النعم وغیرها کما ورد فی قول الإمام زین العابدین علیه السلام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التی تَرُدُّ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النِیَّةِ، وخُبثُ السَّرِیرَةِ، والنِّفاقُ مَع الإخوانِ، وتَرکُ التَّصدیقِ بالإجابَةِ، وتأخِیرُ الصلواتِ المَفروضاتِ حتّی تَذهَبَ أوقاتُها، وتَرکُ التّقرُّبِ إلی اللهِ عزّ وجلّ بالبِرِّ والصَّدقَةِ، واستِعمالُ البَذاءِ، والفُحشُ فی القَولِ</w:t>
      </w:r>
      <w:r>
        <w:rPr>
          <w:rFonts w:eastAsia="Amiri" w:cs="Amiri" w:ascii="Amiri" w:hAnsi="Amiri"/>
          <w:color w:val="111111"/>
          <w:sz w:val="28"/>
          <w:szCs w:val="28"/>
          <w:rtl w:val="true"/>
          <w:lang w:bidi="ar-SA"/>
        </w:rPr>
        <w:t>»</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التی تُغَیِّرُ النِّعَمَ البَغیُ، والذُّنوبُ التی تُورِثُ النَّدَمَ القَتلُ، والتی تُنزِلُ النِّقَمَ الظُّلمُ، والتی تَهتِکُ السُّتُورَ شُربُ الخَمرِ، والتی تَحبِسُ الرِّزقَ الزِّنا، والتی تُعَجِّلُ الفَناءَ قَطیعَةُ الرَّحِمِ، والتی تَرُدُّ الدُّعاءَ وتُظلِمُ الهواءَ عُقوقُ الوالِدَینِ</w:t>
      </w:r>
      <w:r>
        <w:rPr>
          <w:rFonts w:eastAsia="Amiri" w:cs="Amiri" w:ascii="Amiri" w:hAnsi="Amiri"/>
          <w:color w:val="111111"/>
          <w:sz w:val="28"/>
          <w:szCs w:val="28"/>
          <w:rtl w:val="true"/>
          <w:lang w:bidi="ar-SA"/>
        </w:rPr>
        <w:t>»</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إنساناً أذنب ذنباً فإن ذلک سیکون سبباً لنسیانه العلم الذی لدیه</w:t>
      </w:r>
      <w:r>
        <w:rPr>
          <w:rFonts w:eastAsia="IRNazanin" w:cs="IRNazanin"/>
          <w:color w:val="111111"/>
          <w:sz w:val="28"/>
          <w:szCs w:val="28"/>
          <w:rtl w:val="true"/>
          <w:lang w:bidi="fa-IR"/>
        </w:rPr>
        <w:t>).</w:t>
      </w:r>
      <w:bookmarkStart w:id="704" w:name="pg2849_39107"/>
    </w:p>
    <w:p>
      <w:pPr>
        <w:pStyle w:val="Heading3"/>
        <w:numPr>
          <w:ilvl w:val="2"/>
          <w:numId w:val="1"/>
        </w:numPr>
        <w:rPr/>
      </w:pPr>
      <w:bookmarkStart w:id="705" w:name="__RefHeading___Toc2657468_1395250215"/>
      <w:bookmarkStart w:id="706" w:name="_Toc237"/>
      <w:bookmarkEnd w:id="704"/>
      <w:bookmarkEnd w:id="705"/>
      <w:r>
        <w:rPr>
          <w:rtl w:val="true"/>
        </w:rPr>
        <w:t>القاعدة الحادیة بعد المائة</w:t>
      </w:r>
      <w:r>
        <w:rPr>
          <w:rtl w:val="true"/>
        </w:rPr>
        <w:t xml:space="preserve">: </w:t>
      </w:r>
      <w:r>
        <w:rPr>
          <w:rtl w:val="true"/>
        </w:rPr>
        <w:t>لمن أراد أن یکون رأیه سدیداً</w:t>
      </w:r>
      <w:bookmarkEnd w:id="7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اضربوا بعض الرأی ببعض یتولّد منه الصواب</w:t>
      </w:r>
      <w:r>
        <w:rPr>
          <w:rFonts w:eastAsia="IRNazanin" w:cs="IRNazanin"/>
          <w:color w:val="111111"/>
          <w:sz w:val="28"/>
          <w:szCs w:val="28"/>
          <w:rtl w:val="true"/>
          <w:lang w:bidi="fa-IR"/>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رأیه سدیداً فلیتفکر بکل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الحدیث الشریف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الصحیح هو مراد کل العقلاء فلذا حث الحدیث علی ضرورة تحصیله من خلال التفکر بأجزاء الرأی وأنواعه ودراسته للوصول الی الصواب فیه وهذا ما حثت علیه الأحادیث الشریفة الأخری کما مبیّن أدناه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إمخَضوا الرأیَ مَخضَ السِّقاءِ یُنتِجْ سَدیدَ الآراءِ</w:t>
      </w:r>
      <w:r>
        <w:rPr>
          <w:rFonts w:eastAsia="Amiri" w:cs="Amiri" w:ascii="Amiri" w:hAnsi="Amiri"/>
          <w:color w:val="111111"/>
          <w:sz w:val="28"/>
          <w:szCs w:val="28"/>
          <w:rtl w:val="true"/>
          <w:lang w:bidi="ar-SA"/>
        </w:rPr>
        <w:t>»</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أیضاً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 بِالحَزمِ، والحَزمُ بِإجالَةِ الرأیِ، والرأیُ بتَحصِینِ الأسرارِ</w:t>
      </w:r>
      <w:r>
        <w:rPr>
          <w:rFonts w:eastAsia="Amiri" w:cs="Amiri" w:ascii="Amiri" w:hAnsi="Amiri"/>
          <w:color w:val="111111"/>
          <w:sz w:val="28"/>
          <w:szCs w:val="28"/>
          <w:rtl w:val="true"/>
          <w:lang w:bidi="ar-SA"/>
        </w:rPr>
        <w:t>»</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استَقبَلَ وُجوهَ الآراءِ عَرَفَ مَواقِعَ الخَطَأِ</w:t>
      </w:r>
      <w:r>
        <w:rPr>
          <w:rFonts w:eastAsia="Amiri" w:cs="Amiri" w:ascii="Amiri" w:hAnsi="Amiri"/>
          <w:color w:val="111111"/>
          <w:sz w:val="28"/>
          <w:szCs w:val="28"/>
          <w:rtl w:val="true"/>
          <w:lang w:bidi="ar-SA"/>
        </w:rPr>
        <w:t>»</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یکون الرأی صائباً لابد من مراعاة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صاحب الرأی متأنیاً غیر عجول کما فی قول 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الرَّأیُ مع الأناةِ، وبِئسَ الظَّهیرُ الرأیُ الفَطیرُ</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الرأی بعیداً عن الهوی کما 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الآراءِ أبعَدُها مِن الهَوی وأقرَبُها مِن السَّدادِ</w:t>
      </w:r>
      <w:r>
        <w:rPr>
          <w:rFonts w:eastAsia="Amiri" w:cs="Amiri" w:ascii="Amiri" w:hAnsi="Amiri"/>
          <w:color w:val="111111"/>
          <w:sz w:val="28"/>
          <w:szCs w:val="28"/>
          <w:rtl w:val="true"/>
          <w:lang w:bidi="ar-SA"/>
        </w:rPr>
        <w:t>»</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صاحب الرأی مستشیراً لغیره کما ورد فی قول أمیر المؤمنین علیه السلام</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رَأیاً مَن لا یَستَغنِی عن رَأیِ مُشِیرٍ</w:t>
      </w:r>
      <w:r>
        <w:rPr>
          <w:rFonts w:eastAsia="Amiri" w:cs="Amiri" w:ascii="Amiri" w:hAnsi="Amiri"/>
          <w:color w:val="111111"/>
          <w:sz w:val="28"/>
          <w:szCs w:val="28"/>
          <w:rtl w:val="true"/>
          <w:lang w:bidi="ar-SA"/>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صاحب الرأی غیر مستبد، فقال الإمام علی علیه السلام فی هذا الخصوص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 برأیِکَ یُزِلُّکَ ویُهَوِّرُکَ فی المَهاوِی</w:t>
      </w:r>
      <w:r>
        <w:rPr>
          <w:rFonts w:eastAsia="Amiri" w:cs="Amiri" w:ascii="Amiri" w:hAnsi="Amiri"/>
          <w:color w:val="111111"/>
          <w:sz w:val="28"/>
          <w:szCs w:val="28"/>
          <w:rtl w:val="true"/>
          <w:lang w:bidi="ar-SA"/>
        </w:rPr>
        <w:t>»</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یجتنب اللجاجة والخلاف کما 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اللّجاجةُ تَسُلُّ الرأیَ</w:t>
      </w:r>
      <w:r>
        <w:rPr>
          <w:rFonts w:eastAsia="Amiri" w:cs="Amiri" w:ascii="Amiri" w:hAnsi="Amiri"/>
          <w:color w:val="111111"/>
          <w:sz w:val="28"/>
          <w:szCs w:val="28"/>
          <w:rtl w:val="true"/>
          <w:lang w:bidi="ar-SA"/>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یَهدِمُ الرأیَ</w:t>
      </w:r>
      <w:r>
        <w:rPr>
          <w:rFonts w:eastAsia="Amiri" w:cs="Amiri" w:ascii="Amiri" w:hAnsi="Amiri"/>
          <w:color w:val="111111"/>
          <w:sz w:val="28"/>
          <w:szCs w:val="28"/>
          <w:rtl w:val="true"/>
          <w:lang w:bidi="ar-SA"/>
        </w:rPr>
        <w:t>»</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bookmarkStart w:id="707" w:name="pg2849_39111"/>
    </w:p>
    <w:p>
      <w:pPr>
        <w:pStyle w:val="Heading2"/>
        <w:numPr>
          <w:ilvl w:val="1"/>
          <w:numId w:val="1"/>
        </w:numPr>
        <w:rPr/>
      </w:pPr>
      <w:bookmarkStart w:id="708" w:name="__RefHeading___Toc2657470_1395250215"/>
      <w:bookmarkStart w:id="709" w:name="_Toc238"/>
      <w:bookmarkEnd w:id="707"/>
      <w:bookmarkEnd w:id="708"/>
      <w:r>
        <w:rPr>
          <w:rtl w:val="true"/>
        </w:rPr>
        <w:t>المصادر</w:t>
      </w:r>
      <w:bookmarkEnd w:id="7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السید محمود الزرندی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للطباعة والنشر والتوزیع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الاخلاق والاداب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إنتشارات الشریف الرضی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الستّة عشر من الأصول الأولیة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للطباعة والنشر والتوزیع لسنة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 للطباعة والنشر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فی صفات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یوسف القرمانی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 سعد، أحمد حطیط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جعفر بن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p>
    <w:p>
      <w:pPr>
        <w:pStyle w:val="BookText"/>
        <w:rPr/>
      </w:pPr>
      <w:r>
        <w:rPr>
          <w:rFonts w:ascii="IRNazanin" w:hAnsi="IRNazanin" w:eastAsia="IRNazanin"/>
          <w:color w:val="111111"/>
          <w:sz w:val="28"/>
          <w:sz w:val="28"/>
          <w:szCs w:val="28"/>
          <w:rtl w:val="true"/>
          <w:lang w:bidi="fa-IR"/>
        </w:rPr>
        <w:t xml:space="preserve">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الطباعة والنشر فی مؤسسة البعثة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جعفر محمد بن علی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الطباعة والنشر فی مؤسسة البعثة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المصححة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جمیل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علی عاشور الجنوبی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الترغیب والترهیب من الحدیث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زکی الدین عبد العظیم بن عبد القوی بن عبد الله، أبو محمد المنذری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مستو، سمیر أحمد العطار، یوسف علی بدیوی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الکلم الطیب لسنة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ــ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إبراهیم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محمد بن مرتضی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درکاهی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ونزهة النواظر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ورام بن ابی فراس المالکی الاشتری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الجلیل الأقدم أبی جعفر محمد علی بن الحسین بن بابویه القمی المعروف بالصدوق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الحسینی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وعقابها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مهدی السید حسن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طبه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الاحادیث ویلیه العروس ـ الغابات ـ المسلسلات ـ الاعمال المانعة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ابی محمد جعفر بن احمد بن علی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الاسلامیة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والاثار عن النبی صلی الله علیه وآله وسلم والائمة الاطهار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الابطحی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الامام المهدی عجل الله تعالی فرجه الشریف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الزاهرة عن النبی وعترته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محمد بن مرتضی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فی الحوزة العلمیة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الباهرة من الاصداف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جمال الدین مکی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الاعراف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أمیر لسنة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الفتال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الغرجی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الاهوازی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علی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الاعراف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یزید القزوینی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الجلیل أبی بکر أحمد بن الحسین بن علی للبیهقی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ـ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ـ تاج اللغة وصحاح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إسماعیل بن حماد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امیل بدیع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إسماعیل بن المغیرة بن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النووی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السجادیة الکاملة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الساجدین وزین العابدین الإمام علی بن الحسین بن علی بن أبی طالب علیهم أفضل الصلاة والتحیة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بنی الهدی لسنة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حمد بن علی الصدوق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الصادق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العزیزیة فی الاحادیث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علی بن ابراهیم الاحسائی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آقا مجتبی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لسنة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الأکبر أبی جعفر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الفتح عبد الواحد الامدی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الهادی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زینب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الهدی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الی الامام الثامن علی بن موسی بن جعفر بن محمد بن علی بن الحسین بن علی بن أبی طالب علیهم أفضل الصلاة والتحیة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رحمة الله الرحمتی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لسنة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w:t>
      </w:r>
    </w:p>
    <w:p>
      <w:pPr>
        <w:pStyle w:val="BookText"/>
        <w:rPr/>
      </w:pP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لسنة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ابو جعفر احمد بن محمد بن عیسی الاشعری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علیه السلام لسنة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بن أبی الفتح الأربلی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عمر الدمیاطی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حل مشکلات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عمید الدین عبدالمطلب بن محمد الاعرج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جعفر أحمد بن محمد بن خالد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مراة العقول فی شرح اخبار ال الرسول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النوری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مسکن الفؤاد عند فقد الاحبة والاولاد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زین الدین علی بن احمد الجبعی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 البیت علیهم السلام لاحیاء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 البیت علیهم السلام لاحیاء التراث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فی غرر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الشریعة ومفتاح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لسنة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فی مناقب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طلحة القرشی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ماجد ابن احمد العطیة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البلاغ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الوسیط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الدعوة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الفرج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ـ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محمد بن علی بن بابویه القمی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منیة المرید فی ادب المفید والمستفید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زین الدین بن علی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المختاری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النشر التابع لمکتب الاعلام الاسلامی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العددیة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بن محمد بن الحسن الشهیر بابن قاسم العاملی المتوفی فی القرن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لسنة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ـ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ابن ادریس الحلی ـ 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احمد بن ادریس العجلی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السادس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مهدی السید حسن الموسوی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الروضة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العتبة العلویة المقدسة لسنة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ـ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العقائد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الصاوی، وخلیل العاصی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لسنة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الوصیین وقائد الغر المحجلین الإمام علی بن أبی طالب بن عبد المطلب بن هاشم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البلاغة لسنة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السعادة فی مستدرک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وتصحیح وتعلیق ومقابلة مع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الإمام أمیر المؤمنین علی علیه السلام العامة ـ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نشاط لسنة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إصفهان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bookmarkStart w:id="710" w:name="pg2849_39119"/>
    </w:p>
    <w:p>
      <w:pPr>
        <w:pStyle w:val="Heading2"/>
        <w:numPr>
          <w:ilvl w:val="1"/>
          <w:numId w:val="1"/>
        </w:numPr>
        <w:rPr/>
      </w:pPr>
      <w:bookmarkStart w:id="711" w:name="__RefHeading___Toc2657472_1395250215"/>
      <w:bookmarkStart w:id="712" w:name="_Toc239"/>
      <w:bookmarkEnd w:id="710"/>
      <w:bookmarkEnd w:id="711"/>
      <w:r>
        <w:rPr>
          <w:rtl w:val="true"/>
        </w:rPr>
        <w:t>المحتویات</w:t>
      </w:r>
      <w:bookmarkEnd w:id="712"/>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أسباب تألیف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منهج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قواعد التفکیر واستخدام العقل</w:t>
      </w:r>
    </w:p>
    <w:p>
      <w:pPr>
        <w:pStyle w:val="BookText"/>
        <w:rPr/>
      </w:pPr>
      <w:r>
        <w:rPr>
          <w:rFonts w:ascii="IRNazanin" w:hAnsi="IRNazanin" w:eastAsia="IRNazanin"/>
          <w:color w:val="111111"/>
          <w:sz w:val="28"/>
          <w:sz w:val="28"/>
          <w:szCs w:val="28"/>
          <w:rtl w:val="true"/>
          <w:lang w:bidi="fa-IR"/>
        </w:rPr>
        <w:t>القاعدة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ضرورة التفکر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القاعدة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التفکر فی الأمور الإلهیة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القاعدة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عن التفکر فی الذات الإلهیّة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القاعدة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عن التفکر فی صفة الله تعالی برأینا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القاعدة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التفکر فی الغذاء الفکری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القاعدة 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الامتناع عن التفکر السلبی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القاعدة 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التفکیر الإیجابی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القاعدة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تغییر التفکیر السلبی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القاعدة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السعادة الفکریة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القاعدة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تعظیم أو تصغیر المشکلة فکریاً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القاعدة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الحفاظ علی أفکارک من أفکار الآخرین السلبیة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القاعدة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الحفاظ علی سلامة 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القاعدة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التفکیر فی العواقب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القاعدة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طرد الأفکار والأوهام المذمومة التی تؤثر علی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القاعدة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طرد العُجب بالنفس کونه مرضاً فکریاً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القاعدة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طرد الجمود الفکری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القاعدة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طرد التفکیر الوسواسی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القاعدة 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الحالة الروحیة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القاعدة 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ضبط العلم وسعة الفهم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أمور مرتبطة بالأفکار</w:t>
      </w:r>
    </w:p>
    <w:p>
      <w:pPr>
        <w:pStyle w:val="BookText"/>
        <w:rPr/>
      </w:pPr>
      <w:r>
        <w:rPr>
          <w:rFonts w:ascii="IRNazanin" w:hAnsi="IRNazanin" w:eastAsia="IRNazanin"/>
          <w:color w:val="111111"/>
          <w:sz w:val="28"/>
          <w:sz w:val="28"/>
          <w:szCs w:val="28"/>
          <w:rtl w:val="true"/>
          <w:lang w:bidi="fa-IR"/>
        </w:rPr>
        <w:t>القاعدة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التفکیر فی الحسنة أو السیئة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القاعدة 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إلی الآلام والأحزان أنها لطف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القاعدة 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إلی الصحة والرفاهیة وسعة الرزق أنها مقت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القاعدة 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إلی ما أصیب به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القاعدة الرابعة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الاستدراج</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القاعدة الخامسة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الدنیا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القاعدة 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الاغترار بکثرة الناس حولک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القاعدة السابعة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التعامل مع الدنیا لتکسب الراحة فیها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القاعدة الثامنة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إلی مدح الناس أو ذمهم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القاعدة التاسعة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إلی بعض الناس المعافین من البلاء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لمن وقع منه تقصیر غیر متعمد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القاعدة الحادیة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إلی من صدر منه معروف وهو کافر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القاعدة الثانیة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أهل البیت علیهم السلام لا تبیح فعل المنکرات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القاعدة الثالثة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کیفیة البلاء من جهة طوله أو قصره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القاعدة الرابعة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العقل عند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القاعدة الخامسة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من قال إنی عالم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القاعدة السادسة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نری تضییع الأقرب لنا؟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القاعدة السابعة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من لم یدخل فی حق أو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القاعدة الثامنة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إلی فاعل الخیر وفاعل الشر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القاعدة التاسعة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إلی السیئة والحسنة عند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القاعدة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نعرف قدر الرجل وصدقه وشجاعته وعفته؟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القاعدة الحادیة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ما یمر من الوقت علی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القاعدة الثانیة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نقیّم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القاعدة الثالثة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کثیر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القاعدة الرابعة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إلی عطاء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القاعة الخامسة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جواز الفرح أو الحزن مما سیأتی من خیر أو شر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القاعدة السادسة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إلی المتسامح فی حقه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القاعدة السابعة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سبب معاداة الناس لما یجهلون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القاعدة الثامنة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إلی الاختلاف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القاعدة التاسعة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العیش فی الدنیا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القاعدة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التمیز بین العاقل والجاهل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القاعدة الحادیة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الرذیل بأنه جاهل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القاعدة الثانیة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تقییم أصحاب الشر والآثام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القاعدة الثالثة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إلی حقیقة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الرابعة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إلی 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القاعدة الخامسة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إلی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القاعدة السادسة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إلی مدح الناس وثنائهم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القاعدة السابعة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إلی حوائج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القاعدة الثامنة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إلی مرض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القاعدة التاسعة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بکاء الأطفال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القاعدة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إلی الزواج والمتزوج</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القاعدة الحادیة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معرفة خیر الأشیاء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القاعدة  الثانیة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معرفة ما هو أفضل من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القاعدة الثالثة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أراد أن یعرف صفات عبید الدنیا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القاعدة الرابعة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الراحة فی السفر فلیصحب 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القاعدة الخامسة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أهل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القاعدة السادسة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یحترم نفسه فهو ممن یصدر منه الشر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القاعدة السابعة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رضی الله تعالی عنه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القاعدة الثامنة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ابن زنا عن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القاعدة التاسعة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شیئا فلتعلم أن له سبباً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القاعدة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أمر ما بأنه خیر أو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الواحدة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کلمة شرّیر علی شخص ما</w:t>
      </w:r>
    </w:p>
    <w:p>
      <w:pPr>
        <w:pStyle w:val="BookText"/>
        <w:rPr/>
      </w:pPr>
      <w:r>
        <w:rPr>
          <w:rFonts w:ascii="IRNazanin" w:hAnsi="IRNazanin" w:eastAsia="IRNazanin"/>
          <w:color w:val="111111"/>
          <w:sz w:val="28"/>
          <w:sz w:val="28"/>
          <w:szCs w:val="28"/>
          <w:rtl w:val="true"/>
          <w:lang w:bidi="fa-IR"/>
        </w:rPr>
        <w:t>القاعدة الثانیة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الشرافة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قواعد الکلام واستخدام اللسان</w:t>
      </w:r>
    </w:p>
    <w:p>
      <w:pPr>
        <w:pStyle w:val="BookText"/>
        <w:rPr/>
      </w:pPr>
      <w:r>
        <w:rPr>
          <w:rFonts w:ascii="IRNazanin" w:hAnsi="IRNazanin" w:eastAsia="IRNazanin"/>
          <w:color w:val="111111"/>
          <w:sz w:val="28"/>
          <w:sz w:val="28"/>
          <w:szCs w:val="28"/>
          <w:rtl w:val="true"/>
          <w:lang w:bidi="fa-IR"/>
        </w:rPr>
        <w:t>القاعدة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النجاة من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اللسان بعد القلب</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یجعل اللسان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التحرز من قبح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التحرز مما لا یعنیه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سهو القلب وأثره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الإلحاح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بث الحاجة إلی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ضمان 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ذهاب النفاق من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دفع القساوة عن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النجاة من الصاعقة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التحرز من فضول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التحرز من کثرة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ستر عیبه بکلامه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لا یقیده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یکونَ کلامه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معرفة حدود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یکون کلامه صائباً ونافعا</w:t>
      </w:r>
    </w:p>
    <w:p>
      <w:pPr>
        <w:pStyle w:val="BookText"/>
        <w:rPr/>
      </w:pPr>
      <w:r>
        <w:rPr>
          <w:rFonts w:ascii="IRNazanin" w:hAnsi="IRNazanin" w:eastAsia="IRNazanin"/>
          <w:color w:val="111111"/>
          <w:sz w:val="28"/>
          <w:sz w:val="28"/>
          <w:szCs w:val="28"/>
          <w:rtl w:val="true"/>
          <w:lang w:bidi="fa-IR"/>
        </w:rPr>
        <w:t>القاعدة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یعرف أن الکلام أفضل من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یعرف أن السکوت أفضل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صفات الکلام الأحسن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کسب الخیر والنجاح بکلامه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الرابعة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السعة فی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الخامسة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لبیته الخیر الکثیر والسعة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یمتَّع ببصره أن یقرأ فی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زیادة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الثامنة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العز بکلامه</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التاسعة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لا یکون صدقه مضرّاً</w:t>
      </w:r>
    </w:p>
    <w:p>
      <w:pPr>
        <w:pStyle w:val="BookText"/>
        <w:rPr/>
      </w:pPr>
      <w:r>
        <w:rPr>
          <w:rFonts w:ascii="Amiri" w:hAnsi="Amiri" w:eastAsia="Amiri" w:cs="Amiri"/>
          <w:color w:val="111111"/>
          <w:sz w:val="28"/>
          <w:sz w:val="28"/>
          <w:szCs w:val="28"/>
          <w:rtl w:val="true"/>
          <w:lang w:bidi="ar-SA"/>
        </w:rPr>
        <w:t>القاعدة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حفظ العلاقة مع الأخوان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الحادیة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الحفاظ علی علاقته 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یذوق طعم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الثالثة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قام بتعییر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الرابعة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اغتاب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الخامسة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شمت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السادسة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یسب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نمّ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الثامنة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إذا عطس حمد الله تعالی نال سلامة الأسنان والأذنین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التاسعة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أراد المزاح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حدّث بحدیث لم یرض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الحادیة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نوع الاعتذار وفائدته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اللسان لمن أراد بقاء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الثالثة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یحسّن سوء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الرابعة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اجتناب خراب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الخامسة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لحکمته أن لا تضیع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السادسة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لکلامه القبول والفهم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السابعة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ذهاب همه وغمه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الثامنة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یتسع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التاسعة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نجاح أموره</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لجاهه أن یکبر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فی السلوک</w:t>
      </w:r>
    </w:p>
    <w:p>
      <w:pPr>
        <w:pStyle w:val="BookText"/>
        <w:rPr/>
      </w:pPr>
      <w:r>
        <w:rPr>
          <w:rFonts w:ascii="IRNazanin" w:hAnsi="IRNazanin" w:eastAsia="IRNazanin"/>
          <w:color w:val="111111"/>
          <w:sz w:val="28"/>
          <w:sz w:val="28"/>
          <w:szCs w:val="28"/>
          <w:rtl w:val="true"/>
          <w:lang w:bidi="fa-IR"/>
        </w:rPr>
        <w:t>القاعدة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لنفسه قدراً</w:t>
      </w:r>
    </w:p>
    <w:p>
      <w:p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العزّ والغنی والأنس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یکون معلماً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سد فقره وحاجته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زیادة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النجاة مما ابتلی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شکر الله تعالی عن طریق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داراً معمورة وعمراً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یوصف بحسن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معرفة إیمان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الاتصاف بالمکارم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لا یندم علی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العیش مع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یصان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ینال ما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یرتفع فی أعین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یوصف بالتواضع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یعرف نفسه هل فیها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یکون حکیما فی القلب واللسان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الشعور بالغنی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لا یفوته فعل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یعامله الناس بما یحب</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عزاً بالإنصاف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العز بالزهد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تکثر أمواله ویطول عمره وتبتعد عنه البلوی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یوفی حق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الثامنة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تیسیر حوائجه وستر عوراته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جلب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الستر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الحادیة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الرحمة الإلهیة فی الدنیا</w:t>
      </w:r>
    </w:p>
    <w:p>
      <w:pPr>
        <w:pStyle w:val="BookText"/>
        <w:rPr/>
      </w:pPr>
      <w:r>
        <w:rPr>
          <w:rFonts w:ascii="IRNazanin" w:hAnsi="IRNazanin" w:eastAsia="IRNazanin"/>
          <w:color w:val="111111"/>
          <w:sz w:val="28"/>
          <w:sz w:val="28"/>
          <w:szCs w:val="28"/>
          <w:rtl w:val="true"/>
          <w:lang w:bidi="fa-IR"/>
        </w:rPr>
        <w:t>القاعدة الثانیة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محترماً وعظیماً فی أعین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الثالثة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یدفع عن قریته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الرابعة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معاشرة الأخوان بما ینفعه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الخامسة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الراحة فی الدنیا</w:t>
      </w:r>
    </w:p>
    <w:p>
      <w:pPr>
        <w:pStyle w:val="BookText"/>
        <w:rPr/>
      </w:pPr>
      <w:r>
        <w:rPr>
          <w:rFonts w:ascii="IRNazanin" w:hAnsi="IRNazanin" w:eastAsia="IRNazanin"/>
          <w:color w:val="111111"/>
          <w:sz w:val="28"/>
          <w:sz w:val="28"/>
          <w:szCs w:val="28"/>
          <w:rtl w:val="true"/>
          <w:lang w:bidi="fa-IR"/>
        </w:rPr>
        <w:t>القاعدة السادسة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اراد أن یخافه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السابعة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العفة لنسائه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الثامنة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صلاح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التاسعة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یکون أقوی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لقلبه الراحة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الحادیة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تحصیل ما یحب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الجمال والکمال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الثالثة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النزاهة والعفاف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الرابعة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لدولته الثبات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الخامسة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محبة الله تعالی والناس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السادسة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البرکة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السابعة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یکون نبیلاً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الثامنة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الحفاظ علی 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التاسعة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تقبل علیه القلوب</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زرع المحبة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الحادیة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النجاة من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انقیاد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الثالثة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النجاة من میتة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الرابعة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لا یحصل الغبن فی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الخامسة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یتخذ من الأخوة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السادسة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الحفاظ علی الأخوة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السابعة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اختبار الأخ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الثامنة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یکون شریفاً</w:t>
      </w:r>
    </w:p>
    <w:p>
      <w:pPr>
        <w:pStyle w:val="BookText"/>
        <w:rPr/>
      </w:pPr>
      <w:r>
        <w:rPr>
          <w:rFonts w:ascii="IRNazanin" w:hAnsi="IRNazanin" w:eastAsia="IRNazanin"/>
          <w:color w:val="111111"/>
          <w:sz w:val="28"/>
          <w:sz w:val="28"/>
          <w:szCs w:val="28"/>
          <w:rtl w:val="true"/>
          <w:lang w:bidi="fa-IR"/>
        </w:rPr>
        <w:t>القاعدة التاسعة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لا یؤذیه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تحصیل الصحة وسلامة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الحادیة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الانتفاع من آداب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الثالثة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الربح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الرابعة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لا 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الخامسة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لفعله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السادسة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یتصدر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السابعة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یجالس مجالسة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الثامنة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یکون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التاسعة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التخلص من العادة السیئة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اجتناب الجهل وآثاره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الحادیة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معرفة المرء إذا کان جاهلاً أم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یکون جوابه صائباً</w:t>
      </w:r>
    </w:p>
    <w:p>
      <w:pPr>
        <w:pStyle w:val="BookText"/>
        <w:rPr/>
      </w:pPr>
      <w:r>
        <w:rPr>
          <w:rFonts w:ascii="IRNazanin" w:hAnsi="IRNazanin" w:eastAsia="IRNazanin"/>
          <w:color w:val="111111"/>
          <w:sz w:val="28"/>
          <w:sz w:val="28"/>
          <w:szCs w:val="28"/>
          <w:rtl w:val="true"/>
          <w:lang w:bidi="fa-IR"/>
        </w:rPr>
        <w:t>القاعدة الثالثة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یکون جواداً</w:t>
      </w:r>
    </w:p>
    <w:p>
      <w:pPr>
        <w:pStyle w:val="BookText"/>
        <w:rPr/>
      </w:pPr>
      <w:r>
        <w:rPr>
          <w:rFonts w:ascii="IRNazanin" w:hAnsi="IRNazanin" w:eastAsia="IRNazanin"/>
          <w:color w:val="111111"/>
          <w:sz w:val="28"/>
          <w:sz w:val="28"/>
          <w:szCs w:val="28"/>
          <w:rtl w:val="true"/>
          <w:lang w:bidi="fa-IR"/>
        </w:rPr>
        <w:t>القاعدة الرابعة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یکثر جیرانه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الخامسة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لحبه أن یثمر</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السادسة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صحة الجسم وسعة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السابعة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تکون حجته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الثامنة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یجلی القلب عند الصدأ</w:t>
      </w:r>
    </w:p>
    <w:p>
      <w:pPr>
        <w:pStyle w:val="BookText"/>
        <w:rPr/>
      </w:pPr>
      <w:r>
        <w:rPr>
          <w:rFonts w:ascii="IRNazanin" w:hAnsi="IRNazanin" w:eastAsia="IRNazanin"/>
          <w:color w:val="111111"/>
          <w:sz w:val="28"/>
          <w:sz w:val="28"/>
          <w:szCs w:val="28"/>
          <w:rtl w:val="true"/>
          <w:lang w:bidi="fa-IR"/>
        </w:rPr>
        <w:t>القاعدة التاسعة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یکون حراً</w:t>
      </w:r>
    </w:p>
    <w:p>
      <w:pPr>
        <w:pStyle w:val="BookText"/>
        <w:rPr/>
      </w:pPr>
      <w:r>
        <w:rPr>
          <w:rFonts w:ascii="IRNazanin" w:hAnsi="IRNazanin" w:eastAsia="IRNazanin"/>
          <w:color w:val="111111"/>
          <w:sz w:val="28"/>
          <w:sz w:val="28"/>
          <w:szCs w:val="28"/>
          <w:rtl w:val="true"/>
          <w:lang w:bidi="fa-IR"/>
        </w:rPr>
        <w:t>القاعدة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یکون ظریفاً</w:t>
      </w:r>
    </w:p>
    <w:p>
      <w:pPr>
        <w:pStyle w:val="BookText"/>
        <w:rPr/>
      </w:pPr>
      <w:r>
        <w:rPr>
          <w:rFonts w:ascii="IRNazanin" w:hAnsi="IRNazanin" w:eastAsia="IRNazanin"/>
          <w:color w:val="111111"/>
          <w:sz w:val="28"/>
          <w:sz w:val="28"/>
          <w:szCs w:val="28"/>
          <w:rtl w:val="true"/>
          <w:lang w:bidi="fa-IR"/>
        </w:rPr>
        <w:t>القاعدة الحادیة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السلامة فی أموره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النجاة من الهرم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الثالثة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یکون سعیداً</w:t>
      </w:r>
    </w:p>
    <w:p>
      <w:pPr>
        <w:pStyle w:val="BookText"/>
        <w:rPr/>
      </w:pPr>
      <w:r>
        <w:rPr>
          <w:rFonts w:ascii="IRNazanin" w:hAnsi="IRNazanin" w:eastAsia="IRNazanin"/>
          <w:color w:val="111111"/>
          <w:sz w:val="28"/>
          <w:sz w:val="28"/>
          <w:szCs w:val="28"/>
          <w:rtl w:val="true"/>
          <w:lang w:bidi="fa-IR"/>
        </w:rPr>
        <w:t>القاعدة الرابعة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إصلاح المسیء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الخامسة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یبقی حیا فی قلوب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السادسة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الحریة والمساواة والإمارة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السابعة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استمرار الإحسان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الثامنة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بقاء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التاسعة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راحة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یکون له سندٌ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الحادیة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قلباً منیراً</w:t>
      </w:r>
    </w:p>
    <w:p>
      <w:pPr>
        <w:pStyle w:val="BookText"/>
        <w:rPr/>
      </w:pPr>
      <w:r>
        <w:rPr>
          <w:rFonts w:ascii="IRNazanin" w:hAnsi="IRNazanin" w:eastAsia="IRNazanin"/>
          <w:color w:val="111111"/>
          <w:sz w:val="28"/>
          <w:sz w:val="28"/>
          <w:szCs w:val="28"/>
          <w:rtl w:val="true"/>
          <w:lang w:bidi="fa-IR"/>
        </w:rPr>
        <w:t>القاعدة الثانیة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معرفة الأحمق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الثالثة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الراحة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الرابعة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یصیبه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الخامسة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الخروج من الحیرة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السادسة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الشفاء من مرضه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السابعة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الثامنة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إقبال الدنیا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التاسعة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النجاة من النقم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لا ینسی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الحادیة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یکون رأیه سدیداً</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w:t>
      </w:r>
    </w:p>
    <w:p>
      <w:pPr>
        <w:pStyle w:val="BookText"/>
        <w:rPr/>
      </w:pPr>
      <w:r>
        <w:rPr>
          <w:rFonts w:ascii="IRNazanin" w:hAnsi="IRNazanin" w:eastAsia="IRNazanin"/>
          <w:color w:val="111111"/>
          <w:sz w:val="28"/>
          <w:sz w:val="28"/>
          <w:szCs w:val="28"/>
          <w:rtl w:val="true"/>
          <w:lang w:bidi="fa-IR"/>
        </w:rPr>
        <w:t>إصدارات 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 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 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 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 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 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 آله و سلم 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المصلاوی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الإمام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 ــ الطبعة الثانیة ــ</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هذه فاطمة علیها السلام – ثمانیة أجزاء</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وفاة رسول الله صلی الله علیه وآله وسلم وموضع قبره وروضته</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الأربعون حدیثا فی الفضائل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إبراهیم الحلی</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رحمان الطائی</w:t>
      </w:r>
    </w:p>
    <w:p>
      <w:pPr>
        <w:pStyle w:val="BookText"/>
        <w:rPr/>
      </w:pPr>
      <w:r>
        <w:rPr>
          <w:rFonts w:ascii="IRNazanin" w:hAnsi="IRNazanin" w:eastAsia="IRNazanin"/>
          <w:color w:val="111111"/>
          <w:sz w:val="28"/>
          <w:sz w:val="28"/>
          <w:szCs w:val="28"/>
          <w:rtl w:val="true"/>
          <w:lang w:bidi="fa-IR"/>
        </w:rPr>
        <w:t>نوادر الأخبار – جزآن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مال الله</w:t>
      </w:r>
    </w:p>
    <w:p>
      <w:pPr>
        <w:pStyle w:val="BookText"/>
        <w:rPr/>
      </w:pPr>
      <w:r>
        <w:rPr>
          <w:rFonts w:ascii="IRNazanin" w:hAnsi="IRNazanin" w:eastAsia="IRNazanin"/>
          <w:color w:val="111111"/>
          <w:sz w:val="28"/>
          <w:sz w:val="28"/>
          <w:szCs w:val="28"/>
          <w:rtl w:val="true"/>
          <w:lang w:bidi="fa-IR"/>
        </w:rPr>
        <w:t>تنبیه الخواطر ونزهة النواظر – ثلاثة أجزاء</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یوسف</w:t>
      </w:r>
    </w:p>
    <w:p>
      <w:pPr>
        <w:pStyle w:val="BookText"/>
        <w:rPr/>
      </w:pPr>
      <w:r>
        <w:rPr>
          <w:rFonts w:ascii="IRNazanin" w:hAnsi="IRNazanin" w:eastAsia="IRNazanin"/>
          <w:color w:val="111111"/>
          <w:sz w:val="28"/>
          <w:sz w:val="28"/>
          <w:szCs w:val="28"/>
          <w:rtl w:val="true"/>
          <w:lang w:bidi="fa-IR"/>
        </w:rPr>
        <w:t>الإمام الحسین علیه السلام فی الشعر العراقی الحدیث</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Times New Roman" w:cs="Times New Roman" w:ascii="Times New Roman" w:hAnsi="Times New Roman"/>
          <w:color w:val="111111"/>
          <w:sz w:val="28"/>
          <w:szCs w:val="28"/>
          <w:lang w:val="en-US" w:bidi="en-US"/>
        </w:rPr>
        <w:t>This Is My Faith</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حسین عبدالسید النصار</w:t>
      </w:r>
    </w:p>
    <w:p>
      <w:pPr>
        <w:pStyle w:val="BookText"/>
        <w:rPr/>
      </w:pPr>
      <w:r>
        <w:rPr>
          <w:rFonts w:ascii="IRNazanin" w:hAnsi="IRNazanin" w:eastAsia="IRNazanin"/>
          <w:color w:val="111111"/>
          <w:sz w:val="28"/>
          <w:sz w:val="28"/>
          <w:szCs w:val="28"/>
          <w:rtl w:val="true"/>
          <w:lang w:bidi="fa-IR"/>
        </w:rPr>
        <w:t>الشفاء فی نظم حدیث الکساء</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حسن هادی مجید العوادی</w:t>
      </w:r>
    </w:p>
    <w:p>
      <w:pPr>
        <w:pStyle w:val="BookText"/>
        <w:rPr/>
      </w:pPr>
      <w:r>
        <w:rPr>
          <w:rFonts w:ascii="IRNazanin" w:hAnsi="IRNazanin" w:eastAsia="IRNazanin"/>
          <w:color w:val="111111"/>
          <w:sz w:val="28"/>
          <w:sz w:val="28"/>
          <w:szCs w:val="28"/>
          <w:rtl w:val="true"/>
          <w:lang w:bidi="fa-IR"/>
        </w:rPr>
        <w:t>قصائد الاستنهاض بالإمام الحجة عجل الله تعالی فرجه</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آیة الوضوء وإشکالیة الدلالة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عارفاً بحقکم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السید هادی الموسوی</w:t>
      </w:r>
    </w:p>
    <w:p>
      <w:pPr>
        <w:pStyle w:val="BookText"/>
        <w:rPr/>
      </w:pPr>
      <w:r>
        <w:rPr>
          <w:rFonts w:ascii="IRNazanin" w:hAnsi="IRNazanin" w:eastAsia="IRNazanin"/>
          <w:color w:val="111111"/>
          <w:sz w:val="28"/>
          <w:sz w:val="28"/>
          <w:szCs w:val="28"/>
          <w:rtl w:val="true"/>
          <w:lang w:bidi="fa-IR"/>
        </w:rPr>
        <w:t>شمس الإمامة وراء سحب الغیب</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الدین</w:t>
      </w:r>
    </w:p>
    <w:p>
      <w:pPr>
        <w:pStyle w:val="BookText"/>
        <w:rPr/>
      </w:pPr>
      <w:r>
        <w:rPr>
          <w:rFonts w:eastAsia="Times New Roman" w:cs="Times New Roman" w:ascii="Times New Roman" w:hAnsi="Times New Roman"/>
          <w:color w:val="111111"/>
          <w:sz w:val="28"/>
          <w:szCs w:val="28"/>
          <w:lang w:val="en-US" w:bidi="en-US"/>
        </w:rPr>
        <w:t>Ziyarat Imam Hussain</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البشارة لطالب الاستخارة للشیخ احمد بن صالح الدرازی</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النکت البدیعة فی تحقیق الشیعة للشیخ سلیمان البحرانی</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شرح حدیث حبنا أهل البیت یکفر الذنوب للشیخ علی بن عبد الله الستری البحرانی</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منهاج الحق والیقین فی تفضیل علی أمیر المؤمنین للسید ولی بن نعمة الله الحسینی الرضوی</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أنمار معاد المظفر</w:t>
      </w:r>
    </w:p>
    <w:p>
      <w:pPr>
        <w:pStyle w:val="BookText"/>
        <w:rPr/>
      </w:pPr>
      <w:r>
        <w:rPr>
          <w:rFonts w:ascii="IRNazanin" w:hAnsi="IRNazanin" w:eastAsia="IRNazanin"/>
          <w:color w:val="111111"/>
          <w:sz w:val="28"/>
          <w:sz w:val="28"/>
          <w:szCs w:val="28"/>
          <w:rtl w:val="true"/>
          <w:lang w:bidi="fa-IR"/>
        </w:rPr>
        <w:t>قواعد المرام فی علم الکلام، تصنیف کمال الدین میثم بن علی بن میثم البحرانی</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مال الله الأسدی</w:t>
      </w:r>
    </w:p>
    <w:p>
      <w:pPr>
        <w:pStyle w:val="BookText"/>
        <w:rPr/>
      </w:pPr>
      <w:r>
        <w:rPr>
          <w:rFonts w:ascii="IRNazanin" w:hAnsi="IRNazanin" w:eastAsia="IRNazanin"/>
          <w:color w:val="111111"/>
          <w:sz w:val="28"/>
          <w:sz w:val="28"/>
          <w:szCs w:val="28"/>
          <w:rtl w:val="true"/>
          <w:lang w:bidi="fa-IR"/>
        </w:rPr>
        <w:t>حیاة الأرواح ومشکاة المصباح للشیخ تقی الدین إبراهیم بن علی الکفعمی</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باب فاطمة علیها السلام بین سلطة الشریعة وشریعة السلطة</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تربة الحسین علیه السلام وتحولها إلی دم عبیط فی کربلاء</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میثاق عباس الحلی</w:t>
      </w:r>
    </w:p>
    <w:p>
      <w:pPr>
        <w:pStyle w:val="BookText"/>
        <w:rPr/>
      </w:pPr>
      <w:r>
        <w:rPr>
          <w:rFonts w:ascii="IRNazanin" w:hAnsi="IRNazanin" w:eastAsia="IRNazanin"/>
          <w:color w:val="111111"/>
          <w:sz w:val="28"/>
          <w:sz w:val="28"/>
          <w:szCs w:val="28"/>
          <w:rtl w:val="true"/>
          <w:lang w:bidi="fa-IR"/>
        </w:rPr>
        <w:t>یتیم عاشوراء من أنصار کربلاء</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The Aesthetics of ‘Ashura</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محمود الجدیع</w:t>
      </w:r>
    </w:p>
    <w:p>
      <w:pPr>
        <w:pStyle w:val="BookText"/>
        <w:rPr/>
      </w:pPr>
      <w:r>
        <w:rPr>
          <w:rFonts w:ascii="IRNazanin" w:hAnsi="IRNazanin" w:eastAsia="IRNazanin"/>
          <w:color w:val="111111"/>
          <w:sz w:val="28"/>
          <w:sz w:val="28"/>
          <w:szCs w:val="28"/>
          <w:rtl w:val="true"/>
          <w:lang w:bidi="fa-IR"/>
        </w:rPr>
        <w:t>نثر الإمام الحسین علیه السلام</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الشیخ میثاق عباس الخفاجی</w:t>
      </w:r>
    </w:p>
    <w:p>
      <w:pPr>
        <w:pStyle w:val="BookText"/>
        <w:rPr/>
      </w:pPr>
      <w:r>
        <w:rPr>
          <w:rFonts w:ascii="IRNazanin" w:hAnsi="IRNazanin" w:eastAsia="IRNazanin"/>
          <w:color w:val="111111"/>
          <w:sz w:val="28"/>
          <w:sz w:val="28"/>
          <w:szCs w:val="28"/>
          <w:rtl w:val="true"/>
          <w:lang w:bidi="fa-IR"/>
        </w:rPr>
        <w:t>قرة العین فی صلاة اللیل</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أنطوان بارا</w:t>
      </w:r>
    </w:p>
    <w:p>
      <w:pPr>
        <w:pStyle w:val="BookText"/>
        <w:rPr/>
      </w:pPr>
      <w:r>
        <w:rPr>
          <w:rFonts w:ascii="IRNazanin" w:hAnsi="IRNazanin" w:eastAsia="IRNazanin"/>
          <w:color w:val="111111"/>
          <w:sz w:val="28"/>
          <w:sz w:val="28"/>
          <w:szCs w:val="28"/>
          <w:rtl w:val="true"/>
          <w:lang w:bidi="fa-IR"/>
        </w:rPr>
        <w:t>من المسیح العائد إلی الحسین الثائر</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ظاهرة الاستقلاب فی عرض النص النبوی والتاریخ</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الإستراتیجیة الحربیة فی معرکة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تفکیر الجند وتجنید الفکر</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مروان خلیفات</w:t>
      </w:r>
    </w:p>
    <w:p>
      <w:pPr>
        <w:pStyle w:val="BookText"/>
        <w:rPr/>
      </w:pPr>
      <w:r>
        <w:rPr>
          <w:rFonts w:ascii="IRNazanin" w:hAnsi="IRNazanin" w:eastAsia="IRNazanin"/>
          <w:color w:val="111111"/>
          <w:sz w:val="28"/>
          <w:sz w:val="28"/>
          <w:szCs w:val="28"/>
          <w:rtl w:val="true"/>
          <w:lang w:bidi="fa-IR"/>
        </w:rPr>
        <w:t>النبی صلی الله علیه وآله وسلم ومستقبل الدعوة</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الشیخ حسن المطوری</w:t>
      </w:r>
    </w:p>
    <w:p>
      <w:pPr>
        <w:pStyle w:val="BookText"/>
        <w:rPr/>
      </w:pPr>
      <w:r>
        <w:rPr>
          <w:rFonts w:ascii="IRNazanin" w:hAnsi="IRNazanin" w:eastAsia="IRNazanin"/>
          <w:color w:val="111111"/>
          <w:sz w:val="28"/>
          <w:sz w:val="28"/>
          <w:szCs w:val="28"/>
          <w:rtl w:val="true"/>
          <w:lang w:bidi="fa-IR"/>
        </w:rPr>
        <w:t>البکاء علی الحسین علیه السلام فی مصادر الفریقین</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تفضیل السیدة زهراء علی الملائکة والرسل والأنبیاء</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The Prophetic Life A Concise Knowledge Of History</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محمدکاظم</w:t>
      </w:r>
    </w:p>
    <w:p>
      <w:pPr>
        <w:pStyle w:val="BookText"/>
        <w:rPr/>
      </w:pPr>
      <w:r>
        <w:rPr>
          <w:rFonts w:ascii="IRNazanin" w:hAnsi="IRNazanin" w:eastAsia="IRNazanin"/>
          <w:color w:val="111111"/>
          <w:sz w:val="28"/>
          <w:sz w:val="28"/>
          <w:szCs w:val="28"/>
          <w:rtl w:val="true"/>
          <w:lang w:bidi="fa-IR"/>
        </w:rPr>
        <w:t>معانی الأخبار للشیخ الصدوق</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عبدالحسن</w:t>
      </w:r>
    </w:p>
    <w:p>
      <w:pPr>
        <w:pStyle w:val="BookText"/>
        <w:rPr/>
      </w:pPr>
      <w:r>
        <w:rPr>
          <w:rFonts w:ascii="IRNazanin" w:hAnsi="IRNazanin" w:eastAsia="IRNazanin"/>
          <w:color w:val="111111"/>
          <w:sz w:val="28"/>
          <w:sz w:val="28"/>
          <w:szCs w:val="28"/>
          <w:rtl w:val="true"/>
          <w:lang w:bidi="fa-IR"/>
        </w:rPr>
        <w:t>ضیاء الشهاب وضوء الشهاب فی شرح ضیاء الأخبار</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کنز المطالب</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عبدالله حسین الفهد</w:t>
      </w:r>
    </w:p>
    <w:p>
      <w:pPr>
        <w:pStyle w:val="BookText"/>
        <w:rPr/>
      </w:pPr>
      <w:r>
        <w:rPr>
          <w:rFonts w:ascii="IRNazanin" w:hAnsi="IRNazanin" w:eastAsia="IRNazanin"/>
          <w:color w:val="111111"/>
          <w:sz w:val="28"/>
          <w:sz w:val="28"/>
          <w:szCs w:val="28"/>
          <w:rtl w:val="true"/>
          <w:lang w:bidi="fa-IR"/>
        </w:rPr>
        <w:t>هوامش علی رسالة القول الفصل فی الآل والأهل</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عبدالرحمن العقیلی</w:t>
      </w:r>
    </w:p>
    <w:p>
      <w:pPr>
        <w:pStyle w:val="BookText"/>
        <w:rPr/>
      </w:pPr>
      <w:r>
        <w:rPr>
          <w:rFonts w:ascii="Amiri" w:hAnsi="Amiri" w:eastAsia="Amiri" w:cs="Amiri"/>
          <w:color w:val="111111"/>
          <w:sz w:val="28"/>
          <w:sz w:val="28"/>
          <w:szCs w:val="28"/>
          <w:rtl w:val="true"/>
          <w:lang w:bidi="ar-SA"/>
        </w:rPr>
        <w:t>فلان وفلانة</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عبدالرحمن العقیلی</w:t>
      </w:r>
    </w:p>
    <w:p>
      <w:pPr>
        <w:pStyle w:val="BookText"/>
        <w:rPr/>
      </w:pPr>
      <w:r>
        <w:rPr>
          <w:rFonts w:ascii="IRNazanin" w:hAnsi="IRNazanin" w:eastAsia="IRNazanin"/>
          <w:color w:val="111111"/>
          <w:sz w:val="28"/>
          <w:sz w:val="28"/>
          <w:szCs w:val="28"/>
          <w:rtl w:val="true"/>
          <w:lang w:bidi="fa-IR"/>
        </w:rPr>
        <w:t>معجم نواصب المحدثین</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استنطاق آیة الغار</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دور الخطاب الدینی فی تغییر البنیة الفکریة</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أنصار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والثوار</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عبدالرحمن العقیلی</w:t>
      </w:r>
    </w:p>
    <w:p>
      <w:pPr>
        <w:pStyle w:val="BookText"/>
        <w:rPr/>
      </w:pPr>
      <w:r>
        <w:rPr>
          <w:rFonts w:ascii="IRNazanin" w:hAnsi="IRNazanin" w:eastAsia="IRNazanin"/>
          <w:color w:val="111111"/>
          <w:sz w:val="28"/>
          <w:sz w:val="28"/>
          <w:szCs w:val="28"/>
          <w:rtl w:val="true"/>
          <w:lang w:bidi="fa-IR"/>
        </w:rPr>
        <w:t>السنة المحمدیة</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باب الفکر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 العقل والجهل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باب التفکر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العقل والجهل، بتصرف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باب النهی عن الکلام فی الکیفیة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النهی عن الصفة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النوادر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الفکر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باب القلب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باب القلب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الفأل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باب أذن القلب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الرضا،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11493</w:t>
      </w:r>
      <w:r>
        <w:rPr>
          <w:rFonts w:ascii="IRNazanin" w:hAnsi="IRNazanin" w:eastAsia="IRNazanin"/>
          <w:b w:val="false"/>
          <w:b w:val="false"/>
          <w:bCs w:val="false"/>
          <w:i w:val="false"/>
          <w:i w:val="false"/>
          <w:iCs w:val="false"/>
          <w:color w:val="333333"/>
          <w:sz w:val="20"/>
          <w:sz w:val="20"/>
          <w:szCs w:val="20"/>
          <w:rtl w:val="true"/>
        </w:rPr>
        <w:t>، باب التطیر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11491</w:t>
      </w:r>
      <w:r>
        <w:rPr>
          <w:rFonts w:ascii="IRNazanin" w:hAnsi="IRNazanin" w:eastAsia="IRNazanin"/>
          <w:b w:val="false"/>
          <w:b w:val="false"/>
          <w:bCs w:val="false"/>
          <w:i w:val="false"/>
          <w:i w:val="false"/>
          <w:iCs w:val="false"/>
          <w:color w:val="333333"/>
          <w:sz w:val="20"/>
          <w:sz w:val="20"/>
          <w:szCs w:val="20"/>
          <w:rtl w:val="true"/>
        </w:rPr>
        <w:t>، باب التطیر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 باب التقلید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باب القلب، سلامة القلب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باب القلب، سلامة القلب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علی الفکر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آثار سوء 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باب العجب، معالجة العجب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باب العجب، معالجة العجب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باب العجب، معالجة العجب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باب الجاهل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باب الجاهل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الوسوسة، علاج الوسواس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القرب، ما یتقرب به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القرب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باب الفکر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العلم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باب من یهم بالحسنة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الفکر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باب تعجیل العقوبة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باب تعجیل العقوبة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باب نادر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 شدة الابتلاء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باب الاستدراج</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باب الشکر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باب الاستدراج</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باب محاسبة العمل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محاسبة العمل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باب محاسبة العمل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محاسبة العمل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باب حب الدنیا والحرص علیها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محاسبة العمل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الجاه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حب الجاه والرئاسة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الأخلاق والآداب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باب المعافین من البلاء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باب شدة ابتلاء المؤمن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باب المعافین من البلاء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باب رفع عن أمتی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 عصمة الأئمة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باب أن الإیمان لا یضر معه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باب أن الإیمان لا یضر معه شیء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باب حب النبی وأهل بیته علیهم أفضل الصلاة والسلام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فرض الولایة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فرض الولایة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باب إلهام الدعاء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العقل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باب الفکر والخدیعة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 للریشهری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2797</w:t>
      </w:r>
      <w:r>
        <w:rPr>
          <w:rFonts w:ascii="IRNazanin" w:hAnsi="IRNazanin" w:eastAsia="IRNazanin"/>
          <w:b w:val="false"/>
          <w:b w:val="false"/>
          <w:bCs w:val="false"/>
          <w:i w:val="false"/>
          <w:i w:val="false"/>
          <w:iCs w:val="false"/>
          <w:color w:val="333333"/>
          <w:sz w:val="20"/>
          <w:sz w:val="20"/>
          <w:szCs w:val="20"/>
          <w:rtl w:val="true"/>
        </w:rPr>
        <w:t>، باب العلم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باب العجب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باب الحکم والمواعظ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باب الحکم والمواعظ</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باب الحق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باب الحق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فی مستدرک نهج البلاغة للشیخ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الحکم والمواعظ، حکمة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باب الخیر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باب الحسنة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العجب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الهمة، باب المروءة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باب المروءة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باب الشجاعة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باب العفة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الحکة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العمر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باب معرفة النفس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باب الإحسان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الفتنة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الخیر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باب الرزق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باب العبرة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باب الحزن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الإیثار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الغصب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باب الجهل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باب الاختلاف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باب الاختلاف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باب الأعمال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باب الموت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العقل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 السر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أخلاق الجاهل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 الفضیلة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الجهل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الذنب وباب الخسران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الشر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الصلاة وباب الصوم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 العید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باب الوطن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 الفقر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 المدح</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 المرض</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باب الولد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13802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14108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11757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20945</w:t>
      </w:r>
      <w:r>
        <w:rPr>
          <w:rFonts w:ascii="IRNazanin" w:hAnsi="IRNazanin" w:eastAsia="IRNazanin"/>
          <w:b w:val="false"/>
          <w:b w:val="false"/>
          <w:bCs w:val="false"/>
          <w:i w:val="false"/>
          <w:i w:val="false"/>
          <w:iCs w:val="false"/>
          <w:color w:val="333333"/>
          <w:sz w:val="20"/>
          <w:sz w:val="20"/>
          <w:szCs w:val="20"/>
          <w:rtl w:val="true"/>
        </w:rPr>
        <w:t>؛ 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20951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20953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12243</w:t>
      </w:r>
      <w:r>
        <w:rPr>
          <w:rFonts w:ascii="IRNazanin" w:hAnsi="IRNazanin" w:eastAsia="IRNazanin"/>
          <w:b w:val="false"/>
          <w:b w:val="false"/>
          <w:bCs w:val="false"/>
          <w:i w:val="false"/>
          <w:i w:val="false"/>
          <w:iCs w:val="false"/>
          <w:color w:val="333333"/>
          <w:sz w:val="20"/>
          <w:sz w:val="20"/>
          <w:szCs w:val="20"/>
          <w:rtl w:val="true"/>
        </w:rPr>
        <w:t>؛ 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8783</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5624</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5625</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5627</w:t>
      </w:r>
      <w:r>
        <w:rPr>
          <w:rFonts w:ascii="IRNazanin" w:hAnsi="IRNazanin" w:eastAsia="IRNazanin"/>
          <w:b w:val="false"/>
          <w:b w:val="false"/>
          <w:bCs w:val="false"/>
          <w:i w:val="false"/>
          <w:i w:val="false"/>
          <w:iCs w:val="false"/>
          <w:color w:val="333333"/>
          <w:sz w:val="20"/>
          <w:sz w:val="20"/>
          <w:szCs w:val="20"/>
          <w:rtl w:val="true"/>
        </w:rPr>
        <w:t>؛ 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5628</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5629</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5630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5633</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5653</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9404</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9416</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9417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6723</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6725</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6714</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7543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7545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7546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7539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14377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14381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7865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8350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4776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4778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9364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9366</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9367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9368</w:t>
      </w:r>
      <w:r>
        <w:rPr>
          <w:rFonts w:ascii="IRNazanin" w:hAnsi="IRNazanin" w:eastAsia="IRNazanin"/>
          <w:b w:val="false"/>
          <w:b w:val="false"/>
          <w:bCs w:val="false"/>
          <w:i w:val="false"/>
          <w:i w:val="false"/>
          <w:iCs w:val="false"/>
          <w:color w:val="333333"/>
          <w:sz w:val="20"/>
          <w:sz w:val="20"/>
          <w:szCs w:val="20"/>
          <w:rtl w:val="true"/>
        </w:rPr>
        <w:t>؛ بحارا 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9370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9371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9373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9376</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9379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9380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9381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9383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9389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9392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9393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9395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13437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13438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9451</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9452</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9453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9454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9455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9457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9462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باب الدعاء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18281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18260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18261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18268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18269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18276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17946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17945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17950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17949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17953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5789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5790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5793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17124</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17963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17960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17961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17977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17980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17977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17979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17986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17987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17993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17994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17990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17991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17996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18000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17999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17998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18005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18007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18009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18018</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18037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18038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18036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18045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18046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18053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18051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18055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18056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18058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18060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18063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9020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10319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10331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10351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15797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15800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15809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17523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17554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17556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17557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17564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17565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17566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17569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17572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17575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17580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14850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15588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15592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15591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15595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8397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20727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20740</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20720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20722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20730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20743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3679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3729</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18960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12263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12248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12256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12264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12268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12258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12260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4439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46381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4443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4447</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4914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4915</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4916</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 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4927</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4928</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4931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4936</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4937</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4939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4947</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4951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4952</w:t>
      </w:r>
      <w:r>
        <w:rPr>
          <w:rFonts w:ascii="IRNazanin" w:hAnsi="IRNazanin" w:eastAsia="IRNazanin"/>
          <w:b w:val="false"/>
          <w:b w:val="false"/>
          <w:bCs w:val="false"/>
          <w:i w:val="false"/>
          <w:i w:val="false"/>
          <w:iCs w:val="false"/>
          <w:color w:val="333333"/>
          <w:sz w:val="20"/>
          <w:sz w:val="20"/>
          <w:szCs w:val="20"/>
          <w:rtl w:val="true"/>
        </w:rPr>
        <w:t>؛ 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4953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4954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7379</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8237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8236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8240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8241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8242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8246</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8589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8581</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8582</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8583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8584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8592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8600</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8601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8603</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Pr>
        <w:t>10166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8604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9633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9631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3795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7361</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7381</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7404</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7434</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11417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11413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7364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54868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14091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14157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14141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11776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11815</w:t>
      </w:r>
      <w:r>
        <w:rPr>
          <w:rFonts w:ascii="IRNazanin" w:hAnsi="IRNazanin" w:eastAsia="IRNazanin"/>
          <w:b w:val="false"/>
          <w:b w:val="false"/>
          <w:bCs w:val="false"/>
          <w:i w:val="false"/>
          <w:i w:val="false"/>
          <w:iCs w:val="false"/>
          <w:color w:val="333333"/>
          <w:sz w:val="20"/>
          <w:sz w:val="20"/>
          <w:szCs w:val="20"/>
          <w:rtl w:val="true"/>
        </w:rPr>
        <w:t>؛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6605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11783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11784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11785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11800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11809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11810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تحقیق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9769</w:t>
      </w:r>
      <w:r>
        <w:rPr>
          <w:rFonts w:ascii="IRNazanin" w:hAnsi="IRNazanin" w:eastAsia="IRNazanin"/>
          <w:b w:val="false"/>
          <w:b w:val="false"/>
          <w:bCs w:val="false"/>
          <w:i w:val="false"/>
          <w:i w:val="false"/>
          <w:iCs w:val="false"/>
          <w:color w:val="333333"/>
          <w:sz w:val="20"/>
          <w:sz w:val="20"/>
          <w:szCs w:val="20"/>
          <w:rtl w:val="true"/>
        </w:rPr>
        <w:t>؛ 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9777</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9776</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9746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9747</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9778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8528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9804</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9794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22643</w:t>
      </w:r>
      <w:r>
        <w:rPr>
          <w:rFonts w:ascii="IRNazanin" w:hAnsi="IRNazanin" w:eastAsia="IRNazanin"/>
          <w:b w:val="false"/>
          <w:b w:val="false"/>
          <w:bCs w:val="false"/>
          <w:i w:val="false"/>
          <w:i w:val="false"/>
          <w:iCs w:val="false"/>
          <w:color w:val="333333"/>
          <w:sz w:val="20"/>
          <w:sz w:val="20"/>
          <w:szCs w:val="20"/>
          <w:rtl w:val="true"/>
        </w:rPr>
        <w:t>؛ الترغیب والترهیب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22714</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2750</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14144</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14193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14372</w:t>
      </w:r>
      <w:r>
        <w:rPr>
          <w:rFonts w:ascii="IRNazanin" w:hAnsi="IRNazanin" w:eastAsia="IRNazanin"/>
          <w:b w:val="false"/>
          <w:b w:val="false"/>
          <w:bCs w:val="false"/>
          <w:i w:val="false"/>
          <w:i w:val="false"/>
          <w:iCs w:val="false"/>
          <w:color w:val="333333"/>
          <w:sz w:val="20"/>
          <w:sz w:val="20"/>
          <w:szCs w:val="20"/>
          <w:rtl w:val="true"/>
        </w:rPr>
        <w:t>؛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14360</w:t>
      </w:r>
      <w:r>
        <w:rPr>
          <w:rFonts w:ascii="IRNazanin" w:hAnsi="IRNazanin" w:eastAsia="IRNazanin"/>
          <w:b w:val="false"/>
          <w:b w:val="false"/>
          <w:bCs w:val="false"/>
          <w:i w:val="false"/>
          <w:i w:val="false"/>
          <w:iCs w:val="false"/>
          <w:color w:val="333333"/>
          <w:sz w:val="20"/>
          <w:sz w:val="20"/>
          <w:szCs w:val="20"/>
          <w:rtl w:val="true"/>
        </w:rPr>
        <w:t>؛ الدرّة الباهرة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5274</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5258</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18060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18056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18058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5322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5323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5324</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5328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5330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4734</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 العفو،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5278</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13339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13331</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13332</w:t>
      </w:r>
      <w:r>
        <w:rPr>
          <w:rFonts w:ascii="IRNazanin" w:hAnsi="IRNazanin" w:eastAsia="IRNazanin"/>
          <w:b w:val="false"/>
          <w:b w:val="false"/>
          <w:bCs w:val="false"/>
          <w:i w:val="false"/>
          <w:i w:val="false"/>
          <w:iCs w:val="false"/>
          <w:color w:val="333333"/>
          <w:sz w:val="20"/>
          <w:sz w:val="20"/>
          <w:szCs w:val="20"/>
          <w:rtl w:val="true"/>
        </w:rPr>
        <w:t>؛ الدرّة الباهرة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13345</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13346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13347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7269</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4467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4466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15124</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15129</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15130</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13293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13297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13300</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 کظم الغیظ،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6720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6723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الرفق</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10517</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21856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21857</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21858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21818</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9016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9022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18685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18686</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3996</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7875</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7960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7964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22541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12783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12784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12779</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12780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12781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5614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5615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13087</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13088</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12947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12948</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12949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12093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4726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11354</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11359</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8287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8288</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7256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7251</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7250</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7247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7240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22698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22699</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الأخلاق والآداب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13234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الآداب والأخلاق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33610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22674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14792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14793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14806</w:t>
      </w:r>
      <w:r>
        <w:rPr>
          <w:rFonts w:ascii="IRNazanin" w:hAnsi="IRNazanin" w:eastAsia="IRNazanin"/>
          <w:b w:val="false"/>
          <w:b w:val="false"/>
          <w:bCs w:val="false"/>
          <w:i w:val="false"/>
          <w:i w:val="false"/>
          <w:iCs w:val="false"/>
          <w:color w:val="333333"/>
          <w:sz w:val="20"/>
          <w:sz w:val="20"/>
          <w:szCs w:val="20"/>
          <w:rtl w:val="true"/>
        </w:rPr>
        <w:t>؛ الترغیب والترهیب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14807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کسوة المؤمن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کسوة المؤمن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21198</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21199</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الطاف المؤمن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قذی، وهو ما یقع فی العین أو الشراب من وسخ وغیره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18061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18062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فیما یدفع الله بالمؤمن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للفیض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الممازحة والمباسطة، مأخوذ من الکَشْر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ظهور الأسنان عند الضحک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 البدن کنایة عن خدمته والسعی فی حوائجه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یضمرونه فی قرارة نفوسهم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بالله تعالی، وأنه الضار النافع ولا أحد غیره عزّ وجل یملک الضر والنفع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یذمهم علی منعهم عنه ما فی أیدیهم مما أعطاهم الله ومنعه عنه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برازقیته سبحانه وأن بیده العطاء والمنع</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بقضاء الله والتسلیم لحکمه وهذا من النتائج المترتبة علی الیقین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مقابل الرّوح والراحة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الیقین والرضا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22883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22960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22971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22976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الخوف</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5463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5478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یباشرونها، واللّمم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الصغیرة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بمحبین متابعین، لأن المتابعة والمحبة لنا تستدعی الورع عن محارم الله صغیرها وکبیرها ولیست مجرد لقلقة لسان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5468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5469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13261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13249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13258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13254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13269</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13273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13277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13278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13279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13286</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7872</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21609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21590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21597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21611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21614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21619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21616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22523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22526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22528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22527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22529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22536</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22539</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22531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22535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22544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11675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11722</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11669</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11670</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11676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11677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11673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11674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11684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11686</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11692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11693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11694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11695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11697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11698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10212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10213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10175</w:t>
      </w:r>
      <w:r>
        <w:rPr>
          <w:rFonts w:ascii="IRNazanin" w:hAnsi="IRNazanin" w:eastAsia="IRNazanin"/>
          <w:b w:val="false"/>
          <w:b w:val="false"/>
          <w:bCs w:val="false"/>
          <w:i w:val="false"/>
          <w:i w:val="false"/>
          <w:iCs w:val="false"/>
          <w:color w:val="333333"/>
          <w:sz w:val="20"/>
          <w:sz w:val="20"/>
          <w:szCs w:val="20"/>
          <w:rtl w:val="true"/>
        </w:rPr>
        <w:t>؛ مسکّن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10177</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10182</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10185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10187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10195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10203</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10226</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10312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10314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10315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10317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10318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10349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10350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17487</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17492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17493</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17497</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17512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17554</w:t>
      </w:r>
      <w:r>
        <w:rPr>
          <w:rFonts w:ascii="IRNazanin" w:hAnsi="IRNazanin" w:eastAsia="IRNazanin"/>
          <w:b w:val="false"/>
          <w:b w:val="false"/>
          <w:bCs w:val="false"/>
          <w:i w:val="false"/>
          <w:i w:val="false"/>
          <w:iCs w:val="false"/>
          <w:color w:val="333333"/>
          <w:sz w:val="20"/>
          <w:sz w:val="20"/>
          <w:szCs w:val="20"/>
          <w:rtl w:val="true"/>
        </w:rPr>
        <w:t>؛ الترغیب والترهیب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17555</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17556</w:t>
      </w:r>
      <w:r>
        <w:rPr>
          <w:rFonts w:ascii="IRNazanin" w:hAnsi="IRNazanin" w:eastAsia="IRNazanin"/>
          <w:b w:val="false"/>
          <w:b w:val="false"/>
          <w:bCs w:val="false"/>
          <w:i w:val="false"/>
          <w:i w:val="false"/>
          <w:iCs w:val="false"/>
          <w:color w:val="333333"/>
          <w:sz w:val="20"/>
          <w:sz w:val="20"/>
          <w:szCs w:val="20"/>
          <w:rtl w:val="true"/>
        </w:rPr>
        <w:t>؛ الترغیب والترهیب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17557</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17559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17565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17566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17569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17572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17575</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17580</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17256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17293</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17266</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17278</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17279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17280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17281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17289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17291</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11340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11350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11351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11365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11366</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12109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6354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6355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12085</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12089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12091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12101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12102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12104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12108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12105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12106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11519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11523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11524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11535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11543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11546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6349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6350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وسائل الشیعة للحر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11189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من لا یحضره الفقیه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المعصوم المرویّ عنه غیر معلوم، فإن کان الصادق علیه السلام فالإرسال بأزید من واحد، وأحمد کأنّه البزنطی، وما زعم أنّه ابن عیسی بعید کما لا یخفی علی المتدرّب، فیمکن الإرسال بواحد،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ککرم، وربّما یقرأ علی بناء التفعیل، ومن جملة أسباب فساد المعیشة نفرة الناس عنه وعن معاملته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22281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22278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22280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22283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22284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22285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22286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22282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17782</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17775</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17777</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17761</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17770</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8548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8539</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8545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8549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8550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8551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8552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8553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محمد عبده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15755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15746</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15723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15716</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6495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10506</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10507</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10509</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10502</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10503</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10504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10505</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10512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10517</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10522</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10527</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10529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10530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10532</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10534</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10538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16022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45391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الکافی للکینی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وسائل الشیعة للعاملی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وسائل الشیعة للعاملی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2538</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2936</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مع تفاوت یسیر فی اللفظ، وانظر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2586</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2587</w:t>
      </w:r>
      <w:r>
        <w:rPr>
          <w:rFonts w:ascii="IRNazanin" w:hAnsi="IRNazanin" w:eastAsia="IRNazanin"/>
          <w:b w:val="false"/>
          <w:b w:val="false"/>
          <w:bCs w:val="false"/>
          <w:i w:val="false"/>
          <w:i w:val="false"/>
          <w:iCs w:val="false"/>
          <w:color w:val="333333"/>
          <w:sz w:val="20"/>
          <w:sz w:val="20"/>
          <w:szCs w:val="20"/>
          <w:rtl w:val="true"/>
        </w:rPr>
        <w:t>؛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وسائل الشیعة للعاملی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2639</w:t>
      </w:r>
      <w:r>
        <w:rPr>
          <w:rFonts w:ascii="IRNazanin" w:hAnsi="IRNazanin" w:eastAsia="IRNazanin"/>
          <w:b w:val="false"/>
          <w:b w:val="false"/>
          <w:bCs w:val="false"/>
          <w:i w:val="false"/>
          <w:i w:val="false"/>
          <w:iCs w:val="false"/>
          <w:color w:val="333333"/>
          <w:sz w:val="20"/>
          <w:sz w:val="20"/>
          <w:szCs w:val="20"/>
          <w:rtl w:val="true"/>
        </w:rPr>
        <w:t>؛ جامع الأحادیث للقمّی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2646</w:t>
      </w:r>
      <w:r>
        <w:rPr>
          <w:rFonts w:ascii="IRNazanin" w:hAnsi="IRNazanin" w:eastAsia="IRNazanin"/>
          <w:b w:val="false"/>
          <w:b w:val="false"/>
          <w:bCs w:val="false"/>
          <w:i w:val="false"/>
          <w:i w:val="false"/>
          <w:iCs w:val="false"/>
          <w:color w:val="333333"/>
          <w:sz w:val="20"/>
          <w:sz w:val="20"/>
          <w:szCs w:val="20"/>
          <w:rtl w:val="true"/>
        </w:rPr>
        <w:t>؛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2660</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2919</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14665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14667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14668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14670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14672</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14699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14701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14705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14706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2960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 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2967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13431</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13433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13435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13437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13440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13445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13447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13449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13451</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13453</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3024</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الزهد للحسین بن سعید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مسکّن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10319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10317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10324</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10346</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3495</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 عوالی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3737</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3739</w:t>
      </w:r>
      <w:r>
        <w:rPr>
          <w:rFonts w:ascii="IRNazanin" w:hAnsi="IRNazanin" w:eastAsia="IRNazanin"/>
          <w:b w:val="false"/>
          <w:b w:val="false"/>
          <w:bCs w:val="false"/>
          <w:i w:val="false"/>
          <w:i w:val="false"/>
          <w:iCs w:val="false"/>
          <w:color w:val="333333"/>
          <w:sz w:val="20"/>
          <w:sz w:val="20"/>
          <w:szCs w:val="20"/>
          <w:rtl w:val="true"/>
        </w:rPr>
        <w:t>؛ الأمالی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3815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5264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5266</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5267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5269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5270</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3849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3850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3855</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3859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3854</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3878</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3918</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3920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3924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3927</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3936</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3937</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التمحیص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3949</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3957</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3959</w:t>
      </w:r>
      <w:r>
        <w:rPr>
          <w:rFonts w:ascii="IRNazanin" w:hAnsi="IRNazanin" w:eastAsia="IRNazanin"/>
          <w:b w:val="false"/>
          <w:b w:val="false"/>
          <w:bCs w:val="false"/>
          <w:i w:val="false"/>
          <w:i w:val="false"/>
          <w:iCs w:val="false"/>
          <w:color w:val="333333"/>
          <w:sz w:val="20"/>
          <w:sz w:val="20"/>
          <w:szCs w:val="20"/>
          <w:rtl w:val="true"/>
        </w:rPr>
        <w:t xml:space="preserve">؛ أعلام الدین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8710</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8722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8724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8726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8729</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8731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8733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8737</w:t>
      </w:r>
      <w:r>
        <w:rPr>
          <w:rFonts w:ascii="IRNazanin" w:hAnsi="IRNazanin" w:eastAsia="IRNazanin"/>
          <w:b w:val="false"/>
          <w:b w:val="false"/>
          <w:bCs w:val="false"/>
          <w:i w:val="false"/>
          <w:i w:val="false"/>
          <w:iCs w:val="false"/>
          <w:color w:val="333333"/>
          <w:sz w:val="20"/>
          <w:sz w:val="20"/>
          <w:szCs w:val="20"/>
          <w:rtl w:val="true"/>
        </w:rPr>
        <w:t>؛ النوادر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8739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8745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8749</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4150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8267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8271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8299</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9797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9808</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4186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17118</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10646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10645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14224</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4239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4280</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4384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4406</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4410</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4556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4543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4545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4548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4549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4555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4558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45560</w:t>
      </w:r>
      <w:r>
        <w:rPr>
          <w:rFonts w:ascii="IRNazanin" w:hAnsi="IRNazanin" w:eastAsia="IRNazanin"/>
          <w:b w:val="false"/>
          <w:b w:val="false"/>
          <w:bCs w:val="false"/>
          <w:i w:val="false"/>
          <w:i w:val="false"/>
          <w:iCs w:val="false"/>
          <w:color w:val="333333"/>
          <w:sz w:val="20"/>
          <w:sz w:val="20"/>
          <w:szCs w:val="20"/>
          <w:rtl w:val="true"/>
        </w:rPr>
        <w:t>؛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4564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4567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4568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4569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4577</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4579</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4583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4590</w:t>
      </w:r>
      <w:r>
        <w:rPr>
          <w:rFonts w:ascii="IRNazanin" w:hAnsi="IRNazanin" w:eastAsia="IRNazanin"/>
          <w:b w:val="false"/>
          <w:b w:val="false"/>
          <w:bCs w:val="false"/>
          <w:i w:val="false"/>
          <w:i w:val="false"/>
          <w:iCs w:val="false"/>
          <w:color w:val="333333"/>
          <w:sz w:val="20"/>
          <w:sz w:val="20"/>
          <w:szCs w:val="20"/>
          <w:rtl w:val="true"/>
        </w:rPr>
        <w:t>؛ الأمالی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5395</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5394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5400</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5401</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5397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9993</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9980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5551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5545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5549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5550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5556</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5561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 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5573</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5576</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5579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5589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5597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5599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5692</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5694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5695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5698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6364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6361</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6366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6368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6371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6373</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6374</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6376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6378</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6380</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6384</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6400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6401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6403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6404</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نهج البلاغة، لبیب بیضون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6417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6428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6430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6431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6448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6450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6003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5998</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6000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6005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5974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5989</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13496</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5963</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5965</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5970</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6034</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6041</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6048</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6050</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6053</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6057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6764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6763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10338</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6767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6771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6828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6829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6841</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6844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6850</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6853</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7039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7040</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7041</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7043</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أعجلته عن إدراکه،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إیّاک والرأی الفطیر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7056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7055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7059</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7067</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7068</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image" Target="media/image2.jpeg"/><Relationship Id="rId671" Type="http://schemas.openxmlformats.org/officeDocument/2006/relationships/image" Target="media/image2.jpeg"/><Relationship Id="rId672" Type="http://schemas.openxmlformats.org/officeDocument/2006/relationships/footer" Target="footer665.xml"/><Relationship Id="rId673" Type="http://schemas.openxmlformats.org/officeDocument/2006/relationships/footnotes" Target="footnotes.xml"/><Relationship Id="rId674" Type="http://schemas.openxmlformats.org/officeDocument/2006/relationships/numbering" Target="numbering.xml"/><Relationship Id="rId675" Type="http://schemas.openxmlformats.org/officeDocument/2006/relationships/fontTable" Target="fontTable.xml"/><Relationship Id="rId676" Type="http://schemas.openxmlformats.org/officeDocument/2006/relationships/settings" Target="settings.xml"/><Relationship Id="rId6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678</Pages>
  <Words>41391</Words>
  <Characters>182277</Characters>
  <CharactersWithSpaces>219428</CharactersWithSpaces>
  <Paragraphs>4269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2026-08-17T16:45:48Z</dcterms:created>
  <dc:creator>ghaemiyeh.com</dc:creator>
  <dc:description/>
  <dc:language>en-US</dc:language>
  <cp:lastModifiedBy/>
  <dcterms:modified xsi:type="dcterms:W3CDTF">2026-08-17T20:16:10Z</dcterms:modified>
  <cp:revision>1</cp:revision>
  <dc:subject/>
  <dc:title>قواعد حیاتیه علی ضوء روایات اهل البیت علیهم السلام</dc:title>
</cp:coreProperties>
</file>

<file path=docProps/custom.xml><?xml version="1.0" encoding="utf-8"?>
<Properties xmlns="http://schemas.openxmlformats.org/officeDocument/2006/custom-properties" xmlns:vt="http://schemas.openxmlformats.org/officeDocument/2006/docPropsVTypes"/>
</file>