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فلان وفلانه کتاب یکشف التزییف والتضلیل السیاسی فی اکثر من مئه روایه من روایات العامه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8753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558755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558757_1395250215">
            <w:r>
              <w:rPr>
                <w:webHidden/>
                <w:rStyle w:val="IndexLink"/>
                <w:rtl w:val="true"/>
              </w:rPr>
              <w:t xml:space="preserve">الإهداء </w:t>
            </w:r>
            <w:r>
              <w:rPr>
                <w:rStyle w:val="IndexLink"/>
                <w:rtl w:val="true"/>
              </w:rPr>
              <w:t>...</w:t>
              <w:tab/>
            </w:r>
            <w:r>
              <w:rPr>
                <w:rStyle w:val="IndexLink"/>
              </w:rPr>
              <w:t>10</w:t>
            </w:r>
          </w:hyperlink>
        </w:p>
        <w:p>
          <w:pPr>
            <w:pStyle w:val="Contents2"/>
            <w:tabs>
              <w:tab w:val="clear" w:pos="8743"/>
              <w:tab w:val="right" w:pos="9026" w:leader="dot"/>
            </w:tabs>
            <w:rPr/>
          </w:pPr>
          <w:hyperlink w:anchor="__RefHeading___Toc2558759_1395250215">
            <w:r>
              <w:rPr>
                <w:webHidden/>
                <w:rStyle w:val="IndexLink"/>
                <w:rtl w:val="true"/>
              </w:rPr>
              <w:t>فلان وفلانة</w:t>
            </w:r>
            <w:r>
              <w:rPr>
                <w:rStyle w:val="IndexLink"/>
                <w:rtl w:val="true"/>
              </w:rPr>
              <w:t>!</w:t>
              <w:tab/>
            </w:r>
            <w:r>
              <w:rPr>
                <w:rStyle w:val="IndexLink"/>
              </w:rPr>
              <w:t>11</w:t>
            </w:r>
          </w:hyperlink>
        </w:p>
        <w:p>
          <w:pPr>
            <w:pStyle w:val="Contents2"/>
            <w:tabs>
              <w:tab w:val="clear" w:pos="8743"/>
              <w:tab w:val="right" w:pos="9026" w:leader="dot"/>
            </w:tabs>
            <w:rPr/>
          </w:pPr>
          <w:hyperlink w:anchor="__RefHeading___Toc2558761_1395250215">
            <w:r>
              <w:rPr>
                <w:webHidden/>
                <w:rStyle w:val="IndexLink"/>
                <w:rtl w:val="true"/>
              </w:rPr>
              <w:t>تمهید</w:t>
            </w:r>
            <w:r>
              <w:rPr>
                <w:rStyle w:val="IndexLink"/>
                <w:rtl w:val="true"/>
              </w:rPr>
              <w:t>...</w:t>
              <w:tab/>
            </w:r>
            <w:r>
              <w:rPr>
                <w:rStyle w:val="IndexLink"/>
              </w:rPr>
              <w:t>14</w:t>
            </w:r>
          </w:hyperlink>
        </w:p>
        <w:p>
          <w:pPr>
            <w:pStyle w:val="Contents2"/>
            <w:tabs>
              <w:tab w:val="clear" w:pos="8743"/>
              <w:tab w:val="right" w:pos="9026" w:leader="dot"/>
            </w:tabs>
            <w:rPr/>
          </w:pPr>
          <w:hyperlink w:anchor="__RefHeading___Toc2558763_1395250215">
            <w:r>
              <w:rPr>
                <w:webHidden/>
                <w:rStyle w:val="IndexLink"/>
                <w:rtl w:val="true"/>
              </w:rPr>
              <w:t>الفصل الأول</w:t>
            </w:r>
            <w:r>
              <w:rPr>
                <w:rStyle w:val="IndexLink"/>
                <w:rtl w:val="true"/>
              </w:rPr>
              <w:t xml:space="preserve">: </w:t>
            </w:r>
            <w:r>
              <w:rPr>
                <w:rStyle w:val="IndexLink"/>
                <w:rtl w:val="true"/>
              </w:rPr>
              <w:t>بعض ما ورد من التزویر بشأن أمیر المؤمنین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2558765_1395250215">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2558767_1395250215">
            <w:r>
              <w:rPr>
                <w:webHidden/>
                <w:rStyle w:val="IndexLink"/>
                <w:rtl w:val="true"/>
              </w:rPr>
              <w:t>(</w:t>
            </w:r>
            <w:r>
              <w:rPr>
                <w:rStyle w:val="IndexLink"/>
              </w:rPr>
              <w:t>1</w:t>
            </w:r>
            <w:r>
              <w:rPr>
                <w:rStyle w:val="IndexLink"/>
                <w:rtl w:val="true"/>
              </w:rPr>
              <w:t xml:space="preserve">) </w:t>
            </w:r>
            <w:r>
              <w:rPr>
                <w:rStyle w:val="IndexLink"/>
                <w:rtl w:val="true"/>
              </w:rPr>
              <w:t>فلان بن فلان</w:t>
            </w:r>
            <w:r>
              <w:rPr>
                <w:rStyle w:val="IndexLink"/>
                <w:rtl w:val="true"/>
              </w:rPr>
              <w:t>!</w:t>
              <w:tab/>
            </w:r>
            <w:r>
              <w:rPr>
                <w:rStyle w:val="IndexLink"/>
              </w:rPr>
              <w:t>44</w:t>
            </w:r>
          </w:hyperlink>
        </w:p>
        <w:p>
          <w:pPr>
            <w:pStyle w:val="Contents3"/>
            <w:tabs>
              <w:tab w:val="clear" w:pos="8459"/>
              <w:tab w:val="right" w:pos="9026" w:leader="dot"/>
            </w:tabs>
            <w:rPr/>
          </w:pPr>
          <w:hyperlink w:anchor="__RefHeading___Toc2558769_1395250215">
            <w:r>
              <w:rPr>
                <w:webHidden/>
                <w:rStyle w:val="IndexLink"/>
                <w:rtl w:val="true"/>
              </w:rPr>
              <w:t>(</w:t>
            </w:r>
            <w:r>
              <w:rPr>
                <w:rStyle w:val="IndexLink"/>
              </w:rPr>
              <w:t>2</w:t>
            </w:r>
            <w:r>
              <w:rPr>
                <w:rStyle w:val="IndexLink"/>
                <w:rtl w:val="true"/>
              </w:rPr>
              <w:t>) (</w:t>
            </w:r>
            <w:r>
              <w:rPr>
                <w:rStyle w:val="IndexLink"/>
                <w:rtl w:val="true"/>
              </w:rPr>
              <w:t>الرجل</w:t>
            </w:r>
            <w:r>
              <w:rPr>
                <w:rStyle w:val="IndexLink"/>
                <w:rtl w:val="true"/>
              </w:rPr>
              <w:t xml:space="preserve">) </w:t>
            </w:r>
            <w:r>
              <w:rPr>
                <w:rStyle w:val="IndexLink"/>
                <w:rtl w:val="true"/>
              </w:rPr>
              <w:t>المبهم</w:t>
            </w:r>
            <w:r>
              <w:rPr>
                <w:rStyle w:val="IndexLink"/>
                <w:rtl w:val="true"/>
              </w:rPr>
              <w:t>!</w:t>
              <w:tab/>
            </w:r>
            <w:r>
              <w:rPr>
                <w:rStyle w:val="IndexLink"/>
              </w:rPr>
              <w:t>52</w:t>
            </w:r>
          </w:hyperlink>
        </w:p>
        <w:p>
          <w:pPr>
            <w:pStyle w:val="Contents3"/>
            <w:tabs>
              <w:tab w:val="clear" w:pos="8459"/>
              <w:tab w:val="right" w:pos="9026" w:leader="dot"/>
            </w:tabs>
            <w:rPr/>
          </w:pPr>
          <w:hyperlink w:anchor="__RefHeading___Toc2558771_1395250215">
            <w:r>
              <w:rPr>
                <w:webHidden/>
                <w:rStyle w:val="IndexLink"/>
                <w:rtl w:val="true"/>
              </w:rPr>
              <w:t>(</w:t>
            </w:r>
            <w:r>
              <w:rPr>
                <w:rStyle w:val="IndexLink"/>
              </w:rPr>
              <w:t>3</w:t>
            </w:r>
            <w:r>
              <w:rPr>
                <w:rStyle w:val="IndexLink"/>
                <w:rtl w:val="true"/>
              </w:rPr>
              <w:t xml:space="preserve">) </w:t>
            </w:r>
            <w:r>
              <w:rPr>
                <w:rStyle w:val="IndexLink"/>
                <w:rtl w:val="true"/>
              </w:rPr>
              <w:t xml:space="preserve">من هو </w:t>
            </w:r>
            <w:r>
              <w:rPr>
                <w:rStyle w:val="IndexLink"/>
                <w:rtl w:val="true"/>
              </w:rPr>
              <w:t>(</w:t>
            </w:r>
            <w:r>
              <w:rPr>
                <w:rStyle w:val="IndexLink"/>
                <w:rtl w:val="true"/>
              </w:rPr>
              <w:t>الرجل الآخر</w:t>
            </w:r>
            <w:r>
              <w:rPr>
                <w:rStyle w:val="IndexLink"/>
                <w:rtl w:val="true"/>
              </w:rPr>
              <w:t>)!</w:t>
              <w:tab/>
            </w:r>
            <w:r>
              <w:rPr>
                <w:rStyle w:val="IndexLink"/>
              </w:rPr>
              <w:t>54</w:t>
            </w:r>
          </w:hyperlink>
        </w:p>
        <w:p>
          <w:pPr>
            <w:pStyle w:val="Contents3"/>
            <w:tabs>
              <w:tab w:val="clear" w:pos="8459"/>
              <w:tab w:val="right" w:pos="9026" w:leader="dot"/>
            </w:tabs>
            <w:rPr/>
          </w:pPr>
          <w:hyperlink w:anchor="__RefHeading___Toc2558773_1395250215">
            <w:r>
              <w:rPr>
                <w:webHidden/>
                <w:rStyle w:val="IndexLink"/>
                <w:rtl w:val="true"/>
              </w:rPr>
              <w:t>(</w:t>
            </w:r>
            <w:r>
              <w:rPr>
                <w:rStyle w:val="IndexLink"/>
              </w:rPr>
              <w:t>4</w:t>
            </w:r>
            <w:r>
              <w:rPr>
                <w:rStyle w:val="IndexLink"/>
                <w:rtl w:val="true"/>
              </w:rPr>
              <w:t xml:space="preserve">) </w:t>
            </w:r>
            <w:r>
              <w:rPr>
                <w:rStyle w:val="IndexLink"/>
                <w:rtl w:val="true"/>
              </w:rPr>
              <w:t>إنتحال شخصیة؟</w:t>
            </w:r>
            <w:r>
              <w:rPr>
                <w:rStyle w:val="IndexLink"/>
                <w:rtl w:val="true"/>
              </w:rPr>
              <w:t>!</w:t>
              <w:tab/>
            </w:r>
            <w:r>
              <w:rPr>
                <w:rStyle w:val="IndexLink"/>
              </w:rPr>
              <w:t>58</w:t>
            </w:r>
          </w:hyperlink>
        </w:p>
        <w:p>
          <w:pPr>
            <w:pStyle w:val="Contents3"/>
            <w:tabs>
              <w:tab w:val="clear" w:pos="8459"/>
              <w:tab w:val="right" w:pos="9026" w:leader="dot"/>
            </w:tabs>
            <w:rPr/>
          </w:pPr>
          <w:hyperlink w:anchor="__RefHeading___Toc2558775_1395250215">
            <w:r>
              <w:rPr>
                <w:webHidden/>
                <w:rStyle w:val="IndexLink"/>
                <w:rtl w:val="true"/>
              </w:rPr>
              <w:t>(</w:t>
            </w:r>
            <w:r>
              <w:rPr>
                <w:rStyle w:val="IndexLink"/>
              </w:rPr>
              <w:t>5</w:t>
            </w:r>
            <w:r>
              <w:rPr>
                <w:rStyle w:val="IndexLink"/>
                <w:rtl w:val="true"/>
              </w:rPr>
              <w:t xml:space="preserve">) </w:t>
            </w:r>
            <w:r>
              <w:rPr>
                <w:rStyle w:val="IndexLink"/>
                <w:rtl w:val="true"/>
              </w:rPr>
              <w:t xml:space="preserve">بیعة </w:t>
            </w:r>
            <w:r>
              <w:rPr>
                <w:rStyle w:val="IndexLink"/>
                <w:rtl w:val="true"/>
              </w:rPr>
              <w:t>(</w:t>
            </w:r>
            <w:r>
              <w:rPr>
                <w:rStyle w:val="IndexLink"/>
                <w:rtl w:val="true"/>
              </w:rPr>
              <w:t>فلان</w:t>
            </w:r>
            <w:r>
              <w:rPr>
                <w:rStyle w:val="IndexLink"/>
                <w:rtl w:val="true"/>
              </w:rPr>
              <w:t>)!</w:t>
              <w:tab/>
            </w:r>
            <w:r>
              <w:rPr>
                <w:rStyle w:val="IndexLink"/>
              </w:rPr>
              <w:t>63</w:t>
            </w:r>
          </w:hyperlink>
        </w:p>
        <w:p>
          <w:pPr>
            <w:pStyle w:val="Contents3"/>
            <w:tabs>
              <w:tab w:val="clear" w:pos="8459"/>
              <w:tab w:val="right" w:pos="9026" w:leader="dot"/>
            </w:tabs>
            <w:rPr/>
          </w:pPr>
          <w:hyperlink w:anchor="__RefHeading___Toc2558777_1395250215">
            <w:r>
              <w:rPr>
                <w:webHidden/>
                <w:rStyle w:val="IndexLink"/>
                <w:rtl w:val="true"/>
              </w:rPr>
              <w:t>(</w:t>
            </w:r>
            <w:r>
              <w:rPr>
                <w:rStyle w:val="IndexLink"/>
              </w:rPr>
              <w:t>6</w:t>
            </w:r>
            <w:r>
              <w:rPr>
                <w:rStyle w:val="IndexLink"/>
                <w:rtl w:val="true"/>
              </w:rPr>
              <w:t xml:space="preserve">) </w:t>
            </w:r>
            <w:r>
              <w:rPr>
                <w:rStyle w:val="IndexLink"/>
                <w:rtl w:val="true"/>
              </w:rPr>
              <w:t>رجال یتفاخرون</w:t>
            </w:r>
            <w:r>
              <w:rPr>
                <w:rStyle w:val="IndexLink"/>
                <w:rtl w:val="true"/>
              </w:rPr>
              <w:t>!!</w:t>
              <w:tab/>
            </w:r>
            <w:r>
              <w:rPr>
                <w:rStyle w:val="IndexLink"/>
              </w:rPr>
              <w:t>69</w:t>
            </w:r>
          </w:hyperlink>
        </w:p>
        <w:p>
          <w:pPr>
            <w:pStyle w:val="Contents3"/>
            <w:tabs>
              <w:tab w:val="clear" w:pos="8459"/>
              <w:tab w:val="right" w:pos="9026" w:leader="dot"/>
            </w:tabs>
            <w:rPr/>
          </w:pPr>
          <w:hyperlink w:anchor="__RefHeading___Toc2558779_1395250215">
            <w:r>
              <w:rPr>
                <w:webHidden/>
                <w:rStyle w:val="IndexLink"/>
                <w:rtl w:val="true"/>
              </w:rPr>
              <w:t>(</w:t>
            </w:r>
            <w:r>
              <w:rPr>
                <w:rStyle w:val="IndexLink"/>
              </w:rPr>
              <w:t>7</w:t>
            </w:r>
            <w:r>
              <w:rPr>
                <w:rStyle w:val="IndexLink"/>
                <w:rtl w:val="true"/>
              </w:rPr>
              <w:t xml:space="preserve">) </w:t>
            </w:r>
            <w:r>
              <w:rPr>
                <w:rStyle w:val="IndexLink"/>
                <w:rtl w:val="true"/>
              </w:rPr>
              <w:t>من الذی شرب الخمر؟</w:t>
            </w:r>
            <w:r>
              <w:rPr>
                <w:rStyle w:val="IndexLink"/>
                <w:rtl w:val="true"/>
              </w:rPr>
              <w:t>!</w:t>
              <w:tab/>
            </w:r>
            <w:r>
              <w:rPr>
                <w:rStyle w:val="IndexLink"/>
              </w:rPr>
              <w:t>74</w:t>
            </w:r>
          </w:hyperlink>
        </w:p>
        <w:p>
          <w:pPr>
            <w:pStyle w:val="Contents3"/>
            <w:tabs>
              <w:tab w:val="clear" w:pos="8459"/>
              <w:tab w:val="right" w:pos="9026" w:leader="dot"/>
            </w:tabs>
            <w:rPr/>
          </w:pPr>
          <w:hyperlink w:anchor="__RefHeading___Toc2558781_1395250215">
            <w:r>
              <w:rPr>
                <w:webHidden/>
                <w:rStyle w:val="IndexLink"/>
                <w:rtl w:val="true"/>
              </w:rPr>
              <w:t>(</w:t>
            </w:r>
            <w:r>
              <w:rPr>
                <w:rStyle w:val="IndexLink"/>
              </w:rPr>
              <w:t>8</w:t>
            </w:r>
            <w:r>
              <w:rPr>
                <w:rStyle w:val="IndexLink"/>
                <w:rtl w:val="true"/>
              </w:rPr>
              <w:t xml:space="preserve">) </w:t>
            </w:r>
            <w:r>
              <w:rPr>
                <w:rStyle w:val="IndexLink"/>
                <w:rtl w:val="true"/>
              </w:rPr>
              <w:t xml:space="preserve">من هم </w:t>
            </w:r>
            <w:r>
              <w:rPr>
                <w:rStyle w:val="IndexLink"/>
                <w:rtl w:val="true"/>
              </w:rPr>
              <w:t>«</w:t>
            </w:r>
            <w:r>
              <w:rPr>
                <w:rStyle w:val="IndexLink"/>
                <w:rtl w:val="true"/>
              </w:rPr>
              <w:t>آل فلان</w:t>
            </w:r>
            <w:r>
              <w:rPr>
                <w:rStyle w:val="IndexLink"/>
                <w:rtl w:val="true"/>
              </w:rPr>
              <w:t>»</w:t>
            </w:r>
            <w:r>
              <w:rPr>
                <w:rStyle w:val="IndexLink"/>
                <w:rtl w:val="true"/>
              </w:rPr>
              <w:t>؟</w:t>
            </w:r>
            <w:r>
              <w:rPr>
                <w:rStyle w:val="IndexLink"/>
                <w:rtl w:val="true"/>
              </w:rPr>
              <w:t>!</w:t>
              <w:tab/>
            </w:r>
            <w:r>
              <w:rPr>
                <w:rStyle w:val="IndexLink"/>
              </w:rPr>
              <w:t>84</w:t>
            </w:r>
          </w:hyperlink>
        </w:p>
        <w:p>
          <w:pPr>
            <w:pStyle w:val="Contents3"/>
            <w:tabs>
              <w:tab w:val="clear" w:pos="8459"/>
              <w:tab w:val="right" w:pos="9026" w:leader="dot"/>
            </w:tabs>
            <w:rPr/>
          </w:pPr>
          <w:hyperlink w:anchor="__RefHeading___Toc2558783_1395250215">
            <w:r>
              <w:rPr>
                <w:webHidden/>
                <w:rStyle w:val="IndexLink"/>
                <w:rtl w:val="true"/>
              </w:rPr>
              <w:t>(</w:t>
            </w:r>
            <w:r>
              <w:rPr>
                <w:rStyle w:val="IndexLink"/>
              </w:rPr>
              <w:t>9</w:t>
            </w:r>
            <w:r>
              <w:rPr>
                <w:rStyle w:val="IndexLink"/>
                <w:rtl w:val="true"/>
              </w:rPr>
              <w:t xml:space="preserve">) </w:t>
            </w:r>
            <w:r>
              <w:rPr>
                <w:rStyle w:val="IndexLink"/>
                <w:rtl w:val="true"/>
              </w:rPr>
              <w:t>من هو الرجل الذی ینالون منه</w:t>
            </w:r>
            <w:r>
              <w:rPr>
                <w:rStyle w:val="IndexLink"/>
                <w:rtl w:val="true"/>
              </w:rPr>
              <w:t>!</w:t>
              <w:tab/>
            </w:r>
            <w:r>
              <w:rPr>
                <w:rStyle w:val="IndexLink"/>
              </w:rPr>
              <w:t>87</w:t>
            </w:r>
          </w:hyperlink>
        </w:p>
        <w:p>
          <w:pPr>
            <w:pStyle w:val="Contents3"/>
            <w:tabs>
              <w:tab w:val="clear" w:pos="8459"/>
              <w:tab w:val="right" w:pos="9026" w:leader="dot"/>
            </w:tabs>
            <w:rPr/>
          </w:pPr>
          <w:hyperlink w:anchor="__RefHeading___Toc2558785_1395250215">
            <w:r>
              <w:rPr>
                <w:webHidden/>
                <w:rStyle w:val="IndexLink"/>
                <w:rtl w:val="true"/>
              </w:rPr>
              <w:t>(</w:t>
            </w:r>
            <w:r>
              <w:rPr>
                <w:rStyle w:val="IndexLink"/>
              </w:rPr>
              <w:t>10</w:t>
            </w:r>
            <w:r>
              <w:rPr>
                <w:rStyle w:val="IndexLink"/>
                <w:rtl w:val="true"/>
              </w:rPr>
              <w:t xml:space="preserve">) </w:t>
            </w:r>
            <w:r>
              <w:rPr>
                <w:rStyle w:val="IndexLink"/>
                <w:rtl w:val="true"/>
              </w:rPr>
              <w:t>صلاة فلان</w:t>
            </w:r>
            <w:r>
              <w:rPr>
                <w:rStyle w:val="IndexLink"/>
                <w:rtl w:val="true"/>
              </w:rPr>
              <w:t>!</w:t>
              <w:tab/>
            </w:r>
            <w:r>
              <w:rPr>
                <w:rStyle w:val="IndexLink"/>
              </w:rPr>
              <w:t>89</w:t>
            </w:r>
          </w:hyperlink>
        </w:p>
        <w:p>
          <w:pPr>
            <w:pStyle w:val="Contents3"/>
            <w:tabs>
              <w:tab w:val="clear" w:pos="8459"/>
              <w:tab w:val="right" w:pos="9026" w:leader="dot"/>
            </w:tabs>
            <w:rPr/>
          </w:pPr>
          <w:hyperlink w:anchor="__RefHeading___Toc2558787_1395250215">
            <w:r>
              <w:rPr>
                <w:webHidden/>
                <w:rStyle w:val="IndexLink"/>
                <w:rtl w:val="true"/>
              </w:rPr>
              <w:t>(</w:t>
            </w:r>
            <w:r>
              <w:rPr>
                <w:rStyle w:val="IndexLink"/>
              </w:rPr>
              <w:t>11</w:t>
            </w:r>
            <w:r>
              <w:rPr>
                <w:rStyle w:val="IndexLink"/>
                <w:rtl w:val="true"/>
              </w:rPr>
              <w:t xml:space="preserve">) </w:t>
            </w:r>
            <w:r>
              <w:rPr>
                <w:rStyle w:val="IndexLink"/>
                <w:rtl w:val="true"/>
              </w:rPr>
              <w:t>وهل یفعل علیٌ هذا</w:t>
            </w:r>
            <w:r>
              <w:rPr>
                <w:rStyle w:val="IndexLink"/>
                <w:rtl w:val="true"/>
              </w:rPr>
              <w:t>!!</w:t>
              <w:tab/>
            </w:r>
            <w:r>
              <w:rPr>
                <w:rStyle w:val="IndexLink"/>
              </w:rPr>
              <w:t>94</w:t>
            </w:r>
          </w:hyperlink>
        </w:p>
        <w:p>
          <w:pPr>
            <w:pStyle w:val="Contents3"/>
            <w:tabs>
              <w:tab w:val="clear" w:pos="8459"/>
              <w:tab w:val="right" w:pos="9026" w:leader="dot"/>
            </w:tabs>
            <w:rPr/>
          </w:pPr>
          <w:hyperlink w:anchor="__RefHeading___Toc2558789_1395250215">
            <w:r>
              <w:rPr>
                <w:webHidden/>
                <w:rStyle w:val="IndexLink"/>
                <w:rtl w:val="true"/>
              </w:rPr>
              <w:t>(</w:t>
            </w:r>
            <w:r>
              <w:rPr>
                <w:rStyle w:val="IndexLink"/>
              </w:rPr>
              <w:t>12</w:t>
            </w:r>
            <w:r>
              <w:rPr>
                <w:rStyle w:val="IndexLink"/>
                <w:rtl w:val="true"/>
              </w:rPr>
              <w:t xml:space="preserve">) </w:t>
            </w:r>
            <w:r>
              <w:rPr>
                <w:rStyle w:val="IndexLink"/>
                <w:rtl w:val="true"/>
              </w:rPr>
              <w:t>کنّا بنور إیماننا</w:t>
            </w:r>
            <w:r>
              <w:rPr>
                <w:rStyle w:val="IndexLink"/>
                <w:rtl w:val="true"/>
              </w:rPr>
              <w:t>!!</w:t>
              <w:tab/>
            </w:r>
            <w:r>
              <w:rPr>
                <w:rStyle w:val="IndexLink"/>
              </w:rPr>
              <w:t>100</w:t>
            </w:r>
          </w:hyperlink>
        </w:p>
        <w:p>
          <w:pPr>
            <w:pStyle w:val="Contents3"/>
            <w:tabs>
              <w:tab w:val="clear" w:pos="8459"/>
              <w:tab w:val="right" w:pos="9026" w:leader="dot"/>
            </w:tabs>
            <w:rPr/>
          </w:pPr>
          <w:hyperlink w:anchor="__RefHeading___Toc2558791_1395250215">
            <w:r>
              <w:rPr>
                <w:webHidden/>
                <w:rStyle w:val="IndexLink"/>
                <w:rtl w:val="true"/>
              </w:rPr>
              <w:t>(</w:t>
            </w:r>
            <w:r>
              <w:rPr>
                <w:rStyle w:val="IndexLink"/>
              </w:rPr>
              <w:t>13</w:t>
            </w:r>
            <w:r>
              <w:rPr>
                <w:rStyle w:val="IndexLink"/>
                <w:rtl w:val="true"/>
              </w:rPr>
              <w:t xml:space="preserve">) </w:t>
            </w:r>
            <w:r>
              <w:rPr>
                <w:rStyle w:val="IndexLink"/>
                <w:rtl w:val="true"/>
              </w:rPr>
              <w:t>من الذی قتل مرحبا؟</w:t>
            </w:r>
            <w:r>
              <w:rPr>
                <w:rStyle w:val="IndexLink"/>
                <w:rtl w:val="true"/>
              </w:rPr>
              <w:t>!</w:t>
              <w:tab/>
            </w:r>
            <w:r>
              <w:rPr>
                <w:rStyle w:val="IndexLink"/>
              </w:rPr>
              <w:t>102</w:t>
            </w:r>
          </w:hyperlink>
        </w:p>
        <w:p>
          <w:pPr>
            <w:pStyle w:val="Contents3"/>
            <w:tabs>
              <w:tab w:val="clear" w:pos="8459"/>
              <w:tab w:val="right" w:pos="9026" w:leader="dot"/>
            </w:tabs>
            <w:rPr/>
          </w:pPr>
          <w:hyperlink w:anchor="__RefHeading___Toc2558793_1395250215">
            <w:r>
              <w:rPr>
                <w:webHidden/>
                <w:rStyle w:val="IndexLink"/>
                <w:rtl w:val="true"/>
              </w:rPr>
              <w:t>(</w:t>
            </w:r>
            <w:r>
              <w:rPr>
                <w:rStyle w:val="IndexLink"/>
              </w:rPr>
              <w:t>14</w:t>
            </w:r>
            <w:r>
              <w:rPr>
                <w:rStyle w:val="IndexLink"/>
                <w:rtl w:val="true"/>
              </w:rPr>
              <w:t xml:space="preserve">) </w:t>
            </w:r>
            <w:r>
              <w:rPr>
                <w:rStyle w:val="IndexLink"/>
                <w:rtl w:val="true"/>
              </w:rPr>
              <w:t>بَتْر الحدیث لطمس المقام</w:t>
            </w:r>
            <w:r>
              <w:rPr>
                <w:rStyle w:val="IndexLink"/>
                <w:rtl w:val="true"/>
              </w:rPr>
              <w:t>!</w:t>
              <w:tab/>
            </w:r>
            <w:r>
              <w:rPr>
                <w:rStyle w:val="IndexLink"/>
              </w:rPr>
              <w:t>107</w:t>
            </w:r>
          </w:hyperlink>
        </w:p>
        <w:p>
          <w:pPr>
            <w:pStyle w:val="Contents3"/>
            <w:tabs>
              <w:tab w:val="clear" w:pos="8459"/>
              <w:tab w:val="right" w:pos="9026" w:leader="dot"/>
            </w:tabs>
            <w:rPr/>
          </w:pPr>
          <w:hyperlink w:anchor="__RefHeading___Toc2558795_1395250215">
            <w:r>
              <w:rPr>
                <w:webHidden/>
                <w:rStyle w:val="IndexLink"/>
                <w:rtl w:val="true"/>
              </w:rPr>
              <w:t>(</w:t>
            </w:r>
            <w:r>
              <w:rPr>
                <w:rStyle w:val="IndexLink"/>
              </w:rPr>
              <w:t>15</w:t>
            </w:r>
            <w:r>
              <w:rPr>
                <w:rStyle w:val="IndexLink"/>
                <w:rtl w:val="true"/>
              </w:rPr>
              <w:t xml:space="preserve">) </w:t>
            </w:r>
            <w:r>
              <w:rPr>
                <w:rStyle w:val="IndexLink"/>
                <w:rtl w:val="true"/>
              </w:rPr>
              <w:t>حدیث مبتور</w:t>
            </w:r>
            <w:r>
              <w:rPr>
                <w:rStyle w:val="IndexLink"/>
                <w:rtl w:val="true"/>
              </w:rPr>
              <w:tab/>
            </w:r>
            <w:r>
              <w:rPr>
                <w:rStyle w:val="IndexLink"/>
              </w:rPr>
              <w:t>111</w:t>
            </w:r>
          </w:hyperlink>
        </w:p>
        <w:p>
          <w:pPr>
            <w:pStyle w:val="Contents3"/>
            <w:tabs>
              <w:tab w:val="clear" w:pos="8459"/>
              <w:tab w:val="right" w:pos="9026" w:leader="dot"/>
            </w:tabs>
            <w:rPr/>
          </w:pPr>
          <w:hyperlink w:anchor="__RefHeading___Toc2558797_1395250215">
            <w:r>
              <w:rPr>
                <w:webHidden/>
                <w:rStyle w:val="IndexLink"/>
                <w:rtl w:val="true"/>
              </w:rPr>
              <w:t>(</w:t>
            </w:r>
            <w:r>
              <w:rPr>
                <w:rStyle w:val="IndexLink"/>
              </w:rPr>
              <w:t>16</w:t>
            </w:r>
            <w:r>
              <w:rPr>
                <w:rStyle w:val="IndexLink"/>
                <w:rtl w:val="true"/>
              </w:rPr>
              <w:t xml:space="preserve">) </w:t>
            </w:r>
            <w:r>
              <w:rPr>
                <w:rStyle w:val="IndexLink"/>
                <w:rtl w:val="true"/>
              </w:rPr>
              <w:t>الأیّمة والتزویر</w:t>
            </w:r>
            <w:r>
              <w:rPr>
                <w:rStyle w:val="IndexLink"/>
                <w:rtl w:val="true"/>
              </w:rPr>
              <w:tab/>
            </w:r>
            <w:r>
              <w:rPr>
                <w:rStyle w:val="IndexLink"/>
              </w:rPr>
              <w:t>114</w:t>
            </w:r>
          </w:hyperlink>
        </w:p>
        <w:p>
          <w:pPr>
            <w:pStyle w:val="Contents3"/>
            <w:tabs>
              <w:tab w:val="clear" w:pos="8459"/>
              <w:tab w:val="right" w:pos="9026" w:leader="dot"/>
            </w:tabs>
            <w:rPr/>
          </w:pPr>
          <w:hyperlink w:anchor="__RefHeading___Toc2558799_1395250215">
            <w:r>
              <w:rPr>
                <w:webHidden/>
                <w:rStyle w:val="IndexLink"/>
                <w:rtl w:val="true"/>
              </w:rPr>
              <w:t>(</w:t>
            </w:r>
            <w:r>
              <w:rPr>
                <w:rStyle w:val="IndexLink"/>
              </w:rPr>
              <w:t>17</w:t>
            </w:r>
            <w:r>
              <w:rPr>
                <w:rStyle w:val="IndexLink"/>
                <w:rtl w:val="true"/>
              </w:rPr>
              <w:t xml:space="preserve">) </w:t>
            </w:r>
            <w:r>
              <w:rPr>
                <w:rStyle w:val="IndexLink"/>
                <w:rtl w:val="true"/>
              </w:rPr>
              <w:t>حدیث مشوّه</w:t>
            </w:r>
            <w:r>
              <w:rPr>
                <w:rStyle w:val="IndexLink"/>
                <w:rtl w:val="true"/>
              </w:rPr>
              <w:tab/>
            </w:r>
            <w:r>
              <w:rPr>
                <w:rStyle w:val="IndexLink"/>
              </w:rPr>
              <w:t>117</w:t>
            </w:r>
          </w:hyperlink>
        </w:p>
        <w:p>
          <w:pPr>
            <w:pStyle w:val="Contents3"/>
            <w:tabs>
              <w:tab w:val="clear" w:pos="8459"/>
              <w:tab w:val="right" w:pos="9026" w:leader="dot"/>
            </w:tabs>
            <w:rPr/>
          </w:pPr>
          <w:hyperlink w:anchor="__RefHeading___Toc2558801_1395250215">
            <w:r>
              <w:rPr>
                <w:webHidden/>
                <w:rStyle w:val="IndexLink"/>
                <w:rtl w:val="true"/>
              </w:rPr>
              <w:t>(</w:t>
            </w:r>
            <w:r>
              <w:rPr>
                <w:rStyle w:val="IndexLink"/>
              </w:rPr>
              <w:t>18</w:t>
            </w:r>
            <w:r>
              <w:rPr>
                <w:rStyle w:val="IndexLink"/>
                <w:rtl w:val="true"/>
              </w:rPr>
              <w:t xml:space="preserve">) </w:t>
            </w:r>
            <w:r>
              <w:rPr>
                <w:rStyle w:val="IndexLink"/>
                <w:rtl w:val="true"/>
              </w:rPr>
              <w:t>الرجلُ المُقنّع</w:t>
            </w:r>
            <w:r>
              <w:rPr>
                <w:rStyle w:val="IndexLink"/>
                <w:rtl w:val="true"/>
              </w:rPr>
              <w:tab/>
            </w:r>
            <w:r>
              <w:rPr>
                <w:rStyle w:val="IndexLink"/>
              </w:rPr>
              <w:t>120</w:t>
            </w:r>
          </w:hyperlink>
        </w:p>
        <w:p>
          <w:pPr>
            <w:pStyle w:val="Contents3"/>
            <w:tabs>
              <w:tab w:val="clear" w:pos="8459"/>
              <w:tab w:val="right" w:pos="9026" w:leader="dot"/>
            </w:tabs>
            <w:rPr/>
          </w:pPr>
          <w:hyperlink w:anchor="__RefHeading___Toc2558803_1395250215">
            <w:r>
              <w:rPr>
                <w:webHidden/>
                <w:rStyle w:val="IndexLink"/>
                <w:rtl w:val="true"/>
              </w:rPr>
              <w:t>(</w:t>
            </w:r>
            <w:r>
              <w:rPr>
                <w:rStyle w:val="IndexLink"/>
              </w:rPr>
              <w:t>19</w:t>
            </w:r>
            <w:r>
              <w:rPr>
                <w:rStyle w:val="IndexLink"/>
                <w:rtl w:val="true"/>
              </w:rPr>
              <w:t xml:space="preserve">) </w:t>
            </w:r>
            <w:r>
              <w:rPr>
                <w:rStyle w:val="IndexLink"/>
                <w:rtl w:val="true"/>
              </w:rPr>
              <w:t>وولیُّکم من بعدی</w:t>
            </w:r>
            <w:r>
              <w:rPr>
                <w:rStyle w:val="IndexLink"/>
                <w:rtl w:val="true"/>
              </w:rPr>
              <w:t>!!</w:t>
              <w:tab/>
            </w:r>
            <w:r>
              <w:rPr>
                <w:rStyle w:val="IndexLink"/>
              </w:rPr>
              <w:t>124</w:t>
            </w:r>
          </w:hyperlink>
        </w:p>
        <w:p>
          <w:pPr>
            <w:pStyle w:val="Contents3"/>
            <w:tabs>
              <w:tab w:val="clear" w:pos="8459"/>
              <w:tab w:val="right" w:pos="9026" w:leader="dot"/>
            </w:tabs>
            <w:rPr/>
          </w:pPr>
          <w:hyperlink w:anchor="__RefHeading___Toc2558805_1395250215">
            <w:r>
              <w:rPr>
                <w:webHidden/>
                <w:rStyle w:val="IndexLink"/>
                <w:rtl w:val="true"/>
              </w:rPr>
              <w:t>(</w:t>
            </w:r>
            <w:r>
              <w:rPr>
                <w:rStyle w:val="IndexLink"/>
              </w:rPr>
              <w:t>20</w:t>
            </w:r>
            <w:r>
              <w:rPr>
                <w:rStyle w:val="IndexLink"/>
                <w:rtl w:val="true"/>
              </w:rPr>
              <w:t xml:space="preserve">) </w:t>
            </w:r>
            <w:r>
              <w:rPr>
                <w:rStyle w:val="IndexLink"/>
                <w:rtl w:val="true"/>
              </w:rPr>
              <w:t>صلَّیت کذا وکذا</w:t>
            </w:r>
            <w:r>
              <w:rPr>
                <w:rStyle w:val="IndexLink"/>
                <w:rtl w:val="true"/>
              </w:rPr>
              <w:t>!!</w:t>
              <w:tab/>
            </w:r>
            <w:r>
              <w:rPr>
                <w:rStyle w:val="IndexLink"/>
              </w:rPr>
              <w:t>126</w:t>
            </w:r>
          </w:hyperlink>
        </w:p>
        <w:p>
          <w:pPr>
            <w:pStyle w:val="Contents3"/>
            <w:tabs>
              <w:tab w:val="clear" w:pos="8459"/>
              <w:tab w:val="right" w:pos="9026" w:leader="dot"/>
            </w:tabs>
            <w:rPr/>
          </w:pPr>
          <w:hyperlink w:anchor="__RefHeading___Toc2558807_1395250215">
            <w:r>
              <w:rPr>
                <w:webHidden/>
                <w:rStyle w:val="IndexLink"/>
                <w:rtl w:val="true"/>
              </w:rPr>
              <w:t>(</w:t>
            </w:r>
            <w:r>
              <w:rPr>
                <w:rStyle w:val="IndexLink"/>
              </w:rPr>
              <w:t>21</w:t>
            </w:r>
            <w:r>
              <w:rPr>
                <w:rStyle w:val="IndexLink"/>
                <w:rtl w:val="true"/>
              </w:rPr>
              <w:t xml:space="preserve">) </w:t>
            </w:r>
            <w:r>
              <w:rPr>
                <w:rStyle w:val="IndexLink"/>
                <w:rtl w:val="true"/>
              </w:rPr>
              <w:t>روایة موسی بن طریف</w:t>
            </w:r>
            <w:r>
              <w:rPr>
                <w:rStyle w:val="IndexLink"/>
                <w:rtl w:val="true"/>
              </w:rPr>
              <w:tab/>
            </w:r>
            <w:r>
              <w:rPr>
                <w:rStyle w:val="IndexLink"/>
              </w:rPr>
              <w:t>129</w:t>
            </w:r>
          </w:hyperlink>
        </w:p>
        <w:p>
          <w:pPr>
            <w:pStyle w:val="Contents3"/>
            <w:tabs>
              <w:tab w:val="clear" w:pos="8459"/>
              <w:tab w:val="right" w:pos="9026" w:leader="dot"/>
            </w:tabs>
            <w:rPr/>
          </w:pPr>
          <w:hyperlink w:anchor="__RefHeading___Toc2558809_1395250215">
            <w:r>
              <w:rPr>
                <w:webHidden/>
                <w:rStyle w:val="IndexLink"/>
                <w:rtl w:val="true"/>
              </w:rPr>
              <w:t>(</w:t>
            </w:r>
            <w:r>
              <w:rPr>
                <w:rStyle w:val="IndexLink"/>
              </w:rPr>
              <w:t>22</w:t>
            </w:r>
            <w:r>
              <w:rPr>
                <w:rStyle w:val="IndexLink"/>
                <w:rtl w:val="true"/>
              </w:rPr>
              <w:t xml:space="preserve">) </w:t>
            </w:r>
            <w:r>
              <w:rPr>
                <w:rStyle w:val="IndexLink"/>
                <w:rtl w:val="true"/>
              </w:rPr>
              <w:t>رجلان من الصحابة</w:t>
            </w:r>
            <w:r>
              <w:rPr>
                <w:rStyle w:val="IndexLink"/>
                <w:rtl w:val="true"/>
              </w:rPr>
              <w:t>!</w:t>
              <w:tab/>
            </w:r>
            <w:r>
              <w:rPr>
                <w:rStyle w:val="IndexLink"/>
              </w:rPr>
              <w:t>133</w:t>
            </w:r>
          </w:hyperlink>
        </w:p>
        <w:p>
          <w:pPr>
            <w:pStyle w:val="Contents3"/>
            <w:tabs>
              <w:tab w:val="clear" w:pos="8459"/>
              <w:tab w:val="right" w:pos="9026" w:leader="dot"/>
            </w:tabs>
            <w:rPr/>
          </w:pPr>
          <w:hyperlink w:anchor="__RefHeading___Toc2558811_1395250215">
            <w:r>
              <w:rPr>
                <w:webHidden/>
                <w:rStyle w:val="IndexLink"/>
                <w:rtl w:val="true"/>
              </w:rPr>
              <w:t>(</w:t>
            </w:r>
            <w:r>
              <w:rPr>
                <w:rStyle w:val="IndexLink"/>
              </w:rPr>
              <w:t>23</w:t>
            </w:r>
            <w:r>
              <w:rPr>
                <w:rStyle w:val="IndexLink"/>
                <w:rtl w:val="true"/>
              </w:rPr>
              <w:t xml:space="preserve">) </w:t>
            </w:r>
            <w:r>
              <w:rPr>
                <w:rStyle w:val="IndexLink"/>
                <w:rtl w:val="true"/>
              </w:rPr>
              <w:t>ولو کان بهم خصاصة</w:t>
            </w:r>
            <w:r>
              <w:rPr>
                <w:rStyle w:val="IndexLink"/>
                <w:rtl w:val="true"/>
              </w:rPr>
              <w:t>!</w:t>
              <w:tab/>
            </w:r>
            <w:r>
              <w:rPr>
                <w:rStyle w:val="IndexLink"/>
              </w:rPr>
              <w:t>135</w:t>
            </w:r>
          </w:hyperlink>
        </w:p>
        <w:p>
          <w:pPr>
            <w:pStyle w:val="Contents3"/>
            <w:tabs>
              <w:tab w:val="clear" w:pos="8459"/>
              <w:tab w:val="right" w:pos="9026" w:leader="dot"/>
            </w:tabs>
            <w:rPr/>
          </w:pPr>
          <w:hyperlink w:anchor="__RefHeading___Toc2558813_1395250215">
            <w:r>
              <w:rPr>
                <w:webHidden/>
                <w:rStyle w:val="IndexLink"/>
                <w:rtl w:val="true"/>
              </w:rPr>
              <w:t>(</w:t>
            </w:r>
            <w:r>
              <w:rPr>
                <w:rStyle w:val="IndexLink"/>
              </w:rPr>
              <w:t>24</w:t>
            </w:r>
            <w:r>
              <w:rPr>
                <w:rStyle w:val="IndexLink"/>
                <w:rtl w:val="true"/>
              </w:rPr>
              <w:t xml:space="preserve">) </w:t>
            </w:r>
            <w:r>
              <w:rPr>
                <w:rStyle w:val="IndexLink"/>
                <w:rtl w:val="true"/>
              </w:rPr>
              <w:t>بل هو فلان</w:t>
            </w:r>
            <w:r>
              <w:rPr>
                <w:rStyle w:val="IndexLink"/>
                <w:rtl w:val="true"/>
              </w:rPr>
              <w:t xml:space="preserve">... </w:t>
            </w:r>
            <w:r>
              <w:rPr>
                <w:rStyle w:val="IndexLink"/>
                <w:rtl w:val="true"/>
              </w:rPr>
              <w:t>ولیس امیر المؤمنین</w:t>
            </w:r>
            <w:r>
              <w:rPr>
                <w:rStyle w:val="IndexLink"/>
                <w:rtl w:val="true"/>
              </w:rPr>
              <w:t>!</w:t>
              <w:tab/>
            </w:r>
            <w:r>
              <w:rPr>
                <w:rStyle w:val="IndexLink"/>
              </w:rPr>
              <w:t>139</w:t>
            </w:r>
          </w:hyperlink>
        </w:p>
        <w:p>
          <w:pPr>
            <w:pStyle w:val="Contents3"/>
            <w:tabs>
              <w:tab w:val="clear" w:pos="8459"/>
              <w:tab w:val="right" w:pos="9026" w:leader="dot"/>
            </w:tabs>
            <w:rPr/>
          </w:pPr>
          <w:hyperlink w:anchor="__RefHeading___Toc2558815_1395250215">
            <w:r>
              <w:rPr>
                <w:webHidden/>
                <w:rStyle w:val="IndexLink"/>
                <w:rtl w:val="true"/>
              </w:rPr>
              <w:t>(</w:t>
            </w:r>
            <w:r>
              <w:rPr>
                <w:rStyle w:val="IndexLink"/>
              </w:rPr>
              <w:t>25</w:t>
            </w:r>
            <w:r>
              <w:rPr>
                <w:rStyle w:val="IndexLink"/>
                <w:rtl w:val="true"/>
              </w:rPr>
              <w:t xml:space="preserve">) </w:t>
            </w:r>
            <w:r>
              <w:rPr>
                <w:rStyle w:val="IndexLink"/>
                <w:rtl w:val="true"/>
              </w:rPr>
              <w:t>رجلٌ من المهاجرین</w:t>
            </w:r>
            <w:r>
              <w:rPr>
                <w:rStyle w:val="IndexLink"/>
                <w:rtl w:val="true"/>
              </w:rPr>
              <w:t>!.</w:t>
              <w:tab/>
            </w:r>
            <w:r>
              <w:rPr>
                <w:rStyle w:val="IndexLink"/>
              </w:rPr>
              <w:t>142</w:t>
            </w:r>
          </w:hyperlink>
        </w:p>
        <w:p>
          <w:pPr>
            <w:pStyle w:val="Contents3"/>
            <w:tabs>
              <w:tab w:val="clear" w:pos="8459"/>
              <w:tab w:val="right" w:pos="9026" w:leader="dot"/>
            </w:tabs>
            <w:rPr/>
          </w:pPr>
          <w:hyperlink w:anchor="__RefHeading___Toc2558817_1395250215">
            <w:r>
              <w:rPr>
                <w:webHidden/>
                <w:rStyle w:val="IndexLink"/>
                <w:rtl w:val="true"/>
              </w:rPr>
              <w:t>(</w:t>
            </w:r>
            <w:r>
              <w:rPr>
                <w:rStyle w:val="IndexLink"/>
              </w:rPr>
              <w:t>26</w:t>
            </w:r>
            <w:r>
              <w:rPr>
                <w:rStyle w:val="IndexLink"/>
                <w:rtl w:val="true"/>
              </w:rPr>
              <w:t xml:space="preserve">) </w:t>
            </w:r>
            <w:r>
              <w:rPr>
                <w:rStyle w:val="IndexLink"/>
                <w:rtl w:val="true"/>
              </w:rPr>
              <w:t>فقال بعضهم</w:t>
            </w:r>
            <w:r>
              <w:rPr>
                <w:rStyle w:val="IndexLink"/>
                <w:rtl w:val="true"/>
              </w:rPr>
              <w:t>!</w:t>
              <w:tab/>
            </w:r>
            <w:r>
              <w:rPr>
                <w:rStyle w:val="IndexLink"/>
              </w:rPr>
              <w:t>147</w:t>
            </w:r>
          </w:hyperlink>
        </w:p>
        <w:p>
          <w:pPr>
            <w:pStyle w:val="Contents3"/>
            <w:tabs>
              <w:tab w:val="clear" w:pos="8459"/>
              <w:tab w:val="right" w:pos="9026" w:leader="dot"/>
            </w:tabs>
            <w:rPr/>
          </w:pPr>
          <w:hyperlink w:anchor="__RefHeading___Toc2558819_1395250215">
            <w:r>
              <w:rPr>
                <w:webHidden/>
                <w:rStyle w:val="IndexLink"/>
                <w:rtl w:val="true"/>
              </w:rPr>
              <w:t>(</w:t>
            </w:r>
            <w:r>
              <w:rPr>
                <w:rStyle w:val="IndexLink"/>
              </w:rPr>
              <w:t>27</w:t>
            </w:r>
            <w:r>
              <w:rPr>
                <w:rStyle w:val="IndexLink"/>
                <w:rtl w:val="true"/>
              </w:rPr>
              <w:t xml:space="preserve">) </w:t>
            </w:r>
            <w:r>
              <w:rPr>
                <w:rStyle w:val="IndexLink"/>
                <w:rtl w:val="true"/>
              </w:rPr>
              <w:t>رجلٌ من بنی هاشم</w:t>
            </w:r>
            <w:r>
              <w:rPr>
                <w:rStyle w:val="IndexLink"/>
                <w:rtl w:val="true"/>
              </w:rPr>
              <w:t>!</w:t>
              <w:tab/>
            </w:r>
            <w:r>
              <w:rPr>
                <w:rStyle w:val="IndexLink"/>
              </w:rPr>
              <w:t>149</w:t>
            </w:r>
          </w:hyperlink>
        </w:p>
        <w:p>
          <w:pPr>
            <w:pStyle w:val="Contents3"/>
            <w:tabs>
              <w:tab w:val="clear" w:pos="8459"/>
              <w:tab w:val="right" w:pos="9026" w:leader="dot"/>
            </w:tabs>
            <w:rPr/>
          </w:pPr>
          <w:hyperlink w:anchor="__RefHeading___Toc2558821_1395250215">
            <w:r>
              <w:rPr>
                <w:webHidden/>
                <w:rStyle w:val="IndexLink"/>
                <w:rtl w:val="true"/>
              </w:rPr>
              <w:t>(</w:t>
            </w:r>
            <w:r>
              <w:rPr>
                <w:rStyle w:val="IndexLink"/>
              </w:rPr>
              <w:t>28</w:t>
            </w:r>
            <w:r>
              <w:rPr>
                <w:rStyle w:val="IndexLink"/>
                <w:rtl w:val="true"/>
              </w:rPr>
              <w:t xml:space="preserve">) </w:t>
            </w:r>
            <w:r>
              <w:rPr>
                <w:rStyle w:val="IndexLink"/>
                <w:rtl w:val="true"/>
              </w:rPr>
              <w:t>بسبب علیٍ لاغیره</w:t>
            </w:r>
            <w:r>
              <w:rPr>
                <w:rStyle w:val="IndexLink"/>
                <w:rtl w:val="true"/>
              </w:rPr>
              <w:t>!</w:t>
              <w:tab/>
            </w:r>
            <w:r>
              <w:rPr>
                <w:rStyle w:val="IndexLink"/>
              </w:rPr>
              <w:t>151</w:t>
            </w:r>
          </w:hyperlink>
        </w:p>
        <w:p>
          <w:pPr>
            <w:pStyle w:val="Contents3"/>
            <w:tabs>
              <w:tab w:val="clear" w:pos="8459"/>
              <w:tab w:val="right" w:pos="9026" w:leader="dot"/>
            </w:tabs>
            <w:rPr/>
          </w:pPr>
          <w:hyperlink w:anchor="__RefHeading___Toc2558823_1395250215">
            <w:r>
              <w:rPr>
                <w:webHidden/>
                <w:rStyle w:val="IndexLink"/>
                <w:rtl w:val="true"/>
              </w:rPr>
              <w:t>(</w:t>
            </w:r>
            <w:r>
              <w:rPr>
                <w:rStyle w:val="IndexLink"/>
              </w:rPr>
              <w:t>29</w:t>
            </w:r>
            <w:r>
              <w:rPr>
                <w:rStyle w:val="IndexLink"/>
                <w:rtl w:val="true"/>
              </w:rPr>
              <w:t xml:space="preserve">) </w:t>
            </w:r>
            <w:r>
              <w:rPr>
                <w:rStyle w:val="IndexLink"/>
                <w:rtl w:val="true"/>
              </w:rPr>
              <w:t>الصحابة</w:t>
            </w:r>
            <w:r>
              <w:rPr>
                <w:rStyle w:val="IndexLink"/>
                <w:rtl w:val="true"/>
              </w:rPr>
              <w:t xml:space="preserve">.. </w:t>
            </w:r>
            <w:r>
              <w:rPr>
                <w:rStyle w:val="IndexLink"/>
                <w:rtl w:val="true"/>
              </w:rPr>
              <w:t>وأنفُس النبی صلی الله علیه وآله وسلم</w:t>
            </w:r>
            <w:r>
              <w:rPr>
                <w:rStyle w:val="IndexLink"/>
                <w:rtl w:val="true"/>
              </w:rPr>
              <w:t>!</w:t>
              <w:tab/>
            </w:r>
            <w:r>
              <w:rPr>
                <w:rStyle w:val="IndexLink"/>
              </w:rPr>
              <w:t>153</w:t>
            </w:r>
          </w:hyperlink>
        </w:p>
        <w:p>
          <w:pPr>
            <w:pStyle w:val="Contents2"/>
            <w:tabs>
              <w:tab w:val="clear" w:pos="8743"/>
              <w:tab w:val="right" w:pos="9026" w:leader="dot"/>
            </w:tabs>
            <w:rPr/>
          </w:pPr>
          <w:hyperlink w:anchor="__RefHeading___Toc2558825_1395250215">
            <w:r>
              <w:rPr>
                <w:webHidden/>
                <w:rStyle w:val="IndexLink"/>
                <w:rtl w:val="true"/>
              </w:rPr>
              <w:t>الفصل الثانی</w:t>
            </w:r>
            <w:r>
              <w:rPr>
                <w:rStyle w:val="IndexLink"/>
                <w:rtl w:val="true"/>
              </w:rPr>
              <w:t xml:space="preserve">: </w:t>
            </w:r>
            <w:r>
              <w:rPr>
                <w:rStyle w:val="IndexLink"/>
                <w:rtl w:val="true"/>
              </w:rPr>
              <w:t>بعض ما ورد من التزویر بشأن أبی بکر وعمر وعثمان</w:t>
            </w:r>
            <w:r>
              <w:rPr>
                <w:rStyle w:val="IndexLink"/>
                <w:rtl w:val="true"/>
              </w:rPr>
              <w:tab/>
            </w:r>
            <w:r>
              <w:rPr>
                <w:rStyle w:val="IndexLink"/>
              </w:rPr>
              <w:t>154</w:t>
            </w:r>
          </w:hyperlink>
        </w:p>
        <w:p>
          <w:pPr>
            <w:pStyle w:val="Contents3"/>
            <w:tabs>
              <w:tab w:val="clear" w:pos="8459"/>
              <w:tab w:val="right" w:pos="9026" w:leader="dot"/>
            </w:tabs>
            <w:rPr/>
          </w:pPr>
          <w:hyperlink w:anchor="__RefHeading___Toc2558827_1395250215">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2558829_1395250215">
            <w:r>
              <w:rPr>
                <w:webHidden/>
                <w:rStyle w:val="IndexLink"/>
                <w:rtl w:val="true"/>
              </w:rPr>
              <w:t>(</w:t>
            </w:r>
            <w:r>
              <w:rPr>
                <w:rStyle w:val="IndexLink"/>
              </w:rPr>
              <w:t>1</w:t>
            </w:r>
            <w:r>
              <w:rPr>
                <w:rStyle w:val="IndexLink"/>
                <w:rtl w:val="true"/>
              </w:rPr>
              <w:t xml:space="preserve">) </w:t>
            </w:r>
            <w:r>
              <w:rPr>
                <w:rStyle w:val="IndexLink"/>
                <w:rtl w:val="true"/>
              </w:rPr>
              <w:t>وصالح المؤمنین</w:t>
            </w:r>
            <w:r>
              <w:rPr>
                <w:rStyle w:val="IndexLink"/>
                <w:rtl w:val="true"/>
              </w:rPr>
              <w:t>!</w:t>
              <w:tab/>
            </w:r>
            <w:r>
              <w:rPr>
                <w:rStyle w:val="IndexLink"/>
              </w:rPr>
              <w:t>155</w:t>
            </w:r>
          </w:hyperlink>
        </w:p>
        <w:p>
          <w:pPr>
            <w:pStyle w:val="Contents3"/>
            <w:tabs>
              <w:tab w:val="clear" w:pos="8459"/>
              <w:tab w:val="right" w:pos="9026" w:leader="dot"/>
            </w:tabs>
            <w:rPr/>
          </w:pPr>
          <w:hyperlink w:anchor="__RefHeading___Toc2558831_1395250215">
            <w:r>
              <w:rPr>
                <w:webHidden/>
                <w:rStyle w:val="IndexLink"/>
                <w:rtl w:val="true"/>
              </w:rPr>
              <w:t>(</w:t>
            </w:r>
            <w:r>
              <w:rPr>
                <w:rStyle w:val="IndexLink"/>
              </w:rPr>
              <w:t>2</w:t>
            </w:r>
            <w:r>
              <w:rPr>
                <w:rStyle w:val="IndexLink"/>
                <w:rtl w:val="true"/>
              </w:rPr>
              <w:t xml:space="preserve">) </w:t>
            </w:r>
            <w:r>
              <w:rPr>
                <w:rStyle w:val="IndexLink"/>
                <w:rtl w:val="true"/>
              </w:rPr>
              <w:t>من هم هؤلاء؟</w:t>
            </w:r>
            <w:r>
              <w:rPr>
                <w:rStyle w:val="IndexLink"/>
                <w:rtl w:val="true"/>
              </w:rPr>
              <w:t>!</w:t>
              <w:tab/>
            </w:r>
            <w:r>
              <w:rPr>
                <w:rStyle w:val="IndexLink"/>
              </w:rPr>
              <w:t>157</w:t>
            </w:r>
          </w:hyperlink>
        </w:p>
        <w:p>
          <w:pPr>
            <w:pStyle w:val="Contents3"/>
            <w:tabs>
              <w:tab w:val="clear" w:pos="8459"/>
              <w:tab w:val="right" w:pos="9026" w:leader="dot"/>
            </w:tabs>
            <w:rPr/>
          </w:pPr>
          <w:hyperlink w:anchor="__RefHeading___Toc2558833_1395250215">
            <w:r>
              <w:rPr>
                <w:webHidden/>
                <w:rStyle w:val="IndexLink"/>
                <w:rtl w:val="true"/>
              </w:rPr>
              <w:t>(</w:t>
            </w:r>
            <w:r>
              <w:rPr>
                <w:rStyle w:val="IndexLink"/>
              </w:rPr>
              <w:t>3</w:t>
            </w:r>
            <w:r>
              <w:rPr>
                <w:rStyle w:val="IndexLink"/>
                <w:rtl w:val="true"/>
              </w:rPr>
              <w:t xml:space="preserve">) </w:t>
            </w:r>
            <w:r>
              <w:rPr>
                <w:rStyle w:val="IndexLink"/>
                <w:rtl w:val="true"/>
              </w:rPr>
              <w:t>فلان وفلان یأکلان من جیفة الحمار</w:t>
            </w:r>
            <w:r>
              <w:rPr>
                <w:rStyle w:val="IndexLink"/>
                <w:rtl w:val="true"/>
              </w:rPr>
              <w:t>!!</w:t>
              <w:tab/>
            </w:r>
            <w:r>
              <w:rPr>
                <w:rStyle w:val="IndexLink"/>
              </w:rPr>
              <w:t>162</w:t>
            </w:r>
          </w:hyperlink>
        </w:p>
        <w:p>
          <w:pPr>
            <w:pStyle w:val="Contents3"/>
            <w:tabs>
              <w:tab w:val="clear" w:pos="8459"/>
              <w:tab w:val="right" w:pos="9026" w:leader="dot"/>
            </w:tabs>
            <w:rPr/>
          </w:pPr>
          <w:hyperlink w:anchor="__RefHeading___Toc2558835_1395250215">
            <w:r>
              <w:rPr>
                <w:webHidden/>
                <w:rStyle w:val="IndexLink"/>
                <w:rtl w:val="true"/>
              </w:rPr>
              <w:t>(</w:t>
            </w:r>
            <w:r>
              <w:rPr>
                <w:rStyle w:val="IndexLink"/>
              </w:rPr>
              <w:t>4</w:t>
            </w:r>
            <w:r>
              <w:rPr>
                <w:rStyle w:val="IndexLink"/>
                <w:rtl w:val="true"/>
              </w:rPr>
              <w:t xml:space="preserve">) </w:t>
            </w:r>
            <w:r>
              <w:rPr>
                <w:rStyle w:val="IndexLink"/>
                <w:rtl w:val="true"/>
              </w:rPr>
              <w:t>من هما فلان وفلان؟</w:t>
            </w:r>
            <w:r>
              <w:rPr>
                <w:rStyle w:val="IndexLink"/>
                <w:rtl w:val="true"/>
              </w:rPr>
              <w:t>!</w:t>
              <w:tab/>
            </w:r>
            <w:r>
              <w:rPr>
                <w:rStyle w:val="IndexLink"/>
              </w:rPr>
              <w:t>170</w:t>
            </w:r>
          </w:hyperlink>
        </w:p>
        <w:p>
          <w:pPr>
            <w:pStyle w:val="Contents3"/>
            <w:tabs>
              <w:tab w:val="clear" w:pos="8459"/>
              <w:tab w:val="right" w:pos="9026" w:leader="dot"/>
            </w:tabs>
            <w:rPr/>
          </w:pPr>
          <w:hyperlink w:anchor="__RefHeading___Toc2558837_1395250215">
            <w:r>
              <w:rPr>
                <w:webHidden/>
                <w:rStyle w:val="IndexLink"/>
                <w:rtl w:val="true"/>
              </w:rPr>
              <w:t>(</w:t>
            </w:r>
            <w:r>
              <w:rPr>
                <w:rStyle w:val="IndexLink"/>
              </w:rPr>
              <w:t>5</w:t>
            </w:r>
            <w:r>
              <w:rPr>
                <w:rStyle w:val="IndexLink"/>
                <w:rtl w:val="true"/>
              </w:rPr>
              <w:t xml:space="preserve">) </w:t>
            </w:r>
            <w:r>
              <w:rPr>
                <w:rStyle w:val="IndexLink"/>
                <w:rtl w:val="true"/>
              </w:rPr>
              <w:t>خَطَبَکِ فلان وفلان</w:t>
            </w:r>
            <w:r>
              <w:rPr>
                <w:rStyle w:val="IndexLink"/>
                <w:rtl w:val="true"/>
              </w:rPr>
              <w:t>!</w:t>
              <w:tab/>
            </w:r>
            <w:r>
              <w:rPr>
                <w:rStyle w:val="IndexLink"/>
              </w:rPr>
              <w:t>172</w:t>
            </w:r>
          </w:hyperlink>
        </w:p>
        <w:p>
          <w:pPr>
            <w:pStyle w:val="Contents3"/>
            <w:tabs>
              <w:tab w:val="clear" w:pos="8459"/>
              <w:tab w:val="right" w:pos="9026" w:leader="dot"/>
            </w:tabs>
            <w:rPr/>
          </w:pPr>
          <w:hyperlink w:anchor="__RefHeading___Toc2558839_1395250215">
            <w:r>
              <w:rPr>
                <w:webHidden/>
                <w:rStyle w:val="IndexLink"/>
                <w:rtl w:val="true"/>
              </w:rPr>
              <w:t>(</w:t>
            </w:r>
            <w:r>
              <w:rPr>
                <w:rStyle w:val="IndexLink"/>
              </w:rPr>
              <w:t>6</w:t>
            </w:r>
            <w:r>
              <w:rPr>
                <w:rStyle w:val="IndexLink"/>
                <w:rtl w:val="true"/>
              </w:rPr>
              <w:t xml:space="preserve">) </w:t>
            </w:r>
            <w:r>
              <w:rPr>
                <w:rStyle w:val="IndexLink"/>
                <w:rtl w:val="true"/>
              </w:rPr>
              <w:t>خیر ٌمن مقام فلان وفلان</w:t>
            </w:r>
            <w:r>
              <w:rPr>
                <w:rStyle w:val="IndexLink"/>
                <w:rtl w:val="true"/>
              </w:rPr>
              <w:t>!!</w:t>
              <w:tab/>
            </w:r>
            <w:r>
              <w:rPr>
                <w:rStyle w:val="IndexLink"/>
              </w:rPr>
              <w:t>175</w:t>
            </w:r>
          </w:hyperlink>
        </w:p>
        <w:p>
          <w:pPr>
            <w:pStyle w:val="Contents3"/>
            <w:tabs>
              <w:tab w:val="clear" w:pos="8459"/>
              <w:tab w:val="right" w:pos="9026" w:leader="dot"/>
            </w:tabs>
            <w:rPr/>
          </w:pPr>
          <w:hyperlink w:anchor="__RefHeading___Toc2558841_1395250215">
            <w:r>
              <w:rPr>
                <w:webHidden/>
                <w:rStyle w:val="IndexLink"/>
                <w:rtl w:val="true"/>
              </w:rPr>
              <w:t>(</w:t>
            </w:r>
            <w:r>
              <w:rPr>
                <w:rStyle w:val="IndexLink"/>
              </w:rPr>
              <w:t>7</w:t>
            </w:r>
            <w:r>
              <w:rPr>
                <w:rStyle w:val="IndexLink"/>
                <w:rtl w:val="true"/>
              </w:rPr>
              <w:t xml:space="preserve">) </w:t>
            </w:r>
            <w:r>
              <w:rPr>
                <w:rStyle w:val="IndexLink"/>
                <w:rtl w:val="true"/>
              </w:rPr>
              <w:t>رجلان من الصحابة</w:t>
            </w:r>
            <w:r>
              <w:rPr>
                <w:rStyle w:val="IndexLink"/>
                <w:rtl w:val="true"/>
              </w:rPr>
              <w:t>!!</w:t>
              <w:tab/>
            </w:r>
            <w:r>
              <w:rPr>
                <w:rStyle w:val="IndexLink"/>
              </w:rPr>
              <w:t>185</w:t>
            </w:r>
          </w:hyperlink>
        </w:p>
        <w:p>
          <w:pPr>
            <w:pStyle w:val="Contents3"/>
            <w:tabs>
              <w:tab w:val="clear" w:pos="8459"/>
              <w:tab w:val="right" w:pos="9026" w:leader="dot"/>
            </w:tabs>
            <w:rPr/>
          </w:pPr>
          <w:hyperlink w:anchor="__RefHeading___Toc2558843_1395250215">
            <w:r>
              <w:rPr>
                <w:webHidden/>
                <w:rStyle w:val="IndexLink"/>
                <w:rtl w:val="true"/>
              </w:rPr>
              <w:t>(</w:t>
            </w:r>
            <w:r>
              <w:rPr>
                <w:rStyle w:val="IndexLink"/>
              </w:rPr>
              <w:t>8</w:t>
            </w:r>
            <w:r>
              <w:rPr>
                <w:rStyle w:val="IndexLink"/>
                <w:rtl w:val="true"/>
              </w:rPr>
              <w:t xml:space="preserve">) </w:t>
            </w:r>
            <w:r>
              <w:rPr>
                <w:rStyle w:val="IndexLink"/>
                <w:rtl w:val="true"/>
              </w:rPr>
              <w:t>فأعرض عنه</w:t>
            </w:r>
            <w:r>
              <w:rPr>
                <w:rStyle w:val="IndexLink"/>
                <w:rtl w:val="true"/>
              </w:rPr>
              <w:t>!</w:t>
              <w:tab/>
            </w:r>
            <w:r>
              <w:rPr>
                <w:rStyle w:val="IndexLink"/>
              </w:rPr>
              <w:t>188</w:t>
            </w:r>
          </w:hyperlink>
        </w:p>
        <w:p>
          <w:pPr>
            <w:pStyle w:val="Contents3"/>
            <w:tabs>
              <w:tab w:val="clear" w:pos="8459"/>
              <w:tab w:val="right" w:pos="9026" w:leader="dot"/>
            </w:tabs>
            <w:rPr/>
          </w:pPr>
          <w:hyperlink w:anchor="__RefHeading___Toc2558845_1395250215">
            <w:r>
              <w:rPr>
                <w:webHidden/>
                <w:rStyle w:val="IndexLink"/>
                <w:rtl w:val="true"/>
              </w:rPr>
              <w:t>(</w:t>
            </w:r>
            <w:r>
              <w:rPr>
                <w:rStyle w:val="IndexLink"/>
              </w:rPr>
              <w:t>9</w:t>
            </w:r>
            <w:r>
              <w:rPr>
                <w:rStyle w:val="IndexLink"/>
                <w:rtl w:val="true"/>
              </w:rPr>
              <w:t xml:space="preserve">) </w:t>
            </w:r>
            <w:r>
              <w:rPr>
                <w:rStyle w:val="IndexLink"/>
                <w:rtl w:val="true"/>
              </w:rPr>
              <w:t>فلان وفلان</w:t>
            </w:r>
            <w:r>
              <w:rPr>
                <w:rStyle w:val="IndexLink"/>
                <w:rtl w:val="true"/>
              </w:rPr>
              <w:t>!!</w:t>
              <w:tab/>
            </w:r>
            <w:r>
              <w:rPr>
                <w:rStyle w:val="IndexLink"/>
              </w:rPr>
              <w:t>194</w:t>
            </w:r>
          </w:hyperlink>
        </w:p>
        <w:p>
          <w:pPr>
            <w:pStyle w:val="Contents3"/>
            <w:tabs>
              <w:tab w:val="clear" w:pos="8459"/>
              <w:tab w:val="right" w:pos="9026" w:leader="dot"/>
            </w:tabs>
            <w:rPr/>
          </w:pPr>
          <w:hyperlink w:anchor="__RefHeading___Toc2558847_1395250215">
            <w:r>
              <w:rPr>
                <w:webHidden/>
                <w:rStyle w:val="IndexLink"/>
                <w:rtl w:val="true"/>
              </w:rPr>
              <w:t>(</w:t>
            </w:r>
            <w:r>
              <w:rPr>
                <w:rStyle w:val="IndexLink"/>
              </w:rPr>
              <w:t>10</w:t>
            </w:r>
            <w:r>
              <w:rPr>
                <w:rStyle w:val="IndexLink"/>
                <w:rtl w:val="true"/>
              </w:rPr>
              <w:t xml:space="preserve">) </w:t>
            </w:r>
            <w:r>
              <w:rPr>
                <w:rStyle w:val="IndexLink"/>
                <w:rtl w:val="true"/>
              </w:rPr>
              <w:t>ناسٌ من أصحابه؟</w:t>
            </w:r>
            <w:r>
              <w:rPr>
                <w:rStyle w:val="IndexLink"/>
                <w:rtl w:val="true"/>
              </w:rPr>
              <w:t>!</w:t>
              <w:tab/>
            </w:r>
            <w:r>
              <w:rPr>
                <w:rStyle w:val="IndexLink"/>
              </w:rPr>
              <w:t>197</w:t>
            </w:r>
          </w:hyperlink>
        </w:p>
        <w:p>
          <w:pPr>
            <w:pStyle w:val="Contents3"/>
            <w:tabs>
              <w:tab w:val="clear" w:pos="8459"/>
              <w:tab w:val="right" w:pos="9026" w:leader="dot"/>
            </w:tabs>
            <w:rPr/>
          </w:pPr>
          <w:hyperlink w:anchor="__RefHeading___Toc2558849_1395250215">
            <w:r>
              <w:rPr>
                <w:webHidden/>
                <w:rStyle w:val="IndexLink"/>
                <w:rtl w:val="true"/>
              </w:rPr>
              <w:t>(</w:t>
            </w:r>
            <w:r>
              <w:rPr>
                <w:rStyle w:val="IndexLink"/>
              </w:rPr>
              <w:t>11</w:t>
            </w:r>
            <w:r>
              <w:rPr>
                <w:rStyle w:val="IndexLink"/>
                <w:rtl w:val="true"/>
              </w:rPr>
              <w:t xml:space="preserve">) </w:t>
            </w:r>
            <w:r>
              <w:rPr>
                <w:rStyle w:val="IndexLink"/>
                <w:rtl w:val="true"/>
              </w:rPr>
              <w:t>فلان وفلان من الانصار</w:t>
            </w:r>
            <w:r>
              <w:rPr>
                <w:rStyle w:val="IndexLink"/>
                <w:rtl w:val="true"/>
              </w:rPr>
              <w:t>!</w:t>
              <w:tab/>
            </w:r>
            <w:r>
              <w:rPr>
                <w:rStyle w:val="IndexLink"/>
              </w:rPr>
              <w:t>199</w:t>
            </w:r>
          </w:hyperlink>
        </w:p>
        <w:p>
          <w:pPr>
            <w:pStyle w:val="Contents3"/>
            <w:tabs>
              <w:tab w:val="clear" w:pos="8459"/>
              <w:tab w:val="right" w:pos="9026" w:leader="dot"/>
            </w:tabs>
            <w:rPr/>
          </w:pPr>
          <w:hyperlink w:anchor="__RefHeading___Toc2558851_1395250215">
            <w:r>
              <w:rPr>
                <w:webHidden/>
                <w:rStyle w:val="IndexLink"/>
                <w:rtl w:val="true"/>
              </w:rPr>
              <w:t>(</w:t>
            </w:r>
            <w:r>
              <w:rPr>
                <w:rStyle w:val="IndexLink"/>
              </w:rPr>
              <w:t>12</w:t>
            </w:r>
            <w:r>
              <w:rPr>
                <w:rStyle w:val="IndexLink"/>
                <w:rtl w:val="true"/>
              </w:rPr>
              <w:t xml:space="preserve">) </w:t>
            </w:r>
            <w:r>
              <w:rPr>
                <w:rStyle w:val="IndexLink"/>
                <w:rtl w:val="true"/>
              </w:rPr>
              <w:t>کاد الخیّران أن یَهلکا</w:t>
            </w:r>
            <w:r>
              <w:rPr>
                <w:rStyle w:val="IndexLink"/>
                <w:rtl w:val="true"/>
              </w:rPr>
              <w:t>!</w:t>
              <w:tab/>
            </w:r>
            <w:r>
              <w:rPr>
                <w:rStyle w:val="IndexLink"/>
              </w:rPr>
              <w:t>203</w:t>
            </w:r>
          </w:hyperlink>
        </w:p>
        <w:p>
          <w:pPr>
            <w:pStyle w:val="Contents3"/>
            <w:tabs>
              <w:tab w:val="clear" w:pos="8459"/>
              <w:tab w:val="right" w:pos="9026" w:leader="dot"/>
            </w:tabs>
            <w:rPr/>
          </w:pPr>
          <w:hyperlink w:anchor="__RefHeading___Toc2558853_1395250215">
            <w:r>
              <w:rPr>
                <w:webHidden/>
                <w:rStyle w:val="IndexLink"/>
                <w:rtl w:val="true"/>
              </w:rPr>
              <w:t>(</w:t>
            </w:r>
            <w:r>
              <w:rPr>
                <w:rStyle w:val="IndexLink"/>
              </w:rPr>
              <w:t>13</w:t>
            </w:r>
            <w:r>
              <w:rPr>
                <w:rStyle w:val="IndexLink"/>
                <w:rtl w:val="true"/>
              </w:rPr>
              <w:t xml:space="preserve">) </w:t>
            </w:r>
            <w:r>
              <w:rPr>
                <w:rStyle w:val="IndexLink"/>
                <w:rtl w:val="true"/>
              </w:rPr>
              <w:t>رجلٌ من المسلمین</w:t>
            </w:r>
            <w:r>
              <w:rPr>
                <w:rStyle w:val="IndexLink"/>
                <w:rtl w:val="true"/>
              </w:rPr>
              <w:t>!</w:t>
              <w:tab/>
            </w:r>
            <w:r>
              <w:rPr>
                <w:rStyle w:val="IndexLink"/>
              </w:rPr>
              <w:t>205</w:t>
            </w:r>
          </w:hyperlink>
        </w:p>
        <w:p>
          <w:pPr>
            <w:pStyle w:val="Contents3"/>
            <w:tabs>
              <w:tab w:val="clear" w:pos="8459"/>
              <w:tab w:val="right" w:pos="9026" w:leader="dot"/>
            </w:tabs>
            <w:rPr/>
          </w:pPr>
          <w:hyperlink w:anchor="__RefHeading___Toc2558855_1395250215">
            <w:r>
              <w:rPr>
                <w:webHidden/>
                <w:rStyle w:val="IndexLink"/>
                <w:rtl w:val="true"/>
              </w:rPr>
              <w:t>(</w:t>
            </w:r>
            <w:r>
              <w:rPr>
                <w:rStyle w:val="IndexLink"/>
              </w:rPr>
              <w:t>14</w:t>
            </w:r>
            <w:r>
              <w:rPr>
                <w:rStyle w:val="IndexLink"/>
                <w:rtl w:val="true"/>
              </w:rPr>
              <w:t xml:space="preserve">) </w:t>
            </w:r>
            <w:r>
              <w:rPr>
                <w:rStyle w:val="IndexLink"/>
                <w:rtl w:val="true"/>
              </w:rPr>
              <w:t>رجال یستأذنون</w:t>
            </w:r>
            <w:r>
              <w:rPr>
                <w:rStyle w:val="IndexLink"/>
                <w:rtl w:val="true"/>
              </w:rPr>
              <w:tab/>
            </w:r>
            <w:r>
              <w:rPr>
                <w:rStyle w:val="IndexLink"/>
              </w:rPr>
              <w:t>208</w:t>
            </w:r>
          </w:hyperlink>
        </w:p>
        <w:p>
          <w:pPr>
            <w:pStyle w:val="Contents3"/>
            <w:tabs>
              <w:tab w:val="clear" w:pos="8459"/>
              <w:tab w:val="right" w:pos="9026" w:leader="dot"/>
            </w:tabs>
            <w:rPr/>
          </w:pPr>
          <w:hyperlink w:anchor="__RefHeading___Toc2558857_1395250215">
            <w:r>
              <w:rPr>
                <w:webHidden/>
                <w:rStyle w:val="IndexLink"/>
                <w:rtl w:val="true"/>
              </w:rPr>
              <w:t>(</w:t>
            </w:r>
            <w:r>
              <w:rPr>
                <w:rStyle w:val="IndexLink"/>
              </w:rPr>
              <w:t>15</w:t>
            </w:r>
            <w:r>
              <w:rPr>
                <w:rStyle w:val="IndexLink"/>
                <w:rtl w:val="true"/>
              </w:rPr>
              <w:t xml:space="preserve">) </w:t>
            </w:r>
            <w:r>
              <w:rPr>
                <w:rStyle w:val="IndexLink"/>
                <w:rtl w:val="true"/>
              </w:rPr>
              <w:t>عمر</w:t>
            </w:r>
            <w:r>
              <w:rPr>
                <w:rStyle w:val="IndexLink"/>
                <w:rtl w:val="true"/>
              </w:rPr>
              <w:t xml:space="preserve">... </w:t>
            </w:r>
            <w:r>
              <w:rPr>
                <w:rStyle w:val="IndexLink"/>
                <w:rtl w:val="true"/>
              </w:rPr>
              <w:t>هو الرجل؟</w:t>
            </w:r>
            <w:r>
              <w:rPr>
                <w:rStyle w:val="IndexLink"/>
                <w:rtl w:val="true"/>
              </w:rPr>
              <w:t>!</w:t>
              <w:tab/>
            </w:r>
            <w:r>
              <w:rPr>
                <w:rStyle w:val="IndexLink"/>
              </w:rPr>
              <w:t>210</w:t>
            </w:r>
          </w:hyperlink>
        </w:p>
        <w:p>
          <w:pPr>
            <w:pStyle w:val="Contents3"/>
            <w:tabs>
              <w:tab w:val="clear" w:pos="8459"/>
              <w:tab w:val="right" w:pos="9026" w:leader="dot"/>
            </w:tabs>
            <w:rPr/>
          </w:pPr>
          <w:hyperlink w:anchor="__RefHeading___Toc2558859_1395250215">
            <w:r>
              <w:rPr>
                <w:webHidden/>
                <w:rStyle w:val="IndexLink"/>
                <w:rtl w:val="true"/>
              </w:rPr>
              <w:t>(</w:t>
            </w:r>
            <w:r>
              <w:rPr>
                <w:rStyle w:val="IndexLink"/>
              </w:rPr>
              <w:t>16</w:t>
            </w:r>
            <w:r>
              <w:rPr>
                <w:rStyle w:val="IndexLink"/>
                <w:rtl w:val="true"/>
              </w:rPr>
              <w:t xml:space="preserve">) </w:t>
            </w:r>
            <w:r>
              <w:rPr>
                <w:rStyle w:val="IndexLink"/>
                <w:rtl w:val="true"/>
              </w:rPr>
              <w:t>قد رضیتُ</w:t>
            </w:r>
            <w:r>
              <w:rPr>
                <w:rStyle w:val="IndexLink"/>
                <w:rtl w:val="true"/>
              </w:rPr>
              <w:t xml:space="preserve">... </w:t>
            </w:r>
            <w:r>
              <w:rPr>
                <w:rStyle w:val="IndexLink"/>
                <w:rtl w:val="true"/>
              </w:rPr>
              <w:t>وتأبی؟</w:t>
            </w:r>
            <w:r>
              <w:rPr>
                <w:rStyle w:val="IndexLink"/>
                <w:rtl w:val="true"/>
              </w:rPr>
              <w:t>!</w:t>
              <w:tab/>
            </w:r>
            <w:r>
              <w:rPr>
                <w:rStyle w:val="IndexLink"/>
              </w:rPr>
              <w:t>212</w:t>
            </w:r>
          </w:hyperlink>
        </w:p>
        <w:p>
          <w:pPr>
            <w:pStyle w:val="Contents3"/>
            <w:tabs>
              <w:tab w:val="clear" w:pos="8459"/>
              <w:tab w:val="right" w:pos="9026" w:leader="dot"/>
            </w:tabs>
            <w:rPr/>
          </w:pPr>
          <w:hyperlink w:anchor="__RefHeading___Toc2558861_1395250215">
            <w:r>
              <w:rPr>
                <w:webHidden/>
                <w:rStyle w:val="IndexLink"/>
                <w:rtl w:val="true"/>
              </w:rPr>
              <w:t>(</w:t>
            </w:r>
            <w:r>
              <w:rPr>
                <w:rStyle w:val="IndexLink"/>
              </w:rPr>
              <w:t>17</w:t>
            </w:r>
            <w:r>
              <w:rPr>
                <w:rStyle w:val="IndexLink"/>
                <w:rtl w:val="true"/>
              </w:rPr>
              <w:t xml:space="preserve">) </w:t>
            </w:r>
            <w:r>
              <w:rPr>
                <w:rStyle w:val="IndexLink"/>
                <w:rtl w:val="true"/>
              </w:rPr>
              <w:t>نخلة عمر</w:t>
            </w:r>
            <w:r>
              <w:rPr>
                <w:rStyle w:val="IndexLink"/>
                <w:rtl w:val="true"/>
              </w:rPr>
              <w:t>!</w:t>
              <w:tab/>
            </w:r>
            <w:r>
              <w:rPr>
                <w:rStyle w:val="IndexLink"/>
              </w:rPr>
              <w:t>216</w:t>
            </w:r>
          </w:hyperlink>
        </w:p>
        <w:p>
          <w:pPr>
            <w:pStyle w:val="Contents3"/>
            <w:tabs>
              <w:tab w:val="clear" w:pos="8459"/>
              <w:tab w:val="right" w:pos="9026" w:leader="dot"/>
            </w:tabs>
            <w:rPr/>
          </w:pPr>
          <w:hyperlink w:anchor="__RefHeading___Toc2558863_1395250215">
            <w:r>
              <w:rPr>
                <w:webHidden/>
                <w:rStyle w:val="IndexLink"/>
                <w:rtl w:val="true"/>
              </w:rPr>
              <w:t>(</w:t>
            </w:r>
            <w:r>
              <w:rPr>
                <w:rStyle w:val="IndexLink"/>
              </w:rPr>
              <w:t>18</w:t>
            </w:r>
            <w:r>
              <w:rPr>
                <w:rStyle w:val="IndexLink"/>
                <w:rtl w:val="true"/>
              </w:rPr>
              <w:t xml:space="preserve">) </w:t>
            </w:r>
            <w:r>
              <w:rPr>
                <w:rStyle w:val="IndexLink"/>
                <w:rtl w:val="true"/>
              </w:rPr>
              <w:t>کذا وکذا</w:t>
            </w:r>
            <w:r>
              <w:rPr>
                <w:rStyle w:val="IndexLink"/>
                <w:rtl w:val="true"/>
              </w:rPr>
              <w:t>!</w:t>
              <w:tab/>
            </w:r>
            <w:r>
              <w:rPr>
                <w:rStyle w:val="IndexLink"/>
              </w:rPr>
              <w:t>219</w:t>
            </w:r>
          </w:hyperlink>
        </w:p>
        <w:p>
          <w:pPr>
            <w:pStyle w:val="Contents3"/>
            <w:tabs>
              <w:tab w:val="clear" w:pos="8459"/>
              <w:tab w:val="right" w:pos="9026" w:leader="dot"/>
            </w:tabs>
            <w:rPr/>
          </w:pPr>
          <w:hyperlink w:anchor="__RefHeading___Toc2558865_1395250215">
            <w:r>
              <w:rPr>
                <w:webHidden/>
                <w:rStyle w:val="IndexLink"/>
                <w:rtl w:val="true"/>
              </w:rPr>
              <w:t>(</w:t>
            </w:r>
            <w:r>
              <w:rPr>
                <w:rStyle w:val="IndexLink"/>
              </w:rPr>
              <w:t>19</w:t>
            </w:r>
            <w:r>
              <w:rPr>
                <w:rStyle w:val="IndexLink"/>
                <w:rtl w:val="true"/>
              </w:rPr>
              <w:t xml:space="preserve">) </w:t>
            </w:r>
            <w:r>
              <w:rPr>
                <w:rStyle w:val="IndexLink"/>
                <w:rtl w:val="true"/>
              </w:rPr>
              <w:t>یا أبا هِرّ</w:t>
            </w:r>
            <w:r>
              <w:rPr>
                <w:rStyle w:val="IndexLink"/>
                <w:rtl w:val="true"/>
              </w:rPr>
              <w:t>!</w:t>
              <w:tab/>
            </w:r>
            <w:r>
              <w:rPr>
                <w:rStyle w:val="IndexLink"/>
              </w:rPr>
              <w:t>225</w:t>
            </w:r>
          </w:hyperlink>
        </w:p>
        <w:p>
          <w:pPr>
            <w:pStyle w:val="Contents3"/>
            <w:tabs>
              <w:tab w:val="clear" w:pos="8459"/>
              <w:tab w:val="right" w:pos="9026" w:leader="dot"/>
            </w:tabs>
            <w:rPr/>
          </w:pPr>
          <w:hyperlink w:anchor="__RefHeading___Toc2558867_1395250215">
            <w:r>
              <w:rPr>
                <w:webHidden/>
                <w:rStyle w:val="IndexLink"/>
                <w:rtl w:val="true"/>
              </w:rPr>
              <w:t>(</w:t>
            </w:r>
            <w:r>
              <w:rPr>
                <w:rStyle w:val="IndexLink"/>
              </w:rPr>
              <w:t>20</w:t>
            </w:r>
            <w:r>
              <w:rPr>
                <w:rStyle w:val="IndexLink"/>
                <w:rtl w:val="true"/>
              </w:rPr>
              <w:t xml:space="preserve">) </w:t>
            </w:r>
            <w:r>
              <w:rPr>
                <w:rStyle w:val="IndexLink"/>
                <w:rtl w:val="true"/>
              </w:rPr>
              <w:t>رأی رجل</w:t>
            </w:r>
            <w:r>
              <w:rPr>
                <w:rStyle w:val="IndexLink"/>
                <w:rtl w:val="true"/>
              </w:rPr>
              <w:t>!!</w:t>
              <w:tab/>
            </w:r>
            <w:r>
              <w:rPr>
                <w:rStyle w:val="IndexLink"/>
              </w:rPr>
              <w:t>227</w:t>
            </w:r>
          </w:hyperlink>
        </w:p>
        <w:p>
          <w:pPr>
            <w:pStyle w:val="Contents3"/>
            <w:tabs>
              <w:tab w:val="clear" w:pos="8459"/>
              <w:tab w:val="right" w:pos="9026" w:leader="dot"/>
            </w:tabs>
            <w:rPr/>
          </w:pPr>
          <w:hyperlink w:anchor="__RefHeading___Toc2558869_1395250215">
            <w:r>
              <w:rPr>
                <w:webHidden/>
                <w:rStyle w:val="IndexLink"/>
                <w:rtl w:val="true"/>
              </w:rPr>
              <w:t>(</w:t>
            </w:r>
            <w:r>
              <w:rPr>
                <w:rStyle w:val="IndexLink"/>
              </w:rPr>
              <w:t>21</w:t>
            </w:r>
            <w:r>
              <w:rPr>
                <w:rStyle w:val="IndexLink"/>
                <w:rtl w:val="true"/>
              </w:rPr>
              <w:t xml:space="preserve">) </w:t>
            </w:r>
            <w:r>
              <w:rPr>
                <w:rStyle w:val="IndexLink"/>
                <w:rtl w:val="true"/>
              </w:rPr>
              <w:t>أَفَتْحٌ هو؟</w:t>
            </w:r>
            <w:r>
              <w:rPr>
                <w:rStyle w:val="IndexLink"/>
                <w:rtl w:val="true"/>
              </w:rPr>
              <w:t>!!</w:t>
              <w:tab/>
            </w:r>
            <w:r>
              <w:rPr>
                <w:rStyle w:val="IndexLink"/>
              </w:rPr>
              <w:t>230</w:t>
            </w:r>
          </w:hyperlink>
        </w:p>
        <w:p>
          <w:pPr>
            <w:pStyle w:val="Contents3"/>
            <w:tabs>
              <w:tab w:val="clear" w:pos="8459"/>
              <w:tab w:val="right" w:pos="9026" w:leader="dot"/>
            </w:tabs>
            <w:rPr/>
          </w:pPr>
          <w:hyperlink w:anchor="__RefHeading___Toc2558871_1395250215">
            <w:r>
              <w:rPr>
                <w:webHidden/>
                <w:rStyle w:val="IndexLink"/>
                <w:rtl w:val="true"/>
              </w:rPr>
              <w:t>(</w:t>
            </w:r>
            <w:r>
              <w:rPr>
                <w:rStyle w:val="IndexLink"/>
              </w:rPr>
              <w:t>22</w:t>
            </w:r>
            <w:r>
              <w:rPr>
                <w:rStyle w:val="IndexLink"/>
                <w:rtl w:val="true"/>
              </w:rPr>
              <w:t xml:space="preserve">) </w:t>
            </w:r>
            <w:r>
              <w:rPr>
                <w:rStyle w:val="IndexLink"/>
                <w:rtl w:val="true"/>
              </w:rPr>
              <w:t>إستیقاظ الصحابة</w:t>
            </w:r>
            <w:r>
              <w:rPr>
                <w:rStyle w:val="IndexLink"/>
                <w:rtl w:val="true"/>
              </w:rPr>
              <w:t>!</w:t>
              <w:tab/>
            </w:r>
            <w:r>
              <w:rPr>
                <w:rStyle w:val="IndexLink"/>
              </w:rPr>
              <w:t>233</w:t>
            </w:r>
          </w:hyperlink>
        </w:p>
        <w:p>
          <w:pPr>
            <w:pStyle w:val="Contents3"/>
            <w:tabs>
              <w:tab w:val="clear" w:pos="8459"/>
              <w:tab w:val="right" w:pos="9026" w:leader="dot"/>
            </w:tabs>
            <w:rPr/>
          </w:pPr>
          <w:hyperlink w:anchor="__RefHeading___Toc2558873_1395250215">
            <w:r>
              <w:rPr>
                <w:webHidden/>
                <w:rStyle w:val="IndexLink"/>
                <w:rtl w:val="true"/>
              </w:rPr>
              <w:t>(</w:t>
            </w:r>
            <w:r>
              <w:rPr>
                <w:rStyle w:val="IndexLink"/>
              </w:rPr>
              <w:t>23</w:t>
            </w:r>
            <w:r>
              <w:rPr>
                <w:rStyle w:val="IndexLink"/>
                <w:rtl w:val="true"/>
              </w:rPr>
              <w:t xml:space="preserve">) </w:t>
            </w:r>
            <w:r>
              <w:rPr>
                <w:rStyle w:val="IndexLink"/>
                <w:rtl w:val="true"/>
              </w:rPr>
              <w:t>هی النخلة</w:t>
            </w:r>
            <w:r>
              <w:rPr>
                <w:rStyle w:val="IndexLink"/>
                <w:rtl w:val="true"/>
              </w:rPr>
              <w:t>!</w:t>
              <w:tab/>
            </w:r>
            <w:r>
              <w:rPr>
                <w:rStyle w:val="IndexLink"/>
              </w:rPr>
              <w:t>237</w:t>
            </w:r>
          </w:hyperlink>
        </w:p>
        <w:p>
          <w:pPr>
            <w:pStyle w:val="Contents3"/>
            <w:tabs>
              <w:tab w:val="clear" w:pos="8459"/>
              <w:tab w:val="right" w:pos="9026" w:leader="dot"/>
            </w:tabs>
            <w:rPr/>
          </w:pPr>
          <w:hyperlink w:anchor="__RefHeading___Toc2558875_1395250215">
            <w:r>
              <w:rPr>
                <w:webHidden/>
                <w:rStyle w:val="IndexLink"/>
                <w:rtl w:val="true"/>
              </w:rPr>
              <w:t>(</w:t>
            </w:r>
            <w:r>
              <w:rPr>
                <w:rStyle w:val="IndexLink"/>
              </w:rPr>
              <w:t>24</w:t>
            </w:r>
            <w:r>
              <w:rPr>
                <w:rStyle w:val="IndexLink"/>
                <w:rtl w:val="true"/>
              </w:rPr>
              <w:t xml:space="preserve">) </w:t>
            </w:r>
            <w:r>
              <w:rPr>
                <w:rStyle w:val="IndexLink"/>
                <w:rtl w:val="true"/>
              </w:rPr>
              <w:t>غَلَبَه الوَجَع</w:t>
            </w:r>
            <w:r>
              <w:rPr>
                <w:rStyle w:val="IndexLink"/>
                <w:rtl w:val="true"/>
              </w:rPr>
              <w:t>!</w:t>
              <w:tab/>
            </w:r>
            <w:r>
              <w:rPr>
                <w:rStyle w:val="IndexLink"/>
              </w:rPr>
              <w:t>240</w:t>
            </w:r>
          </w:hyperlink>
        </w:p>
        <w:p>
          <w:pPr>
            <w:pStyle w:val="Contents3"/>
            <w:tabs>
              <w:tab w:val="clear" w:pos="8459"/>
              <w:tab w:val="right" w:pos="9026" w:leader="dot"/>
            </w:tabs>
            <w:rPr/>
          </w:pPr>
          <w:hyperlink w:anchor="__RefHeading___Toc2558877_1395250215">
            <w:r>
              <w:rPr>
                <w:webHidden/>
                <w:rStyle w:val="IndexLink"/>
                <w:rtl w:val="true"/>
              </w:rPr>
              <w:t>(</w:t>
            </w:r>
            <w:r>
              <w:rPr>
                <w:rStyle w:val="IndexLink"/>
              </w:rPr>
              <w:t>25</w:t>
            </w:r>
            <w:r>
              <w:rPr>
                <w:rStyle w:val="IndexLink"/>
                <w:rtl w:val="true"/>
              </w:rPr>
              <w:t xml:space="preserve">) </w:t>
            </w:r>
            <w:r>
              <w:rPr>
                <w:rStyle w:val="IndexLink"/>
                <w:rtl w:val="true"/>
              </w:rPr>
              <w:t>شجّه بلحی بعیر</w:t>
            </w:r>
            <w:r>
              <w:rPr>
                <w:rStyle w:val="IndexLink"/>
                <w:rtl w:val="true"/>
              </w:rPr>
              <w:tab/>
            </w:r>
            <w:r>
              <w:rPr>
                <w:rStyle w:val="IndexLink"/>
              </w:rPr>
              <w:t>244</w:t>
            </w:r>
          </w:hyperlink>
        </w:p>
        <w:p>
          <w:pPr>
            <w:pStyle w:val="Contents3"/>
            <w:tabs>
              <w:tab w:val="clear" w:pos="8459"/>
              <w:tab w:val="right" w:pos="9026" w:leader="dot"/>
            </w:tabs>
            <w:rPr/>
          </w:pPr>
          <w:hyperlink w:anchor="__RefHeading___Toc2558879_1395250215">
            <w:r>
              <w:rPr>
                <w:webHidden/>
                <w:rStyle w:val="IndexLink"/>
                <w:rtl w:val="true"/>
              </w:rPr>
              <w:t>(</w:t>
            </w:r>
            <w:r>
              <w:rPr>
                <w:rStyle w:val="IndexLink"/>
              </w:rPr>
              <w:t>26</w:t>
            </w:r>
            <w:r>
              <w:rPr>
                <w:rStyle w:val="IndexLink"/>
                <w:rtl w:val="true"/>
              </w:rPr>
              <w:t xml:space="preserve">) </w:t>
            </w:r>
            <w:r>
              <w:rPr>
                <w:rStyle w:val="IndexLink"/>
                <w:rtl w:val="true"/>
              </w:rPr>
              <w:t>اللهم اغفر للمُحلّقین</w:t>
            </w:r>
            <w:r>
              <w:rPr>
                <w:rStyle w:val="IndexLink"/>
                <w:rtl w:val="true"/>
              </w:rPr>
              <w:tab/>
            </w:r>
            <w:r>
              <w:rPr>
                <w:rStyle w:val="IndexLink"/>
              </w:rPr>
              <w:t>248</w:t>
            </w:r>
          </w:hyperlink>
        </w:p>
        <w:p>
          <w:pPr>
            <w:pStyle w:val="Contents3"/>
            <w:tabs>
              <w:tab w:val="clear" w:pos="8459"/>
              <w:tab w:val="right" w:pos="9026" w:leader="dot"/>
            </w:tabs>
            <w:rPr/>
          </w:pPr>
          <w:hyperlink w:anchor="__RefHeading___Toc2558881_1395250215">
            <w:r>
              <w:rPr>
                <w:webHidden/>
                <w:rStyle w:val="IndexLink"/>
                <w:rtl w:val="true"/>
              </w:rPr>
              <w:t>(</w:t>
            </w:r>
            <w:r>
              <w:rPr>
                <w:rStyle w:val="IndexLink"/>
              </w:rPr>
              <w:t>27</w:t>
            </w:r>
            <w:r>
              <w:rPr>
                <w:rStyle w:val="IndexLink"/>
                <w:rtl w:val="true"/>
              </w:rPr>
              <w:t xml:space="preserve">) </w:t>
            </w:r>
            <w:r>
              <w:rPr>
                <w:rStyle w:val="IndexLink"/>
                <w:rtl w:val="true"/>
              </w:rPr>
              <w:t>ألا تکلم هذا؟</w:t>
            </w:r>
            <w:r>
              <w:rPr>
                <w:rStyle w:val="IndexLink"/>
                <w:rtl w:val="true"/>
              </w:rPr>
              <w:t>!</w:t>
              <w:tab/>
            </w:r>
            <w:r>
              <w:rPr>
                <w:rStyle w:val="IndexLink"/>
              </w:rPr>
              <w:t>251</w:t>
            </w:r>
          </w:hyperlink>
        </w:p>
        <w:p>
          <w:pPr>
            <w:pStyle w:val="Contents3"/>
            <w:tabs>
              <w:tab w:val="clear" w:pos="8459"/>
              <w:tab w:val="right" w:pos="9026" w:leader="dot"/>
            </w:tabs>
            <w:rPr/>
          </w:pPr>
          <w:hyperlink w:anchor="__RefHeading___Toc2558883_1395250215">
            <w:r>
              <w:rPr>
                <w:webHidden/>
                <w:rStyle w:val="IndexLink"/>
                <w:rtl w:val="true"/>
              </w:rPr>
              <w:t>(</w:t>
            </w:r>
            <w:r>
              <w:rPr>
                <w:rStyle w:val="IndexLink"/>
              </w:rPr>
              <w:t>28</w:t>
            </w:r>
            <w:r>
              <w:rPr>
                <w:rStyle w:val="IndexLink"/>
                <w:rtl w:val="true"/>
              </w:rPr>
              <w:t xml:space="preserve">) </w:t>
            </w:r>
            <w:r>
              <w:rPr>
                <w:rStyle w:val="IndexLink"/>
                <w:rtl w:val="true"/>
              </w:rPr>
              <w:t>یرفع الحدیث إلی الأُمراء</w:t>
            </w:r>
            <w:r>
              <w:rPr>
                <w:rStyle w:val="IndexLink"/>
                <w:rtl w:val="true"/>
              </w:rPr>
              <w:t>!</w:t>
              <w:tab/>
            </w:r>
            <w:r>
              <w:rPr>
                <w:rStyle w:val="IndexLink"/>
              </w:rPr>
              <w:t>253</w:t>
            </w:r>
          </w:hyperlink>
        </w:p>
        <w:p>
          <w:pPr>
            <w:pStyle w:val="Contents3"/>
            <w:tabs>
              <w:tab w:val="clear" w:pos="8459"/>
              <w:tab w:val="right" w:pos="9026" w:leader="dot"/>
            </w:tabs>
            <w:rPr/>
          </w:pPr>
          <w:hyperlink w:anchor="__RefHeading___Toc2558885_1395250215">
            <w:r>
              <w:rPr>
                <w:webHidden/>
                <w:rStyle w:val="IndexLink"/>
                <w:rtl w:val="true"/>
              </w:rPr>
              <w:t>(</w:t>
            </w:r>
            <w:r>
              <w:rPr>
                <w:rStyle w:val="IndexLink"/>
              </w:rPr>
              <w:t>29</w:t>
            </w:r>
            <w:r>
              <w:rPr>
                <w:rStyle w:val="IndexLink"/>
                <w:rtl w:val="true"/>
              </w:rPr>
              <w:t xml:space="preserve">) </w:t>
            </w:r>
            <w:r>
              <w:rPr>
                <w:rStyle w:val="IndexLink"/>
                <w:rtl w:val="true"/>
              </w:rPr>
              <w:t>إذ دخل رجل</w:t>
            </w:r>
            <w:r>
              <w:rPr>
                <w:rStyle w:val="IndexLink"/>
                <w:rtl w:val="true"/>
              </w:rPr>
              <w:t>!</w:t>
              <w:tab/>
            </w:r>
            <w:r>
              <w:rPr>
                <w:rStyle w:val="IndexLink"/>
              </w:rPr>
              <w:t>254</w:t>
            </w:r>
          </w:hyperlink>
        </w:p>
        <w:p>
          <w:pPr>
            <w:pStyle w:val="Contents3"/>
            <w:tabs>
              <w:tab w:val="clear" w:pos="8459"/>
              <w:tab w:val="right" w:pos="9026" w:leader="dot"/>
            </w:tabs>
            <w:rPr/>
          </w:pPr>
          <w:hyperlink w:anchor="__RefHeading___Toc2558887_1395250215">
            <w:r>
              <w:rPr>
                <w:webHidden/>
                <w:rStyle w:val="IndexLink"/>
                <w:rtl w:val="true"/>
              </w:rPr>
              <w:t>(</w:t>
            </w:r>
            <w:r>
              <w:rPr>
                <w:rStyle w:val="IndexLink"/>
              </w:rPr>
              <w:t>30</w:t>
            </w:r>
            <w:r>
              <w:rPr>
                <w:rStyle w:val="IndexLink"/>
                <w:rtl w:val="true"/>
              </w:rPr>
              <w:t xml:space="preserve">) </w:t>
            </w:r>
            <w:r>
              <w:rPr>
                <w:rStyle w:val="IndexLink"/>
                <w:rtl w:val="true"/>
              </w:rPr>
              <w:t>نسیب عمر الغامض</w:t>
            </w:r>
            <w:r>
              <w:rPr>
                <w:rStyle w:val="IndexLink"/>
                <w:rtl w:val="true"/>
              </w:rPr>
              <w:t>!!</w:t>
              <w:tab/>
            </w:r>
            <w:r>
              <w:rPr>
                <w:rStyle w:val="IndexLink"/>
              </w:rPr>
              <w:t>255</w:t>
            </w:r>
          </w:hyperlink>
        </w:p>
        <w:p>
          <w:pPr>
            <w:pStyle w:val="Contents3"/>
            <w:tabs>
              <w:tab w:val="clear" w:pos="8459"/>
              <w:tab w:val="right" w:pos="9026" w:leader="dot"/>
            </w:tabs>
            <w:rPr/>
          </w:pPr>
          <w:hyperlink w:anchor="__RefHeading___Toc2558889_1395250215">
            <w:r>
              <w:rPr>
                <w:webHidden/>
                <w:rStyle w:val="IndexLink"/>
                <w:rtl w:val="true"/>
              </w:rPr>
              <w:t>(</w:t>
            </w:r>
            <w:r>
              <w:rPr>
                <w:rStyle w:val="IndexLink"/>
              </w:rPr>
              <w:t>31</w:t>
            </w:r>
            <w:r>
              <w:rPr>
                <w:rStyle w:val="IndexLink"/>
                <w:rtl w:val="true"/>
              </w:rPr>
              <w:t xml:space="preserve">) </w:t>
            </w:r>
            <w:r>
              <w:rPr>
                <w:rStyle w:val="IndexLink"/>
                <w:rtl w:val="true"/>
              </w:rPr>
              <w:t>تزویر مفضوح</w:t>
            </w:r>
            <w:r>
              <w:rPr>
                <w:rStyle w:val="IndexLink"/>
                <w:rtl w:val="true"/>
              </w:rPr>
              <w:t>!</w:t>
              <w:tab/>
            </w:r>
            <w:r>
              <w:rPr>
                <w:rStyle w:val="IndexLink"/>
              </w:rPr>
              <w:t>259</w:t>
            </w:r>
          </w:hyperlink>
        </w:p>
        <w:p>
          <w:pPr>
            <w:pStyle w:val="Contents3"/>
            <w:tabs>
              <w:tab w:val="clear" w:pos="8459"/>
              <w:tab w:val="right" w:pos="9026" w:leader="dot"/>
            </w:tabs>
            <w:rPr/>
          </w:pPr>
          <w:hyperlink w:anchor="__RefHeading___Toc2558891_1395250215">
            <w:r>
              <w:rPr>
                <w:webHidden/>
                <w:rStyle w:val="IndexLink"/>
                <w:rtl w:val="true"/>
              </w:rPr>
              <w:t>(</w:t>
            </w:r>
            <w:r>
              <w:rPr>
                <w:rStyle w:val="IndexLink"/>
              </w:rPr>
              <w:t>32</w:t>
            </w:r>
            <w:r>
              <w:rPr>
                <w:rStyle w:val="IndexLink"/>
                <w:rtl w:val="true"/>
              </w:rPr>
              <w:t xml:space="preserve">) </w:t>
            </w:r>
            <w:r>
              <w:rPr>
                <w:rStyle w:val="IndexLink"/>
                <w:rtl w:val="true"/>
              </w:rPr>
              <w:t>قصَّة عبد الله الحمار</w:t>
            </w:r>
            <w:r>
              <w:rPr>
                <w:rStyle w:val="IndexLink"/>
                <w:rtl w:val="true"/>
              </w:rPr>
              <w:t>!!</w:t>
              <w:tab/>
            </w:r>
            <w:r>
              <w:rPr>
                <w:rStyle w:val="IndexLink"/>
              </w:rPr>
              <w:t>262</w:t>
            </w:r>
          </w:hyperlink>
        </w:p>
        <w:p>
          <w:pPr>
            <w:pStyle w:val="Contents3"/>
            <w:tabs>
              <w:tab w:val="clear" w:pos="8459"/>
              <w:tab w:val="right" w:pos="9026" w:leader="dot"/>
            </w:tabs>
            <w:rPr/>
          </w:pPr>
          <w:hyperlink w:anchor="__RefHeading___Toc2558893_1395250215">
            <w:r>
              <w:rPr>
                <w:webHidden/>
                <w:rStyle w:val="IndexLink"/>
                <w:rtl w:val="true"/>
              </w:rPr>
              <w:t>(</w:t>
            </w:r>
            <w:r>
              <w:rPr>
                <w:rStyle w:val="IndexLink"/>
              </w:rPr>
              <w:t>33</w:t>
            </w:r>
            <w:r>
              <w:rPr>
                <w:rStyle w:val="IndexLink"/>
                <w:rtl w:val="true"/>
              </w:rPr>
              <w:t xml:space="preserve">) </w:t>
            </w:r>
            <w:r>
              <w:rPr>
                <w:rStyle w:val="IndexLink"/>
                <w:rtl w:val="true"/>
              </w:rPr>
              <w:t>إثبت حراء</w:t>
            </w:r>
            <w:r>
              <w:rPr>
                <w:rStyle w:val="IndexLink"/>
                <w:rtl w:val="true"/>
              </w:rPr>
              <w:t>!</w:t>
              <w:tab/>
            </w:r>
            <w:r>
              <w:rPr>
                <w:rStyle w:val="IndexLink"/>
              </w:rPr>
              <w:t>264</w:t>
            </w:r>
          </w:hyperlink>
        </w:p>
        <w:p>
          <w:pPr>
            <w:pStyle w:val="Contents3"/>
            <w:tabs>
              <w:tab w:val="clear" w:pos="8459"/>
              <w:tab w:val="right" w:pos="9026" w:leader="dot"/>
            </w:tabs>
            <w:rPr/>
          </w:pPr>
          <w:hyperlink w:anchor="__RefHeading___Toc2558895_1395250215">
            <w:r>
              <w:rPr>
                <w:webHidden/>
                <w:rStyle w:val="IndexLink"/>
                <w:rtl w:val="true"/>
              </w:rPr>
              <w:t>(</w:t>
            </w:r>
            <w:r>
              <w:rPr>
                <w:rStyle w:val="IndexLink"/>
              </w:rPr>
              <w:t>34</w:t>
            </w:r>
            <w:r>
              <w:rPr>
                <w:rStyle w:val="IndexLink"/>
                <w:rtl w:val="true"/>
              </w:rPr>
              <w:t xml:space="preserve">) </w:t>
            </w:r>
            <w:r>
              <w:rPr>
                <w:rStyle w:val="IndexLink"/>
                <w:rtl w:val="true"/>
              </w:rPr>
              <w:t>یسبُّ فلاناً</w:t>
            </w:r>
            <w:r>
              <w:rPr>
                <w:rStyle w:val="IndexLink"/>
                <w:rtl w:val="true"/>
              </w:rPr>
              <w:t>!</w:t>
              <w:tab/>
            </w:r>
            <w:r>
              <w:rPr>
                <w:rStyle w:val="IndexLink"/>
              </w:rPr>
              <w:t>266</w:t>
            </w:r>
          </w:hyperlink>
        </w:p>
        <w:p>
          <w:pPr>
            <w:pStyle w:val="Contents3"/>
            <w:tabs>
              <w:tab w:val="clear" w:pos="8459"/>
              <w:tab w:val="right" w:pos="9026" w:leader="dot"/>
            </w:tabs>
            <w:rPr/>
          </w:pPr>
          <w:hyperlink w:anchor="__RefHeading___Toc2558897_1395250215">
            <w:r>
              <w:rPr>
                <w:webHidden/>
                <w:rStyle w:val="IndexLink"/>
                <w:rtl w:val="true"/>
              </w:rPr>
              <w:t>(</w:t>
            </w:r>
            <w:r>
              <w:rPr>
                <w:rStyle w:val="IndexLink"/>
              </w:rPr>
              <w:t>35</w:t>
            </w:r>
            <w:r>
              <w:rPr>
                <w:rStyle w:val="IndexLink"/>
                <w:rtl w:val="true"/>
              </w:rPr>
              <w:t xml:space="preserve">) </w:t>
            </w:r>
            <w:r>
              <w:rPr>
                <w:rStyle w:val="IndexLink"/>
                <w:rtl w:val="true"/>
              </w:rPr>
              <w:t>سطیحة عمر</w:t>
            </w:r>
            <w:r>
              <w:rPr>
                <w:rStyle w:val="IndexLink"/>
                <w:rtl w:val="true"/>
              </w:rPr>
              <w:t>!</w:t>
              <w:tab/>
            </w:r>
            <w:r>
              <w:rPr>
                <w:rStyle w:val="IndexLink"/>
              </w:rPr>
              <w:t>269</w:t>
            </w:r>
          </w:hyperlink>
        </w:p>
        <w:p>
          <w:pPr>
            <w:pStyle w:val="Contents3"/>
            <w:tabs>
              <w:tab w:val="clear" w:pos="8459"/>
              <w:tab w:val="right" w:pos="9026" w:leader="dot"/>
            </w:tabs>
            <w:rPr/>
          </w:pPr>
          <w:hyperlink w:anchor="__RefHeading___Toc2558899_1395250215">
            <w:r>
              <w:rPr>
                <w:webHidden/>
                <w:rStyle w:val="IndexLink"/>
                <w:rtl w:val="true"/>
              </w:rPr>
              <w:t>(</w:t>
            </w:r>
            <w:r>
              <w:rPr>
                <w:rStyle w:val="IndexLink"/>
              </w:rPr>
              <w:t>36</w:t>
            </w:r>
            <w:r>
              <w:rPr>
                <w:rStyle w:val="IndexLink"/>
                <w:rtl w:val="true"/>
              </w:rPr>
              <w:t xml:space="preserve">) </w:t>
            </w:r>
            <w:r>
              <w:rPr>
                <w:rStyle w:val="IndexLink"/>
                <w:rtl w:val="true"/>
              </w:rPr>
              <w:t>ثلاث لأبی بکر</w:t>
            </w:r>
            <w:r>
              <w:rPr>
                <w:rStyle w:val="IndexLink"/>
                <w:rtl w:val="true"/>
              </w:rPr>
              <w:t>!</w:t>
              <w:tab/>
            </w:r>
            <w:r>
              <w:rPr>
                <w:rStyle w:val="IndexLink"/>
              </w:rPr>
              <w:t>274</w:t>
            </w:r>
          </w:hyperlink>
        </w:p>
        <w:p>
          <w:pPr>
            <w:pStyle w:val="Contents3"/>
            <w:tabs>
              <w:tab w:val="clear" w:pos="8459"/>
              <w:tab w:val="right" w:pos="9026" w:leader="dot"/>
            </w:tabs>
            <w:rPr/>
          </w:pPr>
          <w:hyperlink w:anchor="__RefHeading___Toc2558901_1395250215">
            <w:r>
              <w:rPr>
                <w:webHidden/>
                <w:rStyle w:val="IndexLink"/>
                <w:rtl w:val="true"/>
              </w:rPr>
              <w:t>(</w:t>
            </w:r>
            <w:r>
              <w:rPr>
                <w:rStyle w:val="IndexLink"/>
              </w:rPr>
              <w:t>37</w:t>
            </w:r>
            <w:r>
              <w:rPr>
                <w:rStyle w:val="IndexLink"/>
                <w:rtl w:val="true"/>
              </w:rPr>
              <w:t xml:space="preserve">) </w:t>
            </w:r>
            <w:r>
              <w:rPr>
                <w:rStyle w:val="IndexLink"/>
                <w:rtl w:val="true"/>
              </w:rPr>
              <w:t>عمر</w:t>
            </w:r>
            <w:r>
              <w:rPr>
                <w:rStyle w:val="IndexLink"/>
                <w:rtl w:val="true"/>
              </w:rPr>
              <w:t xml:space="preserve">.. </w:t>
            </w:r>
            <w:r>
              <w:rPr>
                <w:rStyle w:val="IndexLink"/>
                <w:rtl w:val="true"/>
              </w:rPr>
              <w:t>ومتعة الحج</w:t>
            </w:r>
            <w:r>
              <w:rPr>
                <w:rStyle w:val="IndexLink"/>
                <w:rtl w:val="true"/>
              </w:rPr>
              <w:tab/>
            </w:r>
            <w:r>
              <w:rPr>
                <w:rStyle w:val="IndexLink"/>
              </w:rPr>
              <w:t>277</w:t>
            </w:r>
          </w:hyperlink>
        </w:p>
        <w:p>
          <w:pPr>
            <w:pStyle w:val="Contents2"/>
            <w:tabs>
              <w:tab w:val="clear" w:pos="8743"/>
              <w:tab w:val="right" w:pos="9026" w:leader="dot"/>
            </w:tabs>
            <w:rPr/>
          </w:pPr>
          <w:hyperlink w:anchor="__RefHeading___Toc2558903_1395250215">
            <w:r>
              <w:rPr>
                <w:webHidden/>
                <w:rStyle w:val="IndexLink"/>
                <w:rtl w:val="true"/>
              </w:rPr>
              <w:t>الفصل الثالث</w:t>
            </w:r>
            <w:r>
              <w:rPr>
                <w:rStyle w:val="IndexLink"/>
                <w:rtl w:val="true"/>
              </w:rPr>
              <w:t xml:space="preserve">: </w:t>
            </w:r>
            <w:r>
              <w:rPr>
                <w:rStyle w:val="IndexLink"/>
                <w:rtl w:val="true"/>
              </w:rPr>
              <w:t>بعض ما ورد من التزویر بشأن عائشة وحزبها</w:t>
            </w:r>
            <w:r>
              <w:rPr>
                <w:rStyle w:val="IndexLink"/>
                <w:rtl w:val="true"/>
              </w:rPr>
              <w:tab/>
            </w:r>
            <w:r>
              <w:rPr>
                <w:rStyle w:val="IndexLink"/>
              </w:rPr>
              <w:t>281</w:t>
            </w:r>
          </w:hyperlink>
        </w:p>
        <w:p>
          <w:pPr>
            <w:pStyle w:val="Contents3"/>
            <w:tabs>
              <w:tab w:val="clear" w:pos="8459"/>
              <w:tab w:val="right" w:pos="9026" w:leader="dot"/>
            </w:tabs>
            <w:rPr/>
          </w:pPr>
          <w:hyperlink w:anchor="__RefHeading___Toc2558905_1395250215">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2558907_1395250215">
            <w:r>
              <w:rPr>
                <w:webHidden/>
                <w:rStyle w:val="IndexLink"/>
                <w:rtl w:val="true"/>
              </w:rPr>
              <w:t>(</w:t>
            </w:r>
            <w:r>
              <w:rPr>
                <w:rStyle w:val="IndexLink"/>
              </w:rPr>
              <w:t>1</w:t>
            </w:r>
            <w:r>
              <w:rPr>
                <w:rStyle w:val="IndexLink"/>
                <w:rtl w:val="true"/>
              </w:rPr>
              <w:t xml:space="preserve">) </w:t>
            </w:r>
            <w:r>
              <w:rPr>
                <w:rStyle w:val="IndexLink"/>
                <w:rtl w:val="true"/>
              </w:rPr>
              <w:t>فلانة وفلانة</w:t>
            </w:r>
            <w:r>
              <w:rPr>
                <w:rStyle w:val="IndexLink"/>
                <w:rtl w:val="true"/>
              </w:rPr>
              <w:tab/>
            </w:r>
            <w:r>
              <w:rPr>
                <w:rStyle w:val="IndexLink"/>
              </w:rPr>
              <w:t>282</w:t>
            </w:r>
          </w:hyperlink>
        </w:p>
        <w:p>
          <w:pPr>
            <w:pStyle w:val="Contents3"/>
            <w:tabs>
              <w:tab w:val="clear" w:pos="8459"/>
              <w:tab w:val="right" w:pos="9026" w:leader="dot"/>
            </w:tabs>
            <w:rPr/>
          </w:pPr>
          <w:hyperlink w:anchor="__RefHeading___Toc2558909_1395250215">
            <w:r>
              <w:rPr>
                <w:webHidden/>
                <w:rStyle w:val="IndexLink"/>
                <w:rtl w:val="true"/>
              </w:rPr>
              <w:t>(</w:t>
            </w:r>
            <w:r>
              <w:rPr>
                <w:rStyle w:val="IndexLink"/>
              </w:rPr>
              <w:t>2</w:t>
            </w:r>
            <w:r>
              <w:rPr>
                <w:rStyle w:val="IndexLink"/>
                <w:rtl w:val="true"/>
              </w:rPr>
              <w:t xml:space="preserve">) </w:t>
            </w:r>
            <w:r>
              <w:rPr>
                <w:rStyle w:val="IndexLink"/>
                <w:rtl w:val="true"/>
              </w:rPr>
              <w:t>أُمُ سَلَمَة</w:t>
            </w:r>
            <w:r>
              <w:rPr>
                <w:rStyle w:val="IndexLink"/>
                <w:rtl w:val="true"/>
              </w:rPr>
              <w:t xml:space="preserve">!.. </w:t>
            </w:r>
            <w:r>
              <w:rPr>
                <w:rStyle w:val="IndexLink"/>
                <w:rtl w:val="true"/>
              </w:rPr>
              <w:t>أَم حفصة؟</w:t>
            </w:r>
            <w:r>
              <w:rPr>
                <w:rStyle w:val="IndexLink"/>
                <w:rtl w:val="true"/>
              </w:rPr>
              <w:t>!</w:t>
              <w:tab/>
            </w:r>
            <w:r>
              <w:rPr>
                <w:rStyle w:val="IndexLink"/>
              </w:rPr>
              <w:t>286</w:t>
            </w:r>
          </w:hyperlink>
        </w:p>
        <w:p>
          <w:pPr>
            <w:pStyle w:val="Contents3"/>
            <w:tabs>
              <w:tab w:val="clear" w:pos="8459"/>
              <w:tab w:val="right" w:pos="9026" w:leader="dot"/>
            </w:tabs>
            <w:rPr/>
          </w:pPr>
          <w:hyperlink w:anchor="__RefHeading___Toc2558911_1395250215">
            <w:r>
              <w:rPr>
                <w:webHidden/>
                <w:rStyle w:val="IndexLink"/>
                <w:rtl w:val="true"/>
              </w:rPr>
              <w:t>(</w:t>
            </w:r>
            <w:r>
              <w:rPr>
                <w:rStyle w:val="IndexLink"/>
              </w:rPr>
              <w:t>3</w:t>
            </w:r>
            <w:r>
              <w:rPr>
                <w:rStyle w:val="IndexLink"/>
                <w:rtl w:val="true"/>
              </w:rPr>
              <w:t xml:space="preserve">) </w:t>
            </w:r>
            <w:r>
              <w:rPr>
                <w:rStyle w:val="IndexLink"/>
                <w:rtl w:val="true"/>
              </w:rPr>
              <w:t>فلانة</w:t>
            </w:r>
            <w:r>
              <w:rPr>
                <w:rStyle w:val="IndexLink"/>
                <w:rtl w:val="true"/>
              </w:rPr>
              <w:t xml:space="preserve">.. </w:t>
            </w:r>
            <w:r>
              <w:rPr>
                <w:rStyle w:val="IndexLink"/>
                <w:rtl w:val="true"/>
              </w:rPr>
              <w:t>هی عائشة</w:t>
            </w:r>
            <w:r>
              <w:rPr>
                <w:rStyle w:val="IndexLink"/>
                <w:rtl w:val="true"/>
              </w:rPr>
              <w:tab/>
            </w:r>
            <w:r>
              <w:rPr>
                <w:rStyle w:val="IndexLink"/>
              </w:rPr>
              <w:t>288</w:t>
            </w:r>
          </w:hyperlink>
        </w:p>
        <w:p>
          <w:pPr>
            <w:pStyle w:val="Contents3"/>
            <w:tabs>
              <w:tab w:val="clear" w:pos="8459"/>
              <w:tab w:val="right" w:pos="9026" w:leader="dot"/>
            </w:tabs>
            <w:rPr/>
          </w:pPr>
          <w:hyperlink w:anchor="__RefHeading___Toc2558913_1395250215">
            <w:r>
              <w:rPr>
                <w:webHidden/>
                <w:rStyle w:val="IndexLink"/>
                <w:rtl w:val="true"/>
              </w:rPr>
              <w:t>(</w:t>
            </w:r>
            <w:r>
              <w:rPr>
                <w:rStyle w:val="IndexLink"/>
              </w:rPr>
              <w:t>4</w:t>
            </w:r>
            <w:r>
              <w:rPr>
                <w:rStyle w:val="IndexLink"/>
                <w:rtl w:val="true"/>
              </w:rPr>
              <w:t xml:space="preserve">) </w:t>
            </w:r>
            <w:r>
              <w:rPr>
                <w:rStyle w:val="IndexLink"/>
                <w:rtl w:val="true"/>
              </w:rPr>
              <w:t>عندما ماتت فلانة</w:t>
            </w:r>
            <w:r>
              <w:rPr>
                <w:rStyle w:val="IndexLink"/>
                <w:rtl w:val="true"/>
              </w:rPr>
              <w:t>!</w:t>
              <w:tab/>
            </w:r>
            <w:r>
              <w:rPr>
                <w:rStyle w:val="IndexLink"/>
              </w:rPr>
              <w:t>290</w:t>
            </w:r>
          </w:hyperlink>
        </w:p>
        <w:p>
          <w:pPr>
            <w:pStyle w:val="Contents3"/>
            <w:tabs>
              <w:tab w:val="clear" w:pos="8459"/>
              <w:tab w:val="right" w:pos="9026" w:leader="dot"/>
            </w:tabs>
            <w:rPr/>
          </w:pPr>
          <w:hyperlink w:anchor="__RefHeading___Toc2558915_1395250215">
            <w:r>
              <w:rPr>
                <w:webHidden/>
                <w:rStyle w:val="IndexLink"/>
                <w:rtl w:val="true"/>
              </w:rPr>
              <w:t>(</w:t>
            </w:r>
            <w:r>
              <w:rPr>
                <w:rStyle w:val="IndexLink"/>
              </w:rPr>
              <w:t>5</w:t>
            </w:r>
            <w:r>
              <w:rPr>
                <w:rStyle w:val="IndexLink"/>
                <w:rtl w:val="true"/>
              </w:rPr>
              <w:t xml:space="preserve">) </w:t>
            </w:r>
            <w:r>
              <w:rPr>
                <w:rStyle w:val="IndexLink"/>
                <w:rtl w:val="true"/>
              </w:rPr>
              <w:t>صفیّة وأم سلمة</w:t>
            </w:r>
            <w:r>
              <w:rPr>
                <w:rStyle w:val="IndexLink"/>
                <w:rtl w:val="true"/>
              </w:rPr>
              <w:tab/>
            </w:r>
            <w:r>
              <w:rPr>
                <w:rStyle w:val="IndexLink"/>
              </w:rPr>
              <w:t>294</w:t>
            </w:r>
          </w:hyperlink>
        </w:p>
        <w:p>
          <w:pPr>
            <w:pStyle w:val="Contents3"/>
            <w:tabs>
              <w:tab w:val="clear" w:pos="8459"/>
              <w:tab w:val="right" w:pos="9026" w:leader="dot"/>
            </w:tabs>
            <w:rPr/>
          </w:pPr>
          <w:hyperlink w:anchor="__RefHeading___Toc2558917_1395250215">
            <w:r>
              <w:rPr>
                <w:webHidden/>
                <w:rStyle w:val="IndexLink"/>
                <w:rtl w:val="true"/>
              </w:rPr>
              <w:t>(</w:t>
            </w:r>
            <w:r>
              <w:rPr>
                <w:rStyle w:val="IndexLink"/>
              </w:rPr>
              <w:t>6</w:t>
            </w:r>
            <w:r>
              <w:rPr>
                <w:rStyle w:val="IndexLink"/>
                <w:rtl w:val="true"/>
              </w:rPr>
              <w:t xml:space="preserve">) </w:t>
            </w:r>
            <w:r>
              <w:rPr>
                <w:rStyle w:val="IndexLink"/>
                <w:rtl w:val="true"/>
              </w:rPr>
              <w:t>أم سلمة وحزب عائشة</w:t>
            </w:r>
            <w:r>
              <w:rPr>
                <w:rStyle w:val="IndexLink"/>
                <w:rtl w:val="true"/>
              </w:rPr>
              <w:t>!</w:t>
              <w:tab/>
            </w:r>
            <w:r>
              <w:rPr>
                <w:rStyle w:val="IndexLink"/>
              </w:rPr>
              <w:t>296</w:t>
            </w:r>
          </w:hyperlink>
        </w:p>
        <w:p>
          <w:pPr>
            <w:pStyle w:val="Contents3"/>
            <w:tabs>
              <w:tab w:val="clear" w:pos="8459"/>
              <w:tab w:val="right" w:pos="9026" w:leader="dot"/>
            </w:tabs>
            <w:rPr/>
          </w:pPr>
          <w:hyperlink w:anchor="__RefHeading___Toc2558919_1395250215">
            <w:r>
              <w:rPr>
                <w:webHidden/>
                <w:rStyle w:val="IndexLink"/>
                <w:rtl w:val="true"/>
              </w:rPr>
              <w:t>(</w:t>
            </w:r>
            <w:r>
              <w:rPr>
                <w:rStyle w:val="IndexLink"/>
              </w:rPr>
              <w:t>7</w:t>
            </w:r>
            <w:r>
              <w:rPr>
                <w:rStyle w:val="IndexLink"/>
                <w:rtl w:val="true"/>
              </w:rPr>
              <w:t xml:space="preserve">) </w:t>
            </w:r>
            <w:r>
              <w:rPr>
                <w:rStyle w:val="IndexLink"/>
                <w:rtl w:val="true"/>
              </w:rPr>
              <w:t>عائشة تکسر القصعة</w:t>
            </w:r>
            <w:r>
              <w:rPr>
                <w:rStyle w:val="IndexLink"/>
                <w:rtl w:val="true"/>
              </w:rPr>
              <w:t>!!</w:t>
              <w:tab/>
            </w:r>
            <w:r>
              <w:rPr>
                <w:rStyle w:val="IndexLink"/>
              </w:rPr>
              <w:t>297</w:t>
            </w:r>
          </w:hyperlink>
        </w:p>
        <w:p>
          <w:pPr>
            <w:pStyle w:val="Contents3"/>
            <w:tabs>
              <w:tab w:val="clear" w:pos="8459"/>
              <w:tab w:val="right" w:pos="9026" w:leader="dot"/>
            </w:tabs>
            <w:rPr/>
          </w:pPr>
          <w:hyperlink w:anchor="__RefHeading___Toc2558921_1395250215">
            <w:r>
              <w:rPr>
                <w:webHidden/>
                <w:rStyle w:val="IndexLink"/>
                <w:rtl w:val="true"/>
              </w:rPr>
              <w:t>(</w:t>
            </w:r>
            <w:r>
              <w:rPr>
                <w:rStyle w:val="IndexLink"/>
              </w:rPr>
              <w:t>8</w:t>
            </w:r>
            <w:r>
              <w:rPr>
                <w:rStyle w:val="IndexLink"/>
                <w:rtl w:val="true"/>
              </w:rPr>
              <w:t xml:space="preserve">) </w:t>
            </w:r>
            <w:r>
              <w:rPr>
                <w:rStyle w:val="IndexLink"/>
                <w:rtl w:val="true"/>
              </w:rPr>
              <w:t>تزویر</w:t>
            </w:r>
            <w:r>
              <w:rPr>
                <w:rStyle w:val="IndexLink"/>
                <w:rtl w:val="true"/>
              </w:rPr>
              <w:t xml:space="preserve">.. </w:t>
            </w:r>
            <w:r>
              <w:rPr>
                <w:rStyle w:val="IndexLink"/>
                <w:rtl w:val="true"/>
              </w:rPr>
              <w:t>وفضیلة مسروقة</w:t>
            </w:r>
            <w:r>
              <w:rPr>
                <w:rStyle w:val="IndexLink"/>
                <w:rtl w:val="true"/>
              </w:rPr>
              <w:tab/>
            </w:r>
            <w:r>
              <w:rPr>
                <w:rStyle w:val="IndexLink"/>
              </w:rPr>
              <w:t>299</w:t>
            </w:r>
          </w:hyperlink>
        </w:p>
        <w:p>
          <w:pPr>
            <w:pStyle w:val="Contents2"/>
            <w:tabs>
              <w:tab w:val="clear" w:pos="8743"/>
              <w:tab w:val="right" w:pos="9026" w:leader="dot"/>
            </w:tabs>
            <w:rPr/>
          </w:pPr>
          <w:hyperlink w:anchor="__RefHeading___Toc2558923_1395250215">
            <w:r>
              <w:rPr>
                <w:webHidden/>
                <w:rStyle w:val="IndexLink"/>
                <w:rtl w:val="true"/>
              </w:rPr>
              <w:t>الفصل الرابع</w:t>
            </w:r>
            <w:r>
              <w:rPr>
                <w:rStyle w:val="IndexLink"/>
                <w:rtl w:val="true"/>
              </w:rPr>
              <w:t xml:space="preserve">: </w:t>
            </w:r>
            <w:r>
              <w:rPr>
                <w:rStyle w:val="IndexLink"/>
                <w:rtl w:val="true"/>
              </w:rPr>
              <w:t>بعض ما ورد من التزویر بشأن الَملِک الطاغیة معاویة بن أبی سفیان</w:t>
            </w:r>
            <w:r>
              <w:rPr>
                <w:rStyle w:val="IndexLink"/>
                <w:rtl w:val="true"/>
              </w:rPr>
              <w:tab/>
            </w:r>
            <w:r>
              <w:rPr>
                <w:rStyle w:val="IndexLink"/>
              </w:rPr>
              <w:t>301</w:t>
            </w:r>
          </w:hyperlink>
        </w:p>
        <w:p>
          <w:pPr>
            <w:pStyle w:val="Contents3"/>
            <w:tabs>
              <w:tab w:val="clear" w:pos="8459"/>
              <w:tab w:val="right" w:pos="9026" w:leader="dot"/>
            </w:tabs>
            <w:rPr/>
          </w:pPr>
          <w:hyperlink w:anchor="__RefHeading___Toc2558925_1395250215">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2558927_1395250215">
            <w:r>
              <w:rPr>
                <w:webHidden/>
                <w:rStyle w:val="IndexLink"/>
                <w:rtl w:val="true"/>
              </w:rPr>
              <w:t>(</w:t>
            </w:r>
            <w:r>
              <w:rPr>
                <w:rStyle w:val="IndexLink"/>
              </w:rPr>
              <w:t>1</w:t>
            </w:r>
            <w:r>
              <w:rPr>
                <w:rStyle w:val="IndexLink"/>
                <w:rtl w:val="true"/>
              </w:rPr>
              <w:t xml:space="preserve">) </w:t>
            </w:r>
            <w:r>
              <w:rPr>
                <w:rStyle w:val="IndexLink"/>
                <w:rtl w:val="true"/>
              </w:rPr>
              <w:t>فلان</w:t>
            </w:r>
            <w:r>
              <w:rPr>
                <w:rStyle w:val="IndexLink"/>
                <w:rtl w:val="true"/>
              </w:rPr>
              <w:t xml:space="preserve">... </w:t>
            </w:r>
            <w:r>
              <w:rPr>
                <w:rStyle w:val="IndexLink"/>
                <w:rtl w:val="true"/>
              </w:rPr>
              <w:t>کافر بالعَرْش أم بالعُرْش</w:t>
            </w:r>
            <w:r>
              <w:rPr>
                <w:rStyle w:val="IndexLink"/>
                <w:rtl w:val="true"/>
              </w:rPr>
              <w:t>!!</w:t>
              <w:tab/>
            </w:r>
            <w:r>
              <w:rPr>
                <w:rStyle w:val="IndexLink"/>
              </w:rPr>
              <w:t>302</w:t>
            </w:r>
          </w:hyperlink>
        </w:p>
        <w:p>
          <w:pPr>
            <w:pStyle w:val="Contents3"/>
            <w:tabs>
              <w:tab w:val="clear" w:pos="8459"/>
              <w:tab w:val="right" w:pos="9026" w:leader="dot"/>
            </w:tabs>
            <w:rPr/>
          </w:pPr>
          <w:hyperlink w:anchor="__RefHeading___Toc2558929_1395250215">
            <w:r>
              <w:rPr>
                <w:webHidden/>
                <w:rStyle w:val="IndexLink"/>
                <w:rtl w:val="true"/>
              </w:rPr>
              <w:t>(</w:t>
            </w:r>
            <w:r>
              <w:rPr>
                <w:rStyle w:val="IndexLink"/>
              </w:rPr>
              <w:t>2</w:t>
            </w:r>
            <w:r>
              <w:rPr>
                <w:rStyle w:val="IndexLink"/>
                <w:rtl w:val="true"/>
              </w:rPr>
              <w:t xml:space="preserve">) </w:t>
            </w:r>
            <w:r>
              <w:rPr>
                <w:rStyle w:val="IndexLink"/>
                <w:rtl w:val="true"/>
              </w:rPr>
              <w:t>من هما الرجلان</w:t>
            </w:r>
            <w:r>
              <w:rPr>
                <w:rStyle w:val="IndexLink"/>
                <w:rtl w:val="true"/>
              </w:rPr>
              <w:t>!!</w:t>
              <w:tab/>
            </w:r>
            <w:r>
              <w:rPr>
                <w:rStyle w:val="IndexLink"/>
              </w:rPr>
              <w:t>304</w:t>
            </w:r>
          </w:hyperlink>
        </w:p>
        <w:p>
          <w:pPr>
            <w:pStyle w:val="Contents3"/>
            <w:tabs>
              <w:tab w:val="clear" w:pos="8459"/>
              <w:tab w:val="right" w:pos="9026" w:leader="dot"/>
            </w:tabs>
            <w:rPr/>
          </w:pPr>
          <w:hyperlink w:anchor="__RefHeading___Toc2558931_1395250215">
            <w:r>
              <w:rPr>
                <w:webHidden/>
                <w:rStyle w:val="IndexLink"/>
                <w:rtl w:val="true"/>
              </w:rPr>
              <w:t>(</w:t>
            </w:r>
            <w:r>
              <w:rPr>
                <w:rStyle w:val="IndexLink"/>
              </w:rPr>
              <w:t>3</w:t>
            </w:r>
            <w:r>
              <w:rPr>
                <w:rStyle w:val="IndexLink"/>
                <w:rtl w:val="true"/>
              </w:rPr>
              <w:t xml:space="preserve">) </w:t>
            </w:r>
            <w:r>
              <w:rPr>
                <w:rStyle w:val="IndexLink"/>
                <w:rtl w:val="true"/>
              </w:rPr>
              <w:t>لعن الله القائد والسائق</w:t>
            </w:r>
            <w:r>
              <w:rPr>
                <w:rStyle w:val="IndexLink"/>
                <w:rtl w:val="true"/>
              </w:rPr>
              <w:tab/>
            </w:r>
            <w:r>
              <w:rPr>
                <w:rStyle w:val="IndexLink"/>
              </w:rPr>
              <w:t>307</w:t>
            </w:r>
          </w:hyperlink>
        </w:p>
        <w:p>
          <w:pPr>
            <w:pStyle w:val="Contents3"/>
            <w:tabs>
              <w:tab w:val="clear" w:pos="8459"/>
              <w:tab w:val="right" w:pos="9026" w:leader="dot"/>
            </w:tabs>
            <w:rPr/>
          </w:pPr>
          <w:hyperlink w:anchor="__RefHeading___Toc2558933_1395250215">
            <w:r>
              <w:rPr>
                <w:webHidden/>
                <w:rStyle w:val="IndexLink"/>
                <w:rtl w:val="true"/>
              </w:rPr>
              <w:t>(</w:t>
            </w:r>
            <w:r>
              <w:rPr>
                <w:rStyle w:val="IndexLink"/>
              </w:rPr>
              <w:t>4</w:t>
            </w:r>
            <w:r>
              <w:rPr>
                <w:rStyle w:val="IndexLink"/>
                <w:rtl w:val="true"/>
              </w:rPr>
              <w:t xml:space="preserve">) </w:t>
            </w:r>
            <w:r>
              <w:rPr>
                <w:rStyle w:val="IndexLink"/>
                <w:rtl w:val="true"/>
              </w:rPr>
              <w:t>فلان علی المنبر</w:t>
            </w:r>
            <w:r>
              <w:rPr>
                <w:rStyle w:val="IndexLink"/>
                <w:rtl w:val="true"/>
              </w:rPr>
              <w:tab/>
            </w:r>
            <w:r>
              <w:rPr>
                <w:rStyle w:val="IndexLink"/>
              </w:rPr>
              <w:t>309</w:t>
            </w:r>
          </w:hyperlink>
        </w:p>
        <w:p>
          <w:pPr>
            <w:pStyle w:val="Contents3"/>
            <w:tabs>
              <w:tab w:val="clear" w:pos="8459"/>
              <w:tab w:val="right" w:pos="9026" w:leader="dot"/>
            </w:tabs>
            <w:rPr/>
          </w:pPr>
          <w:hyperlink w:anchor="__RefHeading___Toc2558935_1395250215">
            <w:r>
              <w:rPr>
                <w:webHidden/>
                <w:rStyle w:val="IndexLink"/>
                <w:rtl w:val="true"/>
              </w:rPr>
              <w:t>(</w:t>
            </w:r>
            <w:r>
              <w:rPr>
                <w:rStyle w:val="IndexLink"/>
              </w:rPr>
              <w:t>5</w:t>
            </w:r>
            <w:r>
              <w:rPr>
                <w:rStyle w:val="IndexLink"/>
                <w:rtl w:val="true"/>
              </w:rPr>
              <w:t xml:space="preserve">) </w:t>
            </w:r>
            <w:r>
              <w:rPr>
                <w:rStyle w:val="IndexLink"/>
                <w:rtl w:val="true"/>
              </w:rPr>
              <w:t>لعن الله فلانا؟</w:t>
            </w:r>
            <w:r>
              <w:rPr>
                <w:rStyle w:val="IndexLink"/>
                <w:rtl w:val="true"/>
              </w:rPr>
              <w:t>!</w:t>
              <w:tab/>
            </w:r>
            <w:r>
              <w:rPr>
                <w:rStyle w:val="IndexLink"/>
              </w:rPr>
              <w:t>314</w:t>
            </w:r>
          </w:hyperlink>
        </w:p>
        <w:p>
          <w:pPr>
            <w:pStyle w:val="Contents3"/>
            <w:tabs>
              <w:tab w:val="clear" w:pos="8459"/>
              <w:tab w:val="right" w:pos="9026" w:leader="dot"/>
            </w:tabs>
            <w:rPr/>
          </w:pPr>
          <w:hyperlink w:anchor="__RefHeading___Toc2558937_1395250215">
            <w:r>
              <w:rPr>
                <w:webHidden/>
                <w:rStyle w:val="IndexLink"/>
                <w:rtl w:val="true"/>
              </w:rPr>
              <w:t>(</w:t>
            </w:r>
            <w:r>
              <w:rPr>
                <w:rStyle w:val="IndexLink"/>
              </w:rPr>
              <w:t>6</w:t>
            </w:r>
            <w:r>
              <w:rPr>
                <w:rStyle w:val="IndexLink"/>
                <w:rtl w:val="true"/>
              </w:rPr>
              <w:t xml:space="preserve">) </w:t>
            </w:r>
            <w:r>
              <w:rPr>
                <w:rStyle w:val="IndexLink"/>
                <w:rtl w:val="true"/>
              </w:rPr>
              <w:t>الشام</w:t>
            </w:r>
            <w:r>
              <w:rPr>
                <w:rStyle w:val="IndexLink"/>
                <w:rtl w:val="true"/>
              </w:rPr>
              <w:t xml:space="preserve">.. </w:t>
            </w:r>
            <w:r>
              <w:rPr>
                <w:rStyle w:val="IndexLink"/>
                <w:rtl w:val="true"/>
              </w:rPr>
              <w:t xml:space="preserve">وخمر </w:t>
            </w:r>
            <w:r>
              <w:rPr>
                <w:rStyle w:val="IndexLink"/>
                <w:rtl w:val="true"/>
              </w:rPr>
              <w:t>(</w:t>
            </w:r>
            <w:r>
              <w:rPr>
                <w:rStyle w:val="IndexLink"/>
                <w:rtl w:val="true"/>
              </w:rPr>
              <w:t>فلان</w:t>
            </w:r>
            <w:r>
              <w:rPr>
                <w:rStyle w:val="IndexLink"/>
                <w:rtl w:val="true"/>
              </w:rPr>
              <w:t>)!</w:t>
              <w:tab/>
            </w:r>
            <w:r>
              <w:rPr>
                <w:rStyle w:val="IndexLink"/>
              </w:rPr>
              <w:t>316</w:t>
            </w:r>
          </w:hyperlink>
        </w:p>
        <w:p>
          <w:pPr>
            <w:pStyle w:val="Contents3"/>
            <w:tabs>
              <w:tab w:val="clear" w:pos="8459"/>
              <w:tab w:val="right" w:pos="9026" w:leader="dot"/>
            </w:tabs>
            <w:rPr/>
          </w:pPr>
          <w:hyperlink w:anchor="__RefHeading___Toc2558939_1395250215">
            <w:r>
              <w:rPr>
                <w:webHidden/>
                <w:rStyle w:val="IndexLink"/>
                <w:rtl w:val="true"/>
              </w:rPr>
              <w:t>(</w:t>
            </w:r>
            <w:r>
              <w:rPr>
                <w:rStyle w:val="IndexLink"/>
              </w:rPr>
              <w:t>7</w:t>
            </w:r>
            <w:r>
              <w:rPr>
                <w:rStyle w:val="IndexLink"/>
                <w:rtl w:val="true"/>
              </w:rPr>
              <w:t xml:space="preserve">) </w:t>
            </w:r>
            <w:r>
              <w:rPr>
                <w:rStyle w:val="IndexLink"/>
                <w:rtl w:val="true"/>
              </w:rPr>
              <w:t xml:space="preserve">الصحابة وخمر </w:t>
            </w:r>
            <w:r>
              <w:rPr>
                <w:rStyle w:val="IndexLink"/>
                <w:rtl w:val="true"/>
              </w:rPr>
              <w:t>(</w:t>
            </w:r>
            <w:r>
              <w:rPr>
                <w:rStyle w:val="IndexLink"/>
                <w:rtl w:val="true"/>
              </w:rPr>
              <w:t>فلان</w:t>
            </w:r>
            <w:r>
              <w:rPr>
                <w:rStyle w:val="IndexLink"/>
                <w:rtl w:val="true"/>
              </w:rPr>
              <w:t>)!</w:t>
              <w:tab/>
            </w:r>
            <w:r>
              <w:rPr>
                <w:rStyle w:val="IndexLink"/>
              </w:rPr>
              <w:t>319</w:t>
            </w:r>
          </w:hyperlink>
        </w:p>
        <w:p>
          <w:pPr>
            <w:pStyle w:val="Contents3"/>
            <w:tabs>
              <w:tab w:val="clear" w:pos="8459"/>
              <w:tab w:val="right" w:pos="9026" w:leader="dot"/>
            </w:tabs>
            <w:rPr/>
          </w:pPr>
          <w:hyperlink w:anchor="__RefHeading___Toc2558941_1395250215">
            <w:r>
              <w:rPr>
                <w:webHidden/>
                <w:rStyle w:val="IndexLink"/>
                <w:rtl w:val="true"/>
              </w:rPr>
              <w:t>(</w:t>
            </w:r>
            <w:r>
              <w:rPr>
                <w:rStyle w:val="IndexLink"/>
              </w:rPr>
              <w:t>8</w:t>
            </w:r>
            <w:r>
              <w:rPr>
                <w:rStyle w:val="IndexLink"/>
                <w:rtl w:val="true"/>
              </w:rPr>
              <w:t>) (</w:t>
            </w:r>
            <w:r>
              <w:rPr>
                <w:rStyle w:val="IndexLink"/>
                <w:rtl w:val="true"/>
              </w:rPr>
              <w:t>فلان</w:t>
            </w:r>
            <w:r>
              <w:rPr>
                <w:rStyle w:val="IndexLink"/>
                <w:rtl w:val="true"/>
              </w:rPr>
              <w:t xml:space="preserve">) </w:t>
            </w:r>
            <w:r>
              <w:rPr>
                <w:rStyle w:val="IndexLink"/>
                <w:rtl w:val="true"/>
              </w:rPr>
              <w:t>یسبُّ علیاً</w:t>
            </w:r>
            <w:r>
              <w:rPr>
                <w:rStyle w:val="IndexLink"/>
                <w:rtl w:val="true"/>
              </w:rPr>
              <w:tab/>
            </w:r>
            <w:r>
              <w:rPr>
                <w:rStyle w:val="IndexLink"/>
              </w:rPr>
              <w:t>323</w:t>
            </w:r>
          </w:hyperlink>
        </w:p>
        <w:p>
          <w:pPr>
            <w:pStyle w:val="Contents3"/>
            <w:tabs>
              <w:tab w:val="clear" w:pos="8459"/>
              <w:tab w:val="right" w:pos="9026" w:leader="dot"/>
            </w:tabs>
            <w:rPr/>
          </w:pPr>
          <w:hyperlink w:anchor="__RefHeading___Toc2558943_1395250215">
            <w:r>
              <w:rPr>
                <w:webHidden/>
                <w:rStyle w:val="IndexLink"/>
                <w:rtl w:val="true"/>
              </w:rPr>
              <w:t>(</w:t>
            </w:r>
            <w:r>
              <w:rPr>
                <w:rStyle w:val="IndexLink"/>
              </w:rPr>
              <w:t>9</w:t>
            </w:r>
            <w:r>
              <w:rPr>
                <w:rStyle w:val="IndexLink"/>
                <w:rtl w:val="true"/>
              </w:rPr>
              <w:t>) (</w:t>
            </w:r>
            <w:r>
              <w:rPr>
                <w:rStyle w:val="IndexLink"/>
                <w:rtl w:val="true"/>
              </w:rPr>
              <w:t>فلان</w:t>
            </w:r>
            <w:r>
              <w:rPr>
                <w:rStyle w:val="IndexLink"/>
                <w:rtl w:val="true"/>
              </w:rPr>
              <w:t xml:space="preserve">) </w:t>
            </w:r>
            <w:r>
              <w:rPr>
                <w:rStyle w:val="IndexLink"/>
                <w:rtl w:val="true"/>
              </w:rPr>
              <w:t>لایری بأساً فی مخالفة النبی صلی الله علیه وآله</w:t>
            </w:r>
            <w:r>
              <w:rPr>
                <w:rStyle w:val="IndexLink"/>
                <w:rtl w:val="true"/>
              </w:rPr>
              <w:t>!!</w:t>
              <w:tab/>
            </w:r>
            <w:r>
              <w:rPr>
                <w:rStyle w:val="IndexLink"/>
              </w:rPr>
              <w:t>325</w:t>
            </w:r>
          </w:hyperlink>
        </w:p>
        <w:p>
          <w:pPr>
            <w:pStyle w:val="Contents3"/>
            <w:tabs>
              <w:tab w:val="clear" w:pos="8459"/>
              <w:tab w:val="right" w:pos="9026" w:leader="dot"/>
            </w:tabs>
            <w:rPr/>
          </w:pPr>
          <w:hyperlink w:anchor="__RefHeading___Toc2558945_1395250215">
            <w:r>
              <w:rPr>
                <w:webHidden/>
                <w:rStyle w:val="IndexLink"/>
                <w:rtl w:val="true"/>
              </w:rPr>
              <w:t>(</w:t>
            </w:r>
            <w:r>
              <w:rPr>
                <w:rStyle w:val="IndexLink"/>
              </w:rPr>
              <w:t>10</w:t>
            </w:r>
            <w:r>
              <w:rPr>
                <w:rStyle w:val="IndexLink"/>
                <w:rtl w:val="true"/>
              </w:rPr>
              <w:t xml:space="preserve">) </w:t>
            </w:r>
            <w:r>
              <w:rPr>
                <w:rStyle w:val="IndexLink"/>
                <w:rtl w:val="true"/>
              </w:rPr>
              <w:t>ویلٌ للأمّة من فلانٍ ذی الأستاه</w:t>
            </w:r>
            <w:r>
              <w:rPr>
                <w:rStyle w:val="IndexLink"/>
                <w:rtl w:val="true"/>
              </w:rPr>
              <w:t>!!</w:t>
              <w:tab/>
            </w:r>
            <w:r>
              <w:rPr>
                <w:rStyle w:val="IndexLink"/>
              </w:rPr>
              <w:t>328</w:t>
            </w:r>
          </w:hyperlink>
        </w:p>
        <w:p>
          <w:pPr>
            <w:pStyle w:val="Contents3"/>
            <w:tabs>
              <w:tab w:val="clear" w:pos="8459"/>
              <w:tab w:val="right" w:pos="9026" w:leader="dot"/>
            </w:tabs>
            <w:rPr/>
          </w:pPr>
          <w:hyperlink w:anchor="__RefHeading___Toc2558947_1395250215">
            <w:r>
              <w:rPr>
                <w:webHidden/>
                <w:rStyle w:val="IndexLink"/>
                <w:rtl w:val="true"/>
              </w:rPr>
              <w:t>(</w:t>
            </w:r>
            <w:r>
              <w:rPr>
                <w:rStyle w:val="IndexLink"/>
              </w:rPr>
              <w:t>11</w:t>
            </w:r>
            <w:r>
              <w:rPr>
                <w:rStyle w:val="IndexLink"/>
                <w:rtl w:val="true"/>
              </w:rPr>
              <w:t xml:space="preserve">) </w:t>
            </w:r>
            <w:r>
              <w:rPr>
                <w:rStyle w:val="IndexLink"/>
                <w:rtl w:val="true"/>
              </w:rPr>
              <w:t>من هو فلان؟</w:t>
            </w:r>
            <w:r>
              <w:rPr>
                <w:rStyle w:val="IndexLink"/>
                <w:rtl w:val="true"/>
              </w:rPr>
              <w:t>!</w:t>
              <w:tab/>
            </w:r>
            <w:r>
              <w:rPr>
                <w:rStyle w:val="IndexLink"/>
              </w:rPr>
              <w:t>330</w:t>
            </w:r>
          </w:hyperlink>
        </w:p>
        <w:p>
          <w:pPr>
            <w:pStyle w:val="Contents3"/>
            <w:tabs>
              <w:tab w:val="clear" w:pos="8459"/>
              <w:tab w:val="right" w:pos="9026" w:leader="dot"/>
            </w:tabs>
            <w:rPr/>
          </w:pPr>
          <w:hyperlink w:anchor="__RefHeading___Toc2558949_1395250215">
            <w:r>
              <w:rPr>
                <w:webHidden/>
                <w:rStyle w:val="IndexLink"/>
                <w:rtl w:val="true"/>
              </w:rPr>
              <w:t>(</w:t>
            </w:r>
            <w:r>
              <w:rPr>
                <w:rStyle w:val="IndexLink"/>
              </w:rPr>
              <w:t>12</w:t>
            </w:r>
            <w:r>
              <w:rPr>
                <w:rStyle w:val="IndexLink"/>
                <w:rtl w:val="true"/>
              </w:rPr>
              <w:t xml:space="preserve">) </w:t>
            </w:r>
            <w:r>
              <w:rPr>
                <w:rStyle w:val="IndexLink"/>
                <w:rtl w:val="true"/>
              </w:rPr>
              <w:t>فلان</w:t>
            </w:r>
            <w:r>
              <w:rPr>
                <w:rStyle w:val="IndexLink"/>
                <w:rtl w:val="true"/>
              </w:rPr>
              <w:t xml:space="preserve">.. </w:t>
            </w:r>
            <w:r>
              <w:rPr>
                <w:rStyle w:val="IndexLink"/>
                <w:rtl w:val="true"/>
              </w:rPr>
              <w:t>فرعون هذه الأمة</w:t>
            </w:r>
            <w:r>
              <w:rPr>
                <w:rStyle w:val="IndexLink"/>
                <w:rtl w:val="true"/>
              </w:rPr>
              <w:tab/>
            </w:r>
            <w:r>
              <w:rPr>
                <w:rStyle w:val="IndexLink"/>
              </w:rPr>
              <w:t>333</w:t>
            </w:r>
          </w:hyperlink>
        </w:p>
        <w:p>
          <w:pPr>
            <w:pStyle w:val="Contents2"/>
            <w:tabs>
              <w:tab w:val="clear" w:pos="8743"/>
              <w:tab w:val="right" w:pos="9026" w:leader="dot"/>
            </w:tabs>
            <w:rPr/>
          </w:pPr>
          <w:hyperlink w:anchor="__RefHeading___Toc2558951_1395250215">
            <w:r>
              <w:rPr>
                <w:webHidden/>
                <w:rStyle w:val="IndexLink"/>
                <w:rtl w:val="true"/>
              </w:rPr>
              <w:t>الفصل الخامس</w:t>
            </w:r>
            <w:r>
              <w:rPr>
                <w:rStyle w:val="IndexLink"/>
                <w:rtl w:val="true"/>
              </w:rPr>
              <w:t xml:space="preserve">: </w:t>
            </w:r>
            <w:r>
              <w:rPr>
                <w:rStyle w:val="IndexLink"/>
                <w:rtl w:val="true"/>
              </w:rPr>
              <w:t>ما ورد من التزویر بشأن بعض الصحابة</w:t>
            </w:r>
            <w:r>
              <w:rPr>
                <w:rStyle w:val="IndexLink"/>
                <w:rtl w:val="true"/>
              </w:rPr>
              <w:tab/>
            </w:r>
            <w:r>
              <w:rPr>
                <w:rStyle w:val="IndexLink"/>
              </w:rPr>
              <w:t>335</w:t>
            </w:r>
          </w:hyperlink>
        </w:p>
        <w:p>
          <w:pPr>
            <w:pStyle w:val="Contents3"/>
            <w:tabs>
              <w:tab w:val="clear" w:pos="8459"/>
              <w:tab w:val="right" w:pos="9026" w:leader="dot"/>
            </w:tabs>
            <w:rPr/>
          </w:pPr>
          <w:hyperlink w:anchor="__RefHeading___Toc2558953_1395250215">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2558955_1395250215">
            <w:r>
              <w:rPr>
                <w:webHidden/>
                <w:rStyle w:val="IndexLink"/>
                <w:rtl w:val="true"/>
              </w:rPr>
              <w:t>(</w:t>
            </w:r>
            <w:r>
              <w:rPr>
                <w:rStyle w:val="IndexLink"/>
              </w:rPr>
              <w:t>1</w:t>
            </w:r>
            <w:r>
              <w:rPr>
                <w:rStyle w:val="IndexLink"/>
                <w:rtl w:val="true"/>
              </w:rPr>
              <w:t xml:space="preserve">) </w:t>
            </w:r>
            <w:r>
              <w:rPr>
                <w:rStyle w:val="IndexLink"/>
                <w:rtl w:val="true"/>
              </w:rPr>
              <w:t>سمعة فُلان وفُلان</w:t>
            </w:r>
            <w:r>
              <w:rPr>
                <w:rStyle w:val="IndexLink"/>
                <w:rtl w:val="true"/>
              </w:rPr>
              <w:t>!!</w:t>
              <w:tab/>
            </w:r>
            <w:r>
              <w:rPr>
                <w:rStyle w:val="IndexLink"/>
              </w:rPr>
              <w:t>336</w:t>
            </w:r>
          </w:hyperlink>
        </w:p>
        <w:p>
          <w:pPr>
            <w:pStyle w:val="Contents3"/>
            <w:tabs>
              <w:tab w:val="clear" w:pos="8459"/>
              <w:tab w:val="right" w:pos="9026" w:leader="dot"/>
            </w:tabs>
            <w:rPr/>
          </w:pPr>
          <w:hyperlink w:anchor="__RefHeading___Toc2558957_1395250215">
            <w:r>
              <w:rPr>
                <w:webHidden/>
                <w:rStyle w:val="IndexLink"/>
                <w:rtl w:val="true"/>
              </w:rPr>
              <w:t>(</w:t>
            </w:r>
            <w:r>
              <w:rPr>
                <w:rStyle w:val="IndexLink"/>
              </w:rPr>
              <w:t>2</w:t>
            </w:r>
            <w:r>
              <w:rPr>
                <w:rStyle w:val="IndexLink"/>
                <w:rtl w:val="true"/>
              </w:rPr>
              <w:t xml:space="preserve">) </w:t>
            </w:r>
            <w:r>
              <w:rPr>
                <w:rStyle w:val="IndexLink"/>
                <w:rtl w:val="true"/>
              </w:rPr>
              <w:t>فلان وکلام النبی</w:t>
            </w:r>
            <w:r>
              <w:rPr>
                <w:rStyle w:val="IndexLink"/>
                <w:rtl w:val="true"/>
              </w:rPr>
              <w:t>!</w:t>
              <w:tab/>
            </w:r>
            <w:r>
              <w:rPr>
                <w:rStyle w:val="IndexLink"/>
              </w:rPr>
              <w:t>339</w:t>
            </w:r>
          </w:hyperlink>
        </w:p>
        <w:p>
          <w:pPr>
            <w:pStyle w:val="Contents3"/>
            <w:tabs>
              <w:tab w:val="clear" w:pos="8459"/>
              <w:tab w:val="right" w:pos="9026" w:leader="dot"/>
            </w:tabs>
            <w:rPr/>
          </w:pPr>
          <w:hyperlink w:anchor="__RefHeading___Toc2558959_1395250215">
            <w:r>
              <w:rPr>
                <w:webHidden/>
                <w:rStyle w:val="IndexLink"/>
                <w:rtl w:val="true"/>
              </w:rPr>
              <w:t>(</w:t>
            </w:r>
            <w:r>
              <w:rPr>
                <w:rStyle w:val="IndexLink"/>
              </w:rPr>
              <w:t>3</w:t>
            </w:r>
            <w:r>
              <w:rPr>
                <w:rStyle w:val="IndexLink"/>
                <w:rtl w:val="true"/>
              </w:rPr>
              <w:t xml:space="preserve">) </w:t>
            </w:r>
            <w:r>
              <w:rPr>
                <w:rStyle w:val="IndexLink"/>
                <w:rtl w:val="true"/>
              </w:rPr>
              <w:t>فلانٌ یشرب الخمر</w:t>
            </w:r>
            <w:r>
              <w:rPr>
                <w:rStyle w:val="IndexLink"/>
                <w:rtl w:val="true"/>
              </w:rPr>
              <w:t>!</w:t>
              <w:tab/>
            </w:r>
            <w:r>
              <w:rPr>
                <w:rStyle w:val="IndexLink"/>
              </w:rPr>
              <w:t>341</w:t>
            </w:r>
          </w:hyperlink>
        </w:p>
        <w:p>
          <w:pPr>
            <w:pStyle w:val="Contents3"/>
            <w:tabs>
              <w:tab w:val="clear" w:pos="8459"/>
              <w:tab w:val="right" w:pos="9026" w:leader="dot"/>
            </w:tabs>
            <w:rPr/>
          </w:pPr>
          <w:hyperlink w:anchor="__RefHeading___Toc2558961_1395250215">
            <w:r>
              <w:rPr>
                <w:webHidden/>
                <w:rStyle w:val="IndexLink"/>
                <w:rtl w:val="true"/>
              </w:rPr>
              <w:t>(</w:t>
            </w:r>
            <w:r>
              <w:rPr>
                <w:rStyle w:val="IndexLink"/>
              </w:rPr>
              <w:t>4</w:t>
            </w:r>
            <w:r>
              <w:rPr>
                <w:rStyle w:val="IndexLink"/>
                <w:rtl w:val="true"/>
              </w:rPr>
              <w:t xml:space="preserve">) </w:t>
            </w:r>
            <w:r>
              <w:rPr>
                <w:rStyle w:val="IndexLink"/>
                <w:rtl w:val="true"/>
              </w:rPr>
              <w:t>لعنَ الله فلاناً</w:t>
            </w:r>
            <w:r>
              <w:rPr>
                <w:rStyle w:val="IndexLink"/>
                <w:rtl w:val="true"/>
              </w:rPr>
              <w:t>!</w:t>
              <w:tab/>
            </w:r>
            <w:r>
              <w:rPr>
                <w:rStyle w:val="IndexLink"/>
              </w:rPr>
              <w:t>342</w:t>
            </w:r>
          </w:hyperlink>
        </w:p>
        <w:p>
          <w:pPr>
            <w:pStyle w:val="Contents3"/>
            <w:tabs>
              <w:tab w:val="clear" w:pos="8459"/>
              <w:tab w:val="right" w:pos="9026" w:leader="dot"/>
            </w:tabs>
            <w:rPr/>
          </w:pPr>
          <w:hyperlink w:anchor="__RefHeading___Toc2558963_1395250215">
            <w:r>
              <w:rPr>
                <w:webHidden/>
                <w:rStyle w:val="IndexLink"/>
                <w:rtl w:val="true"/>
              </w:rPr>
              <w:t>(</w:t>
            </w:r>
            <w:r>
              <w:rPr>
                <w:rStyle w:val="IndexLink"/>
              </w:rPr>
              <w:t>5</w:t>
            </w:r>
            <w:r>
              <w:rPr>
                <w:rStyle w:val="IndexLink"/>
                <w:rtl w:val="true"/>
              </w:rPr>
              <w:t xml:space="preserve">) </w:t>
            </w:r>
            <w:r>
              <w:rPr>
                <w:rStyle w:val="IndexLink"/>
                <w:rtl w:val="true"/>
              </w:rPr>
              <w:t>أمیرٌ من الأمراء</w:t>
            </w:r>
            <w:r>
              <w:rPr>
                <w:rStyle w:val="IndexLink"/>
                <w:rtl w:val="true"/>
              </w:rPr>
              <w:t>!</w:t>
              <w:tab/>
            </w:r>
            <w:r>
              <w:rPr>
                <w:rStyle w:val="IndexLink"/>
              </w:rPr>
              <w:t>346</w:t>
            </w:r>
          </w:hyperlink>
        </w:p>
        <w:p>
          <w:pPr>
            <w:pStyle w:val="Contents3"/>
            <w:tabs>
              <w:tab w:val="clear" w:pos="8459"/>
              <w:tab w:val="right" w:pos="9026" w:leader="dot"/>
            </w:tabs>
            <w:rPr/>
          </w:pPr>
          <w:hyperlink w:anchor="__RefHeading___Toc2558965_1395250215">
            <w:r>
              <w:rPr>
                <w:webHidden/>
                <w:rStyle w:val="IndexLink"/>
                <w:rtl w:val="true"/>
              </w:rPr>
              <w:t>(</w:t>
            </w:r>
            <w:r>
              <w:rPr>
                <w:rStyle w:val="IndexLink"/>
              </w:rPr>
              <w:t>6</w:t>
            </w:r>
            <w:r>
              <w:rPr>
                <w:rStyle w:val="IndexLink"/>
                <w:rtl w:val="true"/>
              </w:rPr>
              <w:t>) (</w:t>
            </w:r>
            <w:r>
              <w:rPr>
                <w:rStyle w:val="IndexLink"/>
                <w:rtl w:val="true"/>
              </w:rPr>
              <w:t>فلانٌ</w:t>
            </w:r>
            <w:r>
              <w:rPr>
                <w:rStyle w:val="IndexLink"/>
                <w:rtl w:val="true"/>
              </w:rPr>
              <w:t xml:space="preserve">) </w:t>
            </w:r>
            <w:r>
              <w:rPr>
                <w:rStyle w:val="IndexLink"/>
                <w:rtl w:val="true"/>
              </w:rPr>
              <w:t>یسبُّ علیاً</w:t>
            </w:r>
            <w:r>
              <w:rPr>
                <w:rStyle w:val="IndexLink"/>
                <w:rtl w:val="true"/>
              </w:rPr>
              <w:tab/>
            </w:r>
            <w:r>
              <w:rPr>
                <w:rStyle w:val="IndexLink"/>
              </w:rPr>
              <w:t>347</w:t>
            </w:r>
          </w:hyperlink>
        </w:p>
        <w:p>
          <w:pPr>
            <w:pStyle w:val="Contents3"/>
            <w:tabs>
              <w:tab w:val="clear" w:pos="8459"/>
              <w:tab w:val="right" w:pos="9026" w:leader="dot"/>
            </w:tabs>
            <w:rPr/>
          </w:pPr>
          <w:hyperlink w:anchor="__RefHeading___Toc2558967_1395250215">
            <w:r>
              <w:rPr>
                <w:webHidden/>
                <w:rStyle w:val="IndexLink"/>
                <w:rtl w:val="true"/>
              </w:rPr>
              <w:t>(</w:t>
            </w:r>
            <w:r>
              <w:rPr>
                <w:rStyle w:val="IndexLink"/>
              </w:rPr>
              <w:t>7</w:t>
            </w:r>
            <w:r>
              <w:rPr>
                <w:rStyle w:val="IndexLink"/>
                <w:rtl w:val="true"/>
              </w:rPr>
              <w:t xml:space="preserve">) </w:t>
            </w:r>
            <w:r>
              <w:rPr>
                <w:rStyle w:val="IndexLink"/>
                <w:rtl w:val="true"/>
              </w:rPr>
              <w:t>الرجل الآخر</w:t>
            </w:r>
            <w:r>
              <w:rPr>
                <w:rStyle w:val="IndexLink"/>
                <w:rtl w:val="true"/>
              </w:rPr>
              <w:t>!!</w:t>
              <w:tab/>
            </w:r>
            <w:r>
              <w:rPr>
                <w:rStyle w:val="IndexLink"/>
              </w:rPr>
              <w:t>349</w:t>
            </w:r>
          </w:hyperlink>
        </w:p>
        <w:p>
          <w:pPr>
            <w:pStyle w:val="Contents3"/>
            <w:tabs>
              <w:tab w:val="clear" w:pos="8459"/>
              <w:tab w:val="right" w:pos="9026" w:leader="dot"/>
            </w:tabs>
            <w:rPr/>
          </w:pPr>
          <w:hyperlink w:anchor="__RefHeading___Toc2558969_1395250215">
            <w:r>
              <w:rPr>
                <w:webHidden/>
                <w:rStyle w:val="IndexLink"/>
                <w:rtl w:val="true"/>
              </w:rPr>
              <w:t>(</w:t>
            </w:r>
            <w:r>
              <w:rPr>
                <w:rStyle w:val="IndexLink"/>
              </w:rPr>
              <w:t>8</w:t>
            </w:r>
            <w:r>
              <w:rPr>
                <w:rStyle w:val="IndexLink"/>
                <w:rtl w:val="true"/>
              </w:rPr>
              <w:t>) (</w:t>
            </w:r>
            <w:r>
              <w:rPr>
                <w:rStyle w:val="IndexLink"/>
                <w:rtl w:val="true"/>
              </w:rPr>
              <w:t>ناسٌ</w:t>
            </w:r>
            <w:r>
              <w:rPr>
                <w:rStyle w:val="IndexLink"/>
                <w:rtl w:val="true"/>
              </w:rPr>
              <w:t xml:space="preserve">) </w:t>
            </w:r>
            <w:r>
              <w:rPr>
                <w:rStyle w:val="IndexLink"/>
                <w:rtl w:val="true"/>
              </w:rPr>
              <w:t>من المهاجرین والأنصار</w:t>
            </w:r>
            <w:r>
              <w:rPr>
                <w:rStyle w:val="IndexLink"/>
                <w:rtl w:val="true"/>
              </w:rPr>
              <w:t>!</w:t>
              <w:tab/>
            </w:r>
            <w:r>
              <w:rPr>
                <w:rStyle w:val="IndexLink"/>
              </w:rPr>
              <w:t>351</w:t>
            </w:r>
          </w:hyperlink>
        </w:p>
        <w:p>
          <w:pPr>
            <w:pStyle w:val="Contents3"/>
            <w:tabs>
              <w:tab w:val="clear" w:pos="8459"/>
              <w:tab w:val="right" w:pos="9026" w:leader="dot"/>
            </w:tabs>
            <w:rPr/>
          </w:pPr>
          <w:hyperlink w:anchor="__RefHeading___Toc2558971_1395250215">
            <w:r>
              <w:rPr>
                <w:webHidden/>
                <w:rStyle w:val="IndexLink"/>
                <w:rtl w:val="true"/>
              </w:rPr>
              <w:t>(</w:t>
            </w:r>
            <w:r>
              <w:rPr>
                <w:rStyle w:val="IndexLink"/>
              </w:rPr>
              <w:t>9</w:t>
            </w:r>
            <w:r>
              <w:rPr>
                <w:rStyle w:val="IndexLink"/>
                <w:rtl w:val="true"/>
              </w:rPr>
              <w:t xml:space="preserve">) </w:t>
            </w:r>
            <w:r>
              <w:rPr>
                <w:rStyle w:val="IndexLink"/>
                <w:rtl w:val="true"/>
              </w:rPr>
              <w:t>من هو القائل؟</w:t>
            </w:r>
            <w:r>
              <w:rPr>
                <w:rStyle w:val="IndexLink"/>
                <w:rtl w:val="true"/>
              </w:rPr>
              <w:t>!</w:t>
              <w:tab/>
            </w:r>
            <w:r>
              <w:rPr>
                <w:rStyle w:val="IndexLink"/>
              </w:rPr>
              <w:t>353</w:t>
            </w:r>
          </w:hyperlink>
        </w:p>
        <w:p>
          <w:pPr>
            <w:pStyle w:val="Contents3"/>
            <w:tabs>
              <w:tab w:val="clear" w:pos="8459"/>
              <w:tab w:val="right" w:pos="9026" w:leader="dot"/>
            </w:tabs>
            <w:rPr/>
          </w:pPr>
          <w:hyperlink w:anchor="__RefHeading___Toc2558973_1395250215">
            <w:r>
              <w:rPr>
                <w:webHidden/>
                <w:rStyle w:val="IndexLink"/>
                <w:rtl w:val="true"/>
              </w:rPr>
              <w:t>(</w:t>
            </w:r>
            <w:r>
              <w:rPr>
                <w:rStyle w:val="IndexLink"/>
              </w:rPr>
              <w:t>10</w:t>
            </w:r>
            <w:r>
              <w:rPr>
                <w:rStyle w:val="IndexLink"/>
                <w:rtl w:val="true"/>
              </w:rPr>
              <w:t>) (</w:t>
            </w:r>
            <w:r>
              <w:rPr>
                <w:rStyle w:val="IndexLink"/>
                <w:rtl w:val="true"/>
              </w:rPr>
              <w:t>فلان</w:t>
            </w:r>
            <w:r>
              <w:rPr>
                <w:rStyle w:val="IndexLink"/>
                <w:rtl w:val="true"/>
              </w:rPr>
              <w:t xml:space="preserve">) </w:t>
            </w:r>
            <w:r>
              <w:rPr>
                <w:rStyle w:val="IndexLink"/>
                <w:rtl w:val="true"/>
              </w:rPr>
              <w:t>یقاتل علی الدنیا</w:t>
            </w:r>
            <w:r>
              <w:rPr>
                <w:rStyle w:val="IndexLink"/>
                <w:rtl w:val="true"/>
              </w:rPr>
              <w:tab/>
            </w:r>
            <w:r>
              <w:rPr>
                <w:rStyle w:val="IndexLink"/>
              </w:rPr>
              <w:t>355</w:t>
            </w:r>
          </w:hyperlink>
        </w:p>
        <w:p>
          <w:pPr>
            <w:pStyle w:val="Contents3"/>
            <w:tabs>
              <w:tab w:val="clear" w:pos="8459"/>
              <w:tab w:val="right" w:pos="9026" w:leader="dot"/>
            </w:tabs>
            <w:rPr/>
          </w:pPr>
          <w:hyperlink w:anchor="__RefHeading___Toc2558975_1395250215">
            <w:r>
              <w:rPr>
                <w:webHidden/>
                <w:rStyle w:val="IndexLink"/>
                <w:rtl w:val="true"/>
              </w:rPr>
              <w:t>(</w:t>
            </w:r>
            <w:r>
              <w:rPr>
                <w:rStyle w:val="IndexLink"/>
              </w:rPr>
              <w:t>11</w:t>
            </w:r>
            <w:r>
              <w:rPr>
                <w:rStyle w:val="IndexLink"/>
                <w:rtl w:val="true"/>
              </w:rPr>
              <w:t xml:space="preserve">) </w:t>
            </w:r>
            <w:r>
              <w:rPr>
                <w:rStyle w:val="IndexLink"/>
                <w:rtl w:val="true"/>
              </w:rPr>
              <w:t>من الذی احتکر الطعام فی المدینة؟</w:t>
            </w:r>
            <w:r>
              <w:rPr>
                <w:rStyle w:val="IndexLink"/>
                <w:rtl w:val="true"/>
              </w:rPr>
              <w:tab/>
            </w:r>
            <w:r>
              <w:rPr>
                <w:rStyle w:val="IndexLink"/>
              </w:rPr>
              <w:t>357</w:t>
            </w:r>
          </w:hyperlink>
        </w:p>
        <w:p>
          <w:pPr>
            <w:pStyle w:val="Contents3"/>
            <w:tabs>
              <w:tab w:val="clear" w:pos="8459"/>
              <w:tab w:val="right" w:pos="9026" w:leader="dot"/>
            </w:tabs>
            <w:rPr/>
          </w:pPr>
          <w:hyperlink w:anchor="__RefHeading___Toc2558977_1395250215">
            <w:r>
              <w:rPr>
                <w:webHidden/>
                <w:rStyle w:val="IndexLink"/>
                <w:rtl w:val="true"/>
              </w:rPr>
              <w:t>(</w:t>
            </w:r>
            <w:r>
              <w:rPr>
                <w:rStyle w:val="IndexLink"/>
              </w:rPr>
              <w:t>12</w:t>
            </w:r>
            <w:r>
              <w:rPr>
                <w:rStyle w:val="IndexLink"/>
                <w:rtl w:val="true"/>
              </w:rPr>
              <w:t xml:space="preserve">) </w:t>
            </w:r>
            <w:r>
              <w:rPr>
                <w:rStyle w:val="IndexLink"/>
                <w:rtl w:val="true"/>
              </w:rPr>
              <w:t>عمران بن الحصین</w:t>
            </w:r>
            <w:r>
              <w:rPr>
                <w:rStyle w:val="IndexLink"/>
                <w:rtl w:val="true"/>
              </w:rPr>
              <w:tab/>
            </w:r>
            <w:r>
              <w:rPr>
                <w:rStyle w:val="IndexLink"/>
              </w:rPr>
              <w:t>360</w:t>
            </w:r>
          </w:hyperlink>
        </w:p>
        <w:p>
          <w:pPr>
            <w:pStyle w:val="Contents3"/>
            <w:tabs>
              <w:tab w:val="clear" w:pos="8459"/>
              <w:tab w:val="right" w:pos="9026" w:leader="dot"/>
            </w:tabs>
            <w:rPr/>
          </w:pPr>
          <w:hyperlink w:anchor="__RefHeading___Toc2558979_1395250215">
            <w:r>
              <w:rPr>
                <w:webHidden/>
                <w:rStyle w:val="IndexLink"/>
                <w:rtl w:val="true"/>
              </w:rPr>
              <w:t>(</w:t>
            </w:r>
            <w:r>
              <w:rPr>
                <w:rStyle w:val="IndexLink"/>
              </w:rPr>
              <w:t>13</w:t>
            </w:r>
            <w:r>
              <w:rPr>
                <w:rStyle w:val="IndexLink"/>
                <w:rtl w:val="true"/>
              </w:rPr>
              <w:t xml:space="preserve">) </w:t>
            </w:r>
            <w:r>
              <w:rPr>
                <w:rStyle w:val="IndexLink"/>
                <w:rtl w:val="true"/>
              </w:rPr>
              <w:t>ویل لأعقاب المنافقین من النار</w:t>
            </w:r>
            <w:r>
              <w:rPr>
                <w:rStyle w:val="IndexLink"/>
                <w:rtl w:val="true"/>
              </w:rPr>
              <w:t>!</w:t>
              <w:tab/>
            </w:r>
            <w:r>
              <w:rPr>
                <w:rStyle w:val="IndexLink"/>
              </w:rPr>
              <w:t>362</w:t>
            </w:r>
          </w:hyperlink>
        </w:p>
        <w:p>
          <w:pPr>
            <w:pStyle w:val="Contents3"/>
            <w:tabs>
              <w:tab w:val="clear" w:pos="8459"/>
              <w:tab w:val="right" w:pos="9026" w:leader="dot"/>
            </w:tabs>
            <w:rPr/>
          </w:pPr>
          <w:hyperlink w:anchor="__RefHeading___Toc2558981_1395250215">
            <w:r>
              <w:rPr>
                <w:webHidden/>
                <w:rStyle w:val="IndexLink"/>
                <w:rtl w:val="true"/>
              </w:rPr>
              <w:t>(</w:t>
            </w:r>
            <w:r>
              <w:rPr>
                <w:rStyle w:val="IndexLink"/>
              </w:rPr>
              <w:t>14</w:t>
            </w:r>
            <w:r>
              <w:rPr>
                <w:rStyle w:val="IndexLink"/>
                <w:rtl w:val="true"/>
              </w:rPr>
              <w:t xml:space="preserve">) </w:t>
            </w:r>
            <w:r>
              <w:rPr>
                <w:rStyle w:val="IndexLink"/>
                <w:rtl w:val="true"/>
              </w:rPr>
              <w:t>عبد الرحمن بن أبی الحکم</w:t>
            </w:r>
            <w:r>
              <w:rPr>
                <w:rStyle w:val="IndexLink"/>
                <w:rtl w:val="true"/>
              </w:rPr>
              <w:t>!!</w:t>
              <w:tab/>
            </w:r>
            <w:r>
              <w:rPr>
                <w:rStyle w:val="IndexLink"/>
              </w:rPr>
              <w:t>363</w:t>
            </w:r>
          </w:hyperlink>
        </w:p>
        <w:p>
          <w:pPr>
            <w:pStyle w:val="Contents3"/>
            <w:tabs>
              <w:tab w:val="clear" w:pos="8459"/>
              <w:tab w:val="right" w:pos="9026" w:leader="dot"/>
            </w:tabs>
            <w:rPr/>
          </w:pPr>
          <w:hyperlink w:anchor="__RefHeading___Toc2558983_1395250215">
            <w:r>
              <w:rPr>
                <w:webHidden/>
                <w:rStyle w:val="IndexLink"/>
                <w:rtl w:val="true"/>
              </w:rPr>
              <w:t>(</w:t>
            </w:r>
            <w:r>
              <w:rPr>
                <w:rStyle w:val="IndexLink"/>
              </w:rPr>
              <w:t>15</w:t>
            </w:r>
            <w:r>
              <w:rPr>
                <w:rStyle w:val="IndexLink"/>
                <w:rtl w:val="true"/>
              </w:rPr>
              <w:t xml:space="preserve">) </w:t>
            </w:r>
            <w:r>
              <w:rPr>
                <w:rStyle w:val="IndexLink"/>
                <w:rtl w:val="true"/>
              </w:rPr>
              <w:t>فلان والخمر</w:t>
            </w:r>
            <w:r>
              <w:rPr>
                <w:rStyle w:val="IndexLink"/>
                <w:rtl w:val="true"/>
              </w:rPr>
              <w:t>!!</w:t>
              <w:tab/>
            </w:r>
            <w:r>
              <w:rPr>
                <w:rStyle w:val="IndexLink"/>
              </w:rPr>
              <w:t>366</w:t>
            </w:r>
          </w:hyperlink>
        </w:p>
        <w:p>
          <w:pPr>
            <w:pStyle w:val="Contents3"/>
            <w:tabs>
              <w:tab w:val="clear" w:pos="8459"/>
              <w:tab w:val="right" w:pos="9026" w:leader="dot"/>
            </w:tabs>
            <w:rPr/>
          </w:pPr>
          <w:hyperlink w:anchor="__RefHeading___Toc2558985_1395250215">
            <w:r>
              <w:rPr>
                <w:webHidden/>
                <w:rStyle w:val="IndexLink"/>
                <w:rtl w:val="true"/>
              </w:rPr>
              <w:t>(</w:t>
            </w:r>
            <w:r>
              <w:rPr>
                <w:rStyle w:val="IndexLink"/>
              </w:rPr>
              <w:t>16</w:t>
            </w:r>
            <w:r>
              <w:rPr>
                <w:rStyle w:val="IndexLink"/>
                <w:rtl w:val="true"/>
              </w:rPr>
              <w:t xml:space="preserve">) </w:t>
            </w:r>
            <w:r>
              <w:rPr>
                <w:rStyle w:val="IndexLink"/>
                <w:rtl w:val="true"/>
              </w:rPr>
              <w:t>فتلاحی فلان وفلان</w:t>
            </w:r>
            <w:r>
              <w:rPr>
                <w:rStyle w:val="IndexLink"/>
                <w:rtl w:val="true"/>
              </w:rPr>
              <w:t>!</w:t>
              <w:tab/>
            </w:r>
            <w:r>
              <w:rPr>
                <w:rStyle w:val="IndexLink"/>
              </w:rPr>
              <w:t>367</w:t>
            </w:r>
          </w:hyperlink>
        </w:p>
        <w:p>
          <w:pPr>
            <w:pStyle w:val="Contents3"/>
            <w:tabs>
              <w:tab w:val="clear" w:pos="8459"/>
              <w:tab w:val="right" w:pos="9026" w:leader="dot"/>
            </w:tabs>
            <w:rPr/>
          </w:pPr>
          <w:hyperlink w:anchor="__RefHeading___Toc2558987_1395250215">
            <w:r>
              <w:rPr>
                <w:webHidden/>
                <w:rStyle w:val="IndexLink"/>
                <w:rtl w:val="true"/>
              </w:rPr>
              <w:t>(</w:t>
            </w:r>
            <w:r>
              <w:rPr>
                <w:rStyle w:val="IndexLink"/>
              </w:rPr>
              <w:t>17</w:t>
            </w:r>
            <w:r>
              <w:rPr>
                <w:rStyle w:val="IndexLink"/>
                <w:rtl w:val="true"/>
              </w:rPr>
              <w:t xml:space="preserve">) </w:t>
            </w:r>
            <w:r>
              <w:rPr>
                <w:rStyle w:val="IndexLink"/>
                <w:rtl w:val="true"/>
              </w:rPr>
              <w:t>الصحابی الحاسد</w:t>
            </w:r>
            <w:r>
              <w:rPr>
                <w:rStyle w:val="IndexLink"/>
                <w:rtl w:val="true"/>
              </w:rPr>
              <w:tab/>
            </w:r>
            <w:r>
              <w:rPr>
                <w:rStyle w:val="IndexLink"/>
              </w:rPr>
              <w:t>369</w:t>
            </w:r>
          </w:hyperlink>
        </w:p>
        <w:p>
          <w:pPr>
            <w:pStyle w:val="Contents3"/>
            <w:tabs>
              <w:tab w:val="clear" w:pos="8459"/>
              <w:tab w:val="right" w:pos="9026" w:leader="dot"/>
            </w:tabs>
            <w:rPr/>
          </w:pPr>
          <w:hyperlink w:anchor="__RefHeading___Toc2558989_1395250215">
            <w:r>
              <w:rPr>
                <w:webHidden/>
                <w:rStyle w:val="IndexLink"/>
                <w:rtl w:val="true"/>
              </w:rPr>
              <w:t>(</w:t>
            </w:r>
            <w:r>
              <w:rPr>
                <w:rStyle w:val="IndexLink"/>
              </w:rPr>
              <w:t>18</w:t>
            </w:r>
            <w:r>
              <w:rPr>
                <w:rStyle w:val="IndexLink"/>
                <w:rtl w:val="true"/>
              </w:rPr>
              <w:t xml:space="preserve">) </w:t>
            </w:r>
            <w:r>
              <w:rPr>
                <w:rStyle w:val="IndexLink"/>
                <w:rtl w:val="true"/>
              </w:rPr>
              <w:t>رجل ٌعلی غیر سنتی</w:t>
            </w:r>
            <w:r>
              <w:rPr>
                <w:rStyle w:val="IndexLink"/>
                <w:rtl w:val="true"/>
              </w:rPr>
              <w:tab/>
            </w:r>
            <w:r>
              <w:rPr>
                <w:rStyle w:val="IndexLink"/>
              </w:rPr>
              <w:t>371</w:t>
            </w:r>
          </w:hyperlink>
        </w:p>
        <w:p>
          <w:pPr>
            <w:pStyle w:val="Contents3"/>
            <w:tabs>
              <w:tab w:val="clear" w:pos="8459"/>
              <w:tab w:val="right" w:pos="9026" w:leader="dot"/>
            </w:tabs>
            <w:rPr/>
          </w:pPr>
          <w:hyperlink w:anchor="__RefHeading___Toc2558991_1395250215">
            <w:r>
              <w:rPr>
                <w:webHidden/>
                <w:rStyle w:val="IndexLink"/>
                <w:rtl w:val="true"/>
              </w:rPr>
              <w:t>(</w:t>
            </w:r>
            <w:r>
              <w:rPr>
                <w:rStyle w:val="IndexLink"/>
              </w:rPr>
              <w:t>19</w:t>
            </w:r>
            <w:r>
              <w:rPr>
                <w:rStyle w:val="IndexLink"/>
                <w:rtl w:val="true"/>
              </w:rPr>
              <w:t xml:space="preserve">) </w:t>
            </w:r>
            <w:r>
              <w:rPr>
                <w:rStyle w:val="IndexLink"/>
                <w:rtl w:val="true"/>
              </w:rPr>
              <w:t>أمیر ٌمجهول</w:t>
            </w:r>
            <w:r>
              <w:rPr>
                <w:rStyle w:val="IndexLink"/>
                <w:rtl w:val="true"/>
              </w:rPr>
              <w:t>!</w:t>
              <w:tab/>
            </w:r>
            <w:r>
              <w:rPr>
                <w:rStyle w:val="IndexLink"/>
              </w:rPr>
              <w:t>373</w:t>
            </w:r>
          </w:hyperlink>
        </w:p>
        <w:p>
          <w:pPr>
            <w:pStyle w:val="Contents3"/>
            <w:tabs>
              <w:tab w:val="clear" w:pos="8459"/>
              <w:tab w:val="right" w:pos="9026" w:leader="dot"/>
            </w:tabs>
            <w:rPr/>
          </w:pPr>
          <w:hyperlink w:anchor="__RefHeading___Toc2558993_1395250215">
            <w:r>
              <w:rPr>
                <w:webHidden/>
                <w:rStyle w:val="IndexLink"/>
                <w:rtl w:val="true"/>
              </w:rPr>
              <w:t>(</w:t>
            </w:r>
            <w:r>
              <w:rPr>
                <w:rStyle w:val="IndexLink"/>
              </w:rPr>
              <w:t>20</w:t>
            </w:r>
            <w:r>
              <w:rPr>
                <w:rStyle w:val="IndexLink"/>
                <w:rtl w:val="true"/>
              </w:rPr>
              <w:t xml:space="preserve">) </w:t>
            </w:r>
            <w:r>
              <w:rPr>
                <w:rStyle w:val="IndexLink"/>
                <w:rtl w:val="true"/>
              </w:rPr>
              <w:t>رجل مجهول</w:t>
            </w:r>
            <w:r>
              <w:rPr>
                <w:rStyle w:val="IndexLink"/>
                <w:rtl w:val="true"/>
              </w:rPr>
              <w:t>!</w:t>
              <w:tab/>
            </w:r>
            <w:r>
              <w:rPr>
                <w:rStyle w:val="IndexLink"/>
              </w:rPr>
              <w:t>375</w:t>
            </w:r>
          </w:hyperlink>
        </w:p>
        <w:p>
          <w:pPr>
            <w:pStyle w:val="Contents3"/>
            <w:tabs>
              <w:tab w:val="clear" w:pos="8459"/>
              <w:tab w:val="right" w:pos="9026" w:leader="dot"/>
            </w:tabs>
            <w:rPr/>
          </w:pPr>
          <w:hyperlink w:anchor="__RefHeading___Toc2558995_1395250215">
            <w:r>
              <w:rPr>
                <w:webHidden/>
                <w:rStyle w:val="IndexLink"/>
                <w:rtl w:val="true"/>
              </w:rPr>
              <w:t>(</w:t>
            </w:r>
            <w:r>
              <w:rPr>
                <w:rStyle w:val="IndexLink"/>
              </w:rPr>
              <w:t>21</w:t>
            </w:r>
            <w:r>
              <w:rPr>
                <w:rStyle w:val="IndexLink"/>
                <w:rtl w:val="true"/>
              </w:rPr>
              <w:t xml:space="preserve">) </w:t>
            </w:r>
            <w:r>
              <w:rPr>
                <w:rStyle w:val="IndexLink"/>
                <w:rtl w:val="true"/>
              </w:rPr>
              <w:t>فقالوا نعم</w:t>
            </w:r>
            <w:r>
              <w:rPr>
                <w:rStyle w:val="IndexLink"/>
                <w:rtl w:val="true"/>
              </w:rPr>
              <w:t>!!</w:t>
              <w:tab/>
            </w:r>
            <w:r>
              <w:rPr>
                <w:rStyle w:val="IndexLink"/>
              </w:rPr>
              <w:t>378</w:t>
            </w:r>
          </w:hyperlink>
        </w:p>
        <w:p>
          <w:pPr>
            <w:pStyle w:val="Contents3"/>
            <w:tabs>
              <w:tab w:val="clear" w:pos="8459"/>
              <w:tab w:val="right" w:pos="9026" w:leader="dot"/>
            </w:tabs>
            <w:rPr/>
          </w:pPr>
          <w:hyperlink w:anchor="__RefHeading___Toc2558997_1395250215">
            <w:r>
              <w:rPr>
                <w:webHidden/>
                <w:rStyle w:val="IndexLink"/>
                <w:rtl w:val="true"/>
              </w:rPr>
              <w:t>(</w:t>
            </w:r>
            <w:r>
              <w:rPr>
                <w:rStyle w:val="IndexLink"/>
              </w:rPr>
              <w:t>22</w:t>
            </w:r>
            <w:r>
              <w:rPr>
                <w:rStyle w:val="IndexLink"/>
                <w:rtl w:val="true"/>
              </w:rPr>
              <w:t xml:space="preserve">) </w:t>
            </w:r>
            <w:r>
              <w:rPr>
                <w:rStyle w:val="IndexLink"/>
                <w:rtl w:val="true"/>
              </w:rPr>
              <w:t>الناکثون</w:t>
            </w:r>
            <w:r>
              <w:rPr>
                <w:rStyle w:val="IndexLink"/>
                <w:rtl w:val="true"/>
              </w:rPr>
              <w:t>!</w:t>
              <w:tab/>
            </w:r>
            <w:r>
              <w:rPr>
                <w:rStyle w:val="IndexLink"/>
              </w:rPr>
              <w:t>381</w:t>
            </w:r>
          </w:hyperlink>
        </w:p>
        <w:p>
          <w:pPr>
            <w:pStyle w:val="Contents3"/>
            <w:tabs>
              <w:tab w:val="clear" w:pos="8459"/>
              <w:tab w:val="right" w:pos="9026" w:leader="dot"/>
            </w:tabs>
            <w:rPr/>
          </w:pPr>
          <w:hyperlink w:anchor="__RefHeading___Toc2558999_1395250215">
            <w:r>
              <w:rPr>
                <w:webHidden/>
                <w:rStyle w:val="IndexLink"/>
                <w:rtl w:val="true"/>
              </w:rPr>
              <w:t>(</w:t>
            </w:r>
            <w:r>
              <w:rPr>
                <w:rStyle w:val="IndexLink"/>
              </w:rPr>
              <w:t>23</w:t>
            </w:r>
            <w:r>
              <w:rPr>
                <w:rStyle w:val="IndexLink"/>
                <w:rtl w:val="true"/>
              </w:rPr>
              <w:t xml:space="preserve">) </w:t>
            </w:r>
            <w:r>
              <w:rPr>
                <w:rStyle w:val="IndexLink"/>
                <w:rtl w:val="true"/>
              </w:rPr>
              <w:t>فدخل فلان وفلان</w:t>
            </w:r>
            <w:r>
              <w:rPr>
                <w:rStyle w:val="IndexLink"/>
                <w:rtl w:val="true"/>
              </w:rPr>
              <w:tab/>
            </w:r>
            <w:r>
              <w:rPr>
                <w:rStyle w:val="IndexLink"/>
              </w:rPr>
              <w:t>383</w:t>
            </w:r>
          </w:hyperlink>
        </w:p>
        <w:p>
          <w:pPr>
            <w:pStyle w:val="Contents3"/>
            <w:tabs>
              <w:tab w:val="clear" w:pos="8459"/>
              <w:tab w:val="right" w:pos="9026" w:leader="dot"/>
            </w:tabs>
            <w:rPr/>
          </w:pPr>
          <w:hyperlink w:anchor="__RefHeading___Toc2559001_1395250215">
            <w:r>
              <w:rPr>
                <w:webHidden/>
                <w:rStyle w:val="IndexLink"/>
                <w:rtl w:val="true"/>
              </w:rPr>
              <w:t>(</w:t>
            </w:r>
            <w:r>
              <w:rPr>
                <w:rStyle w:val="IndexLink"/>
              </w:rPr>
              <w:t>24</w:t>
            </w:r>
            <w:r>
              <w:rPr>
                <w:rStyle w:val="IndexLink"/>
                <w:rtl w:val="true"/>
              </w:rPr>
              <w:t xml:space="preserve">) </w:t>
            </w:r>
            <w:r>
              <w:rPr>
                <w:rStyle w:val="IndexLink"/>
                <w:rtl w:val="true"/>
              </w:rPr>
              <w:t>کبش قریش</w:t>
            </w:r>
            <w:r>
              <w:rPr>
                <w:rStyle w:val="IndexLink"/>
                <w:rtl w:val="true"/>
              </w:rPr>
              <w:tab/>
            </w:r>
            <w:r>
              <w:rPr>
                <w:rStyle w:val="IndexLink"/>
              </w:rPr>
              <w:t>386</w:t>
            </w:r>
          </w:hyperlink>
        </w:p>
        <w:p>
          <w:pPr>
            <w:pStyle w:val="Contents3"/>
            <w:tabs>
              <w:tab w:val="clear" w:pos="8459"/>
              <w:tab w:val="right" w:pos="9026" w:leader="dot"/>
            </w:tabs>
            <w:rPr/>
          </w:pPr>
          <w:hyperlink w:anchor="__RefHeading___Toc2559003_1395250215">
            <w:r>
              <w:rPr>
                <w:webHidden/>
                <w:rStyle w:val="IndexLink"/>
                <w:rtl w:val="true"/>
              </w:rPr>
              <w:t>(</w:t>
            </w:r>
            <w:r>
              <w:rPr>
                <w:rStyle w:val="IndexLink"/>
              </w:rPr>
              <w:t>25</w:t>
            </w:r>
            <w:r>
              <w:rPr>
                <w:rStyle w:val="IndexLink"/>
                <w:rtl w:val="true"/>
              </w:rPr>
              <w:t xml:space="preserve">) </w:t>
            </w:r>
            <w:r>
              <w:rPr>
                <w:rStyle w:val="IndexLink"/>
                <w:rtl w:val="true"/>
              </w:rPr>
              <w:t>من الملعون؟</w:t>
            </w:r>
            <w:r>
              <w:rPr>
                <w:rStyle w:val="IndexLink"/>
                <w:rtl w:val="true"/>
              </w:rPr>
              <w:tab/>
            </w:r>
            <w:r>
              <w:rPr>
                <w:rStyle w:val="IndexLink"/>
              </w:rPr>
              <w:t>388</w:t>
            </w:r>
          </w:hyperlink>
        </w:p>
        <w:p>
          <w:pPr>
            <w:pStyle w:val="Contents3"/>
            <w:tabs>
              <w:tab w:val="clear" w:pos="8459"/>
              <w:tab w:val="right" w:pos="9026" w:leader="dot"/>
            </w:tabs>
            <w:rPr/>
          </w:pPr>
          <w:hyperlink w:anchor="__RefHeading___Toc2559005_1395250215">
            <w:r>
              <w:rPr>
                <w:webHidden/>
                <w:rStyle w:val="IndexLink"/>
                <w:rtl w:val="true"/>
              </w:rPr>
              <w:t>(</w:t>
            </w:r>
            <w:r>
              <w:rPr>
                <w:rStyle w:val="IndexLink"/>
              </w:rPr>
              <w:t>26</w:t>
            </w:r>
            <w:r>
              <w:rPr>
                <w:rStyle w:val="IndexLink"/>
                <w:rtl w:val="true"/>
              </w:rPr>
              <w:t xml:space="preserve">) </w:t>
            </w:r>
            <w:r>
              <w:rPr>
                <w:rStyle w:val="IndexLink"/>
                <w:rtl w:val="true"/>
              </w:rPr>
              <w:t>رجلٌ من الأنصار</w:t>
            </w:r>
            <w:r>
              <w:rPr>
                <w:rStyle w:val="IndexLink"/>
                <w:rtl w:val="true"/>
              </w:rPr>
              <w:tab/>
            </w:r>
            <w:r>
              <w:rPr>
                <w:rStyle w:val="IndexLink"/>
              </w:rPr>
              <w:t>390</w:t>
            </w:r>
          </w:hyperlink>
        </w:p>
        <w:p>
          <w:pPr>
            <w:pStyle w:val="Contents3"/>
            <w:tabs>
              <w:tab w:val="clear" w:pos="8459"/>
              <w:tab w:val="right" w:pos="9026" w:leader="dot"/>
            </w:tabs>
            <w:rPr/>
          </w:pPr>
          <w:hyperlink w:anchor="__RefHeading___Toc2559007_1395250215">
            <w:r>
              <w:rPr>
                <w:webHidden/>
                <w:rStyle w:val="IndexLink"/>
                <w:rtl w:val="true"/>
              </w:rPr>
              <w:t>(</w:t>
            </w:r>
            <w:r>
              <w:rPr>
                <w:rStyle w:val="IndexLink"/>
              </w:rPr>
              <w:t>29</w:t>
            </w:r>
            <w:r>
              <w:rPr>
                <w:rStyle w:val="IndexLink"/>
                <w:rtl w:val="true"/>
              </w:rPr>
              <w:t xml:space="preserve">) </w:t>
            </w:r>
            <w:r>
              <w:rPr>
                <w:rStyle w:val="IndexLink"/>
                <w:rtl w:val="true"/>
              </w:rPr>
              <w:t>الحَکَم واختلاج وجهه</w:t>
            </w:r>
            <w:r>
              <w:rPr>
                <w:rStyle w:val="IndexLink"/>
                <w:rtl w:val="true"/>
              </w:rPr>
              <w:tab/>
            </w:r>
            <w:r>
              <w:rPr>
                <w:rStyle w:val="IndexLink"/>
              </w:rPr>
              <w:t>391</w:t>
            </w:r>
          </w:hyperlink>
        </w:p>
        <w:p>
          <w:pPr>
            <w:pStyle w:val="Contents3"/>
            <w:tabs>
              <w:tab w:val="clear" w:pos="8459"/>
              <w:tab w:val="right" w:pos="9026" w:leader="dot"/>
            </w:tabs>
            <w:rPr/>
          </w:pPr>
          <w:hyperlink w:anchor="__RefHeading___Toc2559009_1395250215">
            <w:r>
              <w:rPr>
                <w:webHidden/>
                <w:rStyle w:val="IndexLink"/>
                <w:rtl w:val="true"/>
              </w:rPr>
              <w:t>(</w:t>
            </w:r>
            <w:r>
              <w:rPr>
                <w:rStyle w:val="IndexLink"/>
              </w:rPr>
              <w:t>30</w:t>
            </w:r>
            <w:r>
              <w:rPr>
                <w:rStyle w:val="IndexLink"/>
                <w:rtl w:val="true"/>
              </w:rPr>
              <w:t xml:space="preserve">) </w:t>
            </w:r>
            <w:r>
              <w:rPr>
                <w:rStyle w:val="IndexLink"/>
                <w:rtl w:val="true"/>
              </w:rPr>
              <w:t>ابو هریرة والتحدیث</w:t>
            </w:r>
            <w:r>
              <w:rPr>
                <w:rStyle w:val="IndexLink"/>
                <w:rtl w:val="true"/>
              </w:rPr>
              <w:t>!</w:t>
              <w:tab/>
            </w:r>
            <w:r>
              <w:rPr>
                <w:rStyle w:val="IndexLink"/>
              </w:rPr>
              <w:t>395</w:t>
            </w:r>
          </w:hyperlink>
        </w:p>
        <w:p>
          <w:pPr>
            <w:pStyle w:val="Contents3"/>
            <w:tabs>
              <w:tab w:val="clear" w:pos="8459"/>
              <w:tab w:val="right" w:pos="9026" w:leader="dot"/>
            </w:tabs>
            <w:rPr/>
          </w:pPr>
          <w:hyperlink w:anchor="__RefHeading___Toc2559011_1395250215">
            <w:r>
              <w:rPr>
                <w:webHidden/>
                <w:rStyle w:val="IndexLink"/>
                <w:rtl w:val="true"/>
              </w:rPr>
              <w:t>(</w:t>
            </w:r>
            <w:r>
              <w:rPr>
                <w:rStyle w:val="IndexLink"/>
              </w:rPr>
              <w:t>31</w:t>
            </w:r>
            <w:r>
              <w:rPr>
                <w:rStyle w:val="IndexLink"/>
                <w:rtl w:val="true"/>
              </w:rPr>
              <w:t xml:space="preserve">) </w:t>
            </w:r>
            <w:r>
              <w:rPr>
                <w:rStyle w:val="IndexLink"/>
                <w:rtl w:val="true"/>
              </w:rPr>
              <w:t>البخاری والتزویر</w:t>
            </w:r>
            <w:r>
              <w:rPr>
                <w:rStyle w:val="IndexLink"/>
                <w:rtl w:val="true"/>
              </w:rPr>
              <w:tab/>
            </w:r>
            <w:r>
              <w:rPr>
                <w:rStyle w:val="IndexLink"/>
              </w:rPr>
              <w:t>396</w:t>
            </w:r>
          </w:hyperlink>
        </w:p>
        <w:p>
          <w:pPr>
            <w:pStyle w:val="Contents2"/>
            <w:tabs>
              <w:tab w:val="clear" w:pos="8743"/>
              <w:tab w:val="right" w:pos="9026" w:leader="dot"/>
            </w:tabs>
            <w:rPr/>
          </w:pPr>
          <w:hyperlink w:anchor="__RefHeading___Toc2559013_1395250215">
            <w:r>
              <w:rPr>
                <w:webHidden/>
                <w:rStyle w:val="IndexLink"/>
                <w:rtl w:val="true"/>
              </w:rPr>
              <w:t>الخلاصة</w:t>
            </w:r>
            <w:r>
              <w:rPr>
                <w:rStyle w:val="IndexLink"/>
                <w:rtl w:val="true"/>
              </w:rPr>
              <w:tab/>
            </w:r>
            <w:r>
              <w:rPr>
                <w:rStyle w:val="IndexLink"/>
              </w:rPr>
              <w:t>401</w:t>
            </w:r>
          </w:hyperlink>
        </w:p>
        <w:p>
          <w:pPr>
            <w:pStyle w:val="Contents2"/>
            <w:tabs>
              <w:tab w:val="clear" w:pos="8743"/>
              <w:tab w:val="right" w:pos="9026" w:leader="dot"/>
            </w:tabs>
            <w:rPr/>
          </w:pPr>
          <w:hyperlink w:anchor="__RefHeading___Toc2559015_1395250215">
            <w:r>
              <w:rPr>
                <w:webHidden/>
                <w:rStyle w:val="IndexLink"/>
                <w:rtl w:val="true"/>
              </w:rPr>
              <w:t>مصادر الکتاب</w:t>
            </w:r>
            <w:r>
              <w:rPr>
                <w:rStyle w:val="IndexLink"/>
                <w:rtl w:val="true"/>
              </w:rPr>
              <w:tab/>
            </w:r>
            <w:r>
              <w:rPr>
                <w:rStyle w:val="IndexLink"/>
              </w:rPr>
              <w:t>404</w:t>
            </w:r>
          </w:hyperlink>
        </w:p>
        <w:p>
          <w:pPr>
            <w:pStyle w:val="Contents2"/>
            <w:tabs>
              <w:tab w:val="clear" w:pos="8743"/>
              <w:tab w:val="right" w:pos="9026" w:leader="dot"/>
            </w:tabs>
            <w:rPr/>
          </w:pPr>
          <w:hyperlink w:anchor="__RefHeading___Toc2559017_1395250215">
            <w:r>
              <w:rPr>
                <w:webHidden/>
                <w:rStyle w:val="IndexLink"/>
                <w:rtl w:val="true"/>
              </w:rPr>
              <w:t>المحتویات</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39_29017"/>
      <w:bookmarkStart w:id="1" w:name="pg2839_29017"/>
      <w:bookmarkEnd w:id="1"/>
    </w:p>
    <w:p>
      <w:pPr>
        <w:pStyle w:val="Heading2"/>
        <w:numPr>
          <w:ilvl w:val="1"/>
          <w:numId w:val="1"/>
        </w:numPr>
        <w:rPr/>
      </w:pPr>
      <w:bookmarkStart w:id="2" w:name="pg2839_29017"/>
      <w:bookmarkStart w:id="3" w:name="__RefHeading___Toc2558753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9789933489892</w:t>
      </w:r>
    </w:p>
    <w:p>
      <w:pPr>
        <w:pStyle w:val="BookText"/>
        <w:rPr/>
      </w:pPr>
      <w:r>
        <w:rPr>
          <w:rFonts w:ascii="IRNazanin" w:hAnsi="IRNazanin" w:eastAsia="IRNazanin"/>
          <w:color w:val="111111"/>
          <w:sz w:val="28"/>
          <w:sz w:val="28"/>
          <w:szCs w:val="28"/>
          <w:rtl w:val="true"/>
          <w:lang w:bidi="fa-IR"/>
        </w:rPr>
        <w:t>العقیلی، عبدالرحمن</w:t>
      </w:r>
    </w:p>
    <w:p>
      <w:pPr>
        <w:pStyle w:val="BookText"/>
        <w:rPr/>
      </w:pPr>
      <w:r>
        <w:rPr>
          <w:rFonts w:ascii="IRNazanin" w:hAnsi="IRNazanin" w:eastAsia="IRNazanin"/>
          <w:color w:val="111111"/>
          <w:sz w:val="28"/>
          <w:sz w:val="28"/>
          <w:szCs w:val="28"/>
          <w:rtl w:val="true"/>
          <w:lang w:bidi="fa-IR"/>
        </w:rPr>
        <w:t>کتاب فلان وفلانة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یکشف التزییف والتضلیل السیاسی فی اکثر من مئة روایة من روایات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عبدالرحمن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العلمیة، محمدعلی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العتبـة الحسینیة المقدســــة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أحادیث أهل السنة – القرن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الإسلام،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أحادیث أهل السنة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أهل السنة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أحادیث – منع 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أهل السنة – الجوانب السیاسیة – دفع مطاعن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موضوعة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 أحادیث أهل السنة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الشیعة – 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127 .A757 .V536 2014</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8755_139525021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فلان وفلانة</w:t>
      </w:r>
    </w:p>
    <w:p>
      <w:pPr>
        <w:pStyle w:val="BookText"/>
        <w:rPr/>
      </w:pPr>
      <w:r>
        <w:rPr>
          <w:rFonts w:ascii="IRNazanin" w:hAnsi="IRNazanin" w:eastAsia="IRNazanin"/>
          <w:color w:val="111111"/>
          <w:sz w:val="28"/>
          <w:sz w:val="28"/>
          <w:szCs w:val="28"/>
          <w:rtl w:val="true"/>
          <w:lang w:bidi="fa-IR"/>
        </w:rPr>
        <w:t>کتاب یکشف التزییف العقیدی والتضلیل السیاسی</w:t>
      </w:r>
    </w:p>
    <w:p>
      <w:pPr>
        <w:pStyle w:val="BookText"/>
        <w:rPr/>
      </w:pPr>
      <w:r>
        <w:rPr>
          <w:rFonts w:ascii="IRNazanin" w:hAnsi="IRNazanin" w:eastAsia="IRNazanin"/>
          <w:color w:val="111111"/>
          <w:sz w:val="28"/>
          <w:sz w:val="28"/>
          <w:szCs w:val="28"/>
          <w:rtl w:val="true"/>
          <w:lang w:bidi="fa-IR"/>
        </w:rPr>
        <w:t>فی أکثر من مائة روایة من روایات العامة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شعبة الدراسات والبحوث الاسلامیة</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بَصَائِرُ مِنْ رَبِّکُمْ فَمَنْ أَبْصَرَ فَلِنَفْسِهِ</w:t>
      </w:r>
    </w:p>
    <w:p>
      <w:pPr>
        <w:pStyle w:val="BookText"/>
        <w:rPr/>
      </w:pPr>
      <w:r>
        <w:rPr>
          <w:rFonts w:ascii="Amiri" w:hAnsi="Amiri" w:eastAsia="Amiri" w:cs="Amiri"/>
          <w:color w:val="111111"/>
          <w:sz w:val="28"/>
          <w:sz w:val="28"/>
          <w:szCs w:val="28"/>
          <w:rtl w:val="true"/>
          <w:lang w:bidi="ar-SA"/>
        </w:rPr>
        <w:t>وَمَنْ عَمِیَ فَعَلَیْهَا وَمَا أَنَا عَلَیْکُمْ بِحَفِیظٍ</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bookmarkStart w:id="7" w:name="pg2839_29022"/>
    </w:p>
    <w:p>
      <w:pPr>
        <w:pStyle w:val="Heading2"/>
        <w:numPr>
          <w:ilvl w:val="1"/>
          <w:numId w:val="1"/>
        </w:numPr>
        <w:rPr/>
      </w:pPr>
      <w:bookmarkStart w:id="8" w:name="__RefHeading___Toc2558757_1395250215"/>
      <w:bookmarkStart w:id="9" w:name="_Toc3"/>
      <w:bookmarkEnd w:id="7"/>
      <w:bookmarkEnd w:id="8"/>
      <w:r>
        <w:rPr>
          <w:rtl w:val="true"/>
        </w:rPr>
        <w:t xml:space="preserve">الإهداء </w:t>
      </w:r>
      <w:r>
        <w:rPr>
          <w:rtl w:val="true"/>
        </w:rPr>
        <w:t>...</w:t>
      </w:r>
      <w:bookmarkEnd w:id="9"/>
    </w:p>
    <w:p>
      <w:pPr>
        <w:pStyle w:val="BookText"/>
        <w:rPr/>
      </w:pPr>
      <w:r>
        <w:rPr>
          <w:rFonts w:ascii="IRNazanin" w:hAnsi="IRNazanin" w:eastAsia="IRNazanin"/>
          <w:color w:val="111111"/>
          <w:sz w:val="28"/>
          <w:sz w:val="28"/>
          <w:szCs w:val="28"/>
          <w:rtl w:val="true"/>
          <w:lang w:bidi="fa-IR"/>
        </w:rPr>
        <w:t>إلی صاحب القضیة الکبری</w:t>
      </w:r>
    </w:p>
    <w:p>
      <w:pPr>
        <w:pStyle w:val="BookText"/>
        <w:rPr/>
      </w:pPr>
      <w:r>
        <w:rPr>
          <w:rFonts w:ascii="IRNazanin" w:hAnsi="IRNazanin" w:eastAsia="IRNazanin"/>
          <w:color w:val="111111"/>
          <w:sz w:val="28"/>
          <w:sz w:val="28"/>
          <w:szCs w:val="28"/>
          <w:rtl w:val="true"/>
          <w:lang w:bidi="fa-IR"/>
        </w:rPr>
        <w:t>وأمل المظلومین</w:t>
      </w:r>
    </w:p>
    <w:p>
      <w:pPr>
        <w:pStyle w:val="BookText"/>
        <w:rPr/>
      </w:pPr>
      <w:r>
        <w:rPr>
          <w:rFonts w:ascii="IRNazanin" w:hAnsi="IRNazanin" w:eastAsia="IRNazanin"/>
          <w:color w:val="111111"/>
          <w:sz w:val="28"/>
          <w:sz w:val="28"/>
          <w:szCs w:val="28"/>
          <w:rtl w:val="true"/>
          <w:lang w:bidi="fa-IR"/>
        </w:rPr>
        <w:t>ومشعل القسط والعدل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bookmarkStart w:id="10" w:name="pg2839_29023"/>
    </w:p>
    <w:p>
      <w:pPr>
        <w:pStyle w:val="Heading2"/>
        <w:numPr>
          <w:ilvl w:val="1"/>
          <w:numId w:val="1"/>
        </w:numPr>
        <w:rPr/>
      </w:pPr>
      <w:bookmarkStart w:id="11" w:name="__RefHeading___Toc2558759_1395250215"/>
      <w:bookmarkStart w:id="12" w:name="_Toc4"/>
      <w:bookmarkEnd w:id="10"/>
      <w:bookmarkEnd w:id="11"/>
      <w:r>
        <w:rPr>
          <w:rtl w:val="true"/>
        </w:rPr>
        <w:t>فلان وفلانة</w:t>
      </w:r>
      <w:r>
        <w:rPr>
          <w:rtl w:val="true"/>
        </w:rPr>
        <w:t>!</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شخصیات إسلامیة غابت بأسمائها وحضرت بقضیتها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 التاریخ حتی لا تفضحهم، أو سترها التاریخ حتی لا تُفتضح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الکتاب سنزیل الستار عن بعض هذه الشخصیات المظلومة أو الظالمة أو التی ظلم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وستجد أن عملیة تزویر هائلة قد حصلت وتم إخفاء معالمها بین الرکام الضخم من النصوص الذی دسّه أصحاب الضمیر المریض والمبادئ الفاسدة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اللجنة العلمیة أدرکت السلطات السیاسیة یومذاک خطورة الحدیث النبوی ومدی أثر علی مراحل خطیرة من حیاة المسلین، کما هو شاهد علی أولجة الرؤی التی تنطلق من رکام الافکار السلطویة والتدافع السیاسی اللامشروع الذی شهده تاریخ المسلمین والتعتیم علی الرؤیة الحقة التی تعاطی معها النبی صلی الله علیه وآله وسلم فی توجیه الأحداث بوجهتها الصحیحة، ولعل المتمعن فی سیاقات الحدیث النبوی سیجده شاهداً علی مقاطع تاریخیة مهمة لم تتفک عن واقعٍ مشهود وهو یخوض غمار التسابقات السیاسیة التی اقصت وصایة رسول الله صلی الله علیه وآله وسلم عن منصبها الإلهی، ولعلک ستتابع مجریات الأحداث من خلال الحدیث وستروی لک هذه الملاحم الحدیثیة ما کان یتحمله المسلمون من تدلیس ابتلی بها أکثر الرواة الذین ما فتئوا یلاحقون أطماع السلطان أو الذین تهزمهم توعدات الحاکم حتی جعلوا الحدیث محاولة من محاولات ترسیم ملامح الشخصیة أو تحدید الحدیث الی وجهة ما، أو تعویم القضیة بما یتناسب وخطورتها علی مستقبل الأحداث، ولم تکن حالة التدلیس وحدها تشارک فی التضبیب علی الأحداث بل أن التجهیل المتعمد أسهم فی تحدید القضیة بما تنسجم وتطلعات أهل السیاسة، فأسلوب التجهیل فی الحدیث النبوی أخذ مدیاته فی الغاء الشخصیة أو تهمیش الدور أو</w:t>
      </w:r>
    </w:p>
    <w:p>
      <w:pPr>
        <w:pStyle w:val="BookText"/>
        <w:rPr/>
      </w:pPr>
      <w:r>
        <w:rPr>
          <w:rFonts w:ascii="IRNazanin" w:hAnsi="IRNazanin" w:eastAsia="IRNazanin"/>
          <w:color w:val="111111"/>
          <w:sz w:val="28"/>
          <w:sz w:val="28"/>
          <w:szCs w:val="28"/>
          <w:rtl w:val="true"/>
          <w:lang w:bidi="fa-IR"/>
        </w:rPr>
        <w:t xml:space="preserve">تقزیم الحدیث الذی تخشاه السلطة، وشخصیة الإمام علی علیه السلام نالت قسطاً وافراً من هذا الأسلوب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تعمده البعض أو دفعت به السیاسة الی مدیاته المفضوحة، وسنقرأ فی هذا التحقیق الذی قدمه الکاتب عبد الرحمن العقیلی جهداً استثنائیاً فی ملاحقة موارد التجهیل الحدیثی والذی عنونه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الاسلوب الذی اتبعه الرواة الذین هم فی رکاب السیاسة أغنی عن خوض فی تفاصیل المحاولات التی عمل علیها المتسلطون فی ابعاد الإمام علی علیه السلام وتجهیل دوره ومواقفه المشهودة فکان الراوی یعمد الغاء دور الإمام علی علیه السلام فی الحدیث النبوی من خلال استبدال مصطلح فلان أو رجل، ومحاولات الابهام هذه دعت الباحثین الی أن یبحثوا عن فلان من هو؟ والرجل من المقصود منه، فبدلاً أن تهمش شخصیة الإمام علی فی أسالیب تجهیلیة ساهمت هذه المحاولات فی الکشف عن شخصیة الإمام علیه السلام وبیان مظلومیته أکثر هذا من جهة، ومن جهة أخری کشفت هذه المحاولات عن مدی الجهد السیاسی الذی بذله هؤلاء من أجل ایقاف المد العلوی ظناً منهم فی ابعاد الانظار المتوجهة الی شخصیته ومدی حجم المؤامرة علی الحدیث النبوی الذی استخدمته هذه السلطات والسائرین فی رکابها، بکن یبقی علیاً یتألق شعاعه حتی من خلال محاولات التعتیم او حالات التجهیل فانه النور الذی وصفه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ویأبی الله الا أن یتم نوره ولو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bookmarkStart w:id="13" w:name="pg2839_29026"/>
    </w:p>
    <w:p>
      <w:pPr>
        <w:pStyle w:val="Heading2"/>
        <w:numPr>
          <w:ilvl w:val="1"/>
          <w:numId w:val="1"/>
        </w:numPr>
        <w:rPr/>
      </w:pPr>
      <w:bookmarkStart w:id="14" w:name="__RefHeading___Toc2558761_1395250215"/>
      <w:bookmarkStart w:id="15" w:name="_Toc5"/>
      <w:bookmarkEnd w:id="13"/>
      <w:bookmarkEnd w:id="14"/>
      <w:r>
        <w:rPr>
          <w:rtl w:val="true"/>
        </w:rPr>
        <w:t>تمهید</w:t>
      </w:r>
      <w:r>
        <w:rPr>
          <w:rtl w:val="true"/>
        </w:rPr>
        <w:t>...</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 الأمة الإسلامیة بتاریخ سیاسی مضطرب من لدن الولادة وحتی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أصدق دلیل علی ذلک أن القادة الخمسة الأوائل الذین حکموا الأمة قضوا قتلا ما بین سم وغیلة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التمردات الإقلیمیة العدیدة وصراع الأسر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التی حدثت فی فترة حکم أمیر المؤمنین علیه السلام أو التی استمرت طوال القرون التالیة من حکم الأسر المتسلطة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کانت له نتائج سلبیة علی الواقع الفکری الذی ظل یترنّح بین الأسر الحاکمة ولسان حاله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 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یتبادر سؤال مهم وهو إن هکذا وضع غیر مستقر ومائل الی الأقوی سیتبعه فکر أعوج یمجّد الغالب ویضع له ما 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وینسب له ما فی خصمه من إیجابیات وهذا ما هو ملموس فی کل الأوضاع الشاذّة المعروفة علی مر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تابع للأخلاقیات التی لا تختلف بین البشر من حب الاستعلاء والقهر والغلبة ودعم کل ذلک بشرعیة تحفظ السمعة وتؤدی لراحة الضمیر بعد أی جریمة یرتکبها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بطبیعته کائن لا یعرف أن یُجرِم إلا بتشریع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 لم یشرّع لنفسه الإجرام استعان بغیره لیشرّع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نری أن الطغاة وعلی مر التاریخ یغدقون الأموال الجلیلة علی المتزلفین لهم وکاتبی سیرهم ومن یسیر برکابهم من فقهاء وعلماء وشعراء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p>
    <w:p>
      <w:pPr>
        <w:pStyle w:val="BookText"/>
        <w:rPr/>
      </w:pPr>
      <w:r>
        <w:rPr>
          <w:rFonts w:ascii="IRNazanin" w:hAnsi="IRNazanin" w:eastAsia="IRNazanin"/>
          <w:color w:val="111111"/>
          <w:sz w:val="28"/>
          <w:sz w:val="28"/>
          <w:szCs w:val="28"/>
          <w:rtl w:val="true"/>
          <w:lang w:bidi="fa-IR"/>
        </w:rPr>
        <w:t>یعلمون إن ما یترکه هؤلاء من أثر علی التاریخ لیس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یقولون فالتاریخ یکتبه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من حقیقة تاریخیة ضاعت لکونها لیست بجانب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وکمثال علی ما نقول سنقتبس بعض النتف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الدارمی</w:t>
      </w:r>
      <w:r>
        <w:rPr>
          <w:rStyle w:val="FootnoteAnchor"/>
          <w:rtl w:val="true"/>
        </w:rPr>
        <w:footnoteReference w:id="2"/>
      </w:r>
      <w:r>
        <w:rPr>
          <w:rFonts w:ascii="IRNazanin" w:hAnsi="IRNazanin" w:eastAsia="IRNazanin"/>
          <w:color w:val="111111"/>
          <w:sz w:val="28"/>
          <w:sz w:val="28"/>
          <w:szCs w:val="28"/>
          <w:rtl w:val="true"/>
          <w:lang w:bidi="fa-IR"/>
        </w:rPr>
        <w:t xml:space="preserve">فی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مروان بن محمد حدثنا إسماعیل بن بشر عن قتادة قال حدث ابن سیرین رجلا بحدیث عن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 عن النبی صلی الله علیه وسلم وتقول قال فلان وفلان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أکلمک أبدا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من الغریب أن یکتب الدارمی الحدیث بهذا الشکل وهو الذی وصفه ابن حبان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اظهر السنة فی بلده ودعا الناس إلیها وذبَّ عن حریمها وقَمَع من خالفها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فالدارمی ممن قمع مخالفی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إدراک ما السنة؟ عندما نفهم ماهیة السنة سنبدأ بفهم ما فعله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فالسنّة عندهم هی نصر المذهب القائم الذی ورثوه عن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دراسة متجردة للتاریخ ستوصلک لهذه النتیجة بدون أی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قال الذهبی عن الخلیفة العباسی المتوکل بأنه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أظهر السنة</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الذهبی نفسه یقول فی أحداث عام مئتین وثلاثة وثلاثین من تاریخه ما نصه</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أمر المتوکل بهدم قبر السید الحسین بن علی رضی الله عنهما، وهدم ما حوله من الدور، وأن تعمل 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الناس من زیارته وحُرث وبقی 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معروفاً بالنصب، فتألم المسلمون لذلک، وکتب أهل</w:t>
      </w:r>
    </w:p>
    <w:p>
      <w:pPr>
        <w:pStyle w:val="BookText"/>
        <w:rPr/>
      </w:pPr>
      <w:r>
        <w:rPr>
          <w:rFonts w:ascii="IRNazanin" w:hAnsi="IRNazanin" w:eastAsia="IRNazanin"/>
          <w:color w:val="111111"/>
          <w:sz w:val="28"/>
          <w:sz w:val="28"/>
          <w:szCs w:val="28"/>
          <w:rtl w:val="true"/>
          <w:lang w:bidi="fa-IR"/>
        </w:rPr>
        <w:t>بغداد شتمه علی الحیطان والمساجد، وهجاه الشعراء، دعبل،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یقول یعقوب بن السکیت، وقیل هی للبسامی علی بن أحمد، وقد بقی إلی بعد الثلاثمائة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إن کانت أمیة قد أتت</w:t>
      </w:r>
    </w:p>
    <w:p>
      <w:pPr>
        <w:pStyle w:val="BookText"/>
        <w:rPr/>
      </w:pPr>
      <w:r>
        <w:rPr>
          <w:rFonts w:ascii="IRNazanin" w:hAnsi="IRNazanin" w:eastAsia="IRNazanin"/>
          <w:color w:val="111111"/>
          <w:sz w:val="28"/>
          <w:sz w:val="28"/>
          <w:szCs w:val="28"/>
          <w:rtl w:val="true"/>
          <w:lang w:bidi="fa-IR"/>
        </w:rPr>
        <w:t>قتل ابن بنت نبیها مظلوما</w:t>
      </w:r>
    </w:p>
    <w:p>
      <w:pPr>
        <w:pStyle w:val="BookText"/>
        <w:rPr/>
      </w:pPr>
      <w:r>
        <w:rPr>
          <w:rFonts w:ascii="IRNazanin" w:hAnsi="IRNazanin" w:eastAsia="IRNazanin"/>
          <w:color w:val="111111"/>
          <w:sz w:val="28"/>
          <w:sz w:val="28"/>
          <w:szCs w:val="28"/>
          <w:rtl w:val="true"/>
          <w:lang w:bidi="fa-IR"/>
        </w:rPr>
        <w:t>فلقد أتاه بنو أبیه بمثله</w:t>
      </w:r>
    </w:p>
    <w:p>
      <w:pPr>
        <w:pStyle w:val="BookText"/>
        <w:rPr/>
      </w:pPr>
      <w:r>
        <w:rPr>
          <w:rFonts w:ascii="IRNazanin" w:hAnsi="IRNazanin" w:eastAsia="IRNazanin"/>
          <w:color w:val="111111"/>
          <w:sz w:val="28"/>
          <w:sz w:val="28"/>
          <w:szCs w:val="28"/>
          <w:rtl w:val="true"/>
          <w:lang w:bidi="fa-IR"/>
        </w:rPr>
        <w:t>هذا لعمرک قبره مهدوما</w:t>
      </w:r>
    </w:p>
    <w:p>
      <w:pPr>
        <w:pStyle w:val="BookText"/>
        <w:rPr/>
      </w:pPr>
      <w:r>
        <w:rPr>
          <w:rFonts w:ascii="IRNazanin" w:hAnsi="IRNazanin" w:eastAsia="IRNazanin"/>
          <w:color w:val="111111"/>
          <w:sz w:val="28"/>
          <w:sz w:val="28"/>
          <w:szCs w:val="28"/>
          <w:rtl w:val="true"/>
          <w:lang w:bidi="fa-IR"/>
        </w:rPr>
        <w:t>فکیف أظهر المتوکل السنة وهو معروف 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النصب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فالدارمی ینقل أن ابن سیرین کان یحدّث 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بعض الحاضرین وصلت لدیه قداسة غیر النبی الی الدرجة التی لا یری فیها ضیر من مخالفة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لکلام النبی لذا یقول 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أحدثک عن النبی صلی الله علیه وسلم وتقول قال فلان وفلان کذا وکذا لا أکلمک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 اعرض عنهما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علمنا بأن ابن سیرین الذی روی الحدیث مات بعد العام العاشر بعد المئة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سنعلم عندها إن عدم کتابة السنة الی ما بعد القرن الأول أتی بثماره إذ صار الناس الذین درجوا فی بلاط فقه الخلفاء لا یفرقون بین کلام النبی وکلام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فعل الحاکم النیسابوری فی المستدرک فقال</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الحسین أحمد بن عثمان بن یحیی المقری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قلابة الرقاشی أبو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ابن محمد عن عبد الله بن محمد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أبی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رضی الله عنه قال سمعت رسول الله صلی الله علیه وآله یقول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یقولون إن رحمی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إن رحمی موصولة فی الدنیا والآخرة وإنی أیها الناس فرطکم علی الحوض فإذا جئت قام رجال فقال هذا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قد عرفتکم ولکنکم أحدثتم بعدی ورجعتم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تحسبن أن قول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أنه ذکر اسم المعنی بل هو ذکر الاسم صریحا وکانت أسماء العدید من المنافقین رائجة معروفة وان حاول البعض التغطیة والقول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وقع لبعض جفاة العرب ولم یقع للصحابة المشهورین</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فالسیوطی روی روایة مشابهة فی الدر المنثور تفید ذکر الأسماء صریحة فقال</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مردویه عن أبی مسعود الأنصاری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خطبنا النبی صلی الله علیه وسلم خطبة ما شهدت مثلها قط فقال أیها الناس إن منکم منافقین فمن سمیته فلیقم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قام ستة وثلاثون رجلا ثم قال إن منکم وإن منکم وإن منکم فسلوا الله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واللافت فی هذه الخطبة أن الراوی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شهدت مثلها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فمن رواها عنه أفرغها من أهمیتها بعد أن حذف الأسماء منها ووضع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فلان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فأسماء المنافقین کانت معروفة لکنها بعد قرن من منع تدوین السنة اختفت</w:t>
      </w:r>
    </w:p>
    <w:p>
      <w:pPr>
        <w:pStyle w:val="BookText"/>
        <w:rPr/>
      </w:pPr>
      <w:r>
        <w:rPr>
          <w:rFonts w:ascii="IRNazanin" w:hAnsi="IRNazanin" w:eastAsia="IRNazanin"/>
          <w:color w:val="111111"/>
          <w:sz w:val="28"/>
          <w:sz w:val="28"/>
          <w:szCs w:val="28"/>
          <w:rtl w:val="true"/>
          <w:lang w:bidi="fa-IR"/>
        </w:rPr>
        <w:t>ولا تجد لها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تجد أسماء المنافقین وهم وادعیاؤهم الذین یعطون المال علی کتابة التاریخ والسنة والتفسیر؟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خالد بن عبد الله القسری الوالی الأموی الظالم الغشوم أمر الزهری بکتابة السیرة واشترط لکاتبها إلا یکون لأمیر المؤمنین علی بن ابی طالب علیه السلام أثراً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نقل أبو الفرج الأصفهانی عن المدائنی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ابن شهاب بن عبد الله قال قال لی خالد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السیرة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یمر بی الشیء من سیر علی بن أبی طالب فأذکره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إلاّ أن تراه فی الجحیم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علیاً مع من أسلم ولا أحد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یمضی فی سیرته والمغازی فلا تجد علیاً فیها إلا رجلاً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فیها خبر ولا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یمر علی أثر لأبی بکر وعمر إلا فصّل فیه 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فلا ذکر له لا فی العهد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الخندق ولا فی خیبر ولا فی فتح مکة ولا فی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تبوک ولا فی غیر ذلک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الحلبی</w:t>
      </w:r>
      <w:r>
        <w:rPr>
          <w:rStyle w:val="FootnoteAnchor"/>
          <w:rtl w:val="true"/>
        </w:rPr>
        <w:footnoteReference w:id="11"/>
      </w:r>
      <w:r>
        <w:rPr>
          <w:rFonts w:ascii="Amiri" w:hAnsi="Amiri" w:eastAsia="Amiri" w:cs="Amiri"/>
          <w:color w:val="111111"/>
          <w:sz w:val="28"/>
          <w:sz w:val="28"/>
          <w:szCs w:val="28"/>
          <w:rtl w:val="true"/>
          <w:lang w:bidi="ar-SA"/>
        </w:rPr>
        <w:t xml:space="preserve">فی سیرته عن الزهری بانه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الولید بن عبد الملک لیلة من اللیالی وهو یقرأ سورة النور مستلقیاً علی سریره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تَوَلَّی کِبْرَهُ</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جلس ثم قال یا أبا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تولی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فالولید بن عبد الملک لا یکتفی بقراءة القرآن مستلقیاً حتی یفسره بما یشتهی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هو یشتهی کل ما یمس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بنو امیة هم المبادرین لعملیة التزییف واسعة النطاق التی شهدتها السنة وتفسیر القرآن وهذا الأمر لم یکن خافیاً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کان معروفاً قبل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الهیثمی فی مجمع الزوائد</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عوف قال دخلت علی عمر فقال یا عبد الرحمن بن عوف أتخشی أن یترک الناس الإسلام ویخرجون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یترکونه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کتاب الله وسنن رسول الله صلی الله علیه وسلم فقال لئن کان من ذلک شیء لیکونن بنو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وبنو فلان هم بنو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العی العظیم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المرویات التی تجدها مبهمة فی کتب الحدیث والتاریخ الإسلامی تجدها عند أناس یجمعهم التعصب المذهبی الجامح ضد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یریدون أن تکون هناک نقطة ضعف علی المذهب الذی اصطنعوه للصحابة کما یعتقدون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الترمذی</w:t>
      </w:r>
      <w:r>
        <w:rPr>
          <w:rStyle w:val="FootnoteAnchor"/>
          <w:rtl w:val="true"/>
        </w:rPr>
        <w:footnoteReference w:id="14"/>
      </w:r>
      <w:r>
        <w:rPr>
          <w:rFonts w:ascii="IRNazanin" w:hAnsi="IRNazanin" w:eastAsia="IRNazanin"/>
          <w:color w:val="111111"/>
          <w:sz w:val="28"/>
          <w:sz w:val="28"/>
          <w:szCs w:val="28"/>
          <w:rtl w:val="true"/>
          <w:lang w:bidi="fa-IR"/>
        </w:rPr>
        <w:t xml:space="preserve">ینقل عن ابن سیرین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الزمن الأول لا یَسألون عن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وقعت الفتنة سألوا عن الإسناد لکی یأخذوا حدیث أهل السنة ویدعوا حدیث أهل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کنا قد عرفنا من هم أهل السنة فلا عجب أن تکون الکثیر من الروایات المبُهمة لأناس مستورین لکل منهم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وأیة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أخفی التاریخُ مکانته العظیمة لکونها تزعج من کتبوه وبعضهم لا ینطبق</w:t>
      </w:r>
    </w:p>
    <w:p>
      <w:pPr>
        <w:pStyle w:val="BookText"/>
        <w:rPr/>
      </w:pPr>
      <w:r>
        <w:rPr>
          <w:rFonts w:ascii="IRNazanin" w:hAnsi="IRNazanin" w:eastAsia="IRNazanin"/>
          <w:color w:val="111111"/>
          <w:sz w:val="28"/>
          <w:sz w:val="28"/>
          <w:szCs w:val="28"/>
          <w:rtl w:val="true"/>
          <w:lang w:bidi="fa-IR"/>
        </w:rPr>
        <w:t>علیه إلا کلام ابن عباس</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صحب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وَلَنعْلٍ خَلِقٍ خیرٌ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المشکلة تکمن فی أن الذین کان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خلق خیر من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رووا وکتبوا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وأنعم به من تاریخ</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المناسب أن نذکر ما سطره المؤرخون حول السبب الأکبر فی التحریف والتضلیل الذی ساد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السبب السیاسی وقضیة الإمامة وما نتج عنه من إبعاد أهل البیت علیهم السلام عن مقامهم فقد قال ابن ابی الحدید</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أبو الحسن علی بن محمد بن أبی سیف المداینی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نسخة واحدة إلی 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برئت الذمة ممن روی شیئا من فضل أبی تراب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الخطباء فی کل کورة وعلی کل منبر یلعنون علیا ویبرأون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ویقعون فیه وفی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أشد الناس بلاء حینئذ أهل الکوفة لکثرة من بها من شیعة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 علیهم زیاد بن سمیة وضم إلیه البصرة فکان یتتبع الشیعة وهو بهم عارف لأنه کان منهم أیام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فقتلهم تحت کل حجر ومدر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وأخافهم وقطّع الأیدی والأرجل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وسمّل العیون وصلبهم علی جذوع النخل وطرفهم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وشردّهم عن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بها معروف منهم وکتب معاویة إلی عماله فی جمیع الآفاق ألّا یجیزوا لأحد من شیعة علی وأهل بیته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إلیهم أن انظروا من قبلکم من شیعة عثمان ومحبیه وأهل ولایته والذین یروون فضائله ومناقبه فأدنوا مجالسهم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وقربوهم واکرموهم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واکتبوا لی بکل ما یروی کل رجل منهم واسمه واسم أبیه وعشیرته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حتی أکثروا فی فضائل عثمان ومناقبه لما کان یبعثه إلیهم معاویة من الصلات والکساء والحباء والقطائع ویفیضه فی العرب منهم والموالی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فکثر ذلک فی کل مصر وتنافسوا فی المنازل والدنیا فلیس یجئ أحد مردود من الناس عاملاً من عمال معاویة فیروی فی عثمان فضیلة أو منقبة إلّا کَتب اسمه وقرّبه وشفّعه فلبثوا بذلک 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فی عثمان قد کثر وفشا فی کل مصر وفی کل وجه وناحیة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جاءکم کتابی هذا فادعوا الناس إلی الروایة فی فضائل الصحابة والخلفاء الأولین ولا تترکوا خبرا یرویه أحد من المسلمین فی أبی تراب الا وتأتونی بمناقض له فی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أحبُّ إلی وأقرّ لعینی وأدحض لحجة أبی تراب وشیعته وأشد علیهم من مناقب عثمان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فقرئت کتبه علی الناس فرویت أخبار کثیرة فی مناقب الصحابة مفتعلة لا حقیقة لها وجد الناس فی روایة ما یجری هذا المجری حتی أشادوا بذکر ذلک علی المنابر وألقی إلی معلمی الکتاتیب فعلموا صبیانهم وغلمانهم من ذلک الکثیر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رووه وتعلموه کما یتعلمون القرآن وحتی علموه بناتهم ونساءهم وخدمهم وحشمهم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فلبثوا بذلک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 عماله نسخة واحدة إلی جمیع البلدان انظروا من قامت علیه البیّنة انه یحب علیاً وأهل بیته فامحوه من الدیوان وأسقطوا عطاءه ورزقه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وشفع ذلک بنسخة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اتهمتوه بموالاة هؤلاء القوم فنکّلوا به واهدموا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البلاء أشد ولا أکثر منه بالعراق ولا سیما بالکوفة حتی إن الرجل من شیعة علی علیه السلام لیأتیه من یثق به فیدخل بیته فیلقی إلیه سِرّه ویخاف من خادمه ومملوکه ولا یحدّثه حتی یأخذ علیه الإیمان</w:t>
      </w:r>
    </w:p>
    <w:p>
      <w:pPr>
        <w:pStyle w:val="BookText"/>
        <w:rPr/>
      </w:pPr>
      <w:r>
        <w:rPr>
          <w:rFonts w:ascii="IRNazanin" w:hAnsi="IRNazanin" w:eastAsia="IRNazanin"/>
          <w:color w:val="111111"/>
          <w:sz w:val="28"/>
          <w:sz w:val="28"/>
          <w:szCs w:val="28"/>
          <w:rtl w:val="true"/>
          <w:lang w:bidi="fa-IR"/>
        </w:rPr>
        <w:t>الغلیظة لیکتمّن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حدیث کثیر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وبهتان منتشر ومضی علی ذلک الفقهاء والقضاة والولاة وکان أعظم الناس فی ذلک بلیة القراء المراؤون والمستضعفون الذین یظهرون الخشوع والنسک فیفتعلون الأحادیث لیحظوا بذلک عند ولاتهم ویقربوا مجالسهم ویصیبوا به الأموال والضیاع والمنازل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انتقلت تلک الأخبار والأحادیث إلی أیدی الدیّانین الذین لا یستحلون الکذب والبهتان فقبلوها ورووها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یظنون أنها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علموا انها باطلة لما رووها ولا تدینوا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الأمر کذلک حتی مات الحسن بن علی علیه السلام فازداد البلاء والفتنة فلم یبق أحد من هذا القبیل الا وهو خائف علی دمه أو طرید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تفاقم الامر بعد قتل الحسین علیه السلام وَوُلّی عبد الملک بن مروان فاشتد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علیهم الحجاج بن یوسف فتقرب إلیه أهل النسک والصلاح والدین ببغض علی وموالاة أعدائه وموالاة من یدّعی من الناس انهم أیضا أعداؤه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فأکثروا فی الروایة فی فضلهم وسوابقهم ومناقبهم وأکثروا من الغض من علی علیه السلام وعیبه والطعن فیه والشنآن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إن إنسانا وقف للحجاج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انه جد الأصمعی عبد الملک بن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أیها الأمیر إن أهلی عقونی فسمونی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فقیر بائس وأنا إلی صلة الأمیر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فتضاحک له الحجاج وقال للطف ما توسلت به قد ولیتک موضع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ابن عرفة المعروف بنفطویه وهو من أکابر المحدثین وأعلامهم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تاریخه ما یناسب هذا الخبر وقال إن أکثر الأحادیث الموضوعة فی فضائل الصحابة افتعلت فی أیام بنی أمیة تقربا إلیهم بما یظنون أنهم یرغمون به أنوف بنی هاشم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فسیاسة العصا والجزرة التی اتبعها معاویة آتت اکلها مع المرائین الذین کانوا</w:t>
      </w:r>
    </w:p>
    <w:p>
      <w:pPr>
        <w:pStyle w:val="BookText"/>
        <w:rPr/>
      </w:pPr>
      <w:r>
        <w:rPr>
          <w:rFonts w:ascii="IRNazanin" w:hAnsi="IRNazanin" w:eastAsia="IRNazanin"/>
          <w:color w:val="111111"/>
          <w:sz w:val="28"/>
          <w:sz w:val="28"/>
          <w:szCs w:val="28"/>
          <w:rtl w:val="true"/>
          <w:lang w:bidi="fa-IR"/>
        </w:rPr>
        <w:t>یظهرون النسک والتدین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انطلت علی الجمیع فی الأجیال التی تلت الجیل الأول الذی عاصر الخلفاء الذین منعوا تدوین الحدیث وطغاة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حقیقة أشار إلیها أمیر المؤمنین علیه السلام فی خضم وقوعها وازدهارها إذ روی عن انه قال</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أتاک بالحدیث أربعة رجال لیس لهم 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منافق مُظهر للإیمان متصنع بالإسلام لا یتأثّم ولا یتحرّج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علی رسول الله متعمدا، فلو علم الناس أنه منافق کاذب لم یقبلوا منه ولم یصدّقوه، ولکنهم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رسول الله صلی الله علیه وسلم ورآه وسمع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فیأخذون عنه وقد أخبرک الله عن المنافقین بما أخبرک ووصفهم بما وصفهم به، ثم بقوا بعد النبی صلی الله علیه وسلم فتقربوا إلی أئمة الضلالة والدعاة إلی النار بالزور والکذب والبهتان فولوهم الأعمال وحملوهم علی رقاب الناس وأکلوا بهم الدنیا وإنما الناس مع الملوک والدنیا إلا من عصم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أحد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سمع من رسول الله علیه السلام شیئا لم یحفظه علی وجهه فوهم فیه ولم یتعمد کذبا، فهو فی یدیه یعمل به ویرویه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المسلمون أنه وهم فیه لم یقبلوه ولو علم هو أنه وهم لرفضه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 ثالث سمع من رسول الله صلی الله علیه وسلم شیئا یأمر به ثم 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یعلم، أو سمعه ینهی عن شیء ثم أمر به وهو لا یعلم، حفظ المنسوخ ولم یحفظ الناسخ فلو یعلم أنه منسوخ لرفضه، ولو علم المسلمون إذ سمعوه منه أنه منسوخ لرفضوه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رابع لم یکذب علی الله ولا علی رسوله مبغض للکذب خوفا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وتعظیما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یهم بل حفظ ما سمع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 علی ما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یزد فیه ولم ینقص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بالناسخ ورفض المنسوخ وعرف الخاص من العام فوضع کل شیء موضعه وعرف المتشابه بمحکمه وقد کان یکون من رسول الله الکلام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خاص وکلام عام فیسمعه من لا یعرف ما عنی الله به ولا ما عنی به رسوله فیحمله السامع ویوجّهه علی غیر معرفة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قصد به وما خرج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 أصحاب رسول الله من کان یسأله ویستفهمه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کانوا لیحبون أن یجئ الأعرابی أو الطارئ فیسأله علیه السلام حتی یسمعوا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یمر بی من ذلک شیء إلا سألت عنه وحفظته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وجوه ما علیه الناس فی اختلافهم وعللهم فی روایاتهم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بلغ من تقدیس الناس للشخصیات التی تمثّل المسار الحاکم وتوازی المسار العلوی الی أن وضعوا فیهم من الفضائل مما تتضاءل معها شخصیة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قالوا إن الخلیفة عمر بن الخطاب کان یخالف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القرآن ینزل مؤیدا له ضد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رووا العدید من المواقف التی نزل بها القرآن مؤیدا لعمر وسموها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موافقات عمر رضی الله عنه للقرآن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وقال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الله أمرا قط فقالوا فیه وقال فیه عمر إلا نزل القرآن علی نحو ما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لا ینزل مؤیدا للنبی صلی الله علیه وآله بل ینزل مؤیدا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الموافقات المزعومة التی روتها کتب العامة مما رواها ابن شبة النمیری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مقام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ألیس هذا مقام إبراهیم أبینا،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اتخذته مصلی؟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إِبْرَاهِیمَ مُصَلّیً</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یقول لرسول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إحجب نساءک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أزواج النبی یخرجن لیلاً إلی لیل قِبَل المناصع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صعید أفیح خارج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سودة بنت زمعة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امرأة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فرآها عمر وهو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عرفناک یا سودة، حرصا علی أن ینزل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 آیة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أنس قال،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لو أمرت نساءک یحتجبن، فإنهن یکلمهن البر والفاجر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آیة الحجاب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 نساء رسول الله صلی الله علیه وسلم أن یحتجبن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 علینا یا ابن الخطاب، والوحی ینزل بیوتنا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سَأَلْتُمُوهُنَّ مَتَاعاً فَاسْأَلوهُنَّ مِنْ وَرَاءِ حِجَابٍ</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أَساری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بدر جئ بالأسری فقال رسول الله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تقولون فی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قومک وأهلک، استبقهم واستأن بهم لعلّ الله أن یتوب علیهم، وخذ منهم فدیة تکون لنا قوة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کذبوک وأخرجوک، قدمهم نضرب أعناقهم، مکنّ علیاً من عقیل</w:t>
      </w:r>
    </w:p>
    <w:p>
      <w:pPr>
        <w:pStyle w:val="BookText"/>
        <w:rPr/>
      </w:pPr>
      <w:r>
        <w:rPr>
          <w:rFonts w:ascii="Amiri" w:hAnsi="Amiri" w:eastAsia="Amiri" w:cs="Amiri"/>
          <w:color w:val="111111"/>
          <w:sz w:val="28"/>
          <w:sz w:val="28"/>
          <w:szCs w:val="28"/>
          <w:rtl w:val="true"/>
          <w:lang w:bidi="ar-SA"/>
        </w:rPr>
        <w:t xml:space="preserve">یضرب عنقه، ومکنّی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نسیب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فأضرب عنقه، فإن هؤلاء أئمة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أنظر وادیاً کثیر الحطب فأدخلهم فیه ثم أضرم علیهم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رحمک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رسول الله صلی الله علیه وسلم فلم یجبهم، ثم دخل، 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بقول أبی بکر، وقال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بقول عمر، وقال ناس یأخذ بقول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رسول الله صلی الله علیه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لیلین قلوب رجال حتی تکون ألین من اللبن ویشدد قلوب رجال حتی تکون أشدّ من الحجارة، وإن مثلک یا أبا بکر مثل إبراهیم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تَبِعَنِی فَإِنَّهُ مِنِّی وَمَنْ عَصَانِی فَإِنَّکَ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ومثلک یا أبا بکر مثل عیسی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عِبَادُکَ وَإِنْ تَغْفِرْ لَهُمْ فَإِنَّکَ أَنْتَ الْعَزِیزُ الْحَکِیمُ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مثلک یا عمر مثل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ومثلک مثل موسی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اطمِسْ عَلَی أَمْوَالِهِمْ وَاشْدُدْ عَلَی قُلُوبِهِمْ</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الیوم عالة فلا یفلتنّ منهم أحد إلا بفداء أو ضرب عنق، قال عبد الله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سهیل بن بیضاء فإنی سمعته یذکر الإسلام، فسکت رسول الله صلی الله علیه وسلم فما رأیتنی فی یوم أخوف من أن تقع علی الحجارة من السماء من ذلک الیوم حتی قال رسول الله صلی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سهیل بن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قال عمر بن</w:t>
      </w:r>
    </w:p>
    <w:p>
      <w:pPr>
        <w:pStyle w:val="BookText"/>
        <w:rPr/>
      </w:pP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فهوی رسول الله صلی الله علیه وسلم ما قال أبو بکر ولم یهو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من الغد جئت فإذا رسول الله صلی الله علیه وسلم وأبو بکر قاعدان یبکیان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 من أی شیء تبکی أنت وصاحبک، فإن وجدت بکاء بکیت، وإن لم أجد بکاء تباکیت لبکائکما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أبکی للذی عرض علی أصحابک من أخذهم الفداء، لقد عرض علی عذابهم أدنی من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لشجرة قریبة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لِنَبِیٍّ أَنْ یَکُونَ لَهُ أَسْرَی حَتَّی یُثْخِنَ فِی الأَرْضِ تُرِیدُونَ عَرَضَ الدُّنْیَا وَاللَّهُ یُرِیدُ الآخِرَةَ وَاللَّهُ عَزِیزٌ حَکِیمٌ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فلولا الصحابة لکان العذاب قد صُبّ علی النبی وکفی الله النبی شر العذاب بالصحابة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أعلم علی هذا ما فضل النبی علی هؤلاء الصحابة الذین أفنوا اعمارهم وهم یعبدون الحجارة والخشب؟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یبعث الله النبی ثم یسدد خطاه بعمر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یبعث عمر نبیاً وینقذ النبی من العذاب الذی کان علی مقربة منه لولا عمر؟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موافقته فی تحریم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میسرة، عن عمر بن الخطاب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تحریم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بین</w:t>
      </w:r>
    </w:p>
    <w:p>
      <w:pPr>
        <w:pStyle w:val="BookText"/>
        <w:rPr/>
      </w:pPr>
      <w:r>
        <w:rPr>
          <w:rFonts w:ascii="Amiri" w:hAnsi="Amiri" w:eastAsia="Amiri" w:cs="Amiri"/>
          <w:color w:val="111111"/>
          <w:sz w:val="28"/>
          <w:sz w:val="28"/>
          <w:szCs w:val="28"/>
          <w:rtl w:val="true"/>
          <w:lang w:bidi="ar-SA"/>
        </w:rPr>
        <w:t>لنا فی الخمر بیانا شافیا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الآیة التی فی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الْخَمْرِ وَالْمَیْسِرِ قُلْ فِیهِمَا إِثْمٌ کَبِیرٌ وَمَنَافِعُ لِلنَّاسِ وَإِثْمُهُمَا أَکْبَرُ مِنْ نَفْعِهِمَا</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فدُعی عمر فقرئت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بیّن لنا فی الخمر بیاناً شافیاً، فنزلت الآیة التی فی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منادی رسول الله صلی الله علیه وسلم إذا أقام الصلاة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یقربنّ الصلاة سکران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فدعی عمر فقرئت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بیّن لنا فی الخمر بیاناً شافیاً، فنزلت الآیة التی فی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الْخَمْرُ وَالْمَیْسِرُ وَالأَنْصَابُ وَالأَزْلامُ رِجْسٌ مِنْ عَمَلِ الشَّیْطَانِ فَاجْتَنِبُوهُ لَعَلَّکُمْ تُفْلِحُونَ 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فدُعی عمر فقرئت علیه فلما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انتهینا یا رب انتهینا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والذی یظهر للمتتبع أن روایات الخمر نُسبت لعمر لما یظهر من کونه کان شارباً لها بحجة الأعذار الصحیّة کما یسمونها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الدارقطنی عن عمرو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لأشرب هذا النبیذ الشدید یقطع ما فی بطوننا من لحوم الإبل</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الأبشیهی المتوفی سنة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فی الخمر ثلاث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الْخَمْرِ وَالْمَیْسِرِ قُلْ فِیهِمَا إِثْمٌ کَبِیرٌ وَمَنَافِعُ لِلنَّاسِ وَإِثْمُهُمَا أَکْبَرُ مِنْ نَفْعِهِمَا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فکان من المسلمین من شارب، ومن تارک إلی أن شرب رجل فدخل فی الصلاة فهجر فنزل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فشربها من شربها من المسلمین، وترکها من ترکها حتی شربها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بلحی بعیر وشجّ به رأس عبد الرحمن بن عوف ثم قعد ینوح علی قتلی بدر بشعر الأسود بن یعفر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وکائن بالقلیب قلیب بدر</w:t>
      </w:r>
    </w:p>
    <w:p>
      <w:pPr>
        <w:pStyle w:val="BookText"/>
        <w:rPr/>
      </w:pPr>
      <w:r>
        <w:rPr>
          <w:rFonts w:ascii="IRNazanin" w:hAnsi="IRNazanin" w:eastAsia="IRNazanin"/>
          <w:color w:val="111111"/>
          <w:sz w:val="28"/>
          <w:sz w:val="28"/>
          <w:szCs w:val="28"/>
          <w:rtl w:val="true"/>
          <w:lang w:bidi="fa-IR"/>
        </w:rPr>
        <w:t>من الفتیان والعرب الکرام</w:t>
      </w:r>
    </w:p>
    <w:p>
      <w:pPr>
        <w:pStyle w:val="BookText"/>
        <w:rPr/>
      </w:pPr>
      <w:r>
        <w:rPr>
          <w:rFonts w:ascii="IRNazanin" w:hAnsi="IRNazanin" w:eastAsia="IRNazanin"/>
          <w:color w:val="111111"/>
          <w:sz w:val="28"/>
          <w:sz w:val="28"/>
          <w:szCs w:val="28"/>
          <w:rtl w:val="true"/>
          <w:lang w:bidi="fa-IR"/>
        </w:rPr>
        <w:t>أیوعدنی ابن کبشة أن سنحیا</w:t>
      </w:r>
    </w:p>
    <w:p>
      <w:pPr>
        <w:pStyle w:val="BookText"/>
        <w:rPr/>
      </w:pPr>
      <w:r>
        <w:rPr>
          <w:rFonts w:ascii="IRNazanin" w:hAnsi="IRNazanin" w:eastAsia="IRNazanin"/>
          <w:color w:val="111111"/>
          <w:sz w:val="28"/>
          <w:sz w:val="28"/>
          <w:szCs w:val="28"/>
          <w:rtl w:val="true"/>
          <w:lang w:bidi="fa-IR"/>
        </w:rPr>
        <w:t>وکیف حیاة اصداء وهام</w:t>
      </w:r>
    </w:p>
    <w:p>
      <w:pPr>
        <w:pStyle w:val="BookText"/>
        <w:rPr/>
      </w:pPr>
      <w:r>
        <w:rPr>
          <w:rFonts w:ascii="IRNazanin" w:hAnsi="IRNazanin" w:eastAsia="IRNazanin"/>
          <w:color w:val="111111"/>
          <w:sz w:val="28"/>
          <w:sz w:val="28"/>
          <w:szCs w:val="28"/>
          <w:rtl w:val="true"/>
          <w:lang w:bidi="fa-IR"/>
        </w:rPr>
        <w:t>أیعجز أن یرد الموت عنی</w:t>
      </w:r>
    </w:p>
    <w:p>
      <w:pPr>
        <w:pStyle w:val="BookText"/>
        <w:rPr/>
      </w:pPr>
      <w:r>
        <w:rPr>
          <w:rFonts w:ascii="IRNazanin" w:hAnsi="IRNazanin" w:eastAsia="IRNazanin"/>
          <w:color w:val="111111"/>
          <w:sz w:val="28"/>
          <w:sz w:val="28"/>
          <w:szCs w:val="28"/>
          <w:rtl w:val="true"/>
          <w:lang w:bidi="fa-IR"/>
        </w:rPr>
        <w:t>وینشرنی إذا بلیت عظامی</w:t>
      </w:r>
    </w:p>
    <w:p>
      <w:pPr>
        <w:pStyle w:val="BookText"/>
        <w:rPr/>
      </w:pPr>
      <w:r>
        <w:rPr>
          <w:rFonts w:ascii="IRNazanin" w:hAnsi="IRNazanin" w:eastAsia="IRNazanin"/>
          <w:color w:val="111111"/>
          <w:sz w:val="28"/>
          <w:sz w:val="28"/>
          <w:szCs w:val="28"/>
          <w:rtl w:val="true"/>
          <w:lang w:bidi="fa-IR"/>
        </w:rPr>
        <w:t>ألا من مبلغ الرحمن عنی؟</w:t>
      </w:r>
    </w:p>
    <w:p>
      <w:pPr>
        <w:pStyle w:val="BookText"/>
        <w:rPr/>
      </w:pPr>
      <w:r>
        <w:rPr>
          <w:rFonts w:ascii="IRNazanin" w:hAnsi="IRNazanin" w:eastAsia="IRNazanin"/>
          <w:color w:val="111111"/>
          <w:sz w:val="28"/>
          <w:sz w:val="28"/>
          <w:szCs w:val="28"/>
          <w:rtl w:val="true"/>
          <w:lang w:bidi="fa-IR"/>
        </w:rPr>
        <w:t>بأنی تارک شهر الصیام</w:t>
      </w:r>
    </w:p>
    <w:p>
      <w:pPr>
        <w:pStyle w:val="BookText"/>
        <w:rPr/>
      </w:pPr>
      <w:r>
        <w:rPr>
          <w:rFonts w:ascii="IRNazanin" w:hAnsi="IRNazanin" w:eastAsia="IRNazanin"/>
          <w:color w:val="111111"/>
          <w:sz w:val="28"/>
          <w:sz w:val="28"/>
          <w:szCs w:val="28"/>
          <w:rtl w:val="true"/>
          <w:lang w:bidi="fa-IR"/>
        </w:rPr>
        <w:t>فقل لله یمنعنی شرابی</w:t>
      </w:r>
    </w:p>
    <w:p>
      <w:pPr>
        <w:pStyle w:val="BookText"/>
        <w:rPr/>
      </w:pPr>
      <w:r>
        <w:rPr>
          <w:rFonts w:ascii="IRNazanin" w:hAnsi="IRNazanin" w:eastAsia="IRNazanin"/>
          <w:color w:val="111111"/>
          <w:sz w:val="28"/>
          <w:sz w:val="28"/>
          <w:szCs w:val="28"/>
          <w:rtl w:val="true"/>
          <w:lang w:bidi="fa-IR"/>
        </w:rPr>
        <w:t>وقل لله یمنعنی طعامی</w:t>
      </w:r>
    </w:p>
    <w:p>
      <w:pPr>
        <w:pStyle w:val="BookText"/>
        <w:rPr/>
      </w:pPr>
      <w:r>
        <w:rPr>
          <w:rFonts w:ascii="Amiri" w:hAnsi="Amiri" w:eastAsia="Amiri" w:cs="Amiri"/>
          <w:color w:val="111111"/>
          <w:sz w:val="28"/>
          <w:sz w:val="28"/>
          <w:szCs w:val="28"/>
          <w:rtl w:val="true"/>
          <w:lang w:bidi="ar-SA"/>
        </w:rPr>
        <w:t>فبلغ ذلک رسول الله صلی الله علیه وسلم فخرج مغضبا یجر رداءه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شیئاً کان فی یده فضربه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غضبه، وغضب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انتهینا، انتهینا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موافقته فی ترک الصلاة علی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عبد الله بن أُبی دعی رسول الله صلی الله علیه وسلم للصلاة علیه، فقام إلیه، فلما وقف علیه یرید الصلاة تحولتُ حتی قمت فی صدره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أعلی عدو الله عبد الله بن أبی القائل یوم</w:t>
      </w:r>
    </w:p>
    <w:p>
      <w:pPr>
        <w:pStyle w:val="BookText"/>
        <w:rPr/>
      </w:pP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یعدد أیامه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ورسول الله صلی الله علیه وسلم یبتسم حتی إذا أکثرت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عنی یا عمر، إنی خیرت فاخترت، قد قیل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لو أعلم أنی لو زدت علی السبعین غفر له لزدت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ومشی معه، وقام علی قبره حتی فرغ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من جرأتی علی رسول الله صلی الله علیه وسلم، والله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فوالله ما کان إلا یسیرا حتی نزلت هاتان الآیتان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تُصَلِّ عَلَی أَحَدٍ مِنْهُمْ مَاتَ أَبَداً وَلا تَقُمْ عَلَی قَبْرِهِ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صلّی رسول الله صلی الله علیه وسلم بعده علی منافق ولا قام علی قبره حتی قبضه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موافقته فی الاستئذان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رسول الله صلی الله علیه وسلم غلاما من الأنصار یقال له مولج بن عمرو إلی عمر بن الخطاب رضی الله عنه وقت الظهیرة لیدعوه فدخل فرأی عمر بحالة، فکره عمر رؤیته ذلک،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لِیَسْتَأْذِنْکُمُ الَّذِینَ مَلَکَتْ أَیْمَانُکُمْ وَالَّذِینَ لَمْ یَبْلُغُوا الْحُلُمَ مِنْکُمْ ثَلاثَ مَرَّاتٍ مِنْ قَبْلِ صَلاةِ الْفَجْرِ وَحِینَ تَضَعُونَ ثِیَابَکُمْ مِنَ الظَّهِیرَةِ وَمِنْ بَعْدِ صَلاةِ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وکیف ینزل القرآن موافقا لرجل ینقل بعض أهل السنة بأن النبی صلی الله علیه وآله وصفه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الیقین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نقل الألبانی وحسّنه</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وسلم غضب حین رأی</w:t>
      </w:r>
    </w:p>
    <w:p>
      <w:pPr>
        <w:pStyle w:val="BookText"/>
        <w:rPr/>
      </w:pPr>
      <w:r>
        <w:rPr>
          <w:rFonts w:ascii="IRNazanin" w:hAnsi="IRNazanin" w:eastAsia="IRNazanin"/>
          <w:color w:val="111111"/>
          <w:sz w:val="28"/>
          <w:sz w:val="28"/>
          <w:szCs w:val="28"/>
          <w:rtl w:val="true"/>
          <w:lang w:bidi="fa-IR"/>
        </w:rPr>
        <w:t>مع عمر صحیفة فیها شیء من التوراة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شک أنت یا ابن الخطاب؟ ألم آت بها بیضاء نقیة؟ لو کان أخی موسی حیا ما وسعه إلا اتباعی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علی لسان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أنا فانتسخت کتابا من أهل الکتاب، ثم جئت به فی أدیم 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فی یدک یا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کتاب نسخته لنزداد به علما إلی علمنا، فغضب رسول الله صلی الله علیه وسلم حتی احمرّت وجنتاه، ثم نودی بالصلاة جامعة،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اغضب نبیکم؟ هلم السلاح السلاح، فجاؤوا حتی أحدقوا بمنبر رسول الله صلی الله علیه وسلم، فقال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أوتیت جوامع الکلم وخواتیمه، واختصر لی اختصارا، ولقد أتیتکم بها بیضاء نقیة، ولا تتهوکوا، ولا یغرنکم المتهوکون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 وبالإسلام دینا، وبک رسولا، ثم نزل رسول الله صلی الله علیه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أنس قال،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وافقت ربی فی أربع،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الأِنْسَانَ مِنْ سُلالَةٍ مِنْ طِینٍ</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فقلت 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 تجد کثیرا من هذه الترّهات فی کتب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عندهم أن یکون النظام السیاسی القائم مناصراً لمذهب ابی بکر وعمر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المهم أن یطبق حتی ما کان أبو بکر وعمر یقولانه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تقرأ کتب التاریخ لا تجد غیر التمجید</w:t>
      </w:r>
    </w:p>
    <w:p>
      <w:pPr>
        <w:pStyle w:val="BookText"/>
        <w:rPr/>
      </w:pPr>
      <w:r>
        <w:rPr>
          <w:rFonts w:ascii="IRNazanin" w:hAnsi="IRNazanin" w:eastAsia="IRNazanin"/>
          <w:color w:val="111111"/>
          <w:sz w:val="28"/>
          <w:sz w:val="28"/>
          <w:szCs w:val="28"/>
          <w:rtl w:val="true"/>
          <w:lang w:bidi="fa-IR"/>
        </w:rPr>
        <w:t>والتضخیم والأوصاف التی لا توجد الا للمعصومین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منسوبة للحکام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یصبحوا حکاما علی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یذکرنی بما قاله بعض البسطاء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قد دخل فی جدال مذهبی مع احد الإخوة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فالشیعی کان یقول له إن مذهبکم باطل لکون الإمام والخلیفة یجب ان ینصب من النبی صلی الله علیه وآله وهو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والخلیفة هو علی فکیف أصبح أبو بکر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الکلام والاستدلال المضحک لیس غریبا علی أجوائهم وما یقنعونهم به من أکاذیب وضلالات لکون الحق عندهم یتّبع الرجال ولیس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زبدة المخاض فالحل فی اتباع الحق ولیس اتباع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یصل احد الی الحق وهو یتبع الرجال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والشیعة لهم العذر فی اتباع الرجل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الحق ضمنیا یکون فی کلام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فالمعصوم والحق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المعصوم فلا یکون الحق فی کلامه دائما وبالتالی یجب ان یوزن کلامه بمیزان لا یقبل الخطأ حتی نصل لأقرب درجة مما یریده الله منا وهذا لن یحدث مادام الحق یتبع فلان وفلان ولا یتبع فلان وفلان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تلمسه بشکل یقینی فمن خلال ما تقرأه من تاریخ الخلفاء المتسلطین وکیفیة تعامل المحدثین مع الروایات التی تخصّهم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عندما یجدون ان الروایة تمس بشکل سلبی الشخصیة الفلانیة فهم إمّا یقومون باخفاء الاسم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نقل عن ابن معد قوله</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الصحابة من یحتشم ویستحیی من ذکره بالفرار وما شابهه من العیب فیضطر القائل إلی الکنایة إلا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أبو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یبدلونه بغیره کما ستری إنهم غیروا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اکثر من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بعضهاوضعوا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وستقرأ فی قضیة شرب الخمر المنسوبة لأمیر المؤمنین علیه السلام فی تفاسیرهم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وقعة لعمرو بن العاص وبروایته للروایة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لما کانوا ملکیین أکثر من الملک فهم یقولون بلسان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انت من شرب الخمر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علی ولکنک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معی کم هو سخیف هذا الکلام ولکنک ستجده مجسّدا بأثواب أخری لا تنقص سخافة عن هذا الثوب الفاضح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ابن شُبّة فی تاریخه</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 بن محمد الرقی قال، حدثنا مروان بن معاویة، عن حمید بن حسان، عن علی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 علی رضی الله عنه بالحج والعمرة جمیعا، وعثمان رضی الله عنه یسیر فی موکبه، فقال رجل من موکب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یلبی؟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لأحمق أو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 فما یدمدم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النهی عن التلبیة قصة طویلة تبدا مع الحزب الحاکم فی محاولته طمس السنة النبویة وتنتهی بزندقة الأمویین والعباسیین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التلبیة بدعة فالواجب علی الخلیفة وهو عثمان أن ینهی عنها ویحاسب فاعلها 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سنّة فکیف یصفون فاعلها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بالأحمق او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ولم یمض علی شهادة النبی الا سنوات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بعد اندراس آثار السنة الیقینیة ورجوعها الی الأسانید المعنعنة عن المنافقین والیهود والطابور الخامس الذی لم یکتشف ولن یکتشف الی یوم القیامه؟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قصة متعة الحج التی نهی عنها عمر والتی صار نهی عمر هو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وسنّة النبی هی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ابن حنبل فی مسنده</w:t>
      </w:r>
      <w:r>
        <w:rPr>
          <w:rStyle w:val="FootnoteAnchor"/>
          <w:rtl w:val="true"/>
        </w:rPr>
        <w:footnoteReference w:id="37"/>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بکر بن عبد الله المزنی قال سمعت أنس بن مالک یحدث قال سمعت النبی صلی الله علیه وسلم یلبی بالحج والعمرة جمیعا فحدثت ابن عمر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لبّی بالحج وحده فلقیت أنسا فحدثته بقول ابن عمر فقال ما تعدونا الا صبیانا سمعت رسول الله صلی الله علبه وسلم یقول لبیک عمرة وحجة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هنا کیف وصلت النوبة الی الصبیان لیکونوا هم أصحاب السنة بینما یُنحّی کبار الصحابة من أمثال أمیر المؤمنین وسلمان وأبی ذر وحذیفة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احمد بن حنبل فی مسنده</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عروة لابن عباس حتی متی تضل الناس یا ابن عباس قال ما ذاک یا عُرَیّة قال تأمرنا بالعمرة فی أشهر الحج وقد نهی أبو بکر وعمر فقال ابن عباس قد فعلها رسول الله صلی الله علیه وسلم فقال عروة کانا هما أتبع لرسول الله صلی الله علیه وسلم واعلم به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عروة بن الزبیر یلخص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فالمسألة هی أن الجهاز الحاکم وما اتّبعه من سیاسات أقامت الدین علی أساس کلام الرجال ولیس علی أساس الحق الذی یقوله هؤلاء الرجال مما نتج عنه القول بعدالة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یتنافی حتی مع أبسط مراحل التفکیر الحُرّ بالمسألة ولکنّه التعصب وقول الخلف عن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المتنبی عندما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أغایة الدین أن تحفّوا شواربکم</w:t>
      </w:r>
    </w:p>
    <w:p>
      <w:pPr>
        <w:pStyle w:val="BookText"/>
        <w:rPr/>
      </w:pPr>
      <w:r>
        <w:rPr>
          <w:rFonts w:ascii="IRNazanin" w:hAnsi="IRNazanin" w:eastAsia="IRNazanin"/>
          <w:color w:val="111111"/>
          <w:sz w:val="28"/>
          <w:sz w:val="28"/>
          <w:szCs w:val="28"/>
          <w:rtl w:val="true"/>
          <w:lang w:bidi="fa-IR"/>
        </w:rPr>
        <w:t>یا أمّة ضحکت من جهلها الأمم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ما رجع الی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ناقصاً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قامت سیاسة الدولة علی تقدیس الشخصیات 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وقفوا أمام مشکلة حقیقیة وهی أن السنّة النبویة انتشرت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مشوهة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یقفون أمام المد الهائل لتوسع الصحابة وروایتهم للفضائل التی یمجّد بعضها الحزب العلوی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السیاسة الأولی وهی فرض الإقامة الإجباریة علی الصحابة وعدم السماح بالخروج من المدینة إلّا للذین یؤمن جانبهم وهی سیاسة سنّها عمر</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عملوا علی مسار آخر وهو ببساطة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رضیت عنه السلطة لا مانع من إظهار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لم ترض عنه السلطة یُطَمس اسمه ویُمنع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ویستبدل بالمنُعَم علیهم من السلطة فی بعض الأحیان حتی رووا الروایات المضحکة فی هذا الباب وبدون خجل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رواه الحاکم النیسابوری فی مستدرکه فقال</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إسحاق حدثنا أبو المثنی حدثنا عبد الرحمن بن المبارک حدثنا عبد العزیز بن أبی حازم عن سهیل بن أبی صالح عن أبیه عن أبی هریرة رضی الله عنه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أبو عبیدة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ثابت بن قیس بن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معاذ ابن عمرو بن الجموح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الرجل فلان وفلان سبعة رجال سمّاهم رسول الله صلی الله علیه وآله ولم یسمِّهم لنا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ان نسأل إذا کان النبی صلی الله علیه وآله قد ذمّهم علنا فلمَ لم یسمِّ سهیل هؤلاء الاشخاص حتی تکون الأمة علی بینة من رجالها وحاملی لوائها کما یحب مؤرخی مدرسة الخلفاء ان یسموهم؟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اتّباع الرجال علی حساب الحق أدی الی تکون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سنة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وبالتدریج وبمرور الزمان أصبحت هذه السنة مُکمّلة لسنة النبی وشارحه لها ومبینة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القوشجی</w:t>
      </w:r>
      <w:r>
        <w:rPr>
          <w:rStyle w:val="FootnoteAnchor"/>
          <w:rtl w:val="true"/>
        </w:rPr>
        <w:footnoteReference w:id="41"/>
      </w:r>
      <w:r>
        <w:rPr>
          <w:rFonts w:ascii="IRNazanin" w:hAnsi="IRNazanin" w:eastAsia="IRNazanin"/>
          <w:color w:val="111111"/>
          <w:sz w:val="28"/>
          <w:sz w:val="28"/>
          <w:szCs w:val="28"/>
          <w:rtl w:val="true"/>
          <w:lang w:bidi="fa-IR"/>
        </w:rPr>
        <w:t xml:space="preserve">قرن بین اجتهادات عمر فی مسألة العطاء وسنة النبی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لیس مما یوجب قدحا فیه فإنه من مخالفة المجتهد لغیره فی المسائل الاجتهادیة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إنهم حکموا بجواز مخالفة النبی وعدم جواز مخالفة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منع عمر بن الخطاب من إحضار کتاب یعصم المسلمین من الفتنة فی رزیة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 بعضهم قائلا</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عمر، رضی الله عنه، هذا مع علمه وفضله لأنه خشی أن یکتب أمورا فیعجزوا عنها، فیستحقوا العقوبة علیها لأنها منصوصة لا مجال للاجتهاد فیها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عمر، رضی الله عنه، التخفیف علی النبی، علیه الصلاة والسلام، حین 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فعمر أراد مصلحة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یعلمها النبی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یستوجب الذم بل واستحسن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لم یجز تغییر کتاب أبی بکر الذی رووه فی تأریخهم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ابن ابی شیبة فی مصنفه</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عفان قال حدثنا سعید بن زید قال حدثنا عاصم بن بهدلة قال حدثنا أبو وائل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یکتب وصیة أبی 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فأُغمی علیه فعجّل وکتب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فلما أفاق 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کتبت؟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الذی أردت أو الذی آمرک به، ولو کتبت نفسک کنت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أبو بکر مغمی علیه وتصحّ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یغلبه الوجع فلا تُکتب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ینتبه الصحابة الی الفتنة التی لم ینتبه لها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أُرسل رحمة للناس؟فقد روی ابن قتیبة ان عائشة أرسلت الی عمر قبل موته بقلیل لتقول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الامة بدون راع ولا تدعهم بعدک هملاً فإنی اخشی علیهم الفتنة</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وکذلک جاءه عبد الله ابنه لیقول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سمعت الناس یقولون مقالة فآلیت أن اقولها لک وزعموا أنک غیر مستخلف وإنه لوکان لک راعی 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راعی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جاءک وترکها لرأیت ان قد ضیع فرعایة الناس اشد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أصبحت السنة عندهم فی البدایة أن النبی لم یستخلف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أصبح الأمر استخلافا من أبی بکر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أصبحت شوری فی ستة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أصبح بالعهد والوصایة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ووصلت الآن الی استفتاء یفوز صاحبه بنسبة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فأی هذه الطرق هی السنة التی یوصل أتباعها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الدلیل؟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فأنت تجد وزارة إرشاد فی إحدی الدول تطبع کتابا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 دائرة أخری تصدر کتابا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الدولة المفتری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ودولة أخری تصدر کراسا یثبت بان آکلة الأکباد هند بنت عتبة مُبَشّرة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میزانهم کیف لا تکون مُبَشّرة بالجنة وابنها وحفیدها خلفاء؟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والخلافة قمیص یقمّصه الله لمن یشاء کما یقول عثمان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أورثوا فهمهم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 تُؤْتِی الْمُلْکَ مَنْ تَشَاءُ وَتَنْزِعُ الْمُلْکَ مِمَّنْ تَشَاءُ</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الی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فتجد کثیرا من الناس یفهم الآیة علی ان الملک والخلافة قمیص یقمّصه الله لمن یشاء بنص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ینتبه هؤلاء الأغبیاء الی انه سبحانه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فی القرآن لا یکون الا لمن أراد الله لعباده من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هم فی مقامهم کقول 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آتَیْتَنِی مِنَ الْمُلْکِ وَعَلَّمْتَنِی مِنْ تَأْوِیلِ الْأَحَادِیثِ فَاطِرَ السَّمَاوَاتِ وَالأَرْضِ أَنْتَ وَلِیِّی فِی الدُّنْیَا وَالْآخِرَةِ تَوَفَّنِی مُسْلِماً وَأَلْحِقْنِی بِالصَّالِحِینَ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 عن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نَبِیُّهُمْ إِنَّ اللَّهَ قَدْ بَعَثَ لَکُمْ طَالُوتَ مَلِکاً قَالُوا أَنَّی یَکُونُ لَهُ الْمُلْکُ عَلَیْنَا وَنَحْنُ أَحَقُّ بِالْمُلْکِ مِنْهُ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 وَقَتَلَ دَاوُدُ جَالُوتَ وَآتَاهُ اللَّهُ الْمُلْکَ وَالْحِکْمَةَ وَعَلَّمَهُ مِمَّا یَشَاءُ</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فالملک یُؤتی من الله للأنبیاء ومن فی منزلتهم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یکون عن طریق</w:t>
      </w:r>
    </w:p>
    <w:p>
      <w:pPr>
        <w:pStyle w:val="BookText"/>
        <w:rPr/>
      </w:pPr>
      <w:r>
        <w:rPr>
          <w:rFonts w:ascii="IRNazanin" w:hAnsi="IRNazanin" w:eastAsia="IRNazanin"/>
          <w:color w:val="111111"/>
          <w:sz w:val="28"/>
          <w:sz w:val="28"/>
          <w:szCs w:val="28"/>
          <w:rtl w:val="true"/>
          <w:lang w:bidi="fa-IR"/>
        </w:rPr>
        <w:t>الاستخلاف الحق ومن السماء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غیرهم ممن یتقمّص المُلْک بدون أمر سماوی ویأتی علی ظهور الدبابات وتحت السقائف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أوهن من بیوت العنکبوت فهم طغاة حاکمون ولم یؤتهم احد الملک بل هم ینالون حطام الدنیا الزائل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 لله ان یؤتی ملکه أمثال معاویة ویزید ابنه والولید بن یزید الزندیق وأبی جعفر الدوانیقی قاتل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وهارون العباسی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 من الأصنام التی عبدها الجاهلون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الفقهاء والقضاة صعوبة فی تحریف الأحادیث ووضعها خدمة لجیوبهم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الحدیث منقصة للنبی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البحتری دخل علی الرشید وهو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وهارون إذ ذاک یطیّر الحمام فقال هل تحفظ فیه شیئا فحدَث أنه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یطیر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هارون أخرج عنی ثم قال لولا أنه من قریش لعزلته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بعضهم اتقن لعبة التحریف والتضلیل حتی مشی المؤرخون وراءهم من حیث یعلمون او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تقرأ کتب التاریخ تجد أن مسجد الکوفة له باب یسمّی باب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 الحقیقة هی أن اسم هذا الباب هو باب الثعبان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التسمیة قصة لا یستطیع أحد ذکرها دون معرفة الفضیلة الباهرة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السید البرقی فی تاریخ الکوفة</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یخطب علی منبر الکوفة إذ ظهر ثعبان من جانب المنبر وجعل یجرّ ویرقی، حتی دنا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فارتاع الناس من</w:t>
      </w:r>
    </w:p>
    <w:p>
      <w:pPr>
        <w:pStyle w:val="BookText"/>
        <w:rPr/>
      </w:pPr>
      <w:r>
        <w:rPr>
          <w:rFonts w:ascii="IRNazanin" w:hAnsi="IRNazanin" w:eastAsia="IRNazanin"/>
          <w:color w:val="111111"/>
          <w:sz w:val="28"/>
          <w:sz w:val="28"/>
          <w:szCs w:val="28"/>
          <w:rtl w:val="true"/>
          <w:lang w:bidi="fa-IR"/>
        </w:rPr>
        <w:t xml:space="preserve">ذلک وهمّوا أن یدفعوه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فأومی بالکف عنه، فلما صار الثعبان علی المنبر رقی إلی المرقاة التی علیها الإمام، ثم قام الثعبان ثم انحنی الإمام علی الثعبان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فتطاول الثعبان إلیه حتی التقم أذنه، فتحیّر الناس من ذلک وهو یحدثه، فسمع من کان قریباً کلام الثعبان ثم زال عن مکانه،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یحرک شفتیه والثعبان کالمصغی إلیه، ثم سار الثعبان وعاد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خطبته وتمّمها، فلما فرغ نزل من المنبر فاجتمع إلیه الناس یسألونه عن حال الثعبان والأعجوبة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کما ظننتم، وإنما کان هذا حاکما علی الجن فالتبست علیه قضیة وصعبت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لیستفهمها فأفهمته إیاها، فدعا لی بالخیر وانصرف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دخل الثعبان من الباب الکبیر الذی یدخل منه الناس الیوم وهو بجهة عکس القبلة، فسُمّی باب الثعبان واشتهر بذلک، فکره بنو أمیة ظهور هذه الفضیلة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فربطوا فی ذلک الباب فیلاً وراموا أن تُنسی تلک الفضیلة، فعرفت بباب الفیل حتی الیوم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فإن محاولات التضلیل قد آتت ثمارها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وبیض الشیطان کان قد فرّخ فی نوادیهم فنشأت امة جاهلة بأهل بیت نبیها وبقادتها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تتسابق جهلتها وجفاتها بالافتخار بالعار من حیث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ابی الحدید فی شرحه</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الکلبی عن أبیه، عن عبد الرحمن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الحجاج یوما لعبد الله بن هانئ، وهو رجل من بنی 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من 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شریفاً فی قومه، قد</w:t>
      </w:r>
    </w:p>
    <w:p>
      <w:pPr>
        <w:pStyle w:val="BookText"/>
        <w:rPr/>
      </w:pPr>
      <w:r>
        <w:rPr>
          <w:rFonts w:ascii="IRNazanin" w:hAnsi="IRNazanin" w:eastAsia="IRNazanin"/>
          <w:color w:val="111111"/>
          <w:sz w:val="28"/>
          <w:sz w:val="28"/>
          <w:szCs w:val="28"/>
          <w:rtl w:val="true"/>
          <w:lang w:bidi="fa-IR"/>
        </w:rPr>
        <w:t>شهد مع الحجاج مشاهده کلها، وکان من أنصاره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کافأتک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إلی أسماء بن خارجة سید بنی فزارة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زوج عبد الله بن هانئ بابنتک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بالسیاط، فلما رأی الشر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أزوجه، ثم بعث إلی سعید بن قیس الهمدانی رئیس الیمانیة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ابنتک من عبد الله بن أود،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أزوجه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حتی أشاور أهلی، فشاورهم،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ولا تعرض نفسک لهذا الفاسق، فزوّجه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زوجتک بنت سید فزارة وبنت سید همدان، وعظیم کهلان وما أودٌ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أصلح الله الأمیر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لنا مناقب لیست لأحد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 أمیر المؤمنین عبد الملک فی نادٍ لنا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منا صفّین مع أمیر المؤمنین معاویة سبعون رجلاً، ما شهد منا مع أبی تراب إلا رجل واحد، وکان والله ما علمته امرأَ 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نسوة نذرن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الحسین بن علی أن تنحر کل واحدة عشر قلائص، ففعلن،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منّا رجل عُرِض علیه شتْمُ أبی تراب ولعْنُه إلا فعل وزاد ابنیه حسنا وحسینا وأمهما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أحد من العرب له من الصباحة والملاحة ما لنا، فضحک الحجاج،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یا أبا هانئ فدعها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 الله دمیما شدید الأدمة مجدورا، فی رأسه عجر، مائل الشدق، أحول، قبیح الوجه، شدید الحول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هذه الروایة وغیرها ممکن ان نتلمّس الجهد العظیم الذی بُذل لإیصال الأمة لهذا المستوی من الجهل والبعد عن ساحة الله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أبو الحسن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بالشام، فجعلت لا</w:t>
      </w:r>
    </w:p>
    <w:p>
      <w:pPr>
        <w:pStyle w:val="BookText"/>
        <w:rPr/>
      </w:pPr>
      <w:r>
        <w:rPr>
          <w:rFonts w:ascii="IRNazanin" w:hAnsi="IRNazanin" w:eastAsia="IRNazanin"/>
          <w:color w:val="111111"/>
          <w:sz w:val="28"/>
          <w:sz w:val="28"/>
          <w:szCs w:val="28"/>
          <w:rtl w:val="true"/>
          <w:lang w:bidi="fa-IR"/>
        </w:rPr>
        <w:t>أسمع أحدا یسمی أحدا أو ینادیه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أو یا حسن، أو یا حسین، وإنما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والولید ویزید، حتی مررت برجل، فاستسقیته ماء، فجعل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حسن، یا حسین،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أهل الشام لا یسمّون بهذه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إنهم یسمون أبناءهم بأسماء الخلفاء، فإذا لعن أحدهم ولده أو شتمه فقد لعن اسم بعض الخلفاء، وأنا سمیت أولادی بأسماء أعداء الله، فإذا شتمت أحدهم أو لعنته، فإنما ألعن أعداء الله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واذا وصل الامر لهذه الدرجة فلینع الإسلام ناعیه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اسمینا کتابنا هذا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الهدف الأساس هو کشف الأسماء المستورة والمطمورة بین أوراق الحقد والکراهیة والتی علاها غبار التزویر والتزویق ولم یتبق منها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أُخفیت الأسماء الحقیقیة التی تکشف عن العظمة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الأحجام القَزَمیّة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والنفوس المریضة التی تتواری خلف هذه الأسماء تارة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العقیلی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المبارکة</w:t>
      </w:r>
      <w:bookmarkStart w:id="16" w:name="pg2839_29055"/>
    </w:p>
    <w:p>
      <w:pPr>
        <w:pStyle w:val="Heading2"/>
        <w:numPr>
          <w:ilvl w:val="1"/>
          <w:numId w:val="1"/>
        </w:numPr>
        <w:rPr/>
      </w:pPr>
      <w:bookmarkStart w:id="17" w:name="__RefHeading___Toc2558763_1395250215"/>
      <w:bookmarkStart w:id="18" w:name="_Toc6"/>
      <w:bookmarkEnd w:id="16"/>
      <w:bookmarkEnd w:id="17"/>
      <w:r>
        <w:rPr>
          <w:rtl w:val="true"/>
        </w:rPr>
        <w:t>الفصل الأول</w:t>
      </w:r>
      <w:r>
        <w:rPr>
          <w:rtl w:val="true"/>
        </w:rPr>
        <w:t xml:space="preserve">: </w:t>
      </w:r>
      <w:r>
        <w:rPr>
          <w:rtl w:val="true"/>
        </w:rPr>
        <w:t>بعض ما ورد من التزویر بشأن أمیر المؤمنین علیه السلام</w:t>
      </w:r>
      <w:bookmarkEnd w:id="1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558765_1395250215"/>
      <w:bookmarkStart w:id="20" w:name="_Toc7"/>
      <w:bookmarkEnd w:id="19"/>
      <w:r>
        <w:rPr>
          <w:rtl w:val="true"/>
        </w:rPr>
        <w:t>اشارة</w:t>
      </w:r>
      <w:bookmarkStart w:id="21" w:name="pg2839_29057"/>
      <w:bookmarkEnd w:id="20"/>
    </w:p>
    <w:p>
      <w:pPr>
        <w:pStyle w:val="Heading3"/>
        <w:numPr>
          <w:ilvl w:val="2"/>
          <w:numId w:val="1"/>
        </w:numPr>
        <w:rPr/>
      </w:pPr>
      <w:bookmarkStart w:id="22" w:name="__RefHeading___Toc2558767_1395250215"/>
      <w:bookmarkStart w:id="23" w:name="_Toc8"/>
      <w:bookmarkEnd w:id="21"/>
      <w:bookmarkEnd w:id="22"/>
      <w:r>
        <w:rPr>
          <w:rtl w:val="true"/>
        </w:rPr>
        <w:t>(</w:t>
      </w:r>
      <w:r>
        <w:rPr/>
        <w:t>1</w:t>
      </w:r>
      <w:r>
        <w:rPr>
          <w:rtl w:val="true"/>
        </w:rPr>
        <w:t xml:space="preserve">) </w:t>
      </w:r>
      <w:r>
        <w:rPr>
          <w:rtl w:val="true"/>
        </w:rPr>
        <w:t>فلان بن فلان</w:t>
      </w:r>
      <w:r>
        <w:rPr>
          <w:rtl w:val="true"/>
        </w:rPr>
        <w:t>!</w:t>
      </w:r>
      <w:bookmarkEnd w:id="23"/>
    </w:p>
    <w:p>
      <w:pPr>
        <w:pStyle w:val="BookText"/>
        <w:rPr/>
      </w:pPr>
      <w:r>
        <w:rPr>
          <w:rFonts w:ascii="IRNazanin" w:hAnsi="IRNazanin" w:eastAsia="IRNazanin"/>
          <w:color w:val="111111"/>
          <w:sz w:val="28"/>
          <w:sz w:val="28"/>
          <w:szCs w:val="28"/>
          <w:rtl w:val="true"/>
          <w:lang w:bidi="fa-IR"/>
        </w:rPr>
        <w:t>روی ابن عساکر فی تاریخه</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طالب 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الحسن الخلعی أنبأنا أبو محمد بن النحاس أنبأنا أبو سعید بن الأعرابی أنبأنا محمد بن عبد الله بن نوفل حدثنا عبد الرحمن بن محمد عن أبی غسان عباءة بن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شُریکا یقول ما وجدنا أحدا یقدّم علیاً علی أبی بکر وعمر إلا مفتضح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سوی ذلک مغیرة وأبو الخطأ ما منهم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الروایة مضطربة بالفاظها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منهم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یشیر الی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ابن عساکر کله یتمحور حول علی علیه السلام وابی بکر وعمر والروایات التی ساقها بعد ذلک کلها تصبُّ فی هذا المصبّ منها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بسنده عن وهیب بن الورد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تذکر فضائل علی بن أبی طالب فابدأ بفضائل أبی بکر وعمر ثم أذکر 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عباس بن محمد قال قلت لیحیی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وعثمان؟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وعثمان وعلی فهو مصیب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وعلی وعثمان فهو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وعثمان وسکت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ادری لمَ هم راشدون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الثالث یکفی ولا داع للرابع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وأهل السنة مع أنهم یدّعون التربیع بالخلفاء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الحقیقة تقول بأنهم لا یدعون مجالا للخلیفة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لدفع شبهة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أسّس له الأولون فهذا ابن عمر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نعد ورسول الله صلی الله علیه وسلم حی وأصحابه متوافرون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وعمر وعثمان</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الترمذی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نقول ورسول الله صلی الله علیه وسلم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وعمر وعثمان</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لفظ الهیثمی</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کنا نقول ورسول الله صلی الله علیه وسلم حی أفضل هذه الأمة بعد نبیها أبو بکر وعمر وعثمان ویسمع ذلک النبی صلی الله علیه وسلم ما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أنس بن مالک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صلی الله علیه وسلم صعد احدا فتبعه ابو بکر وعمر وعثمان فرجف بهم الجبل فقال اسکن علیک جبل وشهیدان</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النسائی فی فضائل الصحابة</w:t>
      </w:r>
      <w:r>
        <w:rPr>
          <w:rStyle w:val="FootnoteAnchor"/>
          <w:rtl w:val="true"/>
        </w:rPr>
        <w:footnoteReference w:id="61"/>
      </w:r>
      <w:r>
        <w:rPr>
          <w:rFonts w:ascii="IRNazanin" w:hAnsi="IRNazanin" w:eastAsia="IRNazanin"/>
          <w:color w:val="111111"/>
          <w:sz w:val="28"/>
          <w:sz w:val="28"/>
          <w:szCs w:val="28"/>
          <w:rtl w:val="true"/>
          <w:lang w:bidi="fa-IR"/>
        </w:rPr>
        <w:t xml:space="preserve">عن أبی موسی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وسلم کان فی حائط بالمدینة علی قف البئر مدلیاً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 الباب أبو بکر فقال له رسول الله 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إئذن له وبشّره بالجنة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أبو بکر فدلی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دقّ الباب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وسلم إئذن له وبشّره بالجنة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دقّ عثمان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وسلم إئذن له وبشّره بالجنة وسیلقی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ادری لم لا یکون علیاً علیه السلام أهلٌ لأن یدلی برجله مع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إظهار التربیع بأمیر المؤمنین علیه السلام لم یکن له ذکر حتی نشره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ودارت حوله النقاشات فی زمنه بین طاعن ومدافع قال ابو یعلی فی طبقات الحنابلة</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وریزة بن محمد الحمصی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أحمد بن حنبل حین اظهر التربیع بعلی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 هذا الطعن علی طلحة والزبیر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وحرب القوم وذکرها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إنما ذکرناها حیث ربعت بعلی وأوجبت له الخلافة وما یجب للأئمة قبله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فانتبه لهذا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الوثیقة والذی هو من الأهمیة بمکان فالسائل لا یسأل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یعترض بصیغة السؤال فقط علی التربیع بل وما یلحق ذلک من إیجابه للخلافة</w:t>
      </w:r>
    </w:p>
    <w:p>
      <w:pPr>
        <w:pStyle w:val="BookText"/>
        <w:rPr/>
      </w:pPr>
      <w:r>
        <w:rPr>
          <w:rFonts w:ascii="IRNazanin" w:hAnsi="IRNazanin" w:eastAsia="IRNazanin"/>
          <w:color w:val="111111"/>
          <w:sz w:val="28"/>
          <w:sz w:val="28"/>
          <w:szCs w:val="28"/>
          <w:rtl w:val="true"/>
          <w:lang w:bidi="fa-IR"/>
        </w:rPr>
        <w:t>وما یجب للائمة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لا تتوقف علی کونه الرابع بالفضل بل الرابع بالخلافة وخصائص الخلفاء من قبله وهذا یکشف عن صعوبة بالقبول بهذا الإلحاق لکون المسألة جدیدة علی الأذهان ولم یجرأ احد علی القول بها لعدة 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ان الذی کان یروی الحدیث فی العصر الأموی کان یتحاشی ذکر أمیر المؤمنین علیه السلام للمنع الصادر من السلطات الدمویة الأمویة فی ذلک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إن الراوی کان یتحاشی ذکر أمیر المؤمنین علیه السلام فی العصر العباسی حتی لا یکون مشبوها بأنه قد یکون من أصحاب الفکر السیاسی العلوی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والحسنی علی الخصوص والذی أرّق العباسیین منذ بدایة ثورتهم علی 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وحسبک من احترامهم لأمیر المؤمنین علیه السلام ما تخرصه ابن تیمیة بسلب خصائص الإمام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 الأئمة الأربعة ولا غیرهم من أئمة الفقهاء من یرجع إلی علی فی 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مالک فإن علمه من أهل المدینة وأهل المدینة لا یکادون یأخذون عن علی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یأخذ أهل المدینة بفقه علی بل إنهم اخذوا فقههم عن الفقهاء السبعة وزید وابن عمر وغیرهم</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عمر فقد استفاد علی منه أکثر مما استفاد عمر من علی ومع هذا فما کان یحتاج إلی علی</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لعلی فی الإسلام اثر حسن إلا ولغیره من الصحابة مثله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فالکلام الذی سوّد به ابن تیمیة صفحات کتابه ما هو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تفکیر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الکلام متداول بین المحدثین والعلماء من أهل السنة لکون الجو الأموی کان یحظر الکلام فی فضائل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العصر العباسی فکان العباسیون یخشون من تفضیل أمیر المؤمنین علی غیره خوفا من إضفاء الشرعیة علی المطالبة بالخلافة من الحسنیین والعلویین عموما والذین قمعهم العباسیون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فتراهم لا یأخذون الحدیث من محدِّث یسبّ أبا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یأخذون ممن یسب علی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أدری کیف یکون المحدِّث ثقة وهو یسبّ الصحابی الجلیل والخلیفة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ابن حجر</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أستشکل توثیقهم الناصبی غالیا وتوهینهم الشیعة مطلقا ولا سیما أن علیا ورد فی حقه لا یحبه إلا مؤمن ولا یبغضه إلا منافق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نجیم المصری</w:t>
      </w:r>
      <w:r>
        <w:rPr>
          <w:rStyle w:val="FootnoteAnchor"/>
          <w:rtl w:val="true"/>
        </w:rPr>
        <w:footnoteReference w:id="67"/>
      </w:r>
      <w:r>
        <w:rPr>
          <w:rStyle w:val="FootnoteAnchor"/>
          <w:rtl w:val="true"/>
        </w:rPr>
        <w:footnoteReference w:id="68"/>
      </w:r>
      <w:r>
        <w:rPr>
          <w:rFonts w:ascii="IRNazanin" w:hAnsi="IRNazanin" w:eastAsia="IRNazanin"/>
          <w:color w:val="111111"/>
          <w:sz w:val="28"/>
          <w:sz w:val="28"/>
          <w:szCs w:val="28"/>
          <w:rtl w:val="true"/>
          <w:lang w:bidi="fa-IR"/>
        </w:rPr>
        <w:t>وهو یسهب فی مناقضة أسباب الحکم بالردّة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الردة بسبّ الشیخین أبی بکر وعمر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فی الخلاصة والبزازیة بأن الرافضی إذا سب الشیخین وطعن فیهما کفر، وإن فضل علیا علیهما فمبتدع، ولم یتکلما علی عدم قبول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الشیخین أو طعن فیهما کفر ویجب قتله، ثم إن رجع وتاب وجدد الإسلام هل تقبل توبته أم لا؟ قال الصدر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توبته وإسلامه ونقتله وبه أخذ الفقیه أبو اللیث السمرقندی وأبو نصر الدبوسی وهو المختار للفتوی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 تقبل توبته عُلِم أن سبّ الشیخین کسبّ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یفید الإنکار مع البینة کما تقدّم عن 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نجعل إنکار الردة توبة إن کانت مقبولة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 الشیخین کسبِّ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لم یرد فی 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جاء ذلک فی حق أمیر المؤمنین علیه السلام اذ روی أحمد فی مسنده</w:t>
      </w:r>
      <w:r>
        <w:rPr>
          <w:rStyle w:val="FootnoteAnchor"/>
          <w:rtl w:val="true"/>
        </w:rPr>
        <w:footnoteReference w:id="69"/>
      </w:r>
      <w:r>
        <w:rPr>
          <w:rFonts w:ascii="IRNazanin" w:hAnsi="IRNazanin" w:eastAsia="IRNazanin"/>
          <w:color w:val="111111"/>
          <w:sz w:val="28"/>
          <w:sz w:val="28"/>
          <w:szCs w:val="28"/>
          <w:rtl w:val="true"/>
          <w:lang w:bidi="fa-IR"/>
        </w:rPr>
        <w:t>والحاکم فی مستدرکه</w:t>
      </w:r>
      <w:r>
        <w:rPr>
          <w:rStyle w:val="FootnoteAnchor"/>
          <w:rtl w:val="true"/>
        </w:rPr>
        <w:footnoteReference w:id="70"/>
      </w:r>
      <w:r>
        <w:rPr>
          <w:rFonts w:ascii="IRNazanin" w:hAnsi="IRNazanin" w:eastAsia="IRNazanin"/>
          <w:color w:val="111111"/>
          <w:sz w:val="28"/>
          <w:sz w:val="28"/>
          <w:szCs w:val="28"/>
          <w:rtl w:val="true"/>
          <w:lang w:bidi="fa-IR"/>
        </w:rPr>
        <w:t xml:space="preserve">واللفظ لأحمد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الجدلی قال دخلت علی أم سلمة فقالت لی أیُسَبُّ رسول الله صلی الله علیه وسلم فیکم؟ قلت معاذ الله أو سبحان الله أو کلمة نحوها قالت سمعت رسول الله صلی الله علیه وسلم یقول من سب علیاً فقد سبنی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غرابة فیه بعد نزول القرآن بذلک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نزولها ما أورده الحاکم الحسکانی</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الحاکم الوالد رحمه الله عن أبی حفص ابن شاهین فی تفسیره عن موسی بن القاسم عن محمد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محمد بن عمر بن واقد الأسلمی عن عتبة بن جبیرة؟ عن حصین بن عبد الرحمان عن عمرو بن سعد بن معاذ قال قدم وفد نجران العاقب والسید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إنک تذکر صاحبنا؟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صاحبکم؟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الله ورسوله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ونبیه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فأرنا فیمن خلق الله مثله وفیما رأیت وسمعت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یومئذ ونزل علیه جبرئیل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فعادا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هل سمعت بمثل صاحبنا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لیس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رسول الله بید علی ومعه فاطمة وحسن وحسین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أبناؤنا</w:t>
      </w:r>
    </w:p>
    <w:p>
      <w:pPr>
        <w:pStyle w:val="BookText"/>
        <w:rPr/>
      </w:pPr>
      <w:r>
        <w:rPr>
          <w:rFonts w:ascii="IRNazanin" w:hAnsi="IRNazanin" w:eastAsia="IRNazanin"/>
          <w:color w:val="111111"/>
          <w:sz w:val="28"/>
          <w:sz w:val="28"/>
          <w:szCs w:val="28"/>
          <w:rtl w:val="true"/>
          <w:lang w:bidi="fa-IR"/>
        </w:rPr>
        <w:t>وأنفسنا ونساؤنا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أن یفعلا، ثم إن السید قال للعاقب ما تصنع بملاعنته؟ لئن کان کاذبا ما تصنع بملاعنته، ولئن کان صادقا لنهلکن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فصالحوه علی الجزیة، فقال النبی صلی الله علیه وآله وسلم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لو لاعنونی ما حال الحول وبحضرتهم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الحاکم النیسابوری</w:t>
      </w:r>
      <w:r>
        <w:rPr>
          <w:rStyle w:val="FootnoteAnchor"/>
          <w:rtl w:val="true"/>
        </w:rPr>
        <w:footnoteReference w:id="76"/>
      </w:r>
      <w:r>
        <w:rPr>
          <w:rFonts w:ascii="IRNazanin" w:hAnsi="IRNazanin" w:eastAsia="IRNazanin"/>
          <w:color w:val="111111"/>
          <w:sz w:val="28"/>
          <w:sz w:val="28"/>
          <w:szCs w:val="28"/>
          <w:rtl w:val="true"/>
          <w:lang w:bidi="fa-IR"/>
        </w:rPr>
        <w:t xml:space="preserve">فی کتاب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تواترت الأخبار فی التفاسیر عن عبد الله بن عباس وغیره أن رسول الله صلی الله علیه وسلم أخذ یوم المباهلة بید علی وحسن وحسین وجعلوا فاطمة وراءهم ثم قال هؤلاء أبناءنا وأنفسنا ونساؤنا فهلموا أنفسکم وأبناءکم ونساءکم ثم نبتهل فنجعل لعنة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فالأخبار 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تعبیر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علیاً نفس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من سب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ولکنّا لم نجد شیئاً یخص الصحابة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استنبط البعض الحکم بردة من سبّ الشیخین دون الحکم بردة من سب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تجد الروایة عن النواصب فاشیة فی کتب الحدیث ومن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خمسة وخمسین ناصبیاً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سبعة وخمسین ناصبیاً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عن ستة وسبعین ناصبیاً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ثمانیةوستین ناصبیاً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خمسة وسبعین ناصبیاً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ستة وستین ناصبیاً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نتکلم عن ظاهرة تدل علی 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فعلا فردیاً اتفاقیا دفعت به العوامل النفسیة من أحدهم</w:t>
      </w:r>
      <w:r>
        <w:rPr>
          <w:rFonts w:eastAsia="IRNazanin" w:cs="IRNazanin"/>
          <w:color w:val="111111"/>
          <w:sz w:val="28"/>
          <w:szCs w:val="28"/>
          <w:rtl w:val="true"/>
          <w:lang w:bidi="fa-IR"/>
        </w:rPr>
        <w:t>!!</w:t>
      </w:r>
      <w:bookmarkStart w:id="24" w:name="pg2839_29065"/>
    </w:p>
    <w:p>
      <w:pPr>
        <w:pStyle w:val="Heading3"/>
        <w:numPr>
          <w:ilvl w:val="2"/>
          <w:numId w:val="1"/>
        </w:numPr>
        <w:rPr/>
      </w:pPr>
      <w:bookmarkStart w:id="25" w:name="__RefHeading___Toc2558769_1395250215"/>
      <w:bookmarkStart w:id="26" w:name="_Toc9"/>
      <w:bookmarkEnd w:id="24"/>
      <w:bookmarkEnd w:id="25"/>
      <w:r>
        <w:rPr>
          <w:rtl w:val="true"/>
        </w:rPr>
        <w:t>(</w:t>
      </w:r>
      <w:r>
        <w:rPr/>
        <w:t>2</w:t>
      </w:r>
      <w:r>
        <w:rPr>
          <w:rtl w:val="true"/>
        </w:rPr>
        <w:t>) (</w:t>
      </w:r>
      <w:r>
        <w:rPr>
          <w:rtl w:val="true"/>
        </w:rPr>
        <w:t>الرجل</w:t>
      </w:r>
      <w:r>
        <w:rPr>
          <w:rtl w:val="true"/>
        </w:rPr>
        <w:t xml:space="preserve">) </w:t>
      </w:r>
      <w:r>
        <w:rPr>
          <w:rtl w:val="true"/>
        </w:rPr>
        <w:t>المبهم</w:t>
      </w:r>
      <w:r>
        <w:rPr>
          <w:rtl w:val="true"/>
        </w:rPr>
        <w:t>!</w:t>
      </w:r>
      <w:bookmarkEnd w:id="26"/>
    </w:p>
    <w:p>
      <w:pPr>
        <w:pStyle w:val="BookText"/>
        <w:rPr/>
      </w:pPr>
      <w:r>
        <w:rPr>
          <w:rFonts w:ascii="IRNazanin" w:hAnsi="IRNazanin" w:eastAsia="IRNazanin"/>
          <w:color w:val="111111"/>
          <w:sz w:val="28"/>
          <w:sz w:val="28"/>
          <w:szCs w:val="28"/>
          <w:rtl w:val="true"/>
          <w:lang w:bidi="fa-IR"/>
        </w:rPr>
        <w:t>روی فی مسند احمد</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یحیی بن آدم حدثنا أبو بکر عن عاصم بن أبی النجود عن زر بن حبیش عن عبد الله بن مسعود قال أقرأنی رسول الله صلی الله علیه وسلم سورة من الثلاثین من 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یعنی الأحقاف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وکانت السورة إذا کانت أکثر من ثلاثین آیة سُمّیت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فرحت إلی المسجد فإذا رجل یقرؤها علی غیر ما أقرأنی فقلت من أقرأک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لآخر اقرأها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علی غیر قراءتی وقراءة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بهما إلی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هذین یخالفانی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فغضب وتمعّر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أهلک من کان قبلکم الاختلاف قال قال زر وعنده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وسلم یأمرکم ان یقرأ کل رجل منکم کما أُقرئ فإنما أهلک من کان قبلکم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أدری أشیء أسرّه إلیه رسول الله صلی الله علیه وسلم أو عَلِم ما فی نفس رسول الله صلی الله علیه وسلم قال والرجل هو علی ابن أبی طالب صلوات الله علیه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والرجل هو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من احمد بن حنبل ولیس من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ابن حجر هذه الروایة فی فتح الباری من دون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صرح باسم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وللطبری والطبرانی عن زید بن أرقم قال جاء رجل إلی رسول الله صلی الله علیه وسلم فقال أقرأنی ابن مسعود سورة أقرأنیها زید وأقرأنیها أبی بن کعب فاختلفت قراءتهم فبقراءة أیهم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رسول الله صلی الله علیه وسلم وعلیٌ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لیقرأ کل انسان منکم کما عُلّم فإنه حسن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ولابن حبان والحاکم من حدیث ابن مسعود أقرأنی رسول الله صلی الله علیه وسلم سورة سورة من آل حم فرحت إلی المسجد فقلت لرجل أقرأها فإذا هو یقرأ حروفا ما أقرأها فقال أقرأنیها رسول الله صلی الله علیه وسلم فانطلقنا إلی رسول الله صلی الله علیه وسلم فأخبرناه فتغیر وجهه وقال انما أهلک من کان قبلکم الاختلاف ثم أسر إلی علی شیئا فقال علی أن رسول الله صلی الله علیه وسلم یأمرکم أن یقرأ کل رجل منکم کما علم قال فانطلقنا وکل رجل منا یقرأ حروفا لا یقرأها صاحبه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والنبی صلی الله علیه وآله هو الذی أسرّ الی أمیر المؤمنین الکلام ولیس کما قال فی روایة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أدری أشیء أسره إلیه رسول الله صلی الله علیه وسلم أو عَلِم ما فی نفس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إبهام اسم الإمام من قبل الراوی عاصم بن ابی النجود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الراوی زر بن حبیش فکلاهما کان ناصبیاً لا یطیب له حتی ذکراسم امیر المؤمنین علیه السلام کما نص علیه علماء الرجال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27" w:name="pg2839_29067"/>
    </w:p>
    <w:p>
      <w:pPr>
        <w:pStyle w:val="Heading3"/>
        <w:numPr>
          <w:ilvl w:val="2"/>
          <w:numId w:val="1"/>
        </w:numPr>
        <w:rPr/>
      </w:pPr>
      <w:bookmarkStart w:id="28" w:name="__RefHeading___Toc2558771_1395250215"/>
      <w:bookmarkStart w:id="29" w:name="_Toc10"/>
      <w:bookmarkEnd w:id="27"/>
      <w:bookmarkEnd w:id="28"/>
      <w:r>
        <w:rPr>
          <w:rtl w:val="true"/>
        </w:rPr>
        <w:t>(</w:t>
      </w:r>
      <w:r>
        <w:rPr/>
        <w:t>3</w:t>
      </w:r>
      <w:r>
        <w:rPr>
          <w:rtl w:val="true"/>
        </w:rPr>
        <w:t xml:space="preserve">) </w:t>
      </w:r>
      <w:r>
        <w:rPr>
          <w:rtl w:val="true"/>
        </w:rPr>
        <w:t xml:space="preserve">من هو </w:t>
      </w:r>
      <w:r>
        <w:rPr>
          <w:rtl w:val="true"/>
        </w:rPr>
        <w:t>(</w:t>
      </w:r>
      <w:r>
        <w:rPr>
          <w:rtl w:val="true"/>
        </w:rPr>
        <w:t>الرجل الآخر</w:t>
      </w:r>
      <w:r>
        <w:rPr>
          <w:rtl w:val="true"/>
        </w:rPr>
        <w:t>)!</w:t>
      </w:r>
      <w:bookmarkEnd w:id="29"/>
    </w:p>
    <w:p>
      <w:pPr>
        <w:pStyle w:val="BookText"/>
        <w:rPr/>
      </w:pPr>
      <w:r>
        <w:rPr>
          <w:rFonts w:ascii="IRNazanin" w:hAnsi="IRNazanin" w:eastAsia="IRNazanin"/>
          <w:color w:val="111111"/>
          <w:sz w:val="28"/>
          <w:sz w:val="28"/>
          <w:szCs w:val="28"/>
          <w:rtl w:val="true"/>
          <w:lang w:bidi="fa-IR"/>
        </w:rPr>
        <w:t>روی البخاری</w:t>
      </w:r>
      <w:r>
        <w:rPr>
          <w:rStyle w:val="FootnoteAnchor"/>
          <w:rtl w:val="true"/>
        </w:rPr>
        <w:footnoteReference w:id="81"/>
      </w:r>
      <w:r>
        <w:rPr>
          <w:rFonts w:ascii="IRNazanin" w:hAnsi="IRNazanin" w:eastAsia="IRNazanin"/>
          <w:color w:val="111111"/>
          <w:sz w:val="28"/>
          <w:sz w:val="28"/>
          <w:szCs w:val="28"/>
          <w:rtl w:val="true"/>
          <w:lang w:bidi="fa-IR"/>
        </w:rPr>
        <w:t>ومسلم</w:t>
      </w:r>
      <w:r>
        <w:rPr>
          <w:rStyle w:val="FootnoteAnchor"/>
          <w:rtl w:val="true"/>
        </w:rPr>
        <w:footnoteReference w:id="82"/>
      </w:r>
      <w:r>
        <w:rPr>
          <w:rFonts w:ascii="IRNazanin" w:hAnsi="IRNazanin" w:eastAsia="IRNazanin"/>
          <w:color w:val="111111"/>
          <w:sz w:val="28"/>
          <w:sz w:val="28"/>
          <w:szCs w:val="28"/>
          <w:rtl w:val="true"/>
          <w:lang w:bidi="fa-IR"/>
        </w:rPr>
        <w:t>وجماعة من الفقهاء والمفسرین</w:t>
      </w:r>
      <w:r>
        <w:rPr>
          <w:rStyle w:val="FootnoteAnchor"/>
          <w:rtl w:val="true"/>
        </w:rPr>
        <w:footnoteReference w:id="83"/>
      </w:r>
      <w:r>
        <w:rPr>
          <w:rFonts w:ascii="IRNazanin" w:hAnsi="IRNazanin" w:eastAsia="IRNazanin"/>
          <w:color w:val="111111"/>
          <w:sz w:val="28"/>
          <w:sz w:val="28"/>
          <w:szCs w:val="28"/>
          <w:rtl w:val="true"/>
          <w:lang w:bidi="fa-IR"/>
        </w:rPr>
        <w:t xml:space="preserve">واللفظ للبخاری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موسی قال أخبرنا هشام بن یوسف عن معمر عن الزهری قال أخبرنی عبید الله بن عبد الله قال قالت عائشة لما ثقل النبی صلی الله علیه وسلم واشتد وجعه استأذن أزواجه ان یُمرّض 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فخرج بین رجلین تخط رجلاه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 العباس ورجل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 بن عبد الله فذکرت لابن عباس ما قالت عائشة فقال لی وهل تدری من الرجل الذی لم تُسمِّ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فقد أخْفَت أم المؤمنین اسم أمیر المؤمنین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شاء الله أن تصل الروایة إلی ابن عباس فأشهر الاسم وکشف المؤامرة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مسند احمد أکمل الروایة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عبید الله فقال ابن عباس أتدری من ذلک الرجل هو علی بن أبی طالب ولکن عائشة لا تطیب له</w:t>
      </w:r>
    </w:p>
    <w:p>
      <w:pPr>
        <w:pStyle w:val="BookText"/>
        <w:rPr/>
      </w:pP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الطبری فی تاریخه</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بن أبی طالب ولکنها کانت لا تقدر علی ان تذکره بخیر وهی تستطیع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ابن ماجة هذا الحدیث وفیه بین بریرة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آخر فقال</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رجل أسیف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ذلک المقام یبکی، لا یستطیع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أمرت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بلالاً فلیؤذن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ومروا أبا 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فإنکن صواحب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صواحبات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بلال فأذن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أبو بکر فصلّی بالناس ثم إن رسول الله صلی الله علیه وسلم وجد خِفّة،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لی من أتکئ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بریرة ورجل آخر، فأتّکأ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أبو بکر، ذهب لینکص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إلیه، أن أثبت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رسول الله صلی الله علیه وسلم حتی جلس إلی جنب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قضی أبو بکر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 صلی الله علیه وسلم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هذا الحدیث کانت عائشة تفضل تخلید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ذکر امیر المؤمنین علیه السلام لئلا تنسب له فضیلة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کان فی نفس عائشة علی أمیر المؤمنین علیه السلام قد یرجع لأسباب اجتماعیة أجملها أمیر المؤمنین علیه السلام بحدیث نقله</w:t>
      </w:r>
      <w:r>
        <w:rPr>
          <w:rStyle w:val="FootnoteAnchor"/>
          <w:rtl w:val="true"/>
        </w:rPr>
        <w:footnoteReference w:id="87"/>
      </w:r>
      <w:r>
        <w:rPr>
          <w:rFonts w:ascii="IRNazanin" w:hAnsi="IRNazanin" w:eastAsia="IRNazanin"/>
          <w:color w:val="111111"/>
          <w:sz w:val="28"/>
          <w:sz w:val="28"/>
          <w:szCs w:val="28"/>
          <w:rtl w:val="true"/>
          <w:lang w:bidi="fa-IR"/>
        </w:rPr>
        <w:t xml:space="preserve">الشیخ المحمودی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أمیر المؤمنین علیه السلام علی أهل البصرة، جاءه رجال منهم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السبب الذی دعا عائشة إلی المظاهرة</w:t>
      </w:r>
    </w:p>
    <w:p>
      <w:pPr>
        <w:pStyle w:val="BookText"/>
        <w:rPr/>
      </w:pPr>
      <w:r>
        <w:rPr>
          <w:rFonts w:ascii="IRNazanin" w:hAnsi="IRNazanin" w:eastAsia="IRNazanin"/>
          <w:color w:val="111111"/>
          <w:sz w:val="28"/>
          <w:sz w:val="28"/>
          <w:szCs w:val="28"/>
          <w:rtl w:val="true"/>
          <w:lang w:bidi="fa-IR"/>
        </w:rPr>
        <w:t xml:space="preserve">علیک، حتی بلغت من خلافک وشقاقک ما بلغت؟ وهی امرأة من النساء، لم یُکتب علیها القتال، ولا فُرض علیها الجهاد، ولا رخُّص لها فی الخروج من بیتها، ولا التبّرج بین الرجال، ولیست بما تولته فی شیء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سأذکر أشیاء حقدتها علی، ولیس لی فی واحد منها ذنب إلیها، ولکنها تجرّمت بها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تفضیل رسول الله لی علی أبیها، وتقدیمه أیای فی مواطن الخیر علیه، فکانت تضطغن ذلک ویصعب علیها، وتعرفه منه وتتبع رأیه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 لما آخی رسول الله صلی الله علیه وآله بین أصحابه، آخی بین أبیها وعمر بن الخطاب، واختصنی بأخوّته، غلظ ذلک علیها وحسدتنی لسعدی منه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 إنه أوصی صلوات الله علیه بسدِّ أبواب کانت فی المسجد لجمیع أصحابه إلا 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سد باب أبیها وصاحبه وترک بابی مفتوحاً فی المسجد تکلّم فی ذلک بعض أهله، فقال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أبوابکم وفتحت باب علی، بل الله عز وجل سدّ أبوابکم وفتح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لذلک أبو بکر وعظم علیه وتکلم فی أهله بشئ سمعته منه ابنته فاضطغنته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أباها الرایة یوم خیبر، وأمره أن لا یرجع حتی بفتح أو یقتل فلم یلبث لذلک وانهزم، فأعطاها فی الغد عمر بن الخطاب وأمره بمثل ما أمر صاحبه، فانهزم ولم یلبث، فساء رسول الله ذلک، وقال لهم ظاهراً معلناً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کراراً غیر فرار، لا یرجع حتی یفتح الله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الرایة فصبرت حتی فتح الله علی یدی، فغم ذلک أباها وأحزنه فاضطغنه علی ومالی إلیه ذنب فی ذلک، فحقدت لحقد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w:t>
      </w:r>
    </w:p>
    <w:p>
      <w:pPr>
        <w:pStyle w:val="BookText"/>
        <w:rPr/>
      </w:pPr>
      <w:r>
        <w:rPr>
          <w:rFonts w:ascii="IRNazanin" w:hAnsi="IRNazanin" w:eastAsia="IRNazanin"/>
          <w:color w:val="111111"/>
          <w:sz w:val="28"/>
          <w:sz w:val="28"/>
          <w:szCs w:val="28"/>
          <w:rtl w:val="true"/>
          <w:lang w:bidi="fa-IR"/>
        </w:rPr>
        <w:t>رسول الله صلی الله علیه وآله أباها لیؤدی سورة براءة، وأمره أن ینبذ العهد للمشرکین، فمضی حتی الجرف فأوحی الله إلی نبیه أن یرده ویأخذ منه الآیات فیسلّمها إلی، فعرف أباها بإذن الله عز وجل، وکان فیما 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یؤدی عنک إلا رجل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من رسول الله، وکان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فاضطغن لذلک علی أیضا واتبعته عائشة فی رأیه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عائشة تمقت خدیجة بنت خویلد وتشنؤها شنآن الضرائر وکانت تعرف مکانها من رسول الله صلی الله علیه وآله فیثقل ذلک علیها، وتعدی مقتها إلی ابنتها فاطمة، فتمقتنی وتمقت فاطمة وخدیجة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معروف فی الضرائر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دخلت علی رسول الله ذات یوم قبل أن یضرب الحجاب علی أزواجه، وکانت عائشة بقرب من رسول الله، فلما رآنی رحب 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یدنینی حتی أجلسنی بینه وبینها، فغلظ ذلک علیها، فأقبلت إلی وقالت بسوء رأی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وتسرعهن إلی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لأستک یا علی موضعاً غیر موضعی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فزبرها النبی صلی الله علیه وآله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تقولین هذا؟ إنه والله أول من آمن بی وصدقنی، وأول الخلق ورودا علی الحوض، وهو آخر الناس بی عهدا لا یبغضه أحد إلا أکبّه الله علی منخره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فازدادت غیظا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رُمیَت بما رمُیَت اشتد ذلک علی النبی، فاستشارنی فی أمرها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سل جاریتها بریرة واستبرئ الحال منها، فإن وجدت علیها شیئا فخلِّ سبیلها فالنساء کثیرة، فأمرنی أن أتولی مسألة بریرة، وأن أستبرء الحال منها، ففعلت ذلک، فحقدت علی، والله ما أردت بها سوء، لکنی نصحت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ما ذکرت کثیرة فإن شئتم فاسألوها ما الذی نقمت علی حتی خرجت مع الناکثین لبیعتی؟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فی خلقه شؤون</w:t>
      </w:r>
      <w:r>
        <w:rPr>
          <w:rFonts w:eastAsia="IRNazanin" w:cs="IRNazanin"/>
          <w:color w:val="111111"/>
          <w:sz w:val="28"/>
          <w:szCs w:val="28"/>
          <w:rtl w:val="true"/>
          <w:lang w:bidi="fa-IR"/>
        </w:rPr>
        <w:t>!</w:t>
      </w:r>
      <w:bookmarkStart w:id="30" w:name="pg2839_29071"/>
    </w:p>
    <w:p>
      <w:pPr>
        <w:pStyle w:val="Heading3"/>
        <w:numPr>
          <w:ilvl w:val="2"/>
          <w:numId w:val="1"/>
        </w:numPr>
        <w:rPr/>
      </w:pPr>
      <w:bookmarkStart w:id="31" w:name="__RefHeading___Toc2558773_1395250215"/>
      <w:bookmarkStart w:id="32" w:name="_Toc11"/>
      <w:bookmarkEnd w:id="30"/>
      <w:bookmarkEnd w:id="31"/>
      <w:r>
        <w:rPr>
          <w:rtl w:val="true"/>
        </w:rPr>
        <w:t>(</w:t>
      </w:r>
      <w:r>
        <w:rPr/>
        <w:t>4</w:t>
      </w:r>
      <w:r>
        <w:rPr>
          <w:rtl w:val="true"/>
        </w:rPr>
        <w:t xml:space="preserve">) </w:t>
      </w:r>
      <w:r>
        <w:rPr>
          <w:rtl w:val="true"/>
        </w:rPr>
        <w:t>إنتحال شخصیة؟</w:t>
      </w:r>
      <w:r>
        <w:rPr>
          <w:rtl w:val="true"/>
        </w:rPr>
        <w:t>!</w:t>
      </w:r>
      <w:bookmarkEnd w:id="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الذهبی</w:t>
      </w:r>
      <w:r>
        <w:rPr>
          <w:rStyle w:val="FootnoteAnchor"/>
          <w:rtl w:val="true"/>
        </w:rPr>
        <w:footnoteReference w:id="88"/>
      </w:r>
      <w:r>
        <w:rPr>
          <w:rFonts w:ascii="IRNazanin" w:hAnsi="IRNazanin" w:eastAsia="IRNazanin"/>
          <w:color w:val="111111"/>
          <w:sz w:val="28"/>
          <w:sz w:val="28"/>
          <w:szCs w:val="28"/>
          <w:rtl w:val="true"/>
          <w:lang w:bidi="fa-IR"/>
        </w:rPr>
        <w:t xml:space="preserve">فی تاریخه وهو یسرد قصة معرکة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أیوب، عن عمارة بن غزیة، عن أبی الزبیر مولی حکیم بن حزام،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الناس عن رسول الله صلی الله علیه وسلم یوم أحد، فبقی معه أحد عشر رجلا، وطلحة بن عبید الله، وهو یصعد فی الجبل، فلحقهم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ألا أحد لهؤلاء؟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یا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عنه، وصعد رسول الله صلی الله علیه وسلم ومن معه، ثم قُتل الأنصاری فلحقوه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 لهؤلاء فقال طلحة مثل قوله، وقال رسول الله صلی الله علیه وسلم مثل قوله، فقال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فأذن له فقاتل ورسول الله صلی الله علیه وسلم وأصحابه یصعدون، ثم قُتل فلحقوه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رسول الله صلی الله علیه وسلم یقول مثل قوله ویقول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ویستأذنه رجل من الأنصار فیأذن له، حتی لم یبق معه إلا طلحة، فغشوهما، فقال النبی 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لهؤلاء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مثل قتال جمیع من کان قبله وأصیبت أنامله، فقال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بسم الله أو ذکرت اسم الله لرفعتک الملائکة والناس ینظرون إلیک حتی تلج بک فی جو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رسول الله صلی الله علیه وسلم إلی أصحابه وهم مجتمعون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الروایة کلها موضوعة لکی تبرز دور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فمن هم الأحد عشر رجلا الذین لم یفرّوا ولم یُذکر الا طلحة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الأنصار الذین استشهدوا دفاعاً عن النبی ولم یُذکر إلا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أن هناک نصوصاً عدیدة تذکر بأن طلحة کان من بین الفارین فی المعرکة مثله مثل باقی کبار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الطبری</w:t>
      </w:r>
      <w:r>
        <w:rPr>
          <w:rStyle w:val="FootnoteAnchor"/>
          <w:rtl w:val="true"/>
        </w:rPr>
        <w:footnoteReference w:id="89"/>
      </w:r>
      <w:r>
        <w:rPr>
          <w:rFonts w:ascii="IRNazanin" w:hAnsi="IRNazanin" w:eastAsia="IRNazanin"/>
          <w:color w:val="111111"/>
          <w:sz w:val="28"/>
          <w:sz w:val="28"/>
          <w:szCs w:val="28"/>
          <w:rtl w:val="true"/>
          <w:lang w:bidi="fa-IR"/>
        </w:rPr>
        <w:t xml:space="preserve">ذلک فی تفسیره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عبد الرحمن بن رافع أخو بنی عبد النجار،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أنس بن النضر عم أنس بن مالک إلی عمر وطلحة بن عبید الله فی رجال من المهاجرین والأنصار، وقد ألقوا بأیدیهم،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یجلسکم؟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تصنعون بالحیاة بعده؟ قوموا فموتوا علی ما مات علیه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واستقبل القوم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سمّی 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حارب طلحة وهو هارب مع عمر وغیره؟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الأصلیة والتی زُورت هذه الروایة علی غرارها لتحاول أن تحل</w:t>
      </w:r>
    </w:p>
    <w:p>
      <w:pPr>
        <w:pStyle w:val="BookText"/>
        <w:rPr/>
      </w:pPr>
      <w:r>
        <w:rPr>
          <w:rFonts w:ascii="IRNazanin" w:hAnsi="IRNazanin" w:eastAsia="IRNazanin"/>
          <w:color w:val="111111"/>
          <w:sz w:val="28"/>
          <w:sz w:val="28"/>
          <w:szCs w:val="28"/>
          <w:rtl w:val="true"/>
          <w:lang w:bidi="fa-IR"/>
        </w:rPr>
        <w:t>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رواها ابن عساکر</w:t>
      </w:r>
      <w:r>
        <w:rPr>
          <w:rStyle w:val="FootnoteAnchor"/>
          <w:rtl w:val="true"/>
        </w:rPr>
        <w:footnoteReference w:id="90"/>
      </w:r>
      <w:r>
        <w:rPr>
          <w:rFonts w:ascii="IRNazanin" w:hAnsi="IRNazanin" w:eastAsia="IRNazanin"/>
          <w:color w:val="111111"/>
          <w:sz w:val="28"/>
          <w:sz w:val="28"/>
          <w:szCs w:val="28"/>
          <w:rtl w:val="true"/>
          <w:lang w:bidi="fa-IR"/>
        </w:rPr>
        <w:t>وکذلک الطبری</w:t>
      </w:r>
      <w:r>
        <w:rPr>
          <w:rStyle w:val="FootnoteAnchor"/>
          <w:rtl w:val="true"/>
        </w:rPr>
        <w:footnoteReference w:id="91"/>
      </w:r>
      <w:r>
        <w:rPr>
          <w:rFonts w:ascii="IRNazanin" w:hAnsi="IRNazanin" w:eastAsia="IRNazanin"/>
          <w:color w:val="111111"/>
          <w:sz w:val="28"/>
          <w:sz w:val="28"/>
          <w:szCs w:val="28"/>
          <w:rtl w:val="true"/>
          <w:lang w:bidi="fa-IR"/>
        </w:rPr>
        <w:t>وأحمد بن حنبل</w:t>
      </w:r>
      <w:r>
        <w:rPr>
          <w:rStyle w:val="FootnoteAnchor"/>
          <w:rtl w:val="true"/>
        </w:rPr>
        <w:footnoteReference w:id="92"/>
      </w:r>
      <w:r>
        <w:rPr>
          <w:rFonts w:ascii="IRNazanin" w:hAnsi="IRNazanin" w:eastAsia="IRNazanin"/>
          <w:color w:val="111111"/>
          <w:sz w:val="28"/>
          <w:sz w:val="28"/>
          <w:szCs w:val="28"/>
          <w:rtl w:val="true"/>
          <w:lang w:bidi="fa-IR"/>
        </w:rPr>
        <w:t>ومن الشیعة رواها المفید</w:t>
      </w:r>
      <w:r>
        <w:rPr>
          <w:rStyle w:val="FootnoteAnchor"/>
          <w:rtl w:val="true"/>
        </w:rPr>
        <w:footnoteReference w:id="93"/>
      </w:r>
      <w:r>
        <w:rPr>
          <w:rFonts w:ascii="IRNazanin" w:hAnsi="IRNazanin" w:eastAsia="IRNazanin"/>
          <w:color w:val="111111"/>
          <w:sz w:val="28"/>
          <w:sz w:val="28"/>
          <w:szCs w:val="28"/>
          <w:rtl w:val="true"/>
          <w:lang w:bidi="fa-IR"/>
        </w:rPr>
        <w:t>والطوسی</w:t>
      </w:r>
      <w:r>
        <w:rPr>
          <w:rStyle w:val="FootnoteAnchor"/>
          <w:rtl w:val="true"/>
        </w:rPr>
        <w:footnoteReference w:id="94"/>
      </w:r>
      <w:r>
        <w:rPr>
          <w:rFonts w:ascii="IRNazanin" w:hAnsi="IRNazanin" w:eastAsia="IRNazanin"/>
          <w:color w:val="111111"/>
          <w:sz w:val="28"/>
          <w:sz w:val="28"/>
          <w:szCs w:val="28"/>
          <w:rtl w:val="true"/>
          <w:lang w:bidi="fa-IR"/>
        </w:rPr>
        <w:t xml:space="preserve">وغیرهم واللفظ لابن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الحسن السلمی أنبأنا عبد العزیز بن أحمد قالا أنبأنا أبو عبد الله الحسین بن عبد الله بن محمد بن إسحاق الأطرابلسی أنبأنا خیثمة بن سلیمان أنبأنا یحیی بن إبراهیم الزهری أنبأنا علی بن حکیم أنبأنا حبان بن علی عن محمد بن عبید الله بن أبی رافع عن أبیه عن أبی رافع قال لما کان یوم أحد نظر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نفر من قریش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 علیهم فحمل علیهم فقَتَل هاشم بن أمیة المخزومی وفرّق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النبی صلی الله علیه وآله وسلم إلی جماعة من قریش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 علیهم فحمل علیهم ففرّق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فلاناً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إلی نفر من قریش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 علیهم فحمل علیهم ففرّق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أحد بنی عامر بن لؤی فقال له جبریل علیه السلام إن هذه المؤاساة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 یا رسول الله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المؤرخون فی الواقعة الشعر الذی تلاه الإمام علیه السلام بعد قتاله المتمیز فی المعرکة فذکروا أنه قال وهو یعطی السیف لفاطمة الزهراء علیها السلام لغسله بعد رجوعهم من المعرکة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أفاطم هاک السیف غیر ذمیم</w:t>
      </w:r>
    </w:p>
    <w:p>
      <w:pPr>
        <w:pStyle w:val="BookText"/>
        <w:rPr/>
      </w:pPr>
      <w:r>
        <w:rPr>
          <w:rFonts w:ascii="IRNazanin" w:hAnsi="IRNazanin" w:eastAsia="IRNazanin"/>
          <w:color w:val="111111"/>
          <w:sz w:val="28"/>
          <w:sz w:val="28"/>
          <w:szCs w:val="28"/>
          <w:rtl w:val="true"/>
          <w:lang w:bidi="fa-IR"/>
        </w:rPr>
        <w:t>فلست برعدید ولا بملیم</w:t>
      </w:r>
    </w:p>
    <w:p>
      <w:pPr>
        <w:pStyle w:val="BookText"/>
        <w:rPr/>
      </w:pPr>
      <w:r>
        <w:rPr>
          <w:rFonts w:ascii="IRNazanin" w:hAnsi="IRNazanin" w:eastAsia="IRNazanin"/>
          <w:color w:val="111111"/>
          <w:sz w:val="28"/>
          <w:sz w:val="28"/>
          <w:szCs w:val="28"/>
          <w:rtl w:val="true"/>
          <w:lang w:bidi="fa-IR"/>
        </w:rPr>
        <w:t>لعمری لقد قاتلت فی حب أحمد</w:t>
      </w:r>
    </w:p>
    <w:p>
      <w:pPr>
        <w:pStyle w:val="BookText"/>
        <w:rPr/>
      </w:pPr>
      <w:r>
        <w:rPr>
          <w:rFonts w:ascii="IRNazanin" w:hAnsi="IRNazanin" w:eastAsia="IRNazanin"/>
          <w:color w:val="111111"/>
          <w:sz w:val="28"/>
          <w:sz w:val="28"/>
          <w:szCs w:val="28"/>
          <w:rtl w:val="true"/>
          <w:lang w:bidi="fa-IR"/>
        </w:rPr>
        <w:t>وطاعة رب بالعباد رحیم</w:t>
      </w:r>
    </w:p>
    <w:p>
      <w:pPr>
        <w:pStyle w:val="BookText"/>
        <w:rPr/>
      </w:pPr>
      <w:r>
        <w:rPr>
          <w:rFonts w:ascii="IRNazanin" w:hAnsi="IRNazanin" w:eastAsia="IRNazanin"/>
          <w:color w:val="111111"/>
          <w:sz w:val="28"/>
          <w:sz w:val="28"/>
          <w:szCs w:val="28"/>
          <w:rtl w:val="true"/>
          <w:lang w:bidi="fa-IR"/>
        </w:rPr>
        <w:t>وسیفی بکفی کالشهاب أهزه</w:t>
      </w:r>
    </w:p>
    <w:p>
      <w:pPr>
        <w:pStyle w:val="BookText"/>
        <w:rPr/>
      </w:pPr>
      <w:r>
        <w:rPr>
          <w:rFonts w:ascii="IRNazanin" w:hAnsi="IRNazanin" w:eastAsia="IRNazanin"/>
          <w:color w:val="111111"/>
          <w:sz w:val="28"/>
          <w:sz w:val="28"/>
          <w:szCs w:val="28"/>
          <w:rtl w:val="true"/>
          <w:lang w:bidi="fa-IR"/>
        </w:rPr>
        <w:t>أجذ به من عاتق وصمیم</w:t>
      </w:r>
    </w:p>
    <w:p>
      <w:pPr>
        <w:pStyle w:val="BookText"/>
        <w:rPr/>
      </w:pPr>
      <w:r>
        <w:rPr>
          <w:rFonts w:ascii="IRNazanin" w:hAnsi="IRNazanin" w:eastAsia="IRNazanin"/>
          <w:color w:val="111111"/>
          <w:sz w:val="28"/>
          <w:sz w:val="28"/>
          <w:szCs w:val="28"/>
          <w:rtl w:val="true"/>
          <w:lang w:bidi="fa-IR"/>
        </w:rPr>
        <w:t>فما زلت حتی فض ربی جموعهم</w:t>
      </w:r>
    </w:p>
    <w:p>
      <w:pPr>
        <w:pStyle w:val="BookText"/>
        <w:rPr/>
      </w:pPr>
      <w:r>
        <w:rPr>
          <w:rFonts w:ascii="IRNazanin" w:hAnsi="IRNazanin" w:eastAsia="IRNazanin"/>
          <w:color w:val="111111"/>
          <w:sz w:val="28"/>
          <w:sz w:val="28"/>
          <w:szCs w:val="28"/>
          <w:rtl w:val="true"/>
          <w:lang w:bidi="fa-IR"/>
        </w:rPr>
        <w:t>وحتی شفینا نفس کل حلیم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لا ینُسب ما فعله أمیر المؤمنین لأحد غیره وقد ذموا بأنفسهم ما فعله الهاربون فی احد فقال احد محققیهم ومفسریهم</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وَثَبِّتْ أَقْدَامَنَا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ممن یثبت لحرب عدوک وقتالهم، ولا تجعلنا ممن ینهزم فیفر منهم، ولا یثبت قدمه فی مکان واحد لحربهم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وَانْصُرْنَا عَلَی الْقَوْمِ الْکَافِرِینَ</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وانصرنا علی الذین جحدوا وحدانیتک ونبوة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هذا تأنیب من الله عز وجل عباده الذین فروا عن العدو یوم أحد وترکوا قتالهم، وتأدیب لهم، 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فعلتم إذ قیل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نبیکم، کما فعل هؤلاء الربیون، الذین کانوا قبلکم من أتباع الأنبیاء، إذ قتلت أنبیاؤهم، فصبرتم لعدوکم صبرهم، ولم تضعفوا وتستکینوا لعدوکم، فتحاولوا الارتداد علی أعقابکم، کما لم یضعف هؤلاء الربیون ولم یستکینوا لعدوهم، وسألتم ربکم النصر والظفر کما سألوا، فینصرکم الله علیهم کما نصروا، فإن الله یحب من صبر لأمره وعلی جهاد عدوه، فیعطیه النصر والظفر علی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ثبوت امیر المؤمنین علیه السلام مع النبی صلی الله علیه وآله مفخرة تذکر علی مر الدهور وکان هروبهم فصل من فصول العار الذی اثبته المؤرخون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فکیف تفسّر هروب من خرج وهو یدّعی انه یرید النصر او الشهادة؟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یترکون النبی صلی الله علیه وآله بین جموع المشرکین ویفرون عنه؟</w:t>
      </w:r>
      <w:r>
        <w:rPr>
          <w:rFonts w:eastAsia="IRNazanin" w:cs="IRNazanin"/>
          <w:color w:val="111111"/>
          <w:sz w:val="28"/>
          <w:szCs w:val="28"/>
          <w:rtl w:val="true"/>
          <w:lang w:bidi="fa-IR"/>
        </w:rPr>
        <w:t>!</w:t>
      </w:r>
      <w:bookmarkStart w:id="33" w:name="pg2839_29076"/>
    </w:p>
    <w:p>
      <w:pPr>
        <w:pStyle w:val="Heading3"/>
        <w:numPr>
          <w:ilvl w:val="2"/>
          <w:numId w:val="1"/>
        </w:numPr>
        <w:rPr/>
      </w:pPr>
      <w:bookmarkStart w:id="34" w:name="__RefHeading___Toc2558775_1395250215"/>
      <w:bookmarkStart w:id="35" w:name="_Toc12"/>
      <w:bookmarkEnd w:id="33"/>
      <w:bookmarkEnd w:id="34"/>
      <w:r>
        <w:rPr>
          <w:rtl w:val="true"/>
        </w:rPr>
        <w:t>(</w:t>
      </w:r>
      <w:r>
        <w:rPr/>
        <w:t>5</w:t>
      </w:r>
      <w:r>
        <w:rPr>
          <w:rtl w:val="true"/>
        </w:rPr>
        <w:t xml:space="preserve">) </w:t>
      </w:r>
      <w:r>
        <w:rPr>
          <w:rtl w:val="true"/>
        </w:rPr>
        <w:t xml:space="preserve">بیعة </w:t>
      </w:r>
      <w:r>
        <w:rPr>
          <w:rtl w:val="true"/>
        </w:rPr>
        <w:t>(</w:t>
      </w:r>
      <w:r>
        <w:rPr>
          <w:rtl w:val="true"/>
        </w:rPr>
        <w:t>فلان</w:t>
      </w:r>
      <w:r>
        <w:rPr>
          <w:rtl w:val="true"/>
        </w:rPr>
        <w:t>)!</w:t>
      </w:r>
      <w:bookmarkEnd w:id="3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البخاری</w:t>
      </w:r>
      <w:r>
        <w:rPr>
          <w:rStyle w:val="FootnoteAnchor"/>
          <w:rtl w:val="true"/>
        </w:rPr>
        <w:footnoteReference w:id="99"/>
      </w:r>
      <w:r>
        <w:rPr>
          <w:rFonts w:ascii="IRNazanin" w:hAnsi="IRNazanin" w:eastAsia="IRNazanin"/>
          <w:color w:val="111111"/>
          <w:sz w:val="28"/>
          <w:sz w:val="28"/>
          <w:szCs w:val="28"/>
          <w:rtl w:val="true"/>
          <w:lang w:bidi="fa-IR"/>
        </w:rPr>
        <w:t>والنسائی</w:t>
      </w:r>
      <w:r>
        <w:rPr>
          <w:rStyle w:val="FootnoteAnchor"/>
          <w:rtl w:val="true"/>
        </w:rPr>
        <w:footnoteReference w:id="100"/>
      </w:r>
      <w:r>
        <w:rPr>
          <w:rFonts w:ascii="IRNazanin" w:hAnsi="IRNazanin" w:eastAsia="IRNazanin"/>
          <w:color w:val="111111"/>
          <w:sz w:val="28"/>
          <w:sz w:val="28"/>
          <w:szCs w:val="28"/>
          <w:rtl w:val="true"/>
          <w:lang w:bidi="fa-IR"/>
        </w:rPr>
        <w:t>وابن حبان</w:t>
      </w:r>
      <w:r>
        <w:rPr>
          <w:rStyle w:val="FootnoteAnchor"/>
          <w:rtl w:val="true"/>
        </w:rPr>
        <w:footnoteReference w:id="101"/>
      </w:r>
      <w:r>
        <w:rPr>
          <w:rFonts w:ascii="IRNazanin" w:hAnsi="IRNazanin" w:eastAsia="IRNazanin"/>
          <w:color w:val="111111"/>
          <w:sz w:val="28"/>
          <w:sz w:val="28"/>
          <w:szCs w:val="28"/>
          <w:rtl w:val="true"/>
          <w:lang w:bidi="fa-IR"/>
        </w:rPr>
        <w:t>والشنقیطی</w:t>
      </w:r>
      <w:r>
        <w:rPr>
          <w:rStyle w:val="FootnoteAnchor"/>
          <w:rtl w:val="true"/>
        </w:rPr>
        <w:footnoteReference w:id="102"/>
      </w:r>
      <w:r>
        <w:rPr>
          <w:rFonts w:ascii="IRNazanin" w:hAnsi="IRNazanin" w:eastAsia="IRNazanin"/>
          <w:color w:val="111111"/>
          <w:sz w:val="28"/>
          <w:sz w:val="28"/>
          <w:szCs w:val="28"/>
          <w:rtl w:val="true"/>
          <w:lang w:bidi="fa-IR"/>
        </w:rPr>
        <w:t>وابن عساکر</w:t>
      </w:r>
      <w:r>
        <w:rPr>
          <w:rStyle w:val="FootnoteAnchor"/>
          <w:rtl w:val="true"/>
        </w:rPr>
        <w:footnoteReference w:id="103"/>
      </w:r>
      <w:r>
        <w:rPr>
          <w:rFonts w:ascii="IRNazanin" w:hAnsi="IRNazanin" w:eastAsia="IRNazanin"/>
          <w:color w:val="111111"/>
          <w:sz w:val="28"/>
          <w:sz w:val="28"/>
          <w:szCs w:val="28"/>
          <w:rtl w:val="true"/>
          <w:lang w:bidi="fa-IR"/>
        </w:rPr>
        <w:t>والطبری</w:t>
      </w:r>
      <w:r>
        <w:rPr>
          <w:rStyle w:val="FootnoteAnchor"/>
          <w:rtl w:val="true"/>
        </w:rPr>
        <w:footnoteReference w:id="104"/>
      </w:r>
      <w:r>
        <w:rPr>
          <w:rFonts w:ascii="IRNazanin" w:hAnsi="IRNazanin" w:eastAsia="IRNazanin"/>
          <w:color w:val="111111"/>
          <w:sz w:val="28"/>
          <w:sz w:val="28"/>
          <w:szCs w:val="28"/>
          <w:rtl w:val="true"/>
          <w:lang w:bidi="fa-IR"/>
        </w:rPr>
        <w:t xml:space="preserve">واللفظ للبخاری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العزیز بن عبد الله حدثنی إبراهیم بن سعد عن صالح عن ابن شهاب عن عبید الله بن عبد الله بن عتبة بن مسعود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أُقرئ رجالا من المهاجرین منهم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أنا فی منزله بمنی وهو عند عمر بن الخطاب فی آخر حجة حجها إذ رجع إلی عبد الرحمن فقال لو رأیت رجلاً أتی أمیر المؤمنین الیوم فقال یا أمیر المؤمنین هل 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قد مات عمر لقد بایعت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کانت بیعة أبی بکر إلا فلتة فتمّت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عمر ثم قال إنی إن شاء الله لقائم العشیة فی الناس فمحذرهم هؤلاء الذی یریدون أن یغصبوهم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فقلت یا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لا تفعل فإن الموسم یجمع رعاع الناس وغوغاءهم فإنهم هم الذین یغلبون علی قربک حین تقوم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أخشی أن تقوم فتقول مقالة یطیرها عنک کل مطیر وان لا یعوها وان لا یضعوها علی مواضعها فأمهل حتی تقدم المدینة فإنها دار الهجرة والسنة فتخلص بأهل الفقه وأشراف الناس فتقول ما قلت متمکنا فیعی أهل العلم مقالتک ویضعونها علی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شاء الله لأقومن بذلک أول مقام أقومه بالمدینة قال ابن عباس فقدمنا المدینة فی عقب ذی الحجة فلما کان یوم الجمعة عجلنا الرواح حین زاغت الشمس حتی أجد سعید بن زید بن عمرو بن نفیل جالسا إلی رکن المنبر فجلست حوله تمس رکبتی رکبته فلم أنشب ان خرج عمر بن الخطاب فلما رأیته مقبلا قلت لسعید بن زید بن عمرو ابن نفیل لیقولن العشیة مقالة لم یقلها منذ استخلف فأنکر عَلَی وقال ما عسیت أن یقول ما لم یقل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عمر علی المنبر فلما سکت المؤذنون قام فأثنی علی الله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قائل لکم مقالة قد قُدِّر لی أن أقولها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لعلها بین یدی أجلی فمن عقلها ووعاها فلیحدث بها حیث انتهت به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خشی أن لا یعقلها فلا أحل لأحد أن یکذب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بعث محمدا صلی الله علیه وسلم بالحق وانزل علیه الکتاب فکان مما انزل الله آیة الرجم فقرأناها وعقلناها ووعیناها فلذا رجم رسول الله صلی الله علیه وسلم ورجمنا بعده فأخشی إن طال بالناس زمان أن یقول قائل والله ما نجد آیة الرجم فی کتاب الله فیضلوا بترک فریضة أنزلها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والرجم فی کتاب الله حق علی من زنی إذا أحصن من الرجال والنساء إذا قامت البینة أو کان الحبل أو الاعتراف ثم أنا کنا نقرأ فیما نقرأ 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ترغبوا عن آبائکم فإنه کفر بکم ان</w:t>
      </w:r>
    </w:p>
    <w:p>
      <w:pPr>
        <w:pStyle w:val="BookText"/>
        <w:rPr/>
      </w:pPr>
      <w:r>
        <w:rPr>
          <w:rFonts w:ascii="IRNazanin" w:hAnsi="IRNazanin" w:eastAsia="IRNazanin"/>
          <w:color w:val="111111"/>
          <w:sz w:val="28"/>
          <w:sz w:val="28"/>
          <w:szCs w:val="28"/>
          <w:rtl w:val="true"/>
          <w:lang w:bidi="fa-IR"/>
        </w:rPr>
        <w:t>ترغبوا عن آبائکم أو ان کفرا بکم ان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ثم إن رسول الله صلی الله علیه وسلم قال لا تطرونی کما أُطری عیسی بن مریم وقولوا عبد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بلغنی أن قائلا منکم یقول والله لو مات عمر بایعت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یغترّنَّ امرؤ أن یقول إنما کانت بیعة أبی بکر فلتة وتمّت ألا وإنها قد کانت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وقی شرها ولیس منکم من تقطع الأعناق إلیه مثل أبی بکر من بایع رجلا عن غیر مشورة من المسلمین فلا یبایع هو ولا الذی بایعه تغرّة ان یقتلا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یرید أن یبایع هو 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یُراد أن یُبایع له والذی تدور حوله القصة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لم یذکره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ستر هذه الأسماء حتی بعض شرّاح الحدیث مثل بدر الدین العینی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عاصر ابن حجر فی نفس الزمان وکانت له اعتراضات علی طریقة شرح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الشرحین واسع وتراه جلیا فی الإفصاح عن الأسماء العدیدة التی سترها البخاری وکنی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بفلان وفلانة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قام ابن حجر بنبش التاریخ حتی أودعها کتابه ومر علیها العینی مرور الکرام ولیس منهم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یخص هذه الروایة قال ابن حجر</w:t>
      </w:r>
      <w:r>
        <w:rPr>
          <w:rStyle w:val="FootnoteAnchor"/>
          <w:rtl w:val="true"/>
        </w:rPr>
        <w:footnoteReference w:id="105"/>
      </w:r>
      <w:r>
        <w:rPr>
          <w:rFonts w:ascii="IRNazanin" w:hAnsi="IRNazanin" w:eastAsia="IRNazanin"/>
          <w:color w:val="111111"/>
          <w:sz w:val="28"/>
          <w:sz w:val="28"/>
          <w:szCs w:val="28"/>
          <w:rtl w:val="true"/>
          <w:lang w:bidi="fa-IR"/>
        </w:rPr>
        <w:t xml:space="preserve">فی مقدمة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کرر فی هذا الفصل حدیث ابن عباس عن عمر فی قصة السقیفة فیه فقال عبد الرحمن بن عوف لو رأیت رجلا أتی أمیر المؤمنین فقال یا أمیر المؤمنین هل 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لو قد مات عمر لقد بایعت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 البزار والجعدیات بإسناد ضعیف أن المراد بالذی یبایع له طلحة بن عبید الله ولم یسمِّ القائل ولا الناقل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وجدته فی الأنساب للبلاذری بإسناد قوی من روایة هشام بن یوسف عن معمر عن الزهری بالإسناد المذکور فی الأصل ولفظه قال عمر بلغنی أن الزبیر قال لو قد مات عمر بایعنا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من محاولة البزّار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اسم طلحة سیخفّف الأمر علی الناس وقارئی التاریخ أکثر من وجود اسم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ویغطّی أکثر علی ما یتناقله المؤرخون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الناجون من الحجر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فنقل الخلاف الجلی بین الحزب القرشی الغاصب وأمیر المؤمنین علیه السلام سیثیر السؤال المحیّر لأتباع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علی حق من هؤلاء وکلهم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سؤال لم یجدوا له حلّا ولن یجدوا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المسألة لیست عند الشخصیات بل عند متبعی الحق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والقوم لم یستطیعوا حتی إثبات أن العلاقة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الصحابة وبالذات بین أمیر المؤمنین علیه السلام من جهة وأبو بکر وعمر من جهة أخری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مسلم القشیری ینقل روایة کانت متداولة فی القرن الثالث للهجرة تتکلم الروایة عن مجیء العباس عم النبی ومعه وأمیر المؤمنین علیه السلام إلی عمر وهما یختصمان علی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یخاطب عمر بن الخطاب العباس وعلی علیه السلام بقوله</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توفی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w:t>
      </w:r>
    </w:p>
    <w:p>
      <w:pPr>
        <w:pStyle w:val="BookText"/>
        <w:rPr/>
      </w:pPr>
      <w:r>
        <w:rPr>
          <w:rFonts w:ascii="IRNazanin" w:hAnsi="IRNazanin" w:eastAsia="IRNazanin"/>
          <w:color w:val="111111"/>
          <w:sz w:val="28"/>
          <w:sz w:val="28"/>
          <w:szCs w:val="28"/>
          <w:rtl w:val="true"/>
          <w:lang w:bidi="fa-IR"/>
        </w:rPr>
        <w:t>رسول الله صلی الله علیه وسلم فجئتما تطلب میراثک من ابن أخیک ویطلب هذا میراث امرأته من أبیها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فرأیتماه کاذبا آثما غادرا خائنا والله یعلم أنه لصادق بار راشد تابع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أبو بکر وأنا ولی رسول الله صلی الله علیه وسلم وولی أبی بکر فرأیتمانی کاذبا آثما غادرا خائنا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 انی لصادق بار راشد تابع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اعتراف من عمر بنظرة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رأسهم أمیر المؤمنین علیه السلام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السلبیة إلی أبی بکر وعمر إلی درجة انه یعترف بان أمیر المؤمنین یعتبر هما کاذبین آثمین غادرین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شرح لنا مسلم وغیره ممن نقل الروایة کیف یستقیم هذا التقییم السلبی مئة فی المئة من أمیر المؤمنین تجاه المغتصبین لو کان الأمر کما یدعونه من العلاقة الوطیدة بینهم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من النووی صاحب شرح صحیح مسلم الذی یقول</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عائشة من کان رسول الله صلی الله علیه وسلم مستخِلفاً لو استخلفه؟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لها ثم من بعد أبی 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 لها من بعد عمر؟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 بن الجراح ثم انتهت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وقفت علی أبی عبیدة هذا دلیل لأهل السنّة فی تقدیم أبی بکر ثم عمر للخلافة مع إجماع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تدّعیه الشیعة من النص علی علی والوصیة إلیه فباطل لا أصل له باتفاق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والاتفاق علی بطلان دعواهم من زمن علی وأول من کذّبهم علی رضی الله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ما فی هذه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عنده</w:t>
      </w:r>
    </w:p>
    <w:p>
      <w:pPr>
        <w:pStyle w:val="BookText"/>
        <w:rPr/>
      </w:pPr>
      <w:r>
        <w:rPr>
          <w:rFonts w:ascii="IRNazanin" w:hAnsi="IRNazanin" w:eastAsia="IRNazanin"/>
          <w:color w:val="111111"/>
          <w:sz w:val="28"/>
          <w:sz w:val="28"/>
          <w:szCs w:val="28"/>
          <w:rtl w:val="true"/>
          <w:lang w:bidi="fa-IR"/>
        </w:rPr>
        <w:t>نص لذکره ولم ینقل انه ذکره فی یوم من الأیام ولا إن أحداً ذکره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النص ما هو إلا مکافأة علی اشتراک أبی عبیدة فی انقلاب السقیفة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کان ثالث القوم</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یجب ان یجدوا له فضیلة ولکونه 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أسنانه سقطت عندما قام بنزع النصال عن جبهة النبی صلی الله علیه وآله فی احد</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المنقول والثابت تاریخیاً أن النبی تعرض إلی شج جبینه ولم تدخل النصال فی الجبهة حتی تسقط أسنان الصحابة جراء إخراج تلک النصال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الأولی أن یثبت أبو عبیدة وغیره ممن ولّی هارباً یوم أحد ویترکوا النبی صلی الله علیه وآله مع أمیر المؤمنین علیه السلام ونسیبة الأنصاریة وحدهم فی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وأعتقد ان هذا أفضل من ان یتسببون بإسقاط أسنانهم وهم یستلّون النصال من جبهة النبی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ویکشف النص السابق عن عصر صدوره بالوقت نفسه فالنص لا یذکر عثمان بن عفان مما یدلل علی صدوره من عائشة فی وقت عدائها لعثمان والتی دعت فیه الی قتله</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فدینهم دین الرجال لا دین الحق الذی یجب ان یکون علیه الرجال والفرق کبیر بین الأمرین</w:t>
      </w:r>
      <w:r>
        <w:rPr>
          <w:rFonts w:eastAsia="IRNazanin" w:cs="IRNazanin"/>
          <w:color w:val="111111"/>
          <w:sz w:val="28"/>
          <w:szCs w:val="28"/>
          <w:rtl w:val="true"/>
          <w:lang w:bidi="fa-IR"/>
        </w:rPr>
        <w:t>.</w:t>
      </w:r>
      <w:bookmarkStart w:id="36" w:name="pg2839_29082"/>
    </w:p>
    <w:p>
      <w:pPr>
        <w:pStyle w:val="Heading3"/>
        <w:numPr>
          <w:ilvl w:val="2"/>
          <w:numId w:val="1"/>
        </w:numPr>
        <w:rPr/>
      </w:pPr>
      <w:bookmarkStart w:id="37" w:name="__RefHeading___Toc2558777_1395250215"/>
      <w:bookmarkStart w:id="38" w:name="_Toc13"/>
      <w:bookmarkEnd w:id="36"/>
      <w:bookmarkEnd w:id="37"/>
      <w:r>
        <w:rPr>
          <w:rtl w:val="true"/>
        </w:rPr>
        <w:t>(</w:t>
      </w:r>
      <w:r>
        <w:rPr/>
        <w:t>6</w:t>
      </w:r>
      <w:r>
        <w:rPr>
          <w:rtl w:val="true"/>
        </w:rPr>
        <w:t xml:space="preserve">) </w:t>
      </w:r>
      <w:r>
        <w:rPr>
          <w:rtl w:val="true"/>
        </w:rPr>
        <w:t>رجال یتفاخرون</w:t>
      </w:r>
      <w:r>
        <w:rPr>
          <w:rtl w:val="true"/>
        </w:rPr>
        <w:t>!!</w:t>
      </w:r>
      <w:bookmarkEnd w:id="3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مسلم القشیری فی صحیحه</w:t>
      </w:r>
      <w:r>
        <w:rPr>
          <w:rStyle w:val="FootnoteAnchor"/>
          <w:rtl w:val="true"/>
        </w:rPr>
        <w:footnoteReference w:id="111"/>
      </w:r>
      <w:r>
        <w:rPr>
          <w:rFonts w:ascii="IRNazanin" w:hAnsi="IRNazanin" w:eastAsia="IRNazanin"/>
          <w:color w:val="111111"/>
          <w:sz w:val="28"/>
          <w:sz w:val="28"/>
          <w:szCs w:val="28"/>
          <w:rtl w:val="true"/>
          <w:lang w:bidi="fa-IR"/>
        </w:rPr>
        <w:t>وأحمد بن حنبل</w:t>
      </w:r>
      <w:r>
        <w:rPr>
          <w:rStyle w:val="FootnoteAnchor"/>
          <w:rtl w:val="true"/>
        </w:rPr>
        <w:footnoteReference w:id="112"/>
      </w:r>
      <w:r>
        <w:rPr>
          <w:rFonts w:ascii="Amiri" w:hAnsi="Amiri" w:eastAsia="Amiri" w:cs="Amiri"/>
          <w:color w:val="111111"/>
          <w:sz w:val="28"/>
          <w:sz w:val="28"/>
          <w:szCs w:val="28"/>
          <w:rtl w:val="true"/>
          <w:lang w:bidi="ar-SA"/>
        </w:rPr>
        <w:t xml:space="preserve">فی مسنده واللفظ 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قتیبة بن سعید حدثنا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زهیر بن حرب حدثنا جریر وحدثنا أبو بکر بن أبی شیبة حدثنا أبو معاویة کلهم عن سهیل بهذا الإسناد نحوه حدثنی حسن بن علی الحلوانی حدثنا أبو توبة حدثنا معاویة بن سلام عن زید بن سلام إنه سمع أبا 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النعمان بن بشیر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منبر رسول الله صلی الله علیه وسلم فقال رجل ما أبالی أن لا أعمل عملاً بعد الإسلام إلا أن أسقی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 ما أبالی أن لا أعمل عملاً بعد الإسلام إلا أن أعمّر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 الجهاد فی سبیل الله أفضل مما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ترفعوا أصواتکم عند منبر رسول الله صلی الله علیه وسلم وهو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إذا صلیت الجمعة دخلت فاستفتیته فیما اختلفتم فیه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الْحَاجِّ وَعِمَارَةَ الْمَسْجِدِ الْحَرَامِ کَمَنْ آمَنَ بِاللَّهِ وَالْیَوْمِ الآخِرِ وَجَاهَدَ فِی سَبِیلِ اللَّهِ لا یَسْتَوُونَ عِنْدَ اللَّهِ وَاللَّهُ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وبإهمالها أسماء الرجال الثلاثة وإبرازها اسم الرجل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لهی کافیة فی التدلیل علی هدفها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العدید من المحدثین بأسماء الرجال الثلاثة والقصّة بکامل ألفاظها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هناک تحریف آخر ورأی آخر سنبینه فی مکانه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البعض اختار روایة النعمان بن بشیر لکون الرجل من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حارب امیر المؤمنین علیه السلام فی صفین وکان والغاً فی الدماء فیها فکیف یروی قصة فیها فضیلة بالغة لأمیر المؤمنین 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بنزولها فی أمیر المؤمنین علیه السلام ابن حجر</w:t>
      </w:r>
      <w:r>
        <w:rPr>
          <w:rStyle w:val="FootnoteAnchor"/>
          <w:rtl w:val="true"/>
        </w:rPr>
        <w:footnoteReference w:id="114"/>
      </w:r>
      <w:r>
        <w:rPr>
          <w:rFonts w:ascii="IRNazanin" w:hAnsi="IRNazanin" w:eastAsia="IRNazanin"/>
          <w:color w:val="111111"/>
          <w:sz w:val="28"/>
          <w:sz w:val="28"/>
          <w:szCs w:val="28"/>
          <w:rtl w:val="true"/>
          <w:lang w:bidi="fa-IR"/>
        </w:rPr>
        <w:t>وابن ابی شیبة الکوفی</w:t>
      </w:r>
      <w:r>
        <w:rPr>
          <w:rStyle w:val="FootnoteAnchor"/>
          <w:rtl w:val="true"/>
        </w:rPr>
        <w:footnoteReference w:id="115"/>
      </w:r>
      <w:r>
        <w:rPr>
          <w:rFonts w:ascii="IRNazanin" w:hAnsi="IRNazanin" w:eastAsia="IRNazanin"/>
          <w:color w:val="111111"/>
          <w:sz w:val="28"/>
          <w:sz w:val="28"/>
          <w:szCs w:val="28"/>
          <w:rtl w:val="true"/>
          <w:lang w:bidi="fa-IR"/>
        </w:rPr>
        <w:t>والزرندی الحنفی</w:t>
      </w:r>
      <w:r>
        <w:rPr>
          <w:rStyle w:val="FootnoteAnchor"/>
          <w:rtl w:val="true"/>
        </w:rPr>
        <w:footnoteReference w:id="116"/>
      </w:r>
      <w:r>
        <w:rPr>
          <w:rFonts w:ascii="IRNazanin" w:hAnsi="IRNazanin" w:eastAsia="IRNazanin"/>
          <w:color w:val="111111"/>
          <w:sz w:val="28"/>
          <w:sz w:val="28"/>
          <w:szCs w:val="28"/>
          <w:rtl w:val="true"/>
          <w:lang w:bidi="fa-IR"/>
        </w:rPr>
        <w:t>وقال</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العباس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وشیبة صاحب البیت یفتخران،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أشرف منک أنا عم رسول الله صلی الله علیه وآله وسلم ووصی أبیه وساقیة الحجیج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شیبة بل أنا أشرف منک أنا أمین الله علی بیته وخازنه أفلا ایتمنک کما ایتمننی وهما فی ذلک متشاجران حتی أشرف علیهما علی بن أبی طالب علیه السلام فقال له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أفترضی بحکمه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رضیت فلما جائهم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العباس ان شیبة فاخرنی وزعم أنه أشرف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قلت له یا عمّاه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 رسول الله صلی الله علیه وآله وسلم ووصیُّ أبیه وساقی الحجیج انا أشرف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لشیبة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شیبة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انا أشرف منک أنا أمین الله وخازنه أفلا أیتمنک کما ایتمنی فقال لهما أجعل لی معکما فخراً</w:t>
      </w:r>
    </w:p>
    <w:p>
      <w:pPr>
        <w:pStyle w:val="BookText"/>
        <w:rPr/>
      </w:pPr>
      <w:r>
        <w:rPr>
          <w:rFonts w:ascii="IRNazanin" w:hAnsi="IRNazanin" w:eastAsia="IRNazanin"/>
          <w:color w:val="111111"/>
          <w:sz w:val="28"/>
          <w:sz w:val="28"/>
          <w:szCs w:val="28"/>
          <w:rtl w:val="true"/>
          <w:lang w:bidi="fa-IR"/>
        </w:rPr>
        <w:t>قالا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أشرف منکما أنا أول من آمن بالوعد من ذکور هذه الأمة وهاجر وجاهد فانطلقوا ثلاثتهم إلی رسول الله صلی الله علیه وآله وسلم فجلسوا بین یدیه وأخبره کل واحد منهم بفخره فما أجابهم رسول الله صلی الله علیه وآله وسلم بشئ فنزل الوحی بعد أیام فأرسل النبی صلی الله علیه وآله وسلم إلیهم فأتوه فقرأ علیهم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أجعلتم سقایة الحاج وعمارة المسجد الحرام کمن آمن بالله والیوم الآخر وجاهد فی سبیل الله لا یستوون عند الله إلی اخر العشر وقال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القرآن یا أیها الذین آمنوا فان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سابقة ذلک لأنه سبقهم إلی الإسلام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مقاتل فی تفسیره</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سِقَایَةَ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وَعِمَارَةَ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شیبة،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آمَنَ بِاللَّهِ وَالْیَوْمِ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صدق بتوحید الله والیوم الآخر، وصدق بالبعث الذی فیه جزاء الأعمال، یعنی علیاً ومن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سَبِیلِ اللَّهِ لا یَسْتَوُونَ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الفضل هؤلاء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یَهْدِی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المشرکین إلی الحجة فما لهم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نعت المهاجرین علیا وأصحابه،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صدقوا بتوحید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بِأَمْوَالِهِمْ 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فضیلة،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افتخروا فی عمران البیت وسقایة الحاج وهم کفار، ثم أخبر عن ثواب المهاجرین،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وَأُولَئِکَ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الناجون من النار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یُبَشِّرُهُمْ رَبُّهُمْ بِرَحْمَةٍ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ورضی</w:t>
      </w:r>
    </w:p>
    <w:p>
      <w:pPr>
        <w:pStyle w:val="BookText"/>
        <w:rPr/>
      </w:pPr>
      <w:r>
        <w:rPr>
          <w:rFonts w:ascii="Amiri" w:hAnsi="Amiri" w:eastAsia="Amiri" w:cs="Amiri"/>
          <w:color w:val="111111"/>
          <w:sz w:val="28"/>
          <w:sz w:val="28"/>
          <w:szCs w:val="28"/>
          <w:rtl w:val="true"/>
          <w:lang w:bidi="ar-SA"/>
        </w:rPr>
        <w:t xml:space="preserve">الرب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وَجَنَّاتٍ لَهُمْ فِیهَا نَعِیمٌ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لا یزول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الشوکانی نزولها فی علی والعباس وشیبة</w:t>
      </w:r>
      <w:r>
        <w:rPr>
          <w:rStyle w:val="FootnoteAnchor"/>
          <w:rtl w:val="true"/>
        </w:rPr>
        <w:footnoteReference w:id="119"/>
      </w:r>
      <w:r>
        <w:rPr>
          <w:rFonts w:ascii="IRNazanin" w:hAnsi="IRNazanin" w:eastAsia="IRNazanin"/>
          <w:color w:val="111111"/>
          <w:sz w:val="28"/>
          <w:sz w:val="28"/>
          <w:szCs w:val="28"/>
          <w:rtl w:val="true"/>
          <w:lang w:bidi="fa-IR"/>
        </w:rPr>
        <w:t>وابن ابی حاتم الرازی</w:t>
      </w:r>
      <w:r>
        <w:rPr>
          <w:rStyle w:val="FootnoteAnchor"/>
          <w:rtl w:val="true"/>
        </w:rPr>
        <w:footnoteReference w:id="120"/>
      </w:r>
      <w:r>
        <w:rPr>
          <w:rFonts w:ascii="IRNazanin" w:hAnsi="IRNazanin" w:eastAsia="IRNazanin"/>
          <w:color w:val="111111"/>
          <w:sz w:val="28"/>
          <w:sz w:val="28"/>
          <w:szCs w:val="28"/>
          <w:rtl w:val="true"/>
          <w:lang w:bidi="fa-IR"/>
        </w:rPr>
        <w:t>والصنعانی فی تفسیره</w:t>
      </w:r>
      <w:r>
        <w:rPr>
          <w:rStyle w:val="FootnoteAnchor"/>
          <w:rtl w:val="true"/>
        </w:rPr>
        <w:footnoteReference w:id="121"/>
      </w:r>
      <w:r>
        <w:rPr>
          <w:rFonts w:ascii="IRNazanin" w:hAnsi="IRNazanin" w:eastAsia="IRNazanin"/>
          <w:color w:val="111111"/>
          <w:sz w:val="28"/>
          <w:sz w:val="28"/>
          <w:szCs w:val="28"/>
          <w:rtl w:val="true"/>
          <w:lang w:bidi="fa-IR"/>
        </w:rPr>
        <w:t>والطبری فی تفسیره</w:t>
      </w:r>
      <w:r>
        <w:rPr>
          <w:rStyle w:val="FootnoteAnchor"/>
          <w:rtl w:val="true"/>
        </w:rPr>
        <w:footnoteReference w:id="122"/>
      </w:r>
      <w:r>
        <w:rPr>
          <w:rFonts w:ascii="IRNazanin" w:hAnsi="IRNazanin" w:eastAsia="IRNazanin"/>
          <w:color w:val="111111"/>
          <w:sz w:val="28"/>
          <w:sz w:val="28"/>
          <w:szCs w:val="28"/>
          <w:rtl w:val="true"/>
          <w:lang w:bidi="fa-IR"/>
        </w:rPr>
        <w:t>والنحّاس فی معانیه</w:t>
      </w:r>
      <w:r>
        <w:rPr>
          <w:rStyle w:val="FootnoteAnchor"/>
          <w:rtl w:val="true"/>
        </w:rPr>
        <w:footnoteReference w:id="123"/>
      </w:r>
      <w:r>
        <w:rPr>
          <w:rFonts w:ascii="IRNazanin" w:hAnsi="IRNazanin" w:eastAsia="IRNazanin"/>
          <w:color w:val="111111"/>
          <w:sz w:val="28"/>
          <w:sz w:val="28"/>
          <w:szCs w:val="28"/>
          <w:rtl w:val="true"/>
          <w:lang w:bidi="fa-IR"/>
        </w:rPr>
        <w:t>وغیرهم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والغریب أن اسم عمر بن الخطاب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الثلاثة لم یرد إلا فی روایة 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عُرف السبب بطل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فعمر لیس له سابقة فی الإسلام وهو ممن غلظ علی المسلمین وحارب الإسلام والمسلمین وبلغ جهده فی ذلک تعظیما للأوثان التی کان یعبدها قبل ان یُسلم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ویکفیک قصة إحدی الصحابیات التی کانت یسیمها أنواع العذاب حتی ترجع عن الإسلام فقد نُقل عنها قولها</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من أشد الناس علینا فی إسلامنا فلما تهیأنا للخروج إلی أرض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عمر بن الخطاب وأنا علی بعیری أرید ان أتوجه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یا أم عبد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آذیتمونا فی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فنذهب فی أرض الله حیث لا نؤذی فی 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فجاءنی زوجی عامر بن ربیعة فأخبرته بما رأیته من رقة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ترجین أن</w:t>
      </w:r>
    </w:p>
    <w:p>
      <w:pPr>
        <w:pStyle w:val="BookText"/>
        <w:rPr/>
      </w:pPr>
      <w:r>
        <w:rPr>
          <w:rFonts w:ascii="IRNazanin" w:hAnsi="IRNazanin" w:eastAsia="IRNazanin"/>
          <w:color w:val="111111"/>
          <w:sz w:val="28"/>
          <w:sz w:val="28"/>
          <w:szCs w:val="28"/>
          <w:rtl w:val="true"/>
          <w:lang w:bidi="fa-IR"/>
        </w:rPr>
        <w:t>یسلم فقلت نعم فقال والله لا یُسلم حتی یُسلم حمار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الأثیر</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یری من غلظته وشدته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الذهبی فی تاریخه</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یومئذ بضع وأربعون رجلا وإحدی عشرة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والطریف انهم رووا علی لسان ابن مسعود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زلنا أعزّة منذ أسلم عمر</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الصحیح ما رواه ابنه عبد الله من انه حین اسلم اجتمع علیه بعض القرشیین فما کان من أحد الکفرة الفجرة الا أن أجاره وحماه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البخاری فی صحیحه</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الله حدثنا سفیان قال عمرو بن دینار 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عمر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أسلم عمر اجتمع الناس عند داره وقالوا صبا عمر وأنا غلام فوق ظهر بیتی فجاء رجل علیه قباء من دیباج فقال قد صبا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ذاک فأنا له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الناس تصدّعوا عنه فقلت من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 ابن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عبد الله بن عمر کان فوق ظهر البیت حتی یَسَلم من تجمع الناس بعد أن ینالوا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بعد هذا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مازلنا أعزّة منذ اسلم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حمی عمر نفسه؟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وجب طمس معالم السابقة لغیره وإبراز اسمه حتی یحضر بشخصه ویزاحم أهل السابقة والفضل علی منزلتهم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له ذلک؟</w:t>
      </w:r>
      <w:r>
        <w:rPr>
          <w:rFonts w:eastAsia="IRNazanin" w:cs="IRNazanin"/>
          <w:color w:val="111111"/>
          <w:sz w:val="28"/>
          <w:szCs w:val="28"/>
          <w:rtl w:val="true"/>
          <w:lang w:bidi="fa-IR"/>
        </w:rPr>
        <w:t>!.</w:t>
      </w:r>
      <w:bookmarkStart w:id="39" w:name="pg2839_29087"/>
    </w:p>
    <w:p>
      <w:pPr>
        <w:pStyle w:val="Heading3"/>
        <w:numPr>
          <w:ilvl w:val="2"/>
          <w:numId w:val="1"/>
        </w:numPr>
        <w:rPr/>
      </w:pPr>
      <w:bookmarkStart w:id="40" w:name="__RefHeading___Toc2558779_1395250215"/>
      <w:bookmarkStart w:id="41" w:name="_Toc14"/>
      <w:bookmarkEnd w:id="39"/>
      <w:bookmarkEnd w:id="40"/>
      <w:r>
        <w:rPr>
          <w:rtl w:val="true"/>
        </w:rPr>
        <w:t>(</w:t>
      </w:r>
      <w:r>
        <w:rPr/>
        <w:t>7</w:t>
      </w:r>
      <w:r>
        <w:rPr>
          <w:rtl w:val="true"/>
        </w:rPr>
        <w:t xml:space="preserve">) </w:t>
      </w:r>
      <w:r>
        <w:rPr>
          <w:rtl w:val="true"/>
        </w:rPr>
        <w:t>من الذی شرب الخمر؟</w:t>
      </w:r>
      <w:r>
        <w:rPr>
          <w:rtl w:val="true"/>
        </w:rPr>
        <w:t>!</w:t>
      </w:r>
      <w:bookmarkEnd w:id="41"/>
    </w:p>
    <w:p>
      <w:pPr>
        <w:pStyle w:val="BookText"/>
        <w:rPr/>
      </w:pPr>
      <w:r>
        <w:rPr>
          <w:rFonts w:ascii="Amiri" w:hAnsi="Amiri" w:eastAsia="Amiri" w:cs="Amiri"/>
          <w:color w:val="111111"/>
          <w:sz w:val="28"/>
          <w:sz w:val="28"/>
          <w:szCs w:val="28"/>
          <w:rtl w:val="true"/>
          <w:lang w:bidi="ar-SA"/>
        </w:rPr>
        <w:t>ورد فی کثیر من المصادر السنیّة إن أمیر المؤمنین علیه السلام شرب الخمر وکان ذلک سبب نزول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ادّعی ذلک ابو داود</w:t>
      </w:r>
      <w:r>
        <w:rPr>
          <w:rStyle w:val="FootnoteAnchor"/>
          <w:rtl w:val="true"/>
        </w:rPr>
        <w:footnoteReference w:id="130"/>
      </w:r>
      <w:r>
        <w:rPr>
          <w:rFonts w:ascii="IRNazanin" w:hAnsi="IRNazanin" w:eastAsia="IRNazanin"/>
          <w:color w:val="111111"/>
          <w:sz w:val="28"/>
          <w:sz w:val="28"/>
          <w:szCs w:val="28"/>
          <w:rtl w:val="true"/>
          <w:lang w:bidi="fa-IR"/>
        </w:rPr>
        <w:t>والترمذی</w:t>
      </w:r>
      <w:r>
        <w:rPr>
          <w:rStyle w:val="FootnoteAnchor"/>
          <w:rtl w:val="true"/>
        </w:rPr>
        <w:footnoteReference w:id="131"/>
      </w:r>
      <w:r>
        <w:rPr>
          <w:rFonts w:ascii="IRNazanin" w:hAnsi="IRNazanin" w:eastAsia="IRNazanin"/>
          <w:color w:val="111111"/>
          <w:sz w:val="28"/>
          <w:sz w:val="28"/>
          <w:szCs w:val="28"/>
          <w:rtl w:val="true"/>
          <w:lang w:bidi="fa-IR"/>
        </w:rPr>
        <w:t>والبیهقی</w:t>
      </w:r>
      <w:r>
        <w:rPr>
          <w:rStyle w:val="FootnoteAnchor"/>
          <w:rtl w:val="true"/>
        </w:rPr>
        <w:footnoteReference w:id="132"/>
      </w:r>
      <w:r>
        <w:rPr>
          <w:rFonts w:ascii="IRNazanin" w:hAnsi="IRNazanin" w:eastAsia="IRNazanin"/>
          <w:color w:val="111111"/>
          <w:sz w:val="28"/>
          <w:sz w:val="28"/>
          <w:szCs w:val="28"/>
          <w:rtl w:val="true"/>
          <w:lang w:bidi="fa-IR"/>
        </w:rPr>
        <w:t>وعبد بن حمید</w:t>
      </w:r>
      <w:r>
        <w:rPr>
          <w:rStyle w:val="FootnoteAnchor"/>
          <w:rtl w:val="true"/>
        </w:rPr>
        <w:footnoteReference w:id="133"/>
      </w:r>
      <w:r>
        <w:rPr>
          <w:rFonts w:ascii="IRNazanin" w:hAnsi="IRNazanin" w:eastAsia="IRNazanin"/>
          <w:color w:val="111111"/>
          <w:sz w:val="28"/>
          <w:sz w:val="28"/>
          <w:szCs w:val="28"/>
          <w:rtl w:val="true"/>
          <w:lang w:bidi="fa-IR"/>
        </w:rPr>
        <w:t>والطبری والفریابی وابن المنذر وابن ابی حاتم</w:t>
      </w:r>
      <w:r>
        <w:rPr>
          <w:rStyle w:val="FootnoteAnchor"/>
          <w:rtl w:val="true"/>
        </w:rPr>
        <w:footnoteReference w:id="134"/>
      </w:r>
      <w:r>
        <w:rPr>
          <w:rFonts w:ascii="IRNazanin" w:hAnsi="IRNazanin" w:eastAsia="IRNazanin"/>
          <w:color w:val="111111"/>
          <w:sz w:val="28"/>
          <w:sz w:val="28"/>
          <w:szCs w:val="28"/>
          <w:rtl w:val="true"/>
          <w:lang w:bidi="fa-IR"/>
        </w:rPr>
        <w:t xml:space="preserve">وعمدة قولهم هو ما رواه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 قال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 الله عز وجل تحریم الخمر إلینا، وذلک أن عبد الرحمن بن عوف الزهری صنع طعاماً، فدعا أبا بکر، وعمر، وعثمان، وعلی، وسعد بن أبی وقاص، رحمهم الله جمیعا، فأکلوا وسقاهم خمراً، فحضرت صلاة المغرب، فأمّهم علی بن أبی طالب،</w:t>
      </w:r>
    </w:p>
    <w:p>
      <w:pPr>
        <w:pStyle w:val="BookText"/>
        <w:rPr/>
      </w:pPr>
      <w:r>
        <w:rPr>
          <w:rFonts w:ascii="Amiri" w:hAnsi="Amiri" w:eastAsia="Amiri" w:cs="Amiri"/>
          <w:color w:val="111111"/>
          <w:sz w:val="28"/>
          <w:sz w:val="28"/>
          <w:szCs w:val="28"/>
          <w:rtl w:val="true"/>
          <w:lang w:bidi="ar-SA"/>
        </w:rPr>
        <w:t>رضی الله عنه،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فقال فی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عابدون ما عبدتم، فأنزل الله عزَّ وجلَّ فی علی بن أبی طالب، رضی الله عنه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فی صلاتکم، فترکوا شربها إلا من بعد صلاة الفجر إلی الضحی الأکبر،فیصلّون الأولی وهم أصحیاء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رجلاً من الأنصار یسمّی عتبان بن مالک دعا سعد بن أبی وقاص إلی رأس بعیر مشوی، فأکلا ثم شربا فسکرا، فغضب الأنصاری، فرفع لحی البعیر فکسر أنف سعد، فأنزل الله عز وجل تحریم الخمر فی المائدة بعد غزوة الأحزاب، ثم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الصَّلاةَ وَأَنْتُمْ سُکَارَی حَتَّی تَعْلَمُوا مَا تَقُولُونَ</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اضطربوا فی روایة سبب النزول اضطراباً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یتفحص الروایات یجد أنها وُجدت لتعرض أمراً واحداً وتثبته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أمیر المؤمنین علیه السلام قد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له ما یبرره فکون بعض کبار الصحابة کانوا یشربون الخمر شیء لا ینکره احد وقد طار وانتشر فکیف یواجهونه ویسترون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المزورون بعملهم المعتاد وهو نسبة شرب الخمر إلی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لا یکون لعلی مزیة علی عمر وعبد الرحمن بن عوف وأبی بکر ومعاویة وهذا ما تستظهره من خلال تقسیم الروایات الواردة فی الحادثة إلی ثلاث 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مجموعة روایات تشدد علی ذکر أمیر المؤمنین علیه السلام وکونه قطب الرحی فی الحادثة وتعرض الأمر بشکلٍ مخزٍ کروایة مقاتل بن سلیمان مارّة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روایات تشیر إلی الحادثة من دون ذکر أمیر المؤمنین علیه السلام بل تجعل المعَنیّیِنَ مُبهمین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وصحابی مثل أمیر المؤمنین له هذه الکثرة من الأعداء وقد حکم أعداؤه أمته لعدة قرون لا یمکن ان یکون له دخل من قریب او بعید بالحادثة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یذکره أعداؤه بل ویبالغون فی النیل منه لو وجدوا له مثلبة واحدة فی الخمر أو غیره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الروایات التی قد تکون أصل الحادثة الحقیقیة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التی رواها الحاکم فی المستدرک قائلا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علی بن دحیم الشیبانی حدثنا أحمد بن حازم الغفاری حدثنا أبو نعیم وقبیصة قالا حدثنا سفیان عن عطاء ابن السائب عن أبی عبد الرحمن عن علی رضی الله عنه قال دعانا رجل من الأنصار قبل تحریم الخمر فحضرت صلاة المغرب فتقدم رجل فقرأ قل یا أیها الکافرون فالتبس علیه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الصَّلاةَ وَأَنْتُمْ سُکَارَی حَتَّی تَعْلَمُوا مَا تَقُولُونَ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الآیة هذا حدیث صحیح الإسناد ولم یخرجاه وفی هذا الحدیث فائدة کثیرة وهی ان الخوارج تنسب هذا السکر وهذه القراءة إلی أمیر المؤمنین علی بن أبی طالب دون غیره وقد برأه الله منها فإنه راوی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تری بکل وضوح کیف أن أمیر المؤمنین یروی الحادثة عن غیره والحاکم هنا</w:t>
      </w:r>
    </w:p>
    <w:p>
      <w:pPr>
        <w:pStyle w:val="BookText"/>
        <w:rPr/>
      </w:pPr>
      <w:r>
        <w:rPr>
          <w:rFonts w:ascii="IRNazanin" w:hAnsi="IRNazanin" w:eastAsia="IRNazanin"/>
          <w:color w:val="111111"/>
          <w:sz w:val="28"/>
          <w:sz w:val="28"/>
          <w:szCs w:val="28"/>
          <w:rtl w:val="true"/>
          <w:lang w:bidi="fa-IR"/>
        </w:rPr>
        <w:t>یروی الروایة علی شرط الشیخین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الآخر الذی لم یذکره الحاکم هنا ذکره ابن العربی الناصبی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ابن العربی هذه الحادثة عن عمرو بن العاص وهو ینسبها لنفسه وهو یعترف فیها بأنه هو الذی سکر وأَمَّ المصلین فقرأ هذه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العربی</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العاص صنع لنا عبد الرحمن بن عوف طعاماً فدعانا وسقانا من الخمر فأخذت الخمر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 الصلاة فقدمونی فقرأت قل یا أیها الکافرون لا أعبد ما تعبدون ونحن نعبد ما تعبدون قال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وأنا اشکک بکل صلة بین أمیر المؤمنین علیه السلام وهذه القضیة فهل یعتقد منصف أن أمیر المؤمنین علیه السلام کان یأتمُّ فی صلاته بمنافق مثل ذلک المدعو عمرو؟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هذا حصل فی مواضع عدة منه حدیث التطهیر الذی ترویه الصحاح عن عائشة وفیه إن عائشة تفسّر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أصحاب الکساء الخمسة وهم النبی وأمیر المؤمنین وفاطمة والحسنان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یقول جمع من محدثیهم بأن المطهرین هم نساؤه بدلالة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منطق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لا یعرف بالرجال إعرف الحق تعرف أهله</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وکل من یخالف هذه القاعدة الذهبیة لن یصل لبر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الحق واحد بینما عقول</w:t>
      </w:r>
    </w:p>
    <w:p>
      <w:pPr>
        <w:pStyle w:val="BookText"/>
        <w:rPr/>
      </w:pPr>
      <w:r>
        <w:rPr>
          <w:rFonts w:ascii="IRNazanin" w:hAnsi="IRNazanin" w:eastAsia="IRNazanin"/>
          <w:color w:val="111111"/>
          <w:sz w:val="28"/>
          <w:sz w:val="28"/>
          <w:szCs w:val="28"/>
          <w:rtl w:val="true"/>
          <w:lang w:bidi="fa-IR"/>
        </w:rPr>
        <w:t>الرجال علی عددهم وکلهم یعتبر نفسه هو المصیب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یشرب علی الخمر وقد نشأ مبرَّءا من الأدناس فی کنف النبی صلی الله علیه وآله من لدن طفولته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روی الفریقان عنه أنه قال</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علمتم موضعی من رسول الله صلی الله علیه وآله وسلم بالقرابة القریبة والمنزلة الخصیصة، وضعنی فی حجره وأنا ولید، یضمنی إلی صدره، ویکنفنی فی فراشه، ویمسُّنی جسده، ویشمُّنی عَرْفه، وکان یمضغ الشئ ثم یُلقمنیه، وما وجد لی کذبة فی قول، ولا خطلة فی فعل، ولقد قرن الله تعالی به صلّی الله علیه وآله وسلم من لدن أن کان فطیماً أعظم ملک من ملائکته، یسلک به طرق المکارم، ومحاسن أخلاق المعالم، لیله ونهاره، ولقد کنت أتبعه ابتاع الفصیل إثر أمه، یرفع فی کل یوم علما من أخلاقه، ویأمرنی بالاقتداء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أفلا یکون شرب الخمر من خطلات الأفعال وقد قال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الخبائث جعلت فی بیت فأغلق علیها وجعل مفتاحها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شرب الخمر وقع فی الخبائث</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مع أن شرب الخمر وإن قیل انه کان محلّلاً ثم حُرِّم إلا أن الناس کانت تعتقد بکونه من رذائل الأفعال حتی قبل ذلک مما حدی بالعدید منهم الی اجتنابه فی زمن الجاهلیة</w:t>
      </w:r>
      <w:r>
        <w:rPr>
          <w:rStyle w:val="FootnoteAnchor"/>
          <w:rtl w:val="true"/>
        </w:rPr>
        <w:footnoteReference w:id="146"/>
      </w:r>
      <w:r>
        <w:rPr>
          <w:rFonts w:ascii="IRNazanin" w:hAnsi="IRNazanin" w:eastAsia="IRNazanin"/>
          <w:color w:val="111111"/>
          <w:sz w:val="28"/>
          <w:sz w:val="28"/>
          <w:szCs w:val="28"/>
          <w:rtl w:val="true"/>
          <w:lang w:bidi="fa-IR"/>
        </w:rPr>
        <w:t>فکیف فی زمن الإسلام ولمن عاش فی کنف النبی منذ طفولته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معلمه الأول هو النبی صلی الله علیه وآله؟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قد تعودنا ان نسمع من أهل السنة بأن الطعن بالصحابة طعن بالنبی بکونه لم یستطع أن یعد أصحابه لتحمل الدعوة فکیف بالأمة؟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یستطع ان یربی الطفل الذی عاش فی کنفه مذ نعومة أظفاره حتی کهولته فکیف یربی الشَیَبة الذین تلوثوا بالوثنیة والشرک والخمر والزنا وغیرها من ظلمات الجاهلیة للجزء الأکبر من أعمارهم تربیة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مع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یستطیع ان یفارق النبیذ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یتحین الفرص ویبتدع الحیل لشربه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فعله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الصراع علی أشدَّه فی العصر الأموی والعباسی بین الفقهاء من أهل الحدیث وأهل الرأی علی حلّیة النبیذ ولم یکن أصحاب الحلّیة یستشهدون بنص قرآنی او بروایة عن النبی ولکنهم احتجّوا بفعل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الرامهرمزی</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بکر بن عبد العزیز بن أبی شیبة، أنبأنا محمد بن عمران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شریک علی أبی عبید الله کاتب المهدی فدخل وعنده جماعة من أهل البصرة وأهل الکوفة، فقال 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ان أصحابنا قد اختلفوا فی أمر، وقد ضمنت عنک بأن تقضی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الاختلاف قدیم، وان أعفیتنی کان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اختلفوا؟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أهل الکوفة أن النبیذ بمنزلة الماء، وزعم البصریون أنه حرام کالخمر، فقال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عن قیس عن عبد الله أنه شرب نبیذا کأشدِّ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وجعل یذکر الحدیث وما جاء فیه من الرخصة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به أبو یعلی الموصلی فیما کتب به إلینا أن منصور بن أبی مزاحم حدثهم، قال سمعت شریک بن عبد الله فی مجلس أبی عبد الله وفیه الحسن بن زید بن الحسن بن علی، وأبو مصعب، وعنده من أشراف الناس، وابن لأبی موسی</w:t>
      </w:r>
    </w:p>
    <w:p>
      <w:pPr>
        <w:pStyle w:val="BookText"/>
        <w:rPr/>
      </w:pP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بلال بن الأشعری، وخالد بن هلال المخزومی، فتذاکروا النبیذ، فتحدثوا فیه، فتکلم من حضر من العراقیین، فرخصوا فی النبیذ، وذکر الحجازیون التشدید، فقال شریک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الهمدانی عن عمرو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نأکل لحوم هذه الإبل ولیس یقطعه فی بطوننا الا النبیذ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بهذا فی الملة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 اختلاق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شریک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شغلک عن هذا جلوسک علی الطنافس فی صدور المجالس، هذا أمر لم تسهر فیه عیناک، ولم یسمل فیه ثوباک، ولم تتمزق فیه خُفّاک، أصحاب هذا یطلبونه فی مظانّة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یا أبا عبد الله کیف تقول فی هذا؟ قال هیهات، أهل الحدیث أشد صیانة من أن یعرضوا للتکذیب،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سفیان الثوری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سفیان ترک النبیذ، فقال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رأیته یشرب فی بیت حبر أهل الکوفة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تری لم یذکر احد آیة قرآنیة او حدیثا فی الحرمة او الحلیة بل ذکروا أفعال بعض الصحابة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شدِّة تعلق عمر بالنبیذ إنه کان یحمله معه فی أداوة أینما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الملّا علی القاری</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الدارقطنی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أعرابیا شرب من إداوة عمر نبیذا فسکر منه، فضربه الحد،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شربته من إداوتک،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جلدناک بالسکر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الدار قطنی فی سننه</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عبد الله بن عمر العمری أبا حنیفة عن الشراب،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حدثونا من قبل أبیک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رابکم فاکسروه بالماء،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تیقنت ولم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رابکم فاکسروه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الی ما کان یعمله عمر بالنبیذ المسکر اذ 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خشیتم من نبیذ شدته فاکسروه بالماء</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فهو لا ینصح بترکه بل بتخفیف سکره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اختلفت الأمّة بین من یأخذ بقول وفعل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من یاخذ بکلام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الشافعیة والجعفریة أشد الناس 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محیی الدین النووی</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النبیذ فلا یجوز الطهارة به عندنا علی أی صفة کان من عسل أو تمر أو زبیب أو غیرها مطبوخاً کان أو غیره فإن نشّ وأسکر فهو نجس یحرم شربه وعلی شاربه الحد وإن لم ینشّ فطاهر لا یحرم شربه ولکن لا تجوز الطهارة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تفصیل مذهبنا وبه قال مالک واحمد وأبو یوسف والجمهور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مکان ثانٍ</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النبیذ فقسمان مسکر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فالمسکر نجس عندنا وعند جمهور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حکم الخمر فی التنجیس والتحریم ووجوب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حنیفة وطائفة قلیلة هو طاهر ویحل شربه وفی روایة عنه یجوز الوضوء به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فی باب المیاه بیان مذهبنا ومذهبه والدلائل من الطرفین مستقصاة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ثبتت الأحادیث الصحیحة الذی یقتضی مجموعها</w:t>
      </w:r>
    </w:p>
    <w:p>
      <w:pPr>
        <w:pStyle w:val="BookText"/>
        <w:rPr/>
      </w:pPr>
      <w:r>
        <w:rPr>
          <w:rFonts w:ascii="IRNazanin" w:hAnsi="IRNazanin" w:eastAsia="IRNazanin"/>
          <w:color w:val="111111"/>
          <w:sz w:val="28"/>
          <w:sz w:val="28"/>
          <w:szCs w:val="28"/>
          <w:rtl w:val="true"/>
          <w:lang w:bidi="fa-IR"/>
        </w:rPr>
        <w:t xml:space="preserve">الاستفاضة أو التواتر أن رسول الله صلی الله علیه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خمر وکل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الألفاظ مرویة فی الصحیحین من طرق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صاحب البیان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النبیذ المسکر طاهر لاختلاف العلماء فی إباحته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شاذ فی المذهب ولیس هو بشیء وأما القسم الثانی من النبیذ فهو ما لم یشتدّ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یصر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کالماء الذی وضع فیه حبّات تمر أو زبیب أو مشمش أو عسل أو نحوها فصار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طاهر بالإجماع یجوز شربه وبیعه وسائر التصرفات فیه وقد تظاهرت الأحادیث فی الصحیحین من طرق متکاثرة علی طهارته وجواز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الشافعی کان یذهب الی إقامة الحد علی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الأحناف یذهبون الی حلّیة 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زکریا الانصاری</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حُدَّ الحنفی بتناوله النبیذ وإن اعتقد حِلّه لقوة أدلة تحریمه، ولأن الطبع یدعو إلیه فیحتاج إلی الزجر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شبهها بعض الفقهاء بالمیتة من حیث الجواز للمضطر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الشربینی</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تناول ما یزیل العقل من غیر الأشربة لقطع عضو، أما الأشربة فلا یجوز تعاطیها لذلک وینبغی إن لم یجد غیرها أو لم یزل عقله إلا بها جوازه، ویُقدَّم النبیذ علی الخمر لأنه مختلف فی حرمته، ومحله فی شربها للعطش إذا لم ینته الامر به إلی الهلاک، فإن انتهی به إلی ذلک وجب علیه تناولها کتناول المیتة للمضطر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کله یظهر أن شرب عمر للنبیذ کان من ذیول الجاهلیة التی تعلقت به وتعلق بها ولا علاقة لها باختلاف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النبی صلی الله علیه وآله</w:t>
      </w:r>
    </w:p>
    <w:p>
      <w:pPr>
        <w:pStyle w:val="BookText"/>
        <w:rPr/>
      </w:pPr>
      <w:r>
        <w:rPr>
          <w:rFonts w:ascii="IRNazanin" w:hAnsi="IRNazanin" w:eastAsia="IRNazanin"/>
          <w:color w:val="111111"/>
          <w:sz w:val="28"/>
          <w:sz w:val="28"/>
          <w:szCs w:val="28"/>
          <w:rtl w:val="true"/>
          <w:lang w:bidi="fa-IR"/>
        </w:rPr>
        <w:t>یعلم یقینا ما سیبتدعه الخلفاء من بعده فقال موصیاً أمیر المؤمنین علیه السلام</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القوم سیفتنون بأموالهم، ویمنّون بدینهم علی ربهم، ویتمنون رحمته، ویأمنون سطوته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ویستحلون حرامه بالشبهات الکاذبة والأهواء الساهیة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فیستحلون الخمر بالنبیذ، والسُحت بالهدیة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والربا بالبیع 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المنازل أنزلهم عند ذلک؟ أبمنزلة ردة أم بمنزلة 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فتنة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فلیس هناک ما یُعتذر به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کان صحابیاً وکان یری بأُم عینیه فعل النبی وخیار الصحابة ولیس هو کالذی جاء بعد مئة سنة لیروی فعل فلان من الصحابة ویقرنه بفعل النبی ثم یأخذ بفعل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الحدیث لا یثبت</w:t>
      </w:r>
      <w:r>
        <w:rPr>
          <w:rFonts w:eastAsia="IRNazanin" w:cs="IRNazanin"/>
          <w:color w:val="111111"/>
          <w:sz w:val="28"/>
          <w:szCs w:val="28"/>
          <w:rtl w:val="true"/>
          <w:lang w:bidi="fa-IR"/>
        </w:rPr>
        <w:t>).</w:t>
      </w:r>
      <w:bookmarkStart w:id="42" w:name="pg2839_29097"/>
    </w:p>
    <w:p>
      <w:pPr>
        <w:pStyle w:val="Heading3"/>
        <w:numPr>
          <w:ilvl w:val="2"/>
          <w:numId w:val="1"/>
        </w:numPr>
        <w:rPr/>
      </w:pPr>
      <w:bookmarkStart w:id="43" w:name="__RefHeading___Toc2558781_1395250215"/>
      <w:bookmarkStart w:id="44" w:name="_Toc15"/>
      <w:bookmarkEnd w:id="42"/>
      <w:bookmarkEnd w:id="43"/>
      <w:r>
        <w:rPr>
          <w:rtl w:val="true"/>
        </w:rPr>
        <w:t>(</w:t>
      </w:r>
      <w:r>
        <w:rPr/>
        <w:t>8</w:t>
      </w:r>
      <w:r>
        <w:rPr>
          <w:rtl w:val="true"/>
        </w:rPr>
        <w:t xml:space="preserve">) </w:t>
      </w:r>
      <w:r>
        <w:rPr>
          <w:rtl w:val="true"/>
        </w:rPr>
        <w:t xml:space="preserve">من هم </w:t>
      </w:r>
      <w:r>
        <w:rPr>
          <w:rtl w:val="true"/>
        </w:rPr>
        <w:t>«</w:t>
      </w:r>
      <w:r>
        <w:rPr>
          <w:rtl w:val="true"/>
        </w:rPr>
        <w:t>آل فلان</w:t>
      </w:r>
      <w:r>
        <w:rPr>
          <w:rtl w:val="true"/>
        </w:rPr>
        <w:t>»</w:t>
      </w:r>
      <w:r>
        <w:rPr>
          <w:rtl w:val="true"/>
        </w:rPr>
        <w:t>؟</w:t>
      </w:r>
      <w:r>
        <w:rPr>
          <w:rtl w:val="true"/>
        </w:rPr>
        <w:t>!</w:t>
      </w:r>
      <w:bookmarkEnd w:id="44"/>
    </w:p>
    <w:p>
      <w:pPr>
        <w:pStyle w:val="BookText"/>
        <w:rPr/>
      </w:pPr>
      <w:r>
        <w:rPr>
          <w:rFonts w:ascii="IRNazanin" w:hAnsi="IRNazanin" w:eastAsia="IRNazanin"/>
          <w:color w:val="111111"/>
          <w:sz w:val="28"/>
          <w:sz w:val="28"/>
          <w:szCs w:val="28"/>
          <w:rtl w:val="true"/>
          <w:lang w:bidi="fa-IR"/>
        </w:rPr>
        <w:t>روی مسلم فی الصحیح</w:t>
      </w:r>
      <w:r>
        <w:rPr>
          <w:rStyle w:val="FootnoteAnchor"/>
          <w:rtl w:val="true"/>
        </w:rPr>
        <w:footnoteReference w:id="156"/>
      </w:r>
      <w:r>
        <w:rPr>
          <w:rFonts w:ascii="IRNazanin" w:hAnsi="IRNazanin" w:eastAsia="IRNazanin"/>
          <w:color w:val="111111"/>
          <w:sz w:val="28"/>
          <w:sz w:val="28"/>
          <w:szCs w:val="28"/>
          <w:rtl w:val="true"/>
          <w:lang w:bidi="fa-IR"/>
        </w:rPr>
        <w:t>واحمد فی المسند</w:t>
      </w:r>
      <w:r>
        <w:rPr>
          <w:rStyle w:val="FootnoteAnchor"/>
          <w:rtl w:val="true"/>
        </w:rPr>
        <w:footnoteReference w:id="157"/>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محمد بن جعفر قال حدثنا شعبة عن إسماعیل عن قیس بن أبی حازم عن عمرو بن العاص قال سمعت رسول الله صلی الله علیه وسلم جهارا غیر سر یقول إن آل أبی فلان لیسوا إلی بأولیاء إنما ولیی الله وصالح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ابی الحدید</w:t>
      </w:r>
      <w:r>
        <w:rPr>
          <w:rStyle w:val="FootnoteAnchor"/>
          <w:rtl w:val="true"/>
        </w:rPr>
        <w:footnoteReference w:id="158"/>
      </w:r>
      <w:r>
        <w:rPr>
          <w:rFonts w:ascii="IRNazanin" w:hAnsi="IRNazanin" w:eastAsia="IRNazanin"/>
          <w:color w:val="111111"/>
          <w:sz w:val="28"/>
          <w:sz w:val="28"/>
          <w:szCs w:val="28"/>
          <w:rtl w:val="true"/>
          <w:lang w:bidi="fa-IR"/>
        </w:rPr>
        <w:t xml:space="preserve">الحدیث بنفس السند ولکنه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 أبی طالب لیسوا لی بأولیاء إنما ولیی الله وصالح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بآل فلان هم آل العاص ولکن عمرو بن العاص کذب بها وزوّر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ینقل الحدیث علی أصوله والحدیث یعلن البراءة من أهله؟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عمرو بن العاص ألا إن آل أبی فلان لیسوا لی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بأولیاء إنما ولی الله وصالح المؤمنین قال أبو بکر بن العربی</w:t>
      </w:r>
      <w:r>
        <w:rPr>
          <w:rStyle w:val="FootnoteAnchor"/>
          <w:rtl w:val="true"/>
        </w:rPr>
        <w:footnoteReference w:id="160"/>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أبی طالب ومعنی الحدیث أنی لا أخص قرابتی ولا فصیلتی علی الأدنین دون المؤمنین وقال غیره المراد آل أبی العاص بن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ویقال أیضا عن أبی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 قائله فی فصل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هذاإضافة لکون الرواة من النواصب</w:t>
      </w:r>
      <w:r>
        <w:rPr>
          <w:rStyle w:val="FootnoteAnchor"/>
          <w:rtl w:val="true"/>
        </w:rPr>
        <w:footnoteReference w:id="161"/>
      </w:r>
      <w:r>
        <w:rPr>
          <w:rFonts w:ascii="IRNazanin" w:hAnsi="IRNazanin" w:eastAsia="IRNazanin"/>
          <w:color w:val="111111"/>
          <w:sz w:val="28"/>
          <w:sz w:val="28"/>
          <w:szCs w:val="28"/>
          <w:rtl w:val="true"/>
          <w:lang w:bidi="fa-IR"/>
        </w:rPr>
        <w:t>قال ابن حجر</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استشکل بعض الناس صحة هذا الحدیث لما نسب إلی بعض رواته من النصب وهو الانحراف عن علی وآل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قیس بن أبی حازم فقال یعقوب بن شیبة تکلم أصحابنا فی قیس فمنهم من رفع قدره وعظمه وجعل الحدیث عنه من أصحِّ الأسانید حتی قال ابن معین هو أوثق من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حمل علیه وقال له أحادیث مناکیر وأجاب من أطراه بأنها غرائب وافراده لا یقدح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حمل علیه فی مذهبه وقال کان یحمل علی علی ولذلک تجنب الروایة عنه کثیر من قدماء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من أطراه بأنه کان یقدم عثمان علی علی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علیه أنه ثقة ثبت مقبول الروایة وهو من کبار التابعین سمع من أبی بکر الصدیق فمن دونه وقد روی عنه حدیث الباب إسماعیل بن أبی خالد وبیان بن بشر وهما کوفیان ولم ینسبا إلی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الراوی عن بیان وهو عنبسة بن عبد الواحد أموی قد نسب إلی شیء من النصب وأما عمرو بن العاص</w:t>
      </w:r>
    </w:p>
    <w:p>
      <w:pPr>
        <w:pStyle w:val="BookText"/>
        <w:rPr/>
      </w:pPr>
      <w:r>
        <w:rPr>
          <w:rFonts w:ascii="IRNazanin" w:hAnsi="IRNazanin" w:eastAsia="IRNazanin"/>
          <w:color w:val="111111"/>
          <w:sz w:val="28"/>
          <w:sz w:val="28"/>
          <w:szCs w:val="28"/>
          <w:rtl w:val="true"/>
          <w:lang w:bidi="fa-IR"/>
        </w:rPr>
        <w:t>وإن کان بینه وبین علی ما کان فحاشاه أن 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یتهم فهو منافق ناصبی وکما قال أبو ذر رضی الله عنه</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اسلموا ولکن استسلموا واسروا الکفر فلما رأوا علیه أعوانا أظهروه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النووی عن القاضی عیاض</w:t>
      </w:r>
      <w:r>
        <w:rPr>
          <w:rStyle w:val="FootnoteAnchor"/>
          <w:rtl w:val="true"/>
        </w:rPr>
        <w:footnoteReference w:id="164"/>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ان المکنّی عنه هو الحکم بن أبی العاص</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کان امیر المؤمنین علیه السلام لا یألوا جهدا فی تبیان الحقیقة التی غابت عن البعض بفعل عدم القدرة علی التمییز بین المنافق وخلیفة النبی صلی الله علیه وآله فقال فی احدی خطبه وهی رد علی مفتریات کان یفتریها عمرو بن العاص علی أهل الشام فیصدّقونه</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لأهل الشام أن فی دعابة وأنی امرؤ تلعابة أعافس وأمارس لقد قال باطلاً ونطق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وشرّ القول الکذب إنه لیقول فیکذب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فیخلف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ویسأل فیلحف ویُسأل فیبخل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ویخون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ویقطع الإل فإذا کان عند الحرب فأی زاجر وآمر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تأخذ السیوف مآخذها فإذا کان ذلک کان أکبر مکیدته أن یمنح القرم سبته أما والله إنی لیمنعنی من اللعب ذکر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لیمنعه من قول الحق نسیان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یبایع معاویة حتی شرط له أن یؤتیه أتیة ویرضخ له علی ترک الدین رضیخة</w:t>
      </w:r>
      <w:r>
        <w:rPr>
          <w:rFonts w:eastAsia="IRNazanin" w:cs="IRNazanin"/>
          <w:color w:val="111111"/>
          <w:sz w:val="28"/>
          <w:szCs w:val="28"/>
          <w:rtl w:val="true"/>
          <w:lang w:bidi="fa-IR"/>
        </w:rPr>
        <w:t>».</w:t>
      </w:r>
      <w:bookmarkStart w:id="45" w:name="pg2839_29100"/>
    </w:p>
    <w:p>
      <w:pPr>
        <w:pStyle w:val="Heading3"/>
        <w:numPr>
          <w:ilvl w:val="2"/>
          <w:numId w:val="1"/>
        </w:numPr>
        <w:rPr/>
      </w:pPr>
      <w:bookmarkStart w:id="46" w:name="__RefHeading___Toc2558783_1395250215"/>
      <w:bookmarkStart w:id="47" w:name="_Toc16"/>
      <w:bookmarkEnd w:id="45"/>
      <w:bookmarkEnd w:id="46"/>
      <w:r>
        <w:rPr>
          <w:rtl w:val="true"/>
        </w:rPr>
        <w:t>(</w:t>
      </w:r>
      <w:r>
        <w:rPr/>
        <w:t>9</w:t>
      </w:r>
      <w:r>
        <w:rPr>
          <w:rtl w:val="true"/>
        </w:rPr>
        <w:t xml:space="preserve">) </w:t>
      </w:r>
      <w:r>
        <w:rPr>
          <w:rtl w:val="true"/>
        </w:rPr>
        <w:t>من هو الرجل الذی ینالون منه</w:t>
      </w:r>
      <w:r>
        <w:rPr>
          <w:rtl w:val="true"/>
        </w:rPr>
        <w:t>!</w:t>
      </w:r>
      <w:bookmarkEnd w:id="47"/>
    </w:p>
    <w:p>
      <w:pPr>
        <w:pStyle w:val="BookText"/>
        <w:rPr/>
      </w:pPr>
      <w:r>
        <w:rPr>
          <w:rFonts w:ascii="IRNazanin" w:hAnsi="IRNazanin" w:eastAsia="IRNazanin"/>
          <w:color w:val="111111"/>
          <w:sz w:val="28"/>
          <w:sz w:val="28"/>
          <w:szCs w:val="28"/>
          <w:rtl w:val="true"/>
          <w:lang w:bidi="fa-IR"/>
        </w:rPr>
        <w:t>قال البخاری فی ترجمة المحدِّث الناصبی حُریز بن عثمان</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حریز بن عثمان أبو عثمان الحمصی الرحبی،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راشد ابن سعد، سمع منه الحکم بن نافع، وقال محمد بن المثنی حدثنا معاذ بن معاذ قال حدثنا حریز بن عثمان أبو عثمان ولا أعلم أنی رأیت أحداً من أهل الشام أفضلّه علیه، وقال أبو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حریز یتناول من رجل ثم ترک ذلک، وقال یزید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حریز سنة ثلاث وستین ومائة ومولده سنة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البخاری لم یشأ أن یتوسع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ویقول بأنه کان یتناول علیاً علیه السلام بالسبّ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حریز سودت کثیرا من صحائف کتب الرجال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ناصبی جلد نص علی ذلک العجلی فی ثقاته</w:t>
      </w:r>
      <w:r>
        <w:rPr>
          <w:rStyle w:val="FootnoteAnchor"/>
          <w:rtl w:val="true"/>
        </w:rPr>
        <w:footnoteReference w:id="167"/>
      </w:r>
      <w:r>
        <w:rPr>
          <w:rFonts w:ascii="IRNazanin" w:hAnsi="IRNazanin" w:eastAsia="IRNazanin"/>
          <w:color w:val="111111"/>
          <w:sz w:val="28"/>
          <w:sz w:val="28"/>
          <w:szCs w:val="28"/>
          <w:rtl w:val="true"/>
          <w:lang w:bidi="fa-IR"/>
        </w:rPr>
        <w:t>والعقیلی فی الضعفاء</w:t>
      </w:r>
      <w:r>
        <w:rPr>
          <w:rStyle w:val="FootnoteAnchor"/>
          <w:rtl w:val="true"/>
        </w:rPr>
        <w:footnoteReference w:id="168"/>
      </w:r>
      <w:r>
        <w:rPr>
          <w:rFonts w:ascii="IRNazanin" w:hAnsi="IRNazanin" w:eastAsia="IRNazanin"/>
          <w:color w:val="111111"/>
          <w:sz w:val="28"/>
          <w:sz w:val="28"/>
          <w:szCs w:val="28"/>
          <w:rtl w:val="true"/>
          <w:lang w:bidi="fa-IR"/>
        </w:rPr>
        <w:t>وابن عدی فی الکامل</w:t>
      </w:r>
      <w:r>
        <w:rPr>
          <w:rStyle w:val="FootnoteAnchor"/>
          <w:rtl w:val="true"/>
        </w:rPr>
        <w:footnoteReference w:id="169"/>
      </w:r>
      <w:r>
        <w:rPr>
          <w:rFonts w:ascii="IRNazanin" w:hAnsi="IRNazanin" w:eastAsia="IRNazanin"/>
          <w:color w:val="111111"/>
          <w:sz w:val="28"/>
          <w:sz w:val="28"/>
          <w:szCs w:val="28"/>
          <w:rtl w:val="true"/>
          <w:lang w:bidi="fa-IR"/>
        </w:rPr>
        <w:t>والخطیب البغدادی فی تاریخه</w:t>
      </w:r>
      <w:r>
        <w:rPr>
          <w:rStyle w:val="FootnoteAnchor"/>
          <w:rtl w:val="true"/>
        </w:rPr>
        <w:footnoteReference w:id="170"/>
      </w:r>
      <w:r>
        <w:rPr>
          <w:rFonts w:ascii="IRNazanin" w:hAnsi="IRNazanin" w:eastAsia="IRNazanin"/>
          <w:color w:val="111111"/>
          <w:sz w:val="28"/>
          <w:sz w:val="28"/>
          <w:szCs w:val="28"/>
          <w:rtl w:val="true"/>
          <w:lang w:bidi="fa-IR"/>
        </w:rPr>
        <w:t xml:space="preserve">ویکفی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کان یلعن علیا سبعین مرة بالغداة وسبعین مرة بالعشی</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لنعرف من هو حریز الذی لم یشأ البخاری إدراج سبِّه لمنّ</w:t>
      </w:r>
      <w:r>
        <w:rPr>
          <w:rStyle w:val="FootnoteAnchor"/>
          <w:rtl w:val="true"/>
        </w:rPr>
        <w:footnoteReference w:id="172"/>
      </w:r>
      <w:r>
        <w:rPr>
          <w:rFonts w:ascii="IRNazanin" w:hAnsi="IRNazanin" w:eastAsia="IRNazanin"/>
          <w:color w:val="111111"/>
          <w:sz w:val="28"/>
          <w:sz w:val="28"/>
          <w:szCs w:val="28"/>
          <w:rtl w:val="true"/>
          <w:lang w:bidi="fa-IR"/>
        </w:rPr>
        <w:t>لکون الرجل من رجال البخاری وقد روی عنه أصحاب السنن الأربعة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لیس بغریب علی رجل روی عن عشرات الناصبیین من الذین کانوا یلعنون أهل البیت صباح مساء بینما لا یروی عن احد أجل أئمة أهل البیت وهو الإمام جعفر الصادق علیه السلام</w:t>
      </w:r>
      <w:r>
        <w:rPr>
          <w:rFonts w:eastAsia="IRNazanin" w:cs="IRNazanin"/>
          <w:color w:val="111111"/>
          <w:sz w:val="28"/>
          <w:szCs w:val="28"/>
          <w:rtl w:val="true"/>
          <w:lang w:bidi="fa-IR"/>
        </w:rPr>
        <w:t>!!</w:t>
      </w:r>
      <w:bookmarkStart w:id="48" w:name="pg2839_29102"/>
    </w:p>
    <w:p>
      <w:pPr>
        <w:pStyle w:val="Heading3"/>
        <w:numPr>
          <w:ilvl w:val="2"/>
          <w:numId w:val="1"/>
        </w:numPr>
        <w:rPr/>
      </w:pPr>
      <w:bookmarkStart w:id="49" w:name="__RefHeading___Toc2558785_1395250215"/>
      <w:bookmarkStart w:id="50" w:name="_Toc17"/>
      <w:bookmarkEnd w:id="48"/>
      <w:bookmarkEnd w:id="49"/>
      <w:r>
        <w:rPr>
          <w:rtl w:val="true"/>
        </w:rPr>
        <w:t>(</w:t>
      </w:r>
      <w:r>
        <w:rPr/>
        <w:t>10</w:t>
      </w:r>
      <w:r>
        <w:rPr>
          <w:rtl w:val="true"/>
        </w:rPr>
        <w:t xml:space="preserve">) </w:t>
      </w:r>
      <w:r>
        <w:rPr>
          <w:rtl w:val="true"/>
        </w:rPr>
        <w:t>صلاة فلان</w:t>
      </w:r>
      <w:r>
        <w:rPr>
          <w:rtl w:val="true"/>
        </w:rPr>
        <w:t>!</w:t>
      </w:r>
      <w:bookmarkEnd w:id="50"/>
    </w:p>
    <w:p>
      <w:pPr>
        <w:pStyle w:val="BookText"/>
        <w:rPr/>
      </w:pPr>
      <w:r>
        <w:rPr>
          <w:rFonts w:ascii="IRNazanin" w:hAnsi="IRNazanin" w:eastAsia="IRNazanin"/>
          <w:color w:val="111111"/>
          <w:sz w:val="28"/>
          <w:sz w:val="28"/>
          <w:szCs w:val="28"/>
          <w:rtl w:val="true"/>
          <w:lang w:bidi="fa-IR"/>
        </w:rPr>
        <w:t>روی النسائی</w:t>
      </w:r>
      <w:r>
        <w:rPr>
          <w:rStyle w:val="FootnoteAnchor"/>
          <w:rtl w:val="true"/>
        </w:rPr>
        <w:footnoteReference w:id="173"/>
      </w:r>
      <w:r>
        <w:rPr>
          <w:rFonts w:ascii="IRNazanin" w:hAnsi="IRNazanin" w:eastAsia="IRNazanin"/>
          <w:color w:val="111111"/>
          <w:sz w:val="28"/>
          <w:sz w:val="28"/>
          <w:szCs w:val="28"/>
          <w:rtl w:val="true"/>
          <w:lang w:bidi="fa-IR"/>
        </w:rPr>
        <w:t>وأحمد</w:t>
      </w:r>
      <w:r>
        <w:rPr>
          <w:rStyle w:val="FootnoteAnchor"/>
          <w:rtl w:val="true"/>
        </w:rPr>
        <w:footnoteReference w:id="174"/>
      </w:r>
      <w:r>
        <w:rPr>
          <w:rFonts w:ascii="IRNazanin" w:hAnsi="IRNazanin" w:eastAsia="IRNazanin"/>
          <w:color w:val="111111"/>
          <w:sz w:val="28"/>
          <w:sz w:val="28"/>
          <w:szCs w:val="28"/>
          <w:rtl w:val="true"/>
          <w:lang w:bidi="fa-IR"/>
        </w:rPr>
        <w:t xml:space="preserve">واللفظ للنسائی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هارون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أبی فدیک عن الضحاک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بکیر بن عبد الله عن سلیمان بن یسار عن أبی هریرة قال ما صلّیت وراء أحد أشبه صلاة برسول الله صلی الله علیه وسلم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یطیل الرکعتین الأولیین من الظهر ویخفّف الأخریین ویخفّف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ویقرأ فی المغرب بقصار المفصّل ویقرأ فی العشاء بوسط المفصل ویقرأ فی الصبح بطول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إنسانا قد 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الذی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لم یذکره احمد بن حنبل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 علیه السلام روی ذلک ذلک عدد من الحفاظ باختلاف بالألفاظ ونقلوا الروایة عن أبی موسی الأشعری مثل ابن ماجه</w:t>
      </w:r>
      <w:r>
        <w:rPr>
          <w:rStyle w:val="FootnoteAnchor"/>
          <w:rtl w:val="true"/>
        </w:rPr>
        <w:footnoteReference w:id="175"/>
      </w:r>
      <w:r>
        <w:rPr>
          <w:rFonts w:ascii="IRNazanin" w:hAnsi="IRNazanin" w:eastAsia="IRNazanin"/>
          <w:color w:val="111111"/>
          <w:sz w:val="28"/>
          <w:sz w:val="28"/>
          <w:szCs w:val="28"/>
          <w:rtl w:val="true"/>
          <w:lang w:bidi="fa-IR"/>
        </w:rPr>
        <w:t>وابن أبی شیبة</w:t>
      </w:r>
    </w:p>
    <w:p>
      <w:pPr>
        <w:pStyle w:val="BookText"/>
        <w:rPr/>
      </w:pPr>
      <w:r>
        <w:rPr>
          <w:rFonts w:ascii="IRNazanin" w:hAnsi="IRNazanin" w:eastAsia="IRNazanin"/>
          <w:color w:val="111111"/>
          <w:sz w:val="28"/>
          <w:sz w:val="28"/>
          <w:szCs w:val="28"/>
          <w:rtl w:val="true"/>
          <w:lang w:bidi="fa-IR"/>
        </w:rPr>
        <w:t>الکوفی</w:t>
      </w:r>
      <w:r>
        <w:rPr>
          <w:rStyle w:val="FootnoteAnchor"/>
          <w:rtl w:val="true"/>
        </w:rPr>
        <w:footnoteReference w:id="176"/>
      </w:r>
      <w:r>
        <w:rPr>
          <w:rFonts w:ascii="IRNazanin" w:hAnsi="IRNazanin" w:eastAsia="IRNazanin"/>
          <w:color w:val="111111"/>
          <w:sz w:val="28"/>
          <w:sz w:val="28"/>
          <w:szCs w:val="28"/>
          <w:rtl w:val="true"/>
          <w:lang w:bidi="fa-IR"/>
        </w:rPr>
        <w:t>وغیرهم واللفظ لابن أبی شیبة</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عیاش عن أبی إسحاق عن یزید بن أبی مریم عن أبی موسی قال صلّی بنا علی یوم الجمل صلاة ذکرنا بها صلاة رسول الله صلی الله علیه وسلم فإما أن نکون نسیناها وإما أن نکون ترکناها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فی کل خفض ورفع وقیام وقعود ویسلم عنه یمینه ویساره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من یخاف الراوی أو أنه لا یرید ذکره فی ذلک العصر غیر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تعرضت هذه الروایة للسرقة والتزییف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نسبوها لمعاویة کما روی الذهبی فی سیره فقال</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عبید الله، عن قیس بن الحارث، عن الصنابحی، 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أشبه صلاة برسول الله صلی الله علیه وسلم من أمیرکم هذا، یعنی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تشبه صلاته صلاة النبی وقد رووا عن النبی خلاف ذلک إذ روی ابن کثیر</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ثعلبة الخشنی عن أبی عبیدة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الأمر معتدلا قائما بالقسط حتی یثلمه رجل من بنی أمیة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البیهقی من طریق عوف الأعرابی عن أبی خلدة عن أبی العالیة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یبدل سنتی رجل من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یکون أول من یهدم الإسلام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الملوک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من بایع لولده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من عهد بالخلافة فی ملکه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من منیت به رعیته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من اتخذ الخصیان لخاصة خدمته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من اتخذ صاحب حرس</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رأس فی الإسلام أُهدی رأس عمرو بن الحمق الخزاعی اهدی إلی معاویة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من استلحق بنسبه فی الإسلام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ذل دخل علی العرب ادعاء زیاد فی عهده وقتل الحسین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قضیة رُدّت من قضاء رسول الله علنا دعوة زیاد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من احدث الأذان فی العیدین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 من خطب جالساً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 من سنّ الخطبة قبل الصلاة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من رکب عند رمی الجمار ذاهباً وراجعاً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من خطب علی منبر فی مکة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من أمر المؤذن أن یُشعره وینادیه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أمیر المؤمنین الصلاة یرحمک الله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هذا أشبه بالطعن بالصحابة فبعضهم صاحب النبی صلی الله علیه وآله لثلاثة وعشرین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والمئات منهم صحبوه لعشرة أعوام أفلم یکونوا علی مستوی إقامة الصلاة مثل معاویة الطلیق الذی لم یصحب النبی إلا أقل من سنتین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فمعاویة لم یکن یری من الإسلام إلا ما کان یحافظ له علی سلطته الطاغوتیة فکان یفعل بعد ذلک أی شیء یشتهیه حتی انه شرب فی آنیة الذهب والفضة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أنکر علیه ذلک أبو الدرداء،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الشارب فیها لیجرجر فی جوفه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أنا فلا أری بذلک بأسا،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عذیری من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أخبره عن الرسول صلی الله علیه وسلم، وهو یخبرنی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أساکنک بأرض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هذا الخبر المحدثون والفقهاء فی کتبهم فی باب الاحتجاج علی أن خبر الواحد معمول به فی الشرع، وهذا الخبر یقدح فی عدالته کما یقدح أیضا فی عقیدته، لان من قال فی مقابلة خبر قد روی 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أری بأسا فیما حرمه رسول الله صلی الله علیه وآله، لیس بصحیح العقیدة</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یقرأ عن الدولة الأمویة التی قامت علی أساسات شادها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أن الدولة کانت تحت جوانح الأفکار الجاهلیة بکل ما تعنی الکلمة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فالأحکام لا تُطبّق الا علی الضعیف والغنی یزداد غنی والفقیر یزداد فقرا بتشجیع من الخلفاء الجاهلیین وأذنابهم من فقهاء السلطة ومفتیّ البلاط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وازداد الشعور الطبقی بشکل لا یشابهه إلا الوضع قبل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هو الأمر عندما یحکم الجاهلیون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فجهاز الدولة کان عربیاً عنصریاً بامتیاز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جاهلیاً أعرابیاً لا یفقه ولاته من أمور الشریعة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همهم السباق لإرضاء الوالی الأموی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جارت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عصرهم وانتشر الظلم والفسق والفجور وبیع الخمر وبلغ النصاری فی زمانهم شأوا لم یبلغوه بعده</w:t>
      </w:r>
      <w:r>
        <w:rPr>
          <w:rFonts w:eastAsia="IRNazanin" w:cs="IRNazanin"/>
          <w:color w:val="111111"/>
          <w:sz w:val="28"/>
          <w:szCs w:val="28"/>
          <w:rtl w:val="true"/>
          <w:lang w:bidi="fa-IR"/>
        </w:rPr>
        <w:t>.</w:t>
      </w:r>
      <w:bookmarkStart w:id="51" w:name="pg2839_29107"/>
    </w:p>
    <w:p>
      <w:pPr>
        <w:pStyle w:val="Heading3"/>
        <w:numPr>
          <w:ilvl w:val="2"/>
          <w:numId w:val="1"/>
        </w:numPr>
        <w:rPr/>
      </w:pPr>
      <w:bookmarkStart w:id="52" w:name="__RefHeading___Toc2558787_1395250215"/>
      <w:bookmarkStart w:id="53" w:name="_Toc18"/>
      <w:bookmarkEnd w:id="51"/>
      <w:bookmarkEnd w:id="52"/>
      <w:r>
        <w:rPr>
          <w:rtl w:val="true"/>
        </w:rPr>
        <w:t>(</w:t>
      </w:r>
      <w:r>
        <w:rPr/>
        <w:t>11</w:t>
      </w:r>
      <w:r>
        <w:rPr>
          <w:rtl w:val="true"/>
        </w:rPr>
        <w:t xml:space="preserve">) </w:t>
      </w:r>
      <w:r>
        <w:rPr>
          <w:rtl w:val="true"/>
        </w:rPr>
        <w:t>وهل یفعل علیٌ هذا</w:t>
      </w:r>
      <w:r>
        <w:rPr>
          <w:rtl w:val="true"/>
        </w:rPr>
        <w:t>!!</w:t>
      </w:r>
      <w:bookmarkEnd w:id="53"/>
    </w:p>
    <w:p>
      <w:pPr>
        <w:pStyle w:val="BookText"/>
        <w:rPr/>
      </w:pPr>
      <w:r>
        <w:rPr>
          <w:rFonts w:ascii="IRNazanin" w:hAnsi="IRNazanin" w:eastAsia="IRNazanin"/>
          <w:color w:val="111111"/>
          <w:sz w:val="28"/>
          <w:sz w:val="28"/>
          <w:szCs w:val="28"/>
          <w:rtl w:val="true"/>
          <w:lang w:bidi="fa-IR"/>
        </w:rPr>
        <w:t>ذکر النسائی فی السنن الکبری</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 أنبأنا أبو العباس محمد بن یعقوب حدثنا الحسن بن علی بن عفان حدثنا ابن نمیر عن الأعمش عن أبی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أبی طالب بالرحبة بال قائما حتی 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بکوز من ماء فغسل یدیه واستنشق وتمضمض وغسل وجهه وذراعیه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کفاً من ماء فوضعه علی رأسه حتی رأیت الماء ینحدر علی لحیته ثم مسح علی نعلیه ثم أقیمت الصلاة فخلع نعلیه ثم تقدم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الأحادیث التی رووها فی أن النبی صلی الله علیه وآله قد بال واقفاً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أمیر المؤمنین علیه السلام فعل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أحادیث وضعوها للتغطیة علی فعل عمر وابنه الذی شاع وانتشر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یجدوا غیر أن ینسبوا هذا الفعل للنبی وأمیر المؤمنین علیهما السلام للتخفیف من وطأة الفعل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روی ابن أبی شیبة الکوفی</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إدریس عن الأعمش عن زید</w:t>
      </w:r>
    </w:p>
    <w:p>
      <w:pPr>
        <w:pStyle w:val="BookText"/>
        <w:rPr/>
      </w:pPr>
      <w:r>
        <w:rPr>
          <w:rFonts w:ascii="IRNazanin" w:hAnsi="IRNazanin" w:eastAsia="IRNazanin"/>
          <w:color w:val="111111"/>
          <w:sz w:val="28"/>
          <w:sz w:val="28"/>
          <w:szCs w:val="28"/>
          <w:rtl w:val="true"/>
          <w:lang w:bidi="fa-IR"/>
        </w:rPr>
        <w:t>قال رأیت عمر بال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النبی صلی الله علیه وآله لمّا رأی ذلک من عمر زجره عنه ونهاه عن أن یعیدها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ماجه</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حدثنا عبد الرزاق حدثنا ابن جریج، عن عبد الکریم ابن أبی أمیة، عن نافع، عن ابن عمر،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 رسول الله صلی الله علیه وسلم وأنا أبول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بلت قائماً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المروذی قرأ علینا علی بن عبد الله عن عبد الرزاق أنبأنا معمر حدثنی یزید بن أبی مریم السلولی قال رأیت ابن عمر یطوف بین الصفا والمروة فأعجله البول فتنحّی فبال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بماء فتوضّأ ولم یغسل أثر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علیه الناس فقال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یرون أن هذه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إنما أعجلنی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فأتم علی ما مضی فقال أبو عبد الله یعنی أحمد بن حنبل ما أحسنه وأتمه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عمر لم یغسل أثر البول حتی وهو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والجَهَلة ظنوا أن هذه سنة نبویة لمجرد أن ابن عمر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ابن عباس حین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أراهم سیهلکون أقول قال النبی صلی الله علیه وسلم ویقول نهی أبو بکر وعمر</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لکون دینهم هو أقوال وأفعال الرجال ولیس اتبّاع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فلما اسّس الأوائل القاعدة التی یجب علی المتأخرین السیر</w:t>
      </w:r>
    </w:p>
    <w:p>
      <w:pPr>
        <w:pStyle w:val="BookText"/>
        <w:rPr/>
      </w:pPr>
      <w:r>
        <w:rPr>
          <w:rFonts w:ascii="IRNazanin" w:hAnsi="IRNazanin" w:eastAsia="IRNazanin"/>
          <w:color w:val="111111"/>
          <w:sz w:val="28"/>
          <w:sz w:val="28"/>
          <w:szCs w:val="28"/>
          <w:rtl w:val="true"/>
          <w:lang w:bidi="fa-IR"/>
        </w:rPr>
        <w:t>علیها وهی عدالة الصحابة حتی تصح خلافتهم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المتأخرین یشرعون ذلک بقواعد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قالوا تصح الخلافة بالشوری لکون الصحابة صحّحوا خلافة ابی بکر بالشوری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 الخلافة بالعهد لکون ابی بکر عهد 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 الخلافة بشوری أهل الحل والعقد والعدد المحصور کما عهد عمر للستة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لا تسمع هنا أدلة شرعیة بل أفعال فعلها بشر غیر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عبادة الأشخاص التی قال عنها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عبدوهم من دون الله ولکن حرموا لهم حلالا وحللوا لهم حراماً فکان ذلک اتخاذهم أرباباً من دون الله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وضعوا حدیث بول النبی واقفا فقال أحمد</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عفان حدثنا حماد بن سلمة أنبأنا عاصم ابن بهدلة وحماد عن أبی وائل عن المغیرة بن شعبة ان رسول الله صلی الله علیه وسلم أتی علی سباطة بنی فلان فبال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ورواة الحدیث من النواصب المعروفین مثل عاصم بن بهدلة والمغیرة بن شعبة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احمد بن محمد بن سلمه</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بکرة قال حدثنا أبو داود ووهب قالا حدثنا شعبة عن سلمة بن کهیل عن أبی ظبیان أنه رأی علیا رضی الله عنه بال قائما ثم دعا بماء فتوضأ ومسح علی نعلیه ثم دخل المسجد فخلع نعلیه ثم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الصنعانی الروایة عن ابی ظبیان بتغییر فقال</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عن</w:t>
      </w:r>
    </w:p>
    <w:p>
      <w:pPr>
        <w:pStyle w:val="BookText"/>
        <w:rPr/>
      </w:pPr>
      <w:r>
        <w:rPr>
          <w:rFonts w:ascii="IRNazanin" w:hAnsi="IRNazanin" w:eastAsia="IRNazanin"/>
          <w:color w:val="111111"/>
          <w:sz w:val="28"/>
          <w:sz w:val="28"/>
          <w:szCs w:val="28"/>
          <w:rtl w:val="true"/>
          <w:lang w:bidi="fa-IR"/>
        </w:rPr>
        <w:t>الثوری عن الأعمش عن أبی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بال وهو قائم حتی أرغی وعلیه خمیصة له سوداء، ثم دعا بماء فتوضأ، فمسح علی نعلیه ثم قام فنزعهما، ثم صلّی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الروایة التی تنسب الفعل لأمیر المؤمنین علیه السلام عند النسائی هی روایة مزورة عن روایة نقلوها هم تتکلم عن شرب الإمام للماء واقفاً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بروایة احمد إذ قال</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محمد بن فضیل عن الأعمش عن عبد الملک بن میسرة عن النزال بن سبرة قال أُتی علی رضی الله عنه بکوز من ماء وهو فی الرحبة فأخذ کفّاً من ماء فمضمض واستنشق ومسح وجهه وذراعیه ورأسه ثم شرب وهو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صلی الله علیه وسلم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روایة النسائی وروایة احمد سالفة الذکر لتجد أنهما روایة واحدة وإن اختلف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ترکیب الأسانید کان سائداً ومن أسهل الأمور وکم ترجموا للمدلّسین الذین کانوا یرکّبون الأسانید من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صنعة ترکیب الأسانید رائجة للذین لم یتمکنوا من مجاراة فقهاء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کانوا یقضون أوقاتاً طویلة فی الجدال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علماء الرجال العدید من هؤلاء منهم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محمد بن علویة الأبهری أبو بکر القاضی ولی قضاء طوس وأبیورد وغیرهما وکان یرکب الأسانید علی المتون</w:t>
      </w:r>
      <w:r>
        <w:rPr>
          <w:rStyle w:val="FootnoteAnchor"/>
          <w:rtl w:val="true"/>
        </w:rPr>
        <w:footnoteReference w:id="207"/>
      </w:r>
      <w:r>
        <w:rPr>
          <w:rFonts w:ascii="IRNazanin" w:hAnsi="IRNazanin" w:eastAsia="IRNazanin"/>
          <w:color w:val="111111"/>
          <w:sz w:val="28"/>
          <w:sz w:val="28"/>
          <w:szCs w:val="28"/>
          <w:rtl w:val="true"/>
          <w:lang w:bidi="fa-IR"/>
        </w:rPr>
        <w:t>ووعبد 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یرکب الأسانید علی متون ربما کانت موضوعة</w:t>
      </w:r>
      <w:r>
        <w:rPr>
          <w:rStyle w:val="FootnoteAnchor"/>
          <w:rtl w:val="true"/>
        </w:rPr>
        <w:footnoteReference w:id="208"/>
      </w:r>
      <w:r>
        <w:rPr>
          <w:rFonts w:ascii="IRNazanin" w:hAnsi="IRNazanin" w:eastAsia="IRNazanin"/>
          <w:color w:val="111111"/>
          <w:sz w:val="28"/>
          <w:sz w:val="28"/>
          <w:szCs w:val="28"/>
          <w:rtl w:val="true"/>
          <w:lang w:bidi="fa-IR"/>
        </w:rPr>
        <w:t>وقال الذهبی</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أحمد العسال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فضلک،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ابن حمید، وهو یرکب الأسانید علی المتون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 هذا الفعل، وإلا فما أعتقد فیه أنه یضع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سرق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سرّاق الأحادیث یتحرّون مواضیع معینة یضعون فیها أسانید لبعض المتون او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عن النبی صلی الله علیه وآله أحادیث فی ثواب المجاهدین والمرابطین والشهداء موضوعة کلها وکذب لا تحل روایتها، والحمل فیها علی ابن فرضخ فهو المتهم بها فإنه کان یرکب الأسانید ویضع علیها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فعلوه مع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التغطیة علی بوله قائما وهو فعل کان یفعله الأعراب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فعلوه مع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أنهم لما رأوا أن روایة الحدیث ببول زید واقفا کانت مخزیة نسبوها للنبی صلی الله علیه وآله حتی لا یحرج أصحاب زید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نقل العقیلی فی ضعفائه</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أحمد بن سلیمان حدثنا عیسی بن حماد حدثنا رشدین عن أبیه عن بن سعید التیمی قتیبة بن سعید عن یحیی بن أبی أنیسة عن بن شهاب عن قبیصة بن ذؤیب عن زید بن ثابت قال أبصرت رسول الله صلی الله علیه وسلم یبول قائماً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لاحظ العقیلی الحدیث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سرده بجانبه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بشر بن موسی حدثنا الحمیدی حدثنا سفیان حدثنا الزهری أخبرنی قبیصة بن ذؤیب الهمدانی أن زید بن ثابت کان یبول قائما حتی رأیت علی قدمیه مثل نضح 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العقیلی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العقیلی عرف ما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هو حدیث بول زید بن ثابت لا النبی صلی الله علیه وآله</w:t>
      </w:r>
      <w:r>
        <w:rPr>
          <w:rFonts w:eastAsia="IRNazanin" w:cs="IRNazanin"/>
          <w:color w:val="111111"/>
          <w:sz w:val="28"/>
          <w:szCs w:val="28"/>
          <w:rtl w:val="true"/>
          <w:lang w:bidi="fa-IR"/>
        </w:rPr>
        <w:t>!.</w:t>
      </w:r>
      <w:bookmarkStart w:id="54" w:name="pg2839_29113"/>
    </w:p>
    <w:p>
      <w:pPr>
        <w:pStyle w:val="Heading3"/>
        <w:numPr>
          <w:ilvl w:val="2"/>
          <w:numId w:val="1"/>
        </w:numPr>
        <w:rPr/>
      </w:pPr>
      <w:bookmarkStart w:id="55" w:name="__RefHeading___Toc2558789_1395250215"/>
      <w:bookmarkStart w:id="56" w:name="_Toc19"/>
      <w:bookmarkEnd w:id="54"/>
      <w:bookmarkEnd w:id="55"/>
      <w:r>
        <w:rPr>
          <w:rtl w:val="true"/>
        </w:rPr>
        <w:t>(</w:t>
      </w:r>
      <w:r>
        <w:rPr/>
        <w:t>12</w:t>
      </w:r>
      <w:r>
        <w:rPr>
          <w:rtl w:val="true"/>
        </w:rPr>
        <w:t xml:space="preserve">) </w:t>
      </w:r>
      <w:r>
        <w:rPr>
          <w:rtl w:val="true"/>
        </w:rPr>
        <w:t>کنّا بنور إیماننا</w:t>
      </w:r>
      <w:r>
        <w:rPr>
          <w:rtl w:val="true"/>
        </w:rPr>
        <w:t>!!</w:t>
      </w:r>
      <w:bookmarkEnd w:id="56"/>
    </w:p>
    <w:p>
      <w:pPr>
        <w:pStyle w:val="BookText"/>
        <w:rPr/>
      </w:pPr>
      <w:r>
        <w:rPr>
          <w:rFonts w:ascii="IRNazanin" w:hAnsi="IRNazanin" w:eastAsia="IRNazanin"/>
          <w:color w:val="111111"/>
          <w:sz w:val="28"/>
          <w:sz w:val="28"/>
          <w:szCs w:val="28"/>
          <w:rtl w:val="true"/>
          <w:lang w:bidi="fa-IR"/>
        </w:rPr>
        <w:t>روی ابن ابی الحدید</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جعفر بن زیاد، عن أبی هارون العبدی،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بنور إیماننا نحب علی بن أبی طالب علیه السلام، فمن أحبه عرفنا أنه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مزور والأصل ما حدّثه الحسکانی</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نبوّر أولادنا فی وقعة الحرة بحب علی فمن أحبه علمنا أنه من أولادنا، ومن أبغضه أشفینا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نختبر ونجرب</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جبر</w:t>
      </w:r>
      <w:r>
        <w:rPr>
          <w:rStyle w:val="FootnoteAnchor"/>
          <w:rtl w:val="true"/>
        </w:rPr>
        <w:footnoteReference w:id="215"/>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نبور أولادنا بحب علی بن أبی طالب فإذا رأینا احدهم لا یحبه عرفنا انه لغیر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أحمد بن عبدة، عن ابن عیینة، عن أبی الزبیر،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وسلم أن نعرض أولادنا علی حب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البیاضی</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وأسند ابن جبر فی نخبه إلی الزبیر وعطیة وخوات أنهم رأوا جابرا یدور فی سکک المدینة ومجالسها،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ومن أبی فقد کفر، ومن رضی فقد شکر، معاشر الأنصار أدّبوا أولادکم علی حب علی، فمن أبی فلینظر فی شأن أمه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وتقیید الحدیث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تلک الوقعة أفرزت جیلاً من أولاد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هتک الجیش الأموی أعراض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فاستحلوا زنا نسائهم وهن مسلمات حرائر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قیل إنّه افتض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عذراء</w:t>
      </w:r>
      <w:r>
        <w:rPr>
          <w:rFonts w:eastAsia="IRNazanin" w:cs="IRNazanin"/>
          <w:color w:val="111111"/>
          <w:sz w:val="28"/>
          <w:szCs w:val="28"/>
          <w:rtl w:val="true"/>
          <w:lang w:bidi="fa-IR"/>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w:t>
      </w:r>
      <w:r>
        <w:rPr>
          <w:rFonts w:eastAsia="Amiri" w:cs="Amiri" w:ascii="Amiri" w:hAnsi="Amiri"/>
          <w:color w:val="111111"/>
          <w:sz w:val="28"/>
          <w:szCs w:val="28"/>
          <w:rtl w:val="true"/>
          <w:lang w:bidi="ar-SA"/>
        </w:rPr>
        <w:t>.</w:t>
      </w:r>
      <w:bookmarkStart w:id="57" w:name="pg2839_29115"/>
    </w:p>
    <w:p>
      <w:pPr>
        <w:pStyle w:val="Heading3"/>
        <w:numPr>
          <w:ilvl w:val="2"/>
          <w:numId w:val="1"/>
        </w:numPr>
        <w:rPr/>
      </w:pPr>
      <w:bookmarkStart w:id="58" w:name="__RefHeading___Toc2558791_1395250215"/>
      <w:bookmarkStart w:id="59" w:name="_Toc20"/>
      <w:bookmarkEnd w:id="57"/>
      <w:bookmarkEnd w:id="58"/>
      <w:r>
        <w:rPr>
          <w:rtl w:val="true"/>
        </w:rPr>
        <w:t>(</w:t>
      </w:r>
      <w:r>
        <w:rPr/>
        <w:t>13</w:t>
      </w:r>
      <w:r>
        <w:rPr>
          <w:rtl w:val="true"/>
        </w:rPr>
        <w:t xml:space="preserve">) </w:t>
      </w:r>
      <w:r>
        <w:rPr>
          <w:rtl w:val="true"/>
        </w:rPr>
        <w:t>من الذی قتل مرحبا؟</w:t>
      </w:r>
      <w:r>
        <w:rPr>
          <w:rtl w:val="true"/>
        </w:rPr>
        <w:t>!</w:t>
      </w:r>
      <w:bookmarkEnd w:id="59"/>
    </w:p>
    <w:p>
      <w:pPr>
        <w:pStyle w:val="BookText"/>
        <w:rPr/>
      </w:pPr>
      <w:r>
        <w:rPr>
          <w:rFonts w:ascii="IRNazanin" w:hAnsi="IRNazanin" w:eastAsia="IRNazanin"/>
          <w:color w:val="111111"/>
          <w:sz w:val="28"/>
          <w:sz w:val="28"/>
          <w:szCs w:val="28"/>
          <w:rtl w:val="true"/>
          <w:lang w:bidi="fa-IR"/>
        </w:rPr>
        <w:t>روی احمد بن حنبل فی مسنده</w:t>
      </w:r>
      <w:r>
        <w:rPr>
          <w:rStyle w:val="FootnoteAnchor"/>
          <w:rtl w:val="true"/>
        </w:rPr>
        <w:footnoteReference w:id="219"/>
      </w:r>
      <w:r>
        <w:rPr>
          <w:rFonts w:ascii="IRNazanin" w:hAnsi="IRNazanin" w:eastAsia="IRNazanin"/>
          <w:color w:val="111111"/>
          <w:sz w:val="28"/>
          <w:sz w:val="28"/>
          <w:szCs w:val="28"/>
          <w:rtl w:val="true"/>
          <w:lang w:bidi="fa-IR"/>
        </w:rPr>
        <w:t xml:space="preserve">وهو یتناول قصة فتح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مرحب الیهودی من حصنهم قد جمع سلاحه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مرحب</w:t>
      </w:r>
    </w:p>
    <w:p>
      <w:pPr>
        <w:pStyle w:val="BookText"/>
        <w:rPr/>
      </w:pPr>
      <w:r>
        <w:rPr>
          <w:rFonts w:ascii="IRNazanin" w:hAnsi="IRNazanin" w:eastAsia="IRNazanin"/>
          <w:color w:val="111111"/>
          <w:sz w:val="28"/>
          <w:sz w:val="28"/>
          <w:szCs w:val="28"/>
          <w:rtl w:val="true"/>
          <w:lang w:bidi="fa-IR"/>
        </w:rPr>
        <w:t>شاکی السلاح بطل مجرب</w:t>
      </w:r>
    </w:p>
    <w:p>
      <w:pPr>
        <w:pStyle w:val="BookText"/>
        <w:rPr/>
      </w:pPr>
      <w:r>
        <w:rPr>
          <w:rFonts w:ascii="IRNazanin" w:hAnsi="IRNazanin" w:eastAsia="IRNazanin"/>
          <w:color w:val="111111"/>
          <w:sz w:val="28"/>
          <w:sz w:val="28"/>
          <w:szCs w:val="28"/>
          <w:rtl w:val="true"/>
          <w:lang w:bidi="fa-IR"/>
        </w:rPr>
        <w:t>أطعن أحیانا وحینا أضرب</w:t>
      </w:r>
    </w:p>
    <w:p>
      <w:pPr>
        <w:pStyle w:val="BookText"/>
        <w:rPr/>
      </w:pPr>
      <w:r>
        <w:rPr>
          <w:rFonts w:ascii="IRNazanin" w:hAnsi="IRNazanin" w:eastAsia="IRNazanin"/>
          <w:color w:val="111111"/>
          <w:sz w:val="28"/>
          <w:sz w:val="28"/>
          <w:szCs w:val="28"/>
          <w:rtl w:val="true"/>
          <w:lang w:bidi="fa-IR"/>
        </w:rPr>
        <w:t>إذ اللیوث أقبلت تلهب</w:t>
      </w:r>
    </w:p>
    <w:p>
      <w:pPr>
        <w:pStyle w:val="BookText"/>
        <w:rPr/>
      </w:pPr>
      <w:r>
        <w:rPr>
          <w:rFonts w:ascii="IRNazanin" w:hAnsi="IRNazanin" w:eastAsia="IRNazanin"/>
          <w:color w:val="111111"/>
          <w:sz w:val="28"/>
          <w:sz w:val="28"/>
          <w:szCs w:val="28"/>
          <w:rtl w:val="true"/>
          <w:lang w:bidi="fa-IR"/>
        </w:rPr>
        <w:t>کان حمای للحمی لا یقرب</w:t>
      </w:r>
    </w:p>
    <w:p>
      <w:pPr>
        <w:pStyle w:val="BookText"/>
        <w:rPr/>
      </w:pP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مبارز؟</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وسلم من لهذا؟ فقال محمد بن مسلمة أنا له یا رسول الله وأنا والله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أخی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فقُمّ إلیه اللهم أعِنْه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أحدهما من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بینهما شجرة عمریة من شجر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أحدهما یلوذ بها من صاحبه کلما لاذ بها منه اقتطع بسیفه 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برز کل واحد منهما لصاحبه وصارت بینهما کالرجل القائم ما فیها 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مرحب علی محمد فضربه فاتّقی بالدرقة فوقع سیفه فیها فعضت به فأمسکته وضربه محمد بن مسلمة حتی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الروایة المدسوسة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ابن حنبل قد روی الروایة الصحیحة إلی جنبها وهذا غریب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الهدف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فالموقعة تبرز فضیلة باهرة لأمیر المؤمنین علیه السلام وقد جری التشویش علیها بمختلف الطرق وهذه الطریقة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ابن حنبل</w:t>
      </w:r>
      <w:r>
        <w:rPr>
          <w:rStyle w:val="FootnoteAnchor"/>
          <w:rtl w:val="true"/>
        </w:rPr>
        <w:footnoteReference w:id="220"/>
      </w:r>
      <w:r>
        <w:rPr>
          <w:rFonts w:ascii="IRNazanin" w:hAnsi="IRNazanin" w:eastAsia="IRNazanin"/>
          <w:color w:val="111111"/>
          <w:sz w:val="28"/>
          <w:sz w:val="28"/>
          <w:szCs w:val="28"/>
          <w:rtl w:val="true"/>
          <w:lang w:bidi="fa-IR"/>
        </w:rPr>
        <w:t>ومسلم</w:t>
      </w:r>
      <w:r>
        <w:rPr>
          <w:rStyle w:val="FootnoteAnchor"/>
          <w:rtl w:val="true"/>
        </w:rPr>
        <w:footnoteReference w:id="221"/>
      </w:r>
      <w:r>
        <w:rPr>
          <w:rFonts w:ascii="IRNazanin" w:hAnsi="IRNazanin" w:eastAsia="IRNazanin"/>
          <w:color w:val="111111"/>
          <w:sz w:val="28"/>
          <w:sz w:val="28"/>
          <w:szCs w:val="28"/>
          <w:rtl w:val="true"/>
          <w:lang w:bidi="fa-IR"/>
        </w:rPr>
        <w:t>والبیهقی</w:t>
      </w:r>
      <w:r>
        <w:rPr>
          <w:rStyle w:val="FootnoteAnchor"/>
          <w:rtl w:val="true"/>
        </w:rPr>
        <w:footnoteReference w:id="222"/>
      </w:r>
      <w:r>
        <w:rPr>
          <w:rFonts w:ascii="IRNazanin" w:hAnsi="IRNazanin" w:eastAsia="IRNazanin"/>
          <w:color w:val="111111"/>
          <w:sz w:val="28"/>
          <w:sz w:val="28"/>
          <w:szCs w:val="28"/>
          <w:rtl w:val="true"/>
          <w:lang w:bidi="fa-IR"/>
        </w:rPr>
        <w:t>وابن حجر</w:t>
      </w:r>
      <w:r>
        <w:rPr>
          <w:rStyle w:val="FootnoteAnchor"/>
          <w:rtl w:val="true"/>
        </w:rPr>
        <w:footnoteReference w:id="223"/>
      </w:r>
      <w:r>
        <w:rPr>
          <w:rFonts w:ascii="IRNazanin" w:hAnsi="IRNazanin" w:eastAsia="IRNazanin"/>
          <w:color w:val="111111"/>
          <w:sz w:val="28"/>
          <w:sz w:val="28"/>
          <w:szCs w:val="28"/>
          <w:rtl w:val="true"/>
          <w:lang w:bidi="fa-IR"/>
        </w:rPr>
        <w:t xml:space="preserve">وکثیر غیرهم واللفظ لأحمد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سلمة ثم إن نبی الله صلی الله علیه وسلم أرسلنی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الیوم رجلاً یحب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أقوده أرمد فبصق نبی الله صلی الله علیه وسلم فی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أعطاه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مرحب یخطر بسیفه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انی مرحب</w:t>
      </w:r>
    </w:p>
    <w:p>
      <w:pPr>
        <w:pStyle w:val="BookText"/>
        <w:rPr/>
      </w:pPr>
      <w:r>
        <w:rPr>
          <w:rFonts w:ascii="IRNazanin" w:hAnsi="IRNazanin" w:eastAsia="IRNazanin"/>
          <w:color w:val="111111"/>
          <w:sz w:val="28"/>
          <w:sz w:val="28"/>
          <w:szCs w:val="28"/>
          <w:rtl w:val="true"/>
          <w:lang w:bidi="fa-IR"/>
        </w:rPr>
        <w:t>شاکی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IRNazanin" w:hAnsi="IRNazanin" w:eastAsia="IRNazanin"/>
          <w:color w:val="111111"/>
          <w:sz w:val="28"/>
          <w:sz w:val="28"/>
          <w:szCs w:val="28"/>
          <w:rtl w:val="true"/>
          <w:lang w:bidi="fa-IR"/>
        </w:rPr>
        <w:t>فقال علی بن أبی طالب کرم الله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حیدره</w:t>
      </w:r>
    </w:p>
    <w:p>
      <w:pPr>
        <w:pStyle w:val="BookText"/>
        <w:rPr/>
      </w:pPr>
      <w:r>
        <w:rPr>
          <w:rFonts w:ascii="IRNazanin" w:hAnsi="IRNazanin" w:eastAsia="IRNazanin"/>
          <w:color w:val="111111"/>
          <w:sz w:val="28"/>
          <w:sz w:val="28"/>
          <w:szCs w:val="28"/>
          <w:rtl w:val="true"/>
          <w:lang w:bidi="fa-IR"/>
        </w:rPr>
        <w:t>کلیث غابات کریه المنظره</w:t>
      </w:r>
    </w:p>
    <w:p>
      <w:pPr>
        <w:pStyle w:val="BookText"/>
        <w:rPr/>
      </w:pPr>
      <w:r>
        <w:rPr>
          <w:rFonts w:ascii="IRNazanin" w:hAnsi="IRNazanin" w:eastAsia="IRNazanin"/>
          <w:color w:val="111111"/>
          <w:sz w:val="28"/>
          <w:sz w:val="28"/>
          <w:szCs w:val="28"/>
          <w:rtl w:val="true"/>
          <w:lang w:bidi="fa-IR"/>
        </w:rPr>
        <w:t>أوفیهم بالصاع کیل السندرة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ففلق رأس مرحب بالسیف وکان الفتح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لفظ البخاری</w:t>
      </w:r>
      <w:r>
        <w:rPr>
          <w:rStyle w:val="FootnoteAnchor"/>
          <w:rtl w:val="true"/>
        </w:rPr>
        <w:footnoteReference w:id="224"/>
      </w:r>
      <w:r>
        <w:rPr>
          <w:rFonts w:ascii="IRNazanin" w:hAnsi="IRNazanin" w:eastAsia="IRNazanin"/>
          <w:color w:val="111111"/>
          <w:sz w:val="28"/>
          <w:sz w:val="28"/>
          <w:szCs w:val="28"/>
          <w:rtl w:val="true"/>
          <w:lang w:bidi="fa-IR"/>
        </w:rPr>
        <w:t xml:space="preserve">من حدیث سلمة بن الأکوع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مساء اللیلة التی فتحها فی صباحها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 لأعطین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لیأخذن الرایة غداً رجل یحبه الله ورسوله أو قال یحب الله ورسوله یفتح الله علیه فإذا نحن بعلی وما نرجوه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نحن بعلی وما نرجوه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حقیقة أن النبی صلی الله علیه وآله لا یعدل بعلی أحداً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وکونهم لمّا رأوه یئسوا من نیل هذه الفضیلة الباسقة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مع ذلک مبتورة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وسنتطرق إلیها إن شاء الله فی موضع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سنورد ما ذکره الهیثمی لأهمیته هنا فقد روی الهیثمی</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لیلی قال قلت لعلی وکان یسمر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الناسقد أنکروا منک أن تخرج فی الحرِّ فی الثوب المحشوّ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الشتاء فی الملاءتین الخفیفتین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أو لم تکن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النبی صلی الله علیه وسلم دعا أبا بکر فعقد له لواءاً ثم بعثه فسار بالناس فانهزم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 ورجع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عمر فعقد له لواءاً فسار ثم رجع منهزماً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 لأعطین الرایة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الله له لیس بفرار فأرسل فأتیته وأنا لا أبصر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فی عینی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اکفه ألم الحر والبرد فما آذانی حر ولا برد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وبلفظ الحاکم النیسابوری</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رضی الله عنه ان النبی صلی الله علیه وآله دفع الرایة یوم</w:t>
      </w:r>
    </w:p>
    <w:p>
      <w:pPr>
        <w:pStyle w:val="BookText"/>
        <w:rPr/>
      </w:pPr>
      <w:r>
        <w:rPr>
          <w:rFonts w:ascii="IRNazanin" w:hAnsi="IRNazanin" w:eastAsia="IRNazanin"/>
          <w:color w:val="111111"/>
          <w:sz w:val="28"/>
          <w:sz w:val="28"/>
          <w:szCs w:val="28"/>
          <w:rtl w:val="true"/>
          <w:lang w:bidi="fa-IR"/>
        </w:rPr>
        <w:t>خیبر إلی عمر رضی الله عنه فانطلق فرجع یجبّن أصحابه ویجبنّونه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وبروایة الهیثمی</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 بعث رسول الله صلی الله علیه وسلم إلی خیبر أحسبه قال أبا بکر فرجع منهزماً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بعث عمر فرجع منهزماً یجبّن أصحابه ویجبنّه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لا یرجع حتی 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یشتکی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فی عینیه ثم دفع إلیه الرایة فهزها ففتح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وبلفظ ابن عساکر</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فتطاول لها أبو بکر وعمر وأصحاب النبی صلی الله علیه وسلم فأرسل وقالوا إلی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التی تدّعی أن محمد بن مسلمة هو قاتل مرحب تهدف إلی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موقف أبی بکر وعمر وهزیمتهما فی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الفتح وقتل مرحب إلی رجل غیر علی وهنا هو محمد بن مسلمة وذلک لأجل النقطة الثالثة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وقع علی محمد بن مسلمة لکونه من أصحاب معاویة ومن حاملی لوائه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قتل مرحبٌ أخاه ولم یدرک ثأره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الجاهلیون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أمثال معاویة ومحمد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یشعرون بالعار من عدم إدراک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ولکون آخذ ثأره من مرحب هو عدوه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والصنع بادٍ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الإسکافی</w:t>
      </w:r>
      <w:r>
        <w:rPr>
          <w:rStyle w:val="FootnoteAnchor"/>
          <w:rtl w:val="true"/>
        </w:rPr>
        <w:footnoteReference w:id="229"/>
      </w:r>
      <w:r>
        <w:rPr>
          <w:rFonts w:ascii="IRNazanin" w:hAnsi="IRNazanin" w:eastAsia="IRNazanin"/>
          <w:color w:val="111111"/>
          <w:sz w:val="28"/>
          <w:sz w:val="28"/>
          <w:szCs w:val="28"/>
          <w:rtl w:val="true"/>
          <w:lang w:bidi="fa-IR"/>
        </w:rPr>
        <w:t xml:space="preserve">فی أحداث البیعة وامتناع عبد الله بن عمر وسعد بن ابی وقاص ومحمد بن مسلمة عن البیعة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وذکروا أن علیاً قال 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هؤلاء الرهط الثلاثة، أما ابن عمر فضعیف فی دینه، وأما سعد بن أبی وقاص فحسود، وأما محمد بن مسلمة فذنبی إلیه أنی قتلت قاتل أخیه مرحباً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الحاکم النیسابوری</w:t>
      </w:r>
      <w:r>
        <w:rPr>
          <w:rStyle w:val="FootnoteAnchor"/>
          <w:rtl w:val="true"/>
        </w:rPr>
        <w:footnoteReference w:id="230"/>
      </w:r>
      <w:r>
        <w:rPr>
          <w:rFonts w:ascii="IRNazanin" w:hAnsi="IRNazanin" w:eastAsia="IRNazanin"/>
          <w:color w:val="111111"/>
          <w:sz w:val="28"/>
          <w:sz w:val="28"/>
          <w:szCs w:val="28"/>
          <w:rtl w:val="true"/>
          <w:lang w:bidi="fa-IR"/>
        </w:rPr>
        <w:t xml:space="preserve">روایة محمد بن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مستدرکه ثم عقب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أن الأخبار متواترة بأسناید کثیرة أن قاتل مرحب أمیر المؤمنین علی بن أبی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سرد الروایات الدالة علی ذلک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أدری کیف یجتمع النقیضان عند الحاکم فهو یدعی صحة الروایتین مع تناقضهما</w:t>
      </w:r>
      <w:r>
        <w:rPr>
          <w:rFonts w:eastAsia="IRNazanin" w:cs="IRNazanin"/>
          <w:color w:val="111111"/>
          <w:sz w:val="28"/>
          <w:szCs w:val="28"/>
          <w:rtl w:val="true"/>
          <w:lang w:bidi="fa-IR"/>
        </w:rPr>
        <w:t>!.</w:t>
      </w:r>
      <w:bookmarkStart w:id="60" w:name="pg2839_29120"/>
    </w:p>
    <w:p>
      <w:pPr>
        <w:pStyle w:val="Heading3"/>
        <w:numPr>
          <w:ilvl w:val="2"/>
          <w:numId w:val="1"/>
        </w:numPr>
        <w:rPr/>
      </w:pPr>
      <w:bookmarkStart w:id="61" w:name="__RefHeading___Toc2558793_1395250215"/>
      <w:bookmarkStart w:id="62" w:name="_Toc21"/>
      <w:bookmarkEnd w:id="60"/>
      <w:bookmarkEnd w:id="61"/>
      <w:r>
        <w:rPr>
          <w:rtl w:val="true"/>
        </w:rPr>
        <w:t>(</w:t>
      </w:r>
      <w:r>
        <w:rPr/>
        <w:t>14</w:t>
      </w:r>
      <w:r>
        <w:rPr>
          <w:rtl w:val="true"/>
        </w:rPr>
        <w:t xml:space="preserve">) </w:t>
      </w:r>
      <w:r>
        <w:rPr>
          <w:rtl w:val="true"/>
        </w:rPr>
        <w:t>بَتْر الحدیث لطمس المقام</w:t>
      </w:r>
      <w:r>
        <w:rPr>
          <w:rtl w:val="true"/>
        </w:rPr>
        <w:t>!</w:t>
      </w:r>
      <w:bookmarkEnd w:id="62"/>
    </w:p>
    <w:p>
      <w:pPr>
        <w:pStyle w:val="BookText"/>
        <w:rPr/>
      </w:pPr>
      <w:r>
        <w:rPr>
          <w:rFonts w:ascii="IRNazanin" w:hAnsi="IRNazanin" w:eastAsia="IRNazanin"/>
          <w:color w:val="111111"/>
          <w:sz w:val="28"/>
          <w:sz w:val="28"/>
          <w:szCs w:val="28"/>
          <w:rtl w:val="true"/>
          <w:lang w:bidi="fa-IR"/>
        </w:rPr>
        <w:t>روی الخطیب البغدادی فی تاریخه</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عمر بن برهان الغزال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النقاش – إملاءً – أخبرنا المطین حدثنا نصر بن عبد الرحمن حدثنا زید بن الحسن عن معروف عن أبی الطفیل عن حذیفة بن أسید أن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فرط لکم، وأنتم واردون علی الحوض، وإنی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سبب طرفه بید الله، وطرفه بأیدیکم فاستمسکوا به، ولا تضلوا ولا تبدلوا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ابی شیبة الکوفی فی مصنفه</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خالد الأحمر عن عبد الحمید بن جعفر عن سعید بن أبی سعید عن أبی شریح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أبشروا، ألیس تشهدون أن لا إله إلا الله وأنی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القرآن سبب طرفه بید الله وطرفه بأیدیکم فتمسکوا به، فإنکم لن تضلوا ولن تهلکوا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مبتور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بتره لم ینتبه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سائلکم حین تردون علی عن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فهو قد ذکر الثقل الأول وسکت ولم یذکر الثقل الثانی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الهیثمی</w:t>
      </w:r>
      <w:r>
        <w:rPr>
          <w:rStyle w:val="FootnoteAnchor"/>
          <w:rtl w:val="true"/>
        </w:rPr>
        <w:footnoteReference w:id="233"/>
      </w:r>
      <w:r>
        <w:rPr>
          <w:rFonts w:ascii="IRNazanin" w:hAnsi="IRNazanin" w:eastAsia="IRNazanin"/>
          <w:color w:val="111111"/>
          <w:sz w:val="28"/>
          <w:sz w:val="28"/>
          <w:szCs w:val="28"/>
          <w:rtl w:val="true"/>
          <w:lang w:bidi="fa-IR"/>
        </w:rPr>
        <w:t xml:space="preserve">الحدیث نفسه کاملاً فقال بنفس سند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بن أُسید الغفاری قال لما صدر رسول الله صلی الله علیه وسلم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أصحابه عن سَمُراتٍ متفرقاتٍ بالبطحاء أن ینزلوا تحتهن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إلیهن فقُمّ ما تحتهن من الشوک وعمد إلیهن فصلّی عندهن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فقال 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نبأنی اللطیف الخبیر إنه لم یعمّر نبی إلا نصف عمر الذی یلیه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لأظن یوشک أن أدعی فأجیب وأنی مسؤول وأنتم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أنتم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نشهد أنک 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ألیس تشهدون ان لا إله إلا الله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جنته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وناره حق وان الموت حق وان البعث حق بعد الموت وان الساعة آتیة لا ریب فیها وان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قال یا أیها الناس إن الله مولای وأنا مولی المؤمنین وأنا أولی بهم من أنفسهم فمن کنت مولاه فهذا مولاه یعنی علیا رضی الله عنه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انی فرط وأنتم واردون علی الحوض حوض ما بین بصری إلی صنعاء فیه عدد النجوم قدحان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سائلکم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عز وجل سبب طرفه بید الله عز وجل وطرفه بأیدیکم فاستمسکوا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تضلوا ولا 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 فإنه قد</w:t>
      </w:r>
    </w:p>
    <w:p>
      <w:pPr>
        <w:pStyle w:val="BookText"/>
        <w:rPr/>
      </w:pPr>
      <w:r>
        <w:rPr>
          <w:rFonts w:ascii="IRNazanin" w:hAnsi="IRNazanin" w:eastAsia="IRNazanin"/>
          <w:color w:val="111111"/>
          <w:sz w:val="28"/>
          <w:sz w:val="28"/>
          <w:szCs w:val="28"/>
          <w:rtl w:val="true"/>
          <w:lang w:bidi="fa-IR"/>
        </w:rPr>
        <w:t>نبأنی اللطیف الخبیر انهما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وَبتْر الحدیث لیس موجها فقط الی 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الی تعریف دقیق ذکره النبی بعد هذا اللفظ فقد روی النسائی فی فضائل الصحابة</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المثنی قال حدثنا یحیی بن حماد قال حدثنا أبو عوانة عن سلیمان قال حدثنا حبیب بن أبی ثابت عن أبی الطفیل عن زید بن أرقم قال لمّا رجع رسول الله صلی الله علیه وسلم عن حجّة الوداع ونزل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کأنی قد دعیت فأجبت إنی قد ترکت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 الله مولای وأنا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بیدیّ علی فقال من کنت ولیه فهذا ولیه اللهم وال من والاه وعاد من عاداه فقلت لزید سمعته من رسول الله صلی الله علیه وسلم قال ما کان فی الدوحات رجل إلا رآه بعینه وسمعه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هذا هو الهدف النهائی للتزویر والحذف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مستهدفة من الحذف لوضوحها بالمراد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علم النبی صلی الله علیه وآله ما سیحصل من تزویر وتحریف وتأویل بعد وفاته فقال محذرا</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إنی أوتیت الکتاب ومثله ألا إنی أوتیت القرآن ومثله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یوشک رجل شبعان علی أریکته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علیکم بهذا القرآن فما وجدتم حلالا</w:t>
      </w:r>
    </w:p>
    <w:p>
      <w:pPr>
        <w:pStyle w:val="BookText"/>
        <w:rPr/>
      </w:pPr>
      <w:r>
        <w:rPr>
          <w:rFonts w:ascii="IRNazanin" w:hAnsi="IRNazanin" w:eastAsia="IRNazanin"/>
          <w:color w:val="111111"/>
          <w:sz w:val="28"/>
          <w:sz w:val="28"/>
          <w:szCs w:val="28"/>
          <w:rtl w:val="true"/>
          <w:lang w:bidi="fa-IR"/>
        </w:rPr>
        <w:t>فأحلوه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وجدتم حراما فحرموه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المبارکفوری فی شرحه للحدیث</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تکریر کلمة التنبیه توبیخ وتقریع نشأ من غضب عظیم علی من ترک السنة والعمل بالحدیث استغناء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الخلفاء الذین تقمّصوا الخلافة لم یلبثوا أن نسوا تحذیر النبی وتوبیخه وتقریعه لهذا الصنف الذی یفرق بین 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الذهبی</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الصدّیق جمع الناس بعد وفاة نبیهم فقال إنکم تحدثون عن رسول الله صلی الله علیه وسلم أحادیث تختلفون فیها والناس بعدکم أشد اختلافا فلا تحدثوا عن رسول الله شیئا فمن سألکم فقولوا بیننا وبینکم کتاب الله فاستحلِّوا حلاله وحرمّوا حرامه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صار التلاعب بتفسیر القرآن لا أسهل منه ولا 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لا تحتاج إلّا ان یکون المفسر صحابیاً لیکون له الحق بتفسیر القرآن علی ما یشتهی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حظُّ أمیر المؤمنین 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عهد الیه النبی صلی الله علیه وآله بالقتال علی تأویل القرآن</w:t>
      </w:r>
      <w:r>
        <w:rPr>
          <w:rStyle w:val="FootnoteAnchor"/>
          <w:rtl w:val="true"/>
        </w:rPr>
        <w:footnoteReference w:id="238"/>
      </w:r>
      <w:r>
        <w:rPr>
          <w:rFonts w:ascii="IRNazanin" w:hAnsi="IRNazanin" w:eastAsia="IRNazanin"/>
          <w:color w:val="111111"/>
          <w:sz w:val="28"/>
          <w:sz w:val="28"/>
          <w:szCs w:val="28"/>
          <w:rtl w:val="true"/>
          <w:lang w:bidi="fa-IR"/>
        </w:rPr>
        <w:t>کحظِّ معاویة الذی قاتل المسلمین الی آخر لحظة</w:t>
      </w:r>
      <w:r>
        <w:rPr>
          <w:rFonts w:eastAsia="IRNazanin" w:cs="IRNazanin"/>
          <w:color w:val="111111"/>
          <w:sz w:val="28"/>
          <w:szCs w:val="28"/>
          <w:rtl w:val="true"/>
          <w:lang w:bidi="fa-IR"/>
        </w:rPr>
        <w:t>!.</w:t>
      </w:r>
      <w:bookmarkStart w:id="63" w:name="pg2839_29124"/>
    </w:p>
    <w:p>
      <w:pPr>
        <w:pStyle w:val="Heading3"/>
        <w:numPr>
          <w:ilvl w:val="2"/>
          <w:numId w:val="1"/>
        </w:numPr>
        <w:rPr/>
      </w:pPr>
      <w:bookmarkStart w:id="64" w:name="__RefHeading___Toc2558795_1395250215"/>
      <w:bookmarkStart w:id="65" w:name="_Toc22"/>
      <w:bookmarkEnd w:id="63"/>
      <w:bookmarkEnd w:id="64"/>
      <w:r>
        <w:rPr>
          <w:rtl w:val="true"/>
        </w:rPr>
        <w:t>(</w:t>
      </w:r>
      <w:r>
        <w:rPr/>
        <w:t>15</w:t>
      </w:r>
      <w:r>
        <w:rPr>
          <w:rtl w:val="true"/>
        </w:rPr>
        <w:t xml:space="preserve">) </w:t>
      </w:r>
      <w:r>
        <w:rPr>
          <w:rtl w:val="true"/>
        </w:rPr>
        <w:t>حدیث مبتور</w:t>
      </w:r>
      <w:bookmarkEnd w:id="65"/>
    </w:p>
    <w:p>
      <w:pPr>
        <w:pStyle w:val="BookText"/>
        <w:rPr/>
      </w:pPr>
      <w:r>
        <w:rPr>
          <w:rFonts w:ascii="IRNazanin" w:hAnsi="IRNazanin" w:eastAsia="IRNazanin"/>
          <w:color w:val="111111"/>
          <w:sz w:val="28"/>
          <w:sz w:val="28"/>
          <w:szCs w:val="28"/>
          <w:rtl w:val="true"/>
          <w:lang w:bidi="fa-IR"/>
        </w:rPr>
        <w:t xml:space="preserve">نقل المتقی الهندی </w:t>
      </w:r>
      <w:r>
        <w:rPr>
          <w:rStyle w:val="FootnoteAnchor"/>
          <w:rtl w:val="true"/>
        </w:rPr>
        <w:footnoteReference w:id="239"/>
      </w:r>
      <w:r>
        <w:rPr>
          <w:rFonts w:ascii="IRNazanin" w:hAnsi="IRNazanin" w:eastAsia="IRNazanin"/>
          <w:color w:val="111111"/>
          <w:sz w:val="28"/>
          <w:sz w:val="28"/>
          <w:szCs w:val="28"/>
          <w:rtl w:val="true"/>
          <w:lang w:bidi="fa-IR"/>
        </w:rPr>
        <w:t xml:space="preserve">عن ابی نعیم الأصفهانی روایته حدیث عن عمران بن الحصین 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منی وأنا منه وهو ولی کل مؤمن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وکما رواه المحدثون ومنهم أحمد بن حنبل</w:t>
      </w:r>
      <w:r>
        <w:rPr>
          <w:rStyle w:val="FootnoteAnchor"/>
          <w:rtl w:val="true"/>
        </w:rPr>
        <w:footnoteReference w:id="240"/>
      </w:r>
      <w:r>
        <w:rPr>
          <w:rFonts w:ascii="IRNazanin" w:hAnsi="IRNazanin" w:eastAsia="IRNazanin"/>
          <w:color w:val="111111"/>
          <w:sz w:val="28"/>
          <w:sz w:val="28"/>
          <w:szCs w:val="28"/>
          <w:rtl w:val="true"/>
          <w:lang w:bidi="fa-IR"/>
        </w:rPr>
        <w:t>والترمذی</w:t>
      </w:r>
      <w:r>
        <w:rPr>
          <w:rStyle w:val="FootnoteAnchor"/>
          <w:rtl w:val="true"/>
        </w:rPr>
        <w:footnoteReference w:id="241"/>
      </w:r>
      <w:r>
        <w:rPr>
          <w:rFonts w:ascii="IRNazanin" w:hAnsi="IRNazanin" w:eastAsia="IRNazanin"/>
          <w:color w:val="111111"/>
          <w:sz w:val="28"/>
          <w:sz w:val="28"/>
          <w:szCs w:val="28"/>
          <w:rtl w:val="true"/>
          <w:lang w:bidi="fa-IR"/>
        </w:rPr>
        <w:t>والنسائی</w:t>
      </w:r>
      <w:r>
        <w:rPr>
          <w:rStyle w:val="FootnoteAnchor"/>
          <w:rtl w:val="true"/>
        </w:rPr>
        <w:footnoteReference w:id="242"/>
      </w:r>
      <w:r>
        <w:rPr>
          <w:rFonts w:ascii="IRNazanin" w:hAnsi="IRNazanin" w:eastAsia="IRNazanin"/>
          <w:color w:val="111111"/>
          <w:sz w:val="28"/>
          <w:sz w:val="28"/>
          <w:szCs w:val="28"/>
          <w:rtl w:val="true"/>
          <w:lang w:bidi="fa-IR"/>
        </w:rPr>
        <w:t>والعینی</w:t>
      </w:r>
      <w:r>
        <w:rPr>
          <w:rStyle w:val="FootnoteAnchor"/>
          <w:rtl w:val="true"/>
        </w:rPr>
        <w:footnoteReference w:id="243"/>
      </w:r>
      <w:r>
        <w:rPr>
          <w:rFonts w:ascii="IRNazanin" w:hAnsi="IRNazanin" w:eastAsia="IRNazanin"/>
          <w:color w:val="111111"/>
          <w:sz w:val="28"/>
          <w:sz w:val="28"/>
          <w:szCs w:val="28"/>
          <w:rtl w:val="true"/>
          <w:lang w:bidi="fa-IR"/>
        </w:rPr>
        <w:t>والمبارکفوری</w:t>
      </w:r>
      <w:r>
        <w:rPr>
          <w:rStyle w:val="FootnoteAnchor"/>
          <w:rtl w:val="true"/>
        </w:rPr>
        <w:footnoteReference w:id="244"/>
      </w:r>
      <w:r>
        <w:rPr>
          <w:rFonts w:ascii="IRNazanin" w:hAnsi="IRNazanin" w:eastAsia="IRNazanin"/>
          <w:color w:val="111111"/>
          <w:sz w:val="28"/>
          <w:sz w:val="28"/>
          <w:szCs w:val="28"/>
          <w:rtl w:val="true"/>
          <w:lang w:bidi="fa-IR"/>
        </w:rPr>
        <w:t>وأبو داود الطیالسی</w:t>
      </w:r>
      <w:r>
        <w:rPr>
          <w:rStyle w:val="FootnoteAnchor"/>
          <w:rtl w:val="true"/>
        </w:rPr>
        <w:footnoteReference w:id="245"/>
      </w:r>
      <w:r>
        <w:rPr>
          <w:rFonts w:ascii="IRNazanin" w:hAnsi="IRNazanin" w:eastAsia="IRNazanin"/>
          <w:color w:val="111111"/>
          <w:sz w:val="28"/>
          <w:sz w:val="28"/>
          <w:szCs w:val="28"/>
          <w:rtl w:val="true"/>
          <w:lang w:bidi="fa-IR"/>
        </w:rPr>
        <w:t>والضحاک</w:t>
      </w:r>
      <w:r>
        <w:rPr>
          <w:rStyle w:val="FootnoteAnchor"/>
          <w:rtl w:val="true"/>
        </w:rPr>
        <w:footnoteReference w:id="246"/>
      </w:r>
      <w:r>
        <w:rPr>
          <w:rFonts w:ascii="IRNazanin" w:hAnsi="IRNazanin" w:eastAsia="IRNazanin"/>
          <w:color w:val="111111"/>
          <w:sz w:val="28"/>
          <w:sz w:val="28"/>
          <w:szCs w:val="28"/>
          <w:rtl w:val="true"/>
          <w:lang w:bidi="fa-IR"/>
        </w:rPr>
        <w:t>وابن أبی عاصم</w:t>
      </w:r>
      <w:r>
        <w:rPr>
          <w:rStyle w:val="FootnoteAnchor"/>
          <w:rtl w:val="true"/>
        </w:rPr>
        <w:footnoteReference w:id="247"/>
      </w:r>
      <w:r>
        <w:rPr>
          <w:rFonts w:ascii="IRNazanin" w:hAnsi="IRNazanin" w:eastAsia="IRNazanin"/>
          <w:color w:val="111111"/>
          <w:sz w:val="28"/>
          <w:sz w:val="28"/>
          <w:szCs w:val="28"/>
          <w:rtl w:val="true"/>
          <w:lang w:bidi="fa-IR"/>
        </w:rPr>
        <w:t>وابن حبان</w:t>
      </w:r>
      <w:r>
        <w:rPr>
          <w:rStyle w:val="FootnoteAnchor"/>
          <w:rtl w:val="true"/>
        </w:rPr>
        <w:footnoteReference w:id="248"/>
      </w:r>
      <w:r>
        <w:rPr>
          <w:rFonts w:ascii="IRNazanin" w:hAnsi="IRNazanin" w:eastAsia="IRNazanin"/>
          <w:color w:val="111111"/>
          <w:sz w:val="28"/>
          <w:sz w:val="28"/>
          <w:szCs w:val="28"/>
          <w:rtl w:val="true"/>
          <w:lang w:bidi="fa-IR"/>
        </w:rPr>
        <w:t>والطبرانی</w:t>
      </w:r>
      <w:r>
        <w:rPr>
          <w:rStyle w:val="FootnoteAnchor"/>
          <w:rtl w:val="true"/>
        </w:rPr>
        <w:footnoteReference w:id="249"/>
      </w:r>
      <w:r>
        <w:rPr>
          <w:rFonts w:ascii="IRNazanin" w:hAnsi="IRNazanin" w:eastAsia="IRNazanin"/>
          <w:color w:val="111111"/>
          <w:sz w:val="28"/>
          <w:sz w:val="28"/>
          <w:szCs w:val="28"/>
          <w:rtl w:val="true"/>
          <w:lang w:bidi="fa-IR"/>
        </w:rPr>
        <w:t>وکثیر غیرهم والروایة بلفظ الهیثمی</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عن طریق عمران بن الحصین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یعلی، حدثنا الحسن بن عمر بن شقیق، حدثنا جعفر بن سلیمان، عن یزید الرشک، عن مطرف بن عبد الله بن الشخیر، 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سرّیة واستعمل علیهم علیاً، فمضی فی السریّة فأصاب جاریة، فأنکر ذلک علیه أصحاب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لقینا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أخبرناه بما صنع علی، وکان المسلمون إذا قدموا من سفر بدوا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فسلموا علیه ونظروا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ینصرفون إلی رحالهم، فلما سلموا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أحد الأربعة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تر أن علیا صنع کذا وکذا، 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تر أن علیا صنع کذا وکذا، 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تر أن علیا صنع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إلیه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والغضب یعرف فی وجهه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تریدون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منی، وأنا منه، وهو ولی کل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 کما تری فعمران بن الحصین لم یبتر کلام نبی الله صلی الله علیه وآله بل الظاهر أن ابا نعیم الأصفهانی لم ترق له الروایة بکامل ألفاظها لما لها من مدلول خطیر علی معتقده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ینتبه لها الکثیر فقام بالتصرف بکلام النبی صلی الله علیه وآله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والزیادة المحذوفة وهی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کما فی بعض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ما تخرّصوه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النصرة للمؤمنین فهذا واجب علی أمیر المؤمنین علیه السلام فی حیاة النبی وبعد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أکد النبی صلی الله علیه وآله وفی أحادیث کثیرة علی</w:t>
      </w:r>
    </w:p>
    <w:p>
      <w:pPr>
        <w:pStyle w:val="BookText"/>
        <w:rPr/>
      </w:pPr>
      <w:r>
        <w:rPr>
          <w:rFonts w:ascii="IRNazanin" w:hAnsi="IRNazanin" w:eastAsia="IRNazanin"/>
          <w:color w:val="111111"/>
          <w:sz w:val="28"/>
          <w:sz w:val="28"/>
          <w:szCs w:val="28"/>
          <w:rtl w:val="true"/>
          <w:lang w:bidi="fa-IR"/>
        </w:rPr>
        <w:t>النصرة للمؤمن والتآزر بین المؤمنین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مارواه البخاری</w:t>
      </w:r>
      <w:r>
        <w:rPr>
          <w:rStyle w:val="FootnoteAnchor"/>
          <w:rtl w:val="true"/>
        </w:rPr>
        <w:footnoteReference w:id="251"/>
      </w:r>
      <w:r>
        <w:rPr>
          <w:rFonts w:ascii="IRNazanin" w:hAnsi="IRNazanin" w:eastAsia="IRNazanin"/>
          <w:color w:val="111111"/>
          <w:sz w:val="28"/>
          <w:sz w:val="28"/>
          <w:szCs w:val="28"/>
          <w:rtl w:val="true"/>
          <w:lang w:bidi="fa-IR"/>
        </w:rPr>
        <w:t xml:space="preserve">فی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عثمان بن أبی شیبة حدثنا هشیم أخبرنا عبید الله بن أبی بکر بن أنس وحمید الطویل سمع أنس بن مالک رضی الله عنه یقول 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أنصر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 أو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البخاری</w:t>
      </w:r>
      <w:r>
        <w:rPr>
          <w:rStyle w:val="FootnoteAnchor"/>
          <w:rtl w:val="true"/>
        </w:rPr>
        <w:footnoteReference w:id="252"/>
      </w:r>
      <w:r>
        <w:rPr>
          <w:rFonts w:ascii="IRNazanin" w:hAnsi="IRNazanin" w:eastAsia="IRNazanin"/>
          <w:color w:val="111111"/>
          <w:sz w:val="28"/>
          <w:sz w:val="28"/>
          <w:szCs w:val="28"/>
          <w:rtl w:val="true"/>
          <w:lang w:bidi="fa-IR"/>
        </w:rPr>
        <w:t xml:space="preserve">ایضا فی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خلاد بن یحیی قال حدثنا سفیان عن أبی بردة بن عبد الله بن أبی بردة عن جده عن أبی موسی عن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للمؤمن کالبنیان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یشد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وشبک صلی الله علیه وسلم أصابعه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مسلم فی صحیحه</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بن نمیر حدثنا أبی حدثنا زکریاء عن الشعبی عن النعمان بن بشیر قال 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المؤمنین فی توادهم وتراحمهم وتعاطفهم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الجسد إذا اشتکی منه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له سائر الجسد بالسهر والحمی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مدلول الولایة فی حدیث النبی صلی الله علیه وآله فهو مقید بالبَعدیة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ان یتمّ الا بعد رحیل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غریب عن محتوی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انتبه الیه أبو نعیم الأصفهانی ففضل تحریف الحدیث علی الخضوع للأمانة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فهمه الصحابة ومنهم عمر اذ 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ابن أبی طالب أصبحت مولای ومولی کل مؤمن ومؤمنة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66" w:name="pg2839_29127"/>
    </w:p>
    <w:p>
      <w:pPr>
        <w:pStyle w:val="Heading3"/>
        <w:numPr>
          <w:ilvl w:val="2"/>
          <w:numId w:val="1"/>
        </w:numPr>
        <w:rPr/>
      </w:pPr>
      <w:bookmarkStart w:id="67" w:name="__RefHeading___Toc2558797_1395250215"/>
      <w:bookmarkStart w:id="68" w:name="_Toc23"/>
      <w:bookmarkEnd w:id="66"/>
      <w:bookmarkEnd w:id="67"/>
      <w:r>
        <w:rPr>
          <w:rtl w:val="true"/>
        </w:rPr>
        <w:t>(</w:t>
      </w:r>
      <w:r>
        <w:rPr/>
        <w:t>16</w:t>
      </w:r>
      <w:r>
        <w:rPr>
          <w:rtl w:val="true"/>
        </w:rPr>
        <w:t xml:space="preserve">) </w:t>
      </w:r>
      <w:r>
        <w:rPr>
          <w:rtl w:val="true"/>
        </w:rPr>
        <w:t>الأیّمة والتزویر</w:t>
      </w:r>
      <w:bookmarkEnd w:id="68"/>
    </w:p>
    <w:p>
      <w:pPr>
        <w:pStyle w:val="BookText"/>
        <w:rPr/>
      </w:pPr>
      <w:r>
        <w:rPr>
          <w:rFonts w:ascii="IRNazanin" w:hAnsi="IRNazanin" w:eastAsia="IRNazanin"/>
          <w:color w:val="111111"/>
          <w:sz w:val="28"/>
          <w:sz w:val="28"/>
          <w:szCs w:val="28"/>
          <w:rtl w:val="true"/>
          <w:lang w:bidi="fa-IR"/>
        </w:rPr>
        <w:t>روی البخاری فی صحیحه</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المثنی حدثنا غندر حدثنا شعبة عن عبد الملک سمعت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اثنا عشر أمیرا فقال کلمة لم أسمعها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الروایة محرفة عند البخاری وغیره ممن نقلها بنفس السند قد رواها الحنفی فی ینابیعه فقال</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الملک ابن عمیر عن جابر بن سمرة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عند رسول الله صلی الله علیه وسلم،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اثنا عشر خلیفة، ثم أخفی صوته،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أخفی صوته؟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فالحدیث بهذا اللفظ یدمّر کل ما بناه الأولون من شرعیة أوهی من بیوت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الخلیفة الأول والثانی والثالث لیسوا من بنی هاشم فالأول تیمیّ</w:t>
      </w:r>
    </w:p>
    <w:p>
      <w:pPr>
        <w:pStyle w:val="BookText"/>
        <w:rPr/>
      </w:pPr>
      <w:r>
        <w:rPr>
          <w:rFonts w:ascii="IRNazanin" w:hAnsi="IRNazanin" w:eastAsia="IRNazanin"/>
          <w:color w:val="111111"/>
          <w:sz w:val="28"/>
          <w:sz w:val="28"/>
          <w:szCs w:val="28"/>
          <w:rtl w:val="true"/>
          <w:lang w:bidi="fa-IR"/>
        </w:rPr>
        <w:t>والثانی عدوی والثالث من بنی عبد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لم یسکت أمیر المؤمنین علیه السلام عن التزویر المنتظر لهذا الحدیث لکونه کان عالماً جزماً بأنه سیقع فقال</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الذین زعموا أنهم الراسخون فی العلم دوننا، کذبا وبغیا علینا أن رفعنا الله ووضعهم، وأعطانا وحرمهم، وأدخلنا وأخرجهم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یستعطی الهدی ویستجلی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من قریش غرسوا فی هذا البطن من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علی سواهم، ولا تصلح الولاة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سَأَل امیر المؤمنین عن حجة ابی بکر فی المطالبة بالخلافة فی السقیفة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قالت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بأنها شجرة الرسول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بالشجرة وأضاعوا الثمرة</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علماً بأن أبا بکر وعمر لم یحتجّوا بحدیث الأئمة من قریش علی الأنصار فی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یکشف عن أنه لم یکن بهذا اللفظ وإلاّ لکان دلیلاً حاسماً لهم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کانت الروایة 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الروایة الشاذة والتی رواها الهیثمی محط استغراب شدید لکل من قرأها إذ روی</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عمرو قال سمعت رسول الله صلی الله علیه وسلم یقول یکون بعدی إثنا عشر خلیفة منهم أبو بکر الصدیق لا یلبث بعدی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رحا دارة العرب یعیش حمیدا ویموت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رسول الله صلی الله علیه وسلم إلی عثمان 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 ألبسک الله قمیصا فأرادک</w:t>
      </w:r>
    </w:p>
    <w:p>
      <w:pPr>
        <w:pStyle w:val="BookText"/>
        <w:rPr/>
      </w:pPr>
      <w:r>
        <w:rPr>
          <w:rFonts w:ascii="IRNazanin" w:hAnsi="IRNazanin" w:eastAsia="IRNazanin"/>
          <w:color w:val="111111"/>
          <w:sz w:val="28"/>
          <w:sz w:val="28"/>
          <w:szCs w:val="28"/>
          <w:rtl w:val="true"/>
          <w:lang w:bidi="fa-IR"/>
        </w:rPr>
        <w:t>الناس علی خلعه فلا تخلعه فوالله لئن خلعته لا تری الجنة حتی یلج الجمل فی سم الخیاط</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النص بمثابة العهد بالخلافة لأبی بکر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نجد أبا بکر احتج علی علی والأنصار بهذا؟ ولم نجد عمر احتج علی الصحابة الذین اعترضوا علی استخلافه بهذا النص؟ بل أنا لم نجد عثمان احتجّ ولو مرة واحدة بهذا النص علی الذین حاصروه حتی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یکشف عن وضعه فی عصر متأخر عن زمانهم</w:t>
      </w:r>
      <w:r>
        <w:rPr>
          <w:rFonts w:eastAsia="IRNazanin" w:cs="IRNazanin"/>
          <w:color w:val="111111"/>
          <w:sz w:val="28"/>
          <w:szCs w:val="28"/>
          <w:rtl w:val="true"/>
          <w:lang w:bidi="fa-IR"/>
        </w:rPr>
        <w:t>..</w:t>
      </w:r>
      <w:bookmarkStart w:id="69" w:name="pg2839_29130"/>
    </w:p>
    <w:p>
      <w:pPr>
        <w:pStyle w:val="Heading3"/>
        <w:numPr>
          <w:ilvl w:val="2"/>
          <w:numId w:val="1"/>
        </w:numPr>
        <w:rPr/>
      </w:pPr>
      <w:bookmarkStart w:id="70" w:name="__RefHeading___Toc2558799_1395250215"/>
      <w:bookmarkStart w:id="71" w:name="_Toc24"/>
      <w:bookmarkEnd w:id="69"/>
      <w:bookmarkEnd w:id="70"/>
      <w:r>
        <w:rPr>
          <w:rtl w:val="true"/>
        </w:rPr>
        <w:t>(</w:t>
      </w:r>
      <w:r>
        <w:rPr/>
        <w:t>17</w:t>
      </w:r>
      <w:r>
        <w:rPr>
          <w:rtl w:val="true"/>
        </w:rPr>
        <w:t xml:space="preserve">) </w:t>
      </w:r>
      <w:r>
        <w:rPr>
          <w:rtl w:val="true"/>
        </w:rPr>
        <w:t>حدیث مشوّه</w:t>
      </w:r>
      <w:bookmarkEnd w:id="71"/>
    </w:p>
    <w:p>
      <w:pPr>
        <w:pStyle w:val="BookText"/>
        <w:rPr/>
      </w:pPr>
      <w:r>
        <w:rPr>
          <w:rFonts w:ascii="IRNazanin" w:hAnsi="IRNazanin" w:eastAsia="IRNazanin"/>
          <w:color w:val="111111"/>
          <w:sz w:val="28"/>
          <w:sz w:val="28"/>
          <w:szCs w:val="28"/>
          <w:rtl w:val="true"/>
          <w:lang w:bidi="fa-IR"/>
        </w:rPr>
        <w:t>روی احمد</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لیلة الجن تخلّف منهم رجلان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الفجر معک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أمعک ماء قلت لیس معی ماء ولکن معی إداوة فیها نبیذ</w:t>
      </w:r>
      <w:r>
        <w:rPr>
          <w:rStyle w:val="FootnoteAnchor"/>
          <w:rtl w:val="true"/>
        </w:rPr>
        <w:footnoteReference w:id="261"/>
      </w:r>
      <w:r>
        <w:rPr>
          <w:rFonts w:ascii="IRNazanin" w:hAnsi="IRNazanin" w:eastAsia="IRNazanin"/>
          <w:color w:val="111111"/>
          <w:sz w:val="28"/>
          <w:sz w:val="28"/>
          <w:szCs w:val="28"/>
          <w:rtl w:val="true"/>
          <w:lang w:bidi="fa-IR"/>
        </w:rPr>
        <w:t>فقال النبی صلی الله علیه وسلم تمرة طیبة وماء طهور فتوضأ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مبتور ومشوّه بشکل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الحدیث کاملاً کل من ابن کثیر</w:t>
      </w:r>
      <w:r>
        <w:rPr>
          <w:rStyle w:val="FootnoteAnchor"/>
          <w:rtl w:val="true"/>
        </w:rPr>
        <w:footnoteReference w:id="262"/>
      </w:r>
      <w:r>
        <w:rPr>
          <w:rFonts w:ascii="IRNazanin" w:hAnsi="IRNazanin" w:eastAsia="IRNazanin"/>
          <w:color w:val="111111"/>
          <w:sz w:val="28"/>
          <w:sz w:val="28"/>
          <w:szCs w:val="28"/>
          <w:rtl w:val="true"/>
          <w:lang w:bidi="fa-IR"/>
        </w:rPr>
        <w:t>والهیثمی</w:t>
      </w:r>
      <w:r>
        <w:rPr>
          <w:rStyle w:val="FootnoteAnchor"/>
          <w:rtl w:val="true"/>
        </w:rPr>
        <w:footnoteReference w:id="263"/>
      </w:r>
      <w:r>
        <w:rPr>
          <w:rFonts w:ascii="IRNazanin" w:hAnsi="IRNazanin" w:eastAsia="IRNazanin"/>
          <w:color w:val="111111"/>
          <w:sz w:val="28"/>
          <w:sz w:val="28"/>
          <w:szCs w:val="28"/>
          <w:rtl w:val="true"/>
          <w:lang w:bidi="fa-IR"/>
        </w:rPr>
        <w:t>والصنعانی</w:t>
      </w:r>
      <w:r>
        <w:rPr>
          <w:rStyle w:val="FootnoteAnchor"/>
          <w:rtl w:val="true"/>
        </w:rPr>
        <w:footnoteReference w:id="264"/>
      </w:r>
      <w:r>
        <w:rPr>
          <w:rFonts w:ascii="IRNazanin" w:hAnsi="IRNazanin" w:eastAsia="IRNazanin"/>
          <w:color w:val="111111"/>
          <w:sz w:val="28"/>
          <w:sz w:val="28"/>
          <w:szCs w:val="28"/>
          <w:rtl w:val="true"/>
          <w:lang w:bidi="fa-IR"/>
        </w:rPr>
        <w:t>والطبرانی</w:t>
      </w:r>
      <w:r>
        <w:rPr>
          <w:rStyle w:val="FootnoteAnchor"/>
          <w:rtl w:val="true"/>
        </w:rPr>
        <w:footnoteReference w:id="265"/>
      </w:r>
      <w:r>
        <w:rPr>
          <w:rFonts w:ascii="IRNazanin" w:hAnsi="IRNazanin" w:eastAsia="IRNazanin"/>
          <w:color w:val="111111"/>
          <w:sz w:val="28"/>
          <w:sz w:val="28"/>
          <w:szCs w:val="28"/>
          <w:rtl w:val="true"/>
          <w:lang w:bidi="fa-IR"/>
        </w:rPr>
        <w:t>وابن عساکر</w:t>
      </w:r>
      <w:r>
        <w:rPr>
          <w:rStyle w:val="FootnoteAnchor"/>
          <w:rtl w:val="true"/>
        </w:rPr>
        <w:footnoteReference w:id="266"/>
      </w:r>
      <w:r>
        <w:rPr>
          <w:rFonts w:ascii="IRNazanin" w:hAnsi="IRNazanin" w:eastAsia="IRNazanin"/>
          <w:color w:val="111111"/>
          <w:sz w:val="28"/>
          <w:sz w:val="28"/>
          <w:szCs w:val="28"/>
          <w:rtl w:val="true"/>
          <w:lang w:bidi="fa-IR"/>
        </w:rPr>
        <w:t>وابن مردویه</w:t>
      </w:r>
      <w:r>
        <w:rPr>
          <w:rStyle w:val="FootnoteAnchor"/>
          <w:rtl w:val="true"/>
        </w:rPr>
        <w:footnoteReference w:id="267"/>
      </w:r>
      <w:r>
        <w:rPr>
          <w:rFonts w:ascii="IRNazanin" w:hAnsi="IRNazanin" w:eastAsia="IRNazanin"/>
          <w:color w:val="111111"/>
          <w:sz w:val="28"/>
          <w:sz w:val="28"/>
          <w:szCs w:val="28"/>
          <w:rtl w:val="true"/>
          <w:lang w:bidi="fa-IR"/>
        </w:rPr>
        <w:t>والنص</w:t>
      </w:r>
    </w:p>
    <w:p>
      <w:pPr>
        <w:pStyle w:val="BookText"/>
        <w:rPr/>
      </w:pPr>
      <w:r>
        <w:rPr>
          <w:rFonts w:ascii="IRNazanin" w:hAnsi="IRNazanin" w:eastAsia="IRNazanin"/>
          <w:color w:val="111111"/>
          <w:sz w:val="28"/>
          <w:sz w:val="28"/>
          <w:szCs w:val="28"/>
          <w:rtl w:val="true"/>
          <w:lang w:bidi="fa-IR"/>
        </w:rPr>
        <w:t xml:space="preserve">لابن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سلیمان بن أحمد بن أیوب حدثنا إسحاق بن إبراهیم وحدثنا أبو بکر بن مالک حدثنا عبد الله بن أحمد بن حنبل حدثنا أبی قالا حدثنا عبد الرزاق عن أبیه عن میناء عن ابن مسعود قال کنت مع رسول الله صلی الله علیه وسلم لیلة وفد الجن فتنفس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قلت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مضی ساعة فتنفّس فقلت ما شأنک بأبی أنت وأمی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 قال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مضی ساعة ثم تنفّس فقلت ما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فاستخلف قال صلی الله علیه وسلم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رضی الله عنه 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والذی نفسی بیده لئن أطاعوه لیدخلن الجنة أجمعین أکتعین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الهیثمی الروایة فی مجمع الزوائد وفیها ان ابن مسعود قال</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 ألا تستخلف أبا بکر فأعرض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أنه لم یوافقه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الا تستخلف عمر؟ فأعرض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أنه لم یوافقه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ألا تستخلف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والذی لا إله إلا هو إن بایعتموه وأطعتموه أدخلکم الجنة أکتعین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والغریب من ابن کثیر إنه ولمّا لم یستطع أن یخدش سند ودلالة الحدیث بما عُرِف به من تطرف قال</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حدیث غریب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وأحری به أن لا یکون محفوظا وبتقدیر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هذا بعد وفودهم إلیه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یوضح ابن کثیر وجه الغرابة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کون حصول الأمر بعد ورودهم للمدینة یؤثر من قریب أو 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الحدیث یکشف وبشکل لا لبس فیه عن رأی النبی صلی الله علیه وآله بشأن الذی یجب ان یخلفه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أنه لم یکن هناک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لم یرتض استخلاف ابی بکر ولا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والملاحظة الجدیرة بالذکر هی أن ابن مسعود لم یذکر عثمان للنبی صلی الله علیه وآله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یکشف عن کونه شخصیة عادیة لا یفکّر أحد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کل الفضائل التی اختلقت له کانت فی زمان بنی أمیة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ملاحظة الهیثمی علی الحدیث بأن فی احد الأسانید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ابن یعلی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فمیناء قد ذکره ابن حبان فی الثقات</w:t>
      </w:r>
      <w:r>
        <w:rPr>
          <w:rStyle w:val="FootnoteAnchor"/>
          <w:rtl w:val="true"/>
        </w:rPr>
        <w:footnoteReference w:id="270"/>
      </w:r>
      <w:r>
        <w:rPr>
          <w:rFonts w:ascii="IRNazanin" w:hAnsi="IRNazanin" w:eastAsia="IRNazanin"/>
          <w:color w:val="111111"/>
          <w:sz w:val="28"/>
          <w:sz w:val="28"/>
          <w:szCs w:val="28"/>
          <w:rtl w:val="true"/>
          <w:lang w:bidi="fa-IR"/>
        </w:rPr>
        <w:t>وأما یحیی فقد روی له ابن حبان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الترمذی</w:t>
      </w:r>
      <w:r>
        <w:rPr>
          <w:rFonts w:eastAsia="IRNazanin" w:cs="IRNazanin"/>
          <w:color w:val="111111"/>
          <w:sz w:val="28"/>
          <w:szCs w:val="28"/>
          <w:rtl w:val="true"/>
          <w:lang w:bidi="fa-IR"/>
        </w:rPr>
        <w:t>..</w:t>
      </w:r>
      <w:bookmarkStart w:id="72" w:name="pg2839_29133"/>
    </w:p>
    <w:p>
      <w:pPr>
        <w:pStyle w:val="Heading3"/>
        <w:numPr>
          <w:ilvl w:val="2"/>
          <w:numId w:val="1"/>
        </w:numPr>
        <w:rPr/>
      </w:pPr>
      <w:bookmarkStart w:id="73" w:name="__RefHeading___Toc2558801_1395250215"/>
      <w:bookmarkStart w:id="74" w:name="_Toc25"/>
      <w:bookmarkEnd w:id="72"/>
      <w:bookmarkEnd w:id="73"/>
      <w:r>
        <w:rPr>
          <w:rtl w:val="true"/>
        </w:rPr>
        <w:t>(</w:t>
      </w:r>
      <w:r>
        <w:rPr/>
        <w:t>18</w:t>
      </w:r>
      <w:r>
        <w:rPr>
          <w:rtl w:val="true"/>
        </w:rPr>
        <w:t xml:space="preserve">) </w:t>
      </w:r>
      <w:r>
        <w:rPr>
          <w:rtl w:val="true"/>
        </w:rPr>
        <w:t>الرجلُ المُقنّع</w:t>
      </w:r>
      <w:bookmarkEnd w:id="74"/>
    </w:p>
    <w:p>
      <w:pPr>
        <w:pStyle w:val="BookText"/>
        <w:rPr/>
      </w:pPr>
      <w:r>
        <w:rPr>
          <w:rFonts w:ascii="IRNazanin" w:hAnsi="IRNazanin" w:eastAsia="IRNazanin"/>
          <w:color w:val="111111"/>
          <w:sz w:val="28"/>
          <w:sz w:val="28"/>
          <w:szCs w:val="28"/>
          <w:rtl w:val="true"/>
          <w:lang w:bidi="fa-IR"/>
        </w:rPr>
        <w:t>روی الحاکم</w:t>
      </w:r>
      <w:r>
        <w:rPr>
          <w:rStyle w:val="FootnoteAnchor"/>
          <w:rtl w:val="true"/>
        </w:rPr>
        <w:footnoteReference w:id="271"/>
      </w:r>
      <w:r>
        <w:rPr>
          <w:rFonts w:ascii="IRNazanin" w:hAnsi="IRNazanin" w:eastAsia="IRNazanin"/>
          <w:color w:val="111111"/>
          <w:sz w:val="28"/>
          <w:sz w:val="28"/>
          <w:szCs w:val="28"/>
          <w:rtl w:val="true"/>
          <w:lang w:bidi="fa-IR"/>
        </w:rPr>
        <w:t xml:space="preserve">وبعض المحدِّثین واللفظ للحاکم فی مستدرکه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الحسن بن حکیم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إبراهیم الشذوری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سلیم حدثنا قتادة عن عبد الله بن شقیق العقیلی عن مرة النمری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علی الأرض فتن کصیاصی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رجل مقنَّع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یومئذ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فأخذت بمجامع ثوبه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مزوّرة تزویراً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لکونها مریبة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الله بن شقیق العقیلی من کبار النواصب</w:t>
      </w:r>
      <w:r>
        <w:rPr>
          <w:rStyle w:val="FootnoteAnchor"/>
          <w:rtl w:val="true"/>
        </w:rPr>
        <w:footnoteReference w:id="272"/>
      </w:r>
      <w:r>
        <w:rPr>
          <w:rFonts w:ascii="IRNazanin" w:hAnsi="IRNazanin" w:eastAsia="IRNazanin"/>
          <w:color w:val="111111"/>
          <w:sz w:val="28"/>
          <w:sz w:val="28"/>
          <w:szCs w:val="28"/>
          <w:rtl w:val="true"/>
          <w:lang w:bidi="fa-IR"/>
        </w:rPr>
        <w:t>وهو راوی حدیث</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عائشة أی أصحاب رسول الله صلی الله علیه وسلم کان أحب إلیه؟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بعده؟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بعده؟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 بن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الصحیحة اخرجها الطبرانی</w:t>
      </w:r>
      <w:r>
        <w:rPr>
          <w:rStyle w:val="FootnoteAnchor"/>
          <w:rtl w:val="true"/>
        </w:rPr>
        <w:footnoteReference w:id="274"/>
      </w:r>
      <w:r>
        <w:rPr>
          <w:rFonts w:ascii="IRNazanin" w:hAnsi="IRNazanin" w:eastAsia="IRNazanin"/>
          <w:color w:val="111111"/>
          <w:sz w:val="28"/>
          <w:sz w:val="28"/>
          <w:szCs w:val="28"/>
          <w:rtl w:val="true"/>
          <w:lang w:bidi="fa-IR"/>
        </w:rPr>
        <w:t xml:space="preserve">فی معجمه الکبیر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متویه الأصبهانی حدثنا إبراهیم بن سعید الجوهری حدثنا صالح بن بدل حدثنا عبد الله بن جعفر المدنی عن سعد بن إسحاق بن کعب بن عجرة عن أبیه عن کعب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بنا رجل متقنّع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بین الناس فُرقة واختلاف فیکون هذا وأصحابه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إلیه حتی 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نسأل کعباً من الرجل؟ فیأبی یخبرنا حتی خرج کعب مع علی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حتی مات فکأنا أن عرفنا أن ذلک الرجل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أوضح من ان یشرح فالراوی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یصرّح بالاسم خوفا من السلطان وأجهزته الأمنیة والمنافقیة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استطاع أن یثبت بالعمل من هو المعنی بحدیثه الذی کان لا یعلن من هو المقصود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أمر المُوالی کذلک فقد اغتنم أعداء أمیر المؤمنین علیه السلام الفرصة فنسبوا الحدیث ظلما لعثمان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یمکن أن یُصرَّح بهکذا حدیث وقد کان اسم أمیر المؤمنین علیه السلام ممنوعاً علی الناس أن یسمّوه موالیدهم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یوجد من الأطفال باسم علی یقتل بأمر ملوک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فی ترجمة علی بن رباح</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اللیث قال علی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أجعل فی حل من سمانی علَی فإن اسمی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بنو أمیة إذا سمعوا بمولود اسمه علی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رباحاً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یغضب من علَی ویحرج علی من سمّاه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کعب بن عجرة لم یتوان عن التلویح بصفات هؤلاء الأمراء الذین حدثّه عنهم رسول الله صلی الله علیه وآله فرویت له العدید من هذه الروایات التی تثیر العقول لتبحث عن واقعها السیاسی المزری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الهیثمی</w:t>
      </w:r>
      <w:r>
        <w:rPr>
          <w:rStyle w:val="FootnoteAnchor"/>
          <w:rtl w:val="true"/>
        </w:rPr>
        <w:footnoteReference w:id="276"/>
      </w:r>
      <w:r>
        <w:rPr>
          <w:rFonts w:ascii="IRNazanin" w:hAnsi="IRNazanin" w:eastAsia="IRNazanin"/>
          <w:color w:val="111111"/>
          <w:sz w:val="28"/>
          <w:sz w:val="28"/>
          <w:szCs w:val="28"/>
          <w:rtl w:val="true"/>
          <w:lang w:bidi="fa-IR"/>
        </w:rPr>
        <w:t xml:space="preserve">فی مجمع الزوائد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خرج علینا رسول الله صلی الله علیه وسلم فقال إنها ستکون علیکم أمراء من بعدی یَعِظون بالحکمة علی 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نزلوا اختلست منهم وقلوبهم أنتن من الجیف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النسائی فی السنن الکبری</w:t>
      </w:r>
      <w:r>
        <w:rPr>
          <w:rStyle w:val="FootnoteAnchor"/>
          <w:rtl w:val="true"/>
        </w:rPr>
        <w:footnoteReference w:id="277"/>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إلینا رسول الله صلی الله علیه وسلم ونحن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وأربعة أحد العددین من العرب والآخر من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هل سمعتم أنه سیکون بعدی أمراء من دخل علیهم فصدّقَهُم بکذبهم وأعانهم علی ظلمهم فلیس منّی ولست منه ولیس یرد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یدخل علیهم ولم یصدّقهم بکذبهم ولم یُعنهم علی 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منّی وأنا منه وسیرد علی الحوض</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وحدیثه المهم الذی وقف بوجه موجات التزویر والتزویق والتحریف لتعلیم النبی الصلاة علیه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البخاری فی صحیحه</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سعید بن یحیی حدثنا أبی حدثنا مسعر عن الحکم عن ابن أبی لیلی عن کعب بن عجرة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السلام علیک فقد 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وعلی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صلیت علی آل إبراهیم انک</w:t>
      </w:r>
    </w:p>
    <w:p>
      <w:pPr>
        <w:pStyle w:val="BookText"/>
        <w:rPr/>
      </w:pPr>
      <w:r>
        <w:rPr>
          <w:rFonts w:ascii="IRNazanin" w:hAnsi="IRNazanin" w:eastAsia="IRNazanin"/>
          <w:color w:val="111111"/>
          <w:sz w:val="28"/>
          <w:sz w:val="28"/>
          <w:szCs w:val="28"/>
          <w:rtl w:val="true"/>
          <w:lang w:bidi="fa-IR"/>
        </w:rPr>
        <w:t>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علی محمد وعلی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بارکت علی آل إبراهیم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روایة کعب بن عجرة لهذه الروایة من باب المعارضة الصامته للأمراء الذین قال النبی صلی الله علیه وآله إنهم سیلون الأمور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علیهم فصدقهم بکذبهم وأعانهم علی ظلمهم فلیس منی ولست منه ولیس یرد علی الحوض</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احمد بسنده</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قالوا یا رسول الله کیف نصلی علیک فقال رسول الله صلی الله علیه وسلم قولوا اللهم صل علی محمد وأزواجه وذریته کما صلیت علی آل إبراهیم وبارک علی محمد وأزواجه وذریته کما بارکت علی آل إبراهیم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انهم ادخلوا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اسم النبی وبین آله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روایة هذا الصحابی الجلیل صادحة بالحق لم یستطع أغلب المحدثین تجاهلها فأوردوها وحاولوا الجمع بینها وبین الروایة المزوّرة</w:t>
      </w:r>
      <w:r>
        <w:rPr>
          <w:rFonts w:eastAsia="IRNazanin" w:cs="IRNazanin"/>
          <w:color w:val="111111"/>
          <w:sz w:val="28"/>
          <w:szCs w:val="28"/>
          <w:rtl w:val="true"/>
          <w:lang w:bidi="fa-IR"/>
        </w:rPr>
        <w:t>!.</w:t>
      </w:r>
      <w:bookmarkStart w:id="75" w:name="pg2839_29137"/>
    </w:p>
    <w:p>
      <w:pPr>
        <w:pStyle w:val="Heading3"/>
        <w:numPr>
          <w:ilvl w:val="2"/>
          <w:numId w:val="1"/>
        </w:numPr>
        <w:rPr/>
      </w:pPr>
      <w:bookmarkStart w:id="76" w:name="__RefHeading___Toc2558803_1395250215"/>
      <w:bookmarkStart w:id="77" w:name="_Toc26"/>
      <w:bookmarkEnd w:id="75"/>
      <w:bookmarkEnd w:id="76"/>
      <w:r>
        <w:rPr>
          <w:rtl w:val="true"/>
        </w:rPr>
        <w:t>(</w:t>
      </w:r>
      <w:r>
        <w:rPr/>
        <w:t>19</w:t>
      </w:r>
      <w:r>
        <w:rPr>
          <w:rtl w:val="true"/>
        </w:rPr>
        <w:t xml:space="preserve">) </w:t>
      </w:r>
      <w:r>
        <w:rPr>
          <w:rtl w:val="true"/>
        </w:rPr>
        <w:t>وولیُّکم من بعدی</w:t>
      </w:r>
      <w:r>
        <w:rPr>
          <w:rtl w:val="true"/>
        </w:rPr>
        <w:t>!!</w:t>
      </w:r>
      <w:bookmarkEnd w:id="77"/>
    </w:p>
    <w:p>
      <w:pPr>
        <w:pStyle w:val="BookText"/>
        <w:rPr/>
      </w:pPr>
      <w:r>
        <w:rPr>
          <w:rFonts w:ascii="IRNazanin" w:hAnsi="IRNazanin" w:eastAsia="IRNazanin"/>
          <w:color w:val="111111"/>
          <w:sz w:val="28"/>
          <w:sz w:val="28"/>
          <w:szCs w:val="28"/>
          <w:rtl w:val="true"/>
          <w:lang w:bidi="fa-IR"/>
        </w:rPr>
        <w:t>نقل المتقی الهندی عن ابن مردویه فی کنز العمال</w:t>
      </w:r>
      <w:r>
        <w:rPr>
          <w:rStyle w:val="FootnoteAnchor"/>
          <w:rtl w:val="true"/>
        </w:rPr>
        <w:footnoteReference w:id="280"/>
      </w:r>
      <w:r>
        <w:rPr>
          <w:rFonts w:ascii="IRNazanin" w:hAnsi="IRNazanin" w:eastAsia="IRNazanin"/>
          <w:color w:val="111111"/>
          <w:sz w:val="28"/>
          <w:sz w:val="28"/>
          <w:szCs w:val="28"/>
          <w:rtl w:val="true"/>
          <w:lang w:bidi="fa-IR"/>
        </w:rPr>
        <w:t>والزرندی الحنفی</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بنی عبد المطلب وصنع لهم طعاماً لیس بالکثیر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بسم الله من جوانبها فإن البرکة تنزل من ذروتها، ووضع یده أولهم فأکلوا حتی شبعوا، ثم دعا بقدح فشرب أولهم ثم سقاهم فشربوا حتی رووا، 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سحرکم،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جئتکم بما لم یجئ به أحد قط، أدعوکم إلی شهادة إن لا إله إلا الله وإلی الله وإلی کتابه، فنفروا وتفرقوا، ثم دعاهم الثانیة علی مثلها، فقال أبو لهب کما قال المرة الأولی، فدعاهم ففعلوا مثل ذلک ثم قال لهم ومد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یبایعنی علی أن یکون أخی وصاحبی وولیکم من بعدی؟ فمددت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یومئذ أصغر القوم عظیم البطن، فبایعنی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الطعام أنا صنعته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المحدثین الذین نقلوا الروایة کأنهم تحالفوا علی حذف کلمة واحدة من ثلاث کلمات قالها النبی صلی الله علیه وآله فی هذه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یبایعنی علی أن یکون أخی وصاحبی وولیکم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المحدثین نقلوا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یبایعنی علی أن یکون أخی وصاحبی؟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یبرز الجانب السیاسی عند المحدثین فکیف ینقلون ما یقول عنه الشیعة انه نص علی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اختاروا أن یحذفوه من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احمد بن حنبل الروایة نفسها عن أمیر المؤمنین علیه السلام فقال</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عفان حدثنا أبو عوانة عن عثمان ابن المغیرة عن أبی صادق عن ربیعة بن ناجذ عن علی رضی الله عنه قال جمع رسول الله صلی الله علیه وسلم أو دعا رسول الله صلی الله علیه وسلم بنی عبد المطلب فیهم رهط کلهم یأکل الجذعة ویشرب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لهم مُدّاً من طعام فأکلوا حتی شبعوا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 الطعام کما هو کأنه لم یُمسّ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بغمر فشربوا حتی رووا وبقی الشراب کأنه لم یُمسّ أو لم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إنّی بُعثت لکم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الناس بعامة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رأیتم من هذه الآیة ما رأیتم فأیّکم یبایعنی علی أن یکون أخی وصاحبی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إلیه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وکنت أصغر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اجلس قال ثلاث مرات کل ذلک أقوم إلیه فیقول لی أجلس حتی کان فی الثالثة ضرب بیده علی یدی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أبدلها النسائی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أخی وصاحبی ووارثی</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تعجبه الولایة لأمیر المؤمنین علیه السلام من بعد النبی أو أن الروایة عُتّم علیها فلم تصله</w:t>
      </w:r>
      <w:r>
        <w:rPr>
          <w:rFonts w:eastAsia="IRNazanin" w:cs="IRNazanin"/>
          <w:color w:val="111111"/>
          <w:sz w:val="28"/>
          <w:szCs w:val="28"/>
          <w:rtl w:val="true"/>
          <w:lang w:bidi="fa-IR"/>
        </w:rPr>
        <w:t>!.</w:t>
      </w:r>
      <w:bookmarkStart w:id="78" w:name="pg2839_29139"/>
    </w:p>
    <w:p>
      <w:pPr>
        <w:pStyle w:val="Heading3"/>
        <w:numPr>
          <w:ilvl w:val="2"/>
          <w:numId w:val="1"/>
        </w:numPr>
        <w:rPr/>
      </w:pPr>
      <w:bookmarkStart w:id="79" w:name="__RefHeading___Toc2558805_1395250215"/>
      <w:bookmarkStart w:id="80" w:name="_Toc27"/>
      <w:bookmarkEnd w:id="78"/>
      <w:bookmarkEnd w:id="79"/>
      <w:r>
        <w:rPr>
          <w:rtl w:val="true"/>
        </w:rPr>
        <w:t>(</w:t>
      </w:r>
      <w:r>
        <w:rPr/>
        <w:t>20</w:t>
      </w:r>
      <w:r>
        <w:rPr>
          <w:rtl w:val="true"/>
        </w:rPr>
        <w:t xml:space="preserve">) </w:t>
      </w:r>
      <w:r>
        <w:rPr>
          <w:rtl w:val="true"/>
        </w:rPr>
        <w:t>صلَّیت کذا وکذا</w:t>
      </w:r>
      <w:r>
        <w:rPr>
          <w:rtl w:val="true"/>
        </w:rPr>
        <w:t>!!</w:t>
      </w:r>
      <w:bookmarkEnd w:id="80"/>
    </w:p>
    <w:p>
      <w:pPr>
        <w:pStyle w:val="BookText"/>
        <w:rPr/>
      </w:pPr>
      <w:r>
        <w:rPr>
          <w:rFonts w:ascii="IRNazanin" w:hAnsi="IRNazanin" w:eastAsia="IRNazanin"/>
          <w:color w:val="111111"/>
          <w:sz w:val="28"/>
          <w:sz w:val="28"/>
          <w:szCs w:val="28"/>
          <w:rtl w:val="true"/>
          <w:lang w:bidi="fa-IR"/>
        </w:rPr>
        <w:t>روی ابن عبد البر فی الاستیعاب</w:t>
      </w:r>
      <w:r>
        <w:rPr>
          <w:rStyle w:val="FootnoteAnchor"/>
          <w:rtl w:val="true"/>
        </w:rPr>
        <w:footnoteReference w:id="284"/>
      </w:r>
      <w:r>
        <w:rPr>
          <w:rFonts w:ascii="IRNazanin" w:hAnsi="IRNazanin" w:eastAsia="IRNazanin"/>
          <w:color w:val="111111"/>
          <w:sz w:val="28"/>
          <w:sz w:val="28"/>
          <w:szCs w:val="28"/>
          <w:rtl w:val="true"/>
          <w:lang w:bidi="fa-IR"/>
        </w:rPr>
        <w:t xml:space="preserve">عن أمیر المؤمنین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مع رسول الله صلی الله علیه وسلم کذا وکذا لا یصلی معه غیری إلّا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عبد البر وغیره ممن نقل الروایة فی صدد تعداد فضائل أمیر المؤمنین علیه السلام ولکن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لیس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ذکر الفترة التی قضاها مع النبی وخدیجه بدون رابع لهم وهی سبع سنوات وهذه الفترة لها دور کبیر فی شرح کثیر من الأمور فقد روی العدید من المحدثین مثل ابن ماجه</w:t>
      </w:r>
      <w:r>
        <w:rPr>
          <w:rStyle w:val="FootnoteAnchor"/>
          <w:rtl w:val="true"/>
        </w:rPr>
        <w:footnoteReference w:id="285"/>
      </w:r>
      <w:r>
        <w:rPr>
          <w:rFonts w:ascii="IRNazanin" w:hAnsi="IRNazanin" w:eastAsia="IRNazanin"/>
          <w:color w:val="111111"/>
          <w:sz w:val="28"/>
          <w:sz w:val="28"/>
          <w:szCs w:val="28"/>
          <w:rtl w:val="true"/>
          <w:lang w:bidi="fa-IR"/>
        </w:rPr>
        <w:t>والحاکم</w:t>
      </w:r>
      <w:r>
        <w:rPr>
          <w:rStyle w:val="FootnoteAnchor"/>
          <w:rtl w:val="true"/>
        </w:rPr>
        <w:footnoteReference w:id="286"/>
      </w:r>
      <w:r>
        <w:rPr>
          <w:rFonts w:ascii="IRNazanin" w:hAnsi="IRNazanin" w:eastAsia="IRNazanin"/>
          <w:color w:val="111111"/>
          <w:sz w:val="28"/>
          <w:sz w:val="28"/>
          <w:szCs w:val="28"/>
          <w:rtl w:val="true"/>
          <w:lang w:bidi="fa-IR"/>
        </w:rPr>
        <w:t>وابن ابی شیبة الکوفی</w:t>
      </w:r>
      <w:r>
        <w:rPr>
          <w:rStyle w:val="FootnoteAnchor"/>
          <w:rtl w:val="true"/>
        </w:rPr>
        <w:footnoteReference w:id="287"/>
      </w:r>
      <w:r>
        <w:rPr>
          <w:rFonts w:ascii="IRNazanin" w:hAnsi="IRNazanin" w:eastAsia="IRNazanin"/>
          <w:color w:val="111111"/>
          <w:sz w:val="28"/>
          <w:sz w:val="28"/>
          <w:szCs w:val="28"/>
          <w:rtl w:val="true"/>
          <w:lang w:bidi="fa-IR"/>
        </w:rPr>
        <w:t>والعدید غیرهم واللفظ للثعلبی</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موسی عن العلاء بن صالح</w:t>
      </w:r>
    </w:p>
    <w:p>
      <w:pPr>
        <w:pStyle w:val="BookText"/>
        <w:rPr/>
      </w:pPr>
      <w:r>
        <w:rPr>
          <w:rFonts w:ascii="IRNazanin" w:hAnsi="IRNazanin" w:eastAsia="IRNazanin"/>
          <w:color w:val="111111"/>
          <w:sz w:val="28"/>
          <w:sz w:val="28"/>
          <w:szCs w:val="28"/>
          <w:rtl w:val="true"/>
          <w:lang w:bidi="fa-IR"/>
        </w:rPr>
        <w:t>عن المنهال بن عمرو عن عباد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رسوله وأنا الصدیق الأکبر لا یقولها بعدی إلا کذاب مفتر، صلّیت قبل الناس بسبع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الطبرانی </w:t>
      </w:r>
      <w:r>
        <w:rPr>
          <w:rStyle w:val="FootnoteAnchor"/>
          <w:rtl w:val="true"/>
        </w:rPr>
        <w:footnoteReference w:id="289"/>
      </w:r>
      <w:r>
        <w:rPr>
          <w:rFonts w:ascii="IRNazanin" w:hAnsi="IRNazanin" w:eastAsia="IRNazanin"/>
          <w:color w:val="111111"/>
          <w:sz w:val="28"/>
          <w:sz w:val="28"/>
          <w:szCs w:val="28"/>
          <w:rtl w:val="true"/>
          <w:lang w:bidi="fa-IR"/>
        </w:rPr>
        <w:t xml:space="preserve">الحدیث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قبل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أن یذکر الفترة التی صلاها قبل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المحاولات لإخفاء ما یدل علیه الحدیث العظیم لکونهم رأوا أنه یهدم العدید من محاولات التصنیم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وتجمیل وتطییب الأوثان التی أقاموها لأناس لا یستحقون حتی تسوید الأوراق بذکر 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یکشف عن کون أمیر المؤمنین علیه السلام کان موحداً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وطوال هذه السنین السبع کان غیره من الصحابة یعبد الحجاره والخشب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وطوال سبع سنین یحج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الصحابة یحج مشرکاً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وطوال سبع سنین یصلی ویصوم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قبل أن یوجبهما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کان مشرکاً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وبینما کان امیر المؤمنین علیه السلام یتصدّق موحِداً کان غیره من کبار الصحابة یقدم القرابین للأوثان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وبینما کان أمیر المؤمنین یتهجد لیلا ویناجی النبی إلی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غیره من کبار الصحابة یتمسّح بالحجارة والخشب لتنفعه أو تضره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وطوال سبع سنین کان یتحلّی بأجمل الأخلاق الإسلامیة وکان غیره من الصحابة مرابیاً شارباً للخمور زانیاً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اجتهدت مدرسة الخلفاء نفسها لقرون عدیدة لتقشیره وترویضه وتأویله لیتناسب مع أراء الرجال الذین صنّموهم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ویأبی الله إلا أن یتم نوره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طمسوا کل ما له شأن فی التمییز بین أمیر المؤمنین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الفرق شاسعاً بین من تربّی ودرج وعاش فی کنف النبوة وترعرع من وحی الرسالة وجاهد فی سبیلها الی آخر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من أسلم خائفاً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ابن عساکر فی تاریخه</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 إسلام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أختی المخاض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البیت فدخلت فی أستار الکعبة فی لیلة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الحجر وعلیه 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ما شاء الله ثم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شیئا لم أسمع مثله فخرجت فاتبعته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تدعنی لیلاً ولا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فخشیت أن یدعو علی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أسرَّه قال قلت والذی بعثک بالحق لأعلنته کما أعلنت الشرک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کان إسلام عمر خوفاً وخشیة من دعاء النبی صلی الله علیه وآله</w:t>
      </w:r>
      <w:r>
        <w:rPr>
          <w:rFonts w:eastAsia="IRNazanin" w:cs="IRNazanin"/>
          <w:color w:val="111111"/>
          <w:sz w:val="28"/>
          <w:szCs w:val="28"/>
          <w:rtl w:val="true"/>
          <w:lang w:bidi="fa-IR"/>
        </w:rPr>
        <w:t>!!</w:t>
      </w:r>
      <w:bookmarkStart w:id="81" w:name="pg2839_29142"/>
    </w:p>
    <w:p>
      <w:pPr>
        <w:pStyle w:val="Heading3"/>
        <w:numPr>
          <w:ilvl w:val="2"/>
          <w:numId w:val="1"/>
        </w:numPr>
        <w:rPr/>
      </w:pPr>
      <w:bookmarkStart w:id="82" w:name="__RefHeading___Toc2558807_1395250215"/>
      <w:bookmarkStart w:id="83" w:name="_Toc28"/>
      <w:bookmarkEnd w:id="81"/>
      <w:bookmarkEnd w:id="82"/>
      <w:r>
        <w:rPr>
          <w:rtl w:val="true"/>
        </w:rPr>
        <w:t>(</w:t>
      </w:r>
      <w:r>
        <w:rPr/>
        <w:t>21</w:t>
      </w:r>
      <w:r>
        <w:rPr>
          <w:rtl w:val="true"/>
        </w:rPr>
        <w:t xml:space="preserve">) </w:t>
      </w:r>
      <w:r>
        <w:rPr>
          <w:rtl w:val="true"/>
        </w:rPr>
        <w:t>روایة موسی بن طریف</w:t>
      </w:r>
      <w:bookmarkEnd w:id="83"/>
    </w:p>
    <w:p>
      <w:pPr>
        <w:pStyle w:val="BookText"/>
        <w:rPr/>
      </w:pPr>
      <w:r>
        <w:rPr>
          <w:rFonts w:ascii="IRNazanin" w:hAnsi="IRNazanin" w:eastAsia="IRNazanin"/>
          <w:color w:val="111111"/>
          <w:sz w:val="28"/>
          <w:sz w:val="28"/>
          <w:szCs w:val="28"/>
          <w:rtl w:val="true"/>
          <w:lang w:bidi="fa-IR"/>
        </w:rPr>
        <w:t>روی الذهبی فی میزان الاعتدال</w:t>
      </w:r>
      <w:r>
        <w:rPr>
          <w:rStyle w:val="FootnoteAnchor"/>
          <w:rtl w:val="true"/>
        </w:rPr>
        <w:footnoteReference w:id="291"/>
      </w:r>
      <w:r>
        <w:rPr>
          <w:rFonts w:ascii="IRNazanin" w:hAnsi="IRNazanin" w:eastAsia="IRNazanin"/>
          <w:color w:val="111111"/>
          <w:sz w:val="28"/>
          <w:sz w:val="28"/>
          <w:szCs w:val="28"/>
          <w:rtl w:val="true"/>
          <w:lang w:bidi="fa-IR"/>
        </w:rPr>
        <w:t>وابن حجر فی لسان المیزان</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عبایة بن ربعی عن علی وعنه موسی بن طریف کلاهما من غلاة الشیعة له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ورقاء،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ومسعر إلی الأعمش نعاتبه فی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النار، وحدیث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کذا وکذا علی الصراط،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رویت هذا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الأعمش کان یروی هذه الأحادیث ولکنه رضخ أخیرا للإرهاب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السکوت وعندها اندثر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وکذا کذا علی الصراط</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قال ابن حجر</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العقیلی فی الضعفاء فقال روی عنه موسی بن طریف وکلاهما غالیان ملحدان ثم ساق روایة شبابة أتم مما هاهنا ولفظه فی حدیثین بلغهما عنه قول علی أنا قسیم النار وحدیث فلان عن فلان کذا وکذا علی</w:t>
      </w:r>
    </w:p>
    <w:p>
      <w:pPr>
        <w:pStyle w:val="BookText"/>
        <w:rPr/>
      </w:pPr>
      <w:r>
        <w:rPr>
          <w:rFonts w:ascii="IRNazanin" w:hAnsi="IRNazanin" w:eastAsia="IRNazanin"/>
          <w:color w:val="111111"/>
          <w:sz w:val="28"/>
          <w:sz w:val="28"/>
          <w:szCs w:val="28"/>
          <w:rtl w:val="true"/>
          <w:lang w:bidi="fa-IR"/>
        </w:rPr>
        <w:t>الصراط فقال ما رویت هذا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قلت هذا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بسنده عن الخریبی ثم عن العلاء ابن المبارک وزاد بعد قوله فی الصحف وأنت تزعم انک رویته علی جهة 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من طریق عیسی بن یونس ما رأیت الأعمش خضع إلا مرة واحدة فإنه حدثنا بهذا الحدیث فبلغ ذلک أهل السنة فجاؤوا فقالوا التحدیث بهذا یقوی الرافضیة والزیدیة والشیعیة فقال سمعته فحدثت به قال فرأیته خضع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حجر یؤکد هنا أن الأعمش کان یروی الحدیث وعندما کانوا یعاتبونه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أرویه علی وجه الاستهزاء</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ولکنهم أخیرا وعندما اثبتوا روایته للحدیث رضخ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یروه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لکون الحدیث موضوع او منکر بل لکون الحدیث یقوّی حجج الرافضیة والزیدیة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الذی اندثر عندهم لم یبق حسب تتبعی الا فی کتب الشیعة اذ ذکره المجلسی فی بحاره</w:t>
      </w:r>
      <w:r>
        <w:rPr>
          <w:rStyle w:val="FootnoteAnchor"/>
          <w:rtl w:val="true"/>
        </w:rPr>
        <w:footnoteReference w:id="295"/>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یأمر الله عز وجل فأقعد أنا وعلی علی الصراط، ویقال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 الجنة من آمن بی وأحبکما وأدخلا النار من کفر بی وأبغضکما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الحسکانی من السنّة فی شواهد التنزیل</w:t>
      </w:r>
      <w:r>
        <w:rPr>
          <w:rStyle w:val="FootnoteAnchor"/>
          <w:rtl w:val="true"/>
        </w:rPr>
        <w:footnoteReference w:id="29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حدثنیه أبو الحسن المصباحی حدثنا أبو القاسم علی بن أحمد بن واصل حدثنا عبد الله بن محمد بن عثمان حدثنا یعقوب بن إسحاق من ولد عباد بن العوام حدثنا یحیی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المتوکل الناجی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قال الله تعالی لمحمد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أدخلا الجنة من أحبکما وأدخلا النار من أبغضکما، فیجلس علی علی شفیر جهنم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وهذا لک،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یدرس الفترة التی عاشها الأعمش بروایته هذا الحدیث یجد أن الفقهاء ومنهم أبو حنیفة کانوا ینزلونه منزلة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الرازی</w:t>
      </w:r>
      <w:r>
        <w:rPr>
          <w:rStyle w:val="FootnoteAnchor"/>
          <w:rtl w:val="true"/>
        </w:rPr>
        <w:footnoteReference w:id="297"/>
      </w:r>
      <w:r>
        <w:rPr>
          <w:rFonts w:ascii="IRNazanin" w:hAnsi="IRNazanin" w:eastAsia="IRNazanin"/>
          <w:color w:val="111111"/>
          <w:sz w:val="28"/>
          <w:sz w:val="28"/>
          <w:szCs w:val="28"/>
          <w:rtl w:val="true"/>
          <w:lang w:bidi="fa-IR"/>
        </w:rPr>
        <w:t xml:space="preserve">فی تفسیره لآیات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الأعمش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وقته إذا طلعت الشمس، وکان یبیح الأکل والشرب بعد طلوع الفجر وقبل طلوع الشمس، ویحتج بأن انتهاء الیوم من وقت غروب الشمس، فکذا ابتداؤه یجب أن یکون من عند طلوعها، وهذا باطل بالنص الذی ذکرناه، وحکی عن الأعمش أنه دخل علیه أبو حنیفة یعوده، فقال له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لثقیل علی قلبی وأنت فی بیتک، فکیف إذا زرتنی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عنه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من عنده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سکتَّ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أقول فی رجل ما صام وما صلّی فی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 أنه کان یأکل بعد الفجر الثانی قبل الشمس فلا صوم له وکان لا یغتسل من الإنزال فلا صلاة 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الذی یراجع کتب القوم یجد انهم لا یضیرون من اختلف فی الفروع قائلا ما قال ولهم آراء عجیبة کل العجب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کان أبو حنیفة یقف هذا الموقف الصلب من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نجد بعض الجواب فی الحوار الذی دار بین الأعمش وأبی حنیفة عند عیادته للأعمش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ابن الجوزی فی</w:t>
      </w:r>
    </w:p>
    <w:p>
      <w:pPr>
        <w:pStyle w:val="BookText"/>
        <w:rPr/>
      </w:pPr>
      <w:r>
        <w:rPr>
          <w:rFonts w:ascii="IRNazanin" w:hAnsi="IRNazanin" w:eastAsia="IRNazanin"/>
          <w:color w:val="111111"/>
          <w:sz w:val="28"/>
          <w:sz w:val="28"/>
          <w:szCs w:val="28"/>
          <w:rtl w:val="true"/>
          <w:lang w:bidi="fa-IR"/>
        </w:rPr>
        <w:t>موضوعاته فقال</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عبد الرحمن بن محمد قال أنبأنا أبو بکر محمد بن علی الخیاط قال أنبأنا أحمد بن محمد بن درست قال أنبأنا عمر بن الحسن بن علی الأشنانی قال أخبرنی إسحاق بن محمد بن أبان النخعی حدثنا یحیی بن عبد الحمید الحمانی حدثنا شریک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الأعمش فی مرضه الذی مات فیه فدخل علیه أبو حنیفة وابن أبی لیلی وابن شبرمة فالتفت أبو حنیفة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اتقِّ الله فإنک فی أول یوم من أیام الآخرة وآخر یوم من أیام الدنیا، وقد کنت تحدِّث فی علی بن أبی طالب رضی الله عنه بأحادیث لو أمسکت عنها کان خیراً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المثلی یقال هذا؟ أسندونی، أسندونی حدَّثنی أبو المتوکل الناجی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قال الله لی ولعلی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 الجنة من أحبکما وادخلا النار من أبغضکما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حنیفة قوموا لا یجئ بأظهر من هذا، قوموا لا یجئ بأطمَّ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فوالله ما جزنا الباب حتی مات الأعمش</w:t>
      </w:r>
      <w:r>
        <w:rPr>
          <w:rFonts w:eastAsia="IRNazanin" w:cs="IRNazanin"/>
          <w:color w:val="111111"/>
          <w:sz w:val="28"/>
          <w:szCs w:val="28"/>
          <w:rtl w:val="true"/>
          <w:lang w:bidi="fa-IR"/>
        </w:rPr>
        <w:t>».</w:t>
      </w:r>
      <w:bookmarkStart w:id="84" w:name="pg2839_29146"/>
    </w:p>
    <w:p>
      <w:pPr>
        <w:pStyle w:val="Heading3"/>
        <w:numPr>
          <w:ilvl w:val="2"/>
          <w:numId w:val="1"/>
        </w:numPr>
        <w:rPr/>
      </w:pPr>
      <w:bookmarkStart w:id="85" w:name="__RefHeading___Toc2558809_1395250215"/>
      <w:bookmarkStart w:id="86" w:name="_Toc29"/>
      <w:bookmarkEnd w:id="84"/>
      <w:bookmarkEnd w:id="85"/>
      <w:r>
        <w:rPr>
          <w:rtl w:val="true"/>
        </w:rPr>
        <w:t>(</w:t>
      </w:r>
      <w:r>
        <w:rPr/>
        <w:t>22</w:t>
      </w:r>
      <w:r>
        <w:rPr>
          <w:rtl w:val="true"/>
        </w:rPr>
        <w:t xml:space="preserve">) </w:t>
      </w:r>
      <w:r>
        <w:rPr>
          <w:rtl w:val="true"/>
        </w:rPr>
        <w:t>رجلان من الصحابة</w:t>
      </w:r>
      <w:r>
        <w:rPr>
          <w:rtl w:val="true"/>
        </w:rPr>
        <w:t>!</w:t>
      </w:r>
      <w:bookmarkEnd w:id="86"/>
    </w:p>
    <w:p>
      <w:pPr>
        <w:pStyle w:val="BookText"/>
        <w:rPr/>
      </w:pPr>
      <w:r>
        <w:rPr>
          <w:rFonts w:ascii="IRNazanin" w:hAnsi="IRNazanin" w:eastAsia="IRNazanin"/>
          <w:color w:val="111111"/>
          <w:sz w:val="28"/>
          <w:sz w:val="28"/>
          <w:szCs w:val="28"/>
          <w:rtl w:val="true"/>
          <w:lang w:bidi="fa-IR"/>
        </w:rPr>
        <w:t>روی البیهقی فی السنن الکبری</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 علی بن أحمد بن عبدان أنبأنا أحمد بن عبید حدثنا عبید بن شریک حدثنا یحیی بن عبد الله بن بکیر حدثنی اللیث عن یونس عن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الجمع بین الأختین فیما ملکت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قبیصة بن ذؤیب أن نیّاراً الأسلمی سأل رجلاً من أصحاب رسول الله صلی الله علیه وسلم عن الأختین فیما ملکت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أحلتهما آیة وحرمتهما آیة ولم أکن لأفعل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فخرج نیار من عند ذاک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رجل آخر من أصحاب رسول الله صلی الله علیه وسلم فقال ما أفتاک به صاحبک الذی استفتیته؟ فأخبره فقال إنی أنهاک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جمعت بینهما ولی علیک سلطان عاقبتک عقوبة منکلة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الرجل الأول والذی لم یشأ البیهقی أن یُفصح عنه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الثانی هو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والداعی لإخفاء هذین الاسمین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الخلاف العمیق فی الفرق بین البدعة والسنة عندما یروی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یروی أنه بین الخلیفة الحاکم وبین</w:t>
      </w:r>
    </w:p>
    <w:p>
      <w:pPr>
        <w:pStyle w:val="BookText"/>
        <w:rPr/>
      </w:pPr>
      <w:r>
        <w:rPr>
          <w:rFonts w:ascii="IRNazanin" w:hAnsi="IRNazanin" w:eastAsia="IRNazanin"/>
          <w:color w:val="111111"/>
          <w:sz w:val="28"/>
          <w:sz w:val="28"/>
          <w:szCs w:val="28"/>
          <w:rtl w:val="true"/>
          <w:lang w:bidi="fa-IR"/>
        </w:rPr>
        <w:t>أقضی وافقه الأمّه والمیزان الذی لا یفارقه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رویت فی بعض کتب الحدیث بألفاظ تختلف عما روی البیهقی إذ روی مالک فی الموطأ</w:t>
      </w:r>
      <w:r>
        <w:rPr>
          <w:rStyle w:val="FootnoteAnchor"/>
          <w:rtl w:val="true"/>
        </w:rPr>
        <w:footnoteReference w:id="301"/>
      </w:r>
      <w:r>
        <w:rPr>
          <w:rFonts w:ascii="IRNazanin" w:hAnsi="IRNazanin" w:eastAsia="IRNazanin"/>
          <w:color w:val="111111"/>
          <w:sz w:val="28"/>
          <w:sz w:val="28"/>
          <w:szCs w:val="28"/>
          <w:rtl w:val="true"/>
          <w:lang w:bidi="fa-IR"/>
        </w:rPr>
        <w:t>والشافعی فی المسند</w:t>
      </w:r>
      <w:r>
        <w:rPr>
          <w:rStyle w:val="FootnoteAnchor"/>
          <w:rtl w:val="true"/>
        </w:rPr>
        <w:footnoteReference w:id="302"/>
      </w:r>
      <w:r>
        <w:rPr>
          <w:rFonts w:ascii="IRNazanin" w:hAnsi="IRNazanin" w:eastAsia="IRNazanin"/>
          <w:color w:val="111111"/>
          <w:sz w:val="28"/>
          <w:sz w:val="28"/>
          <w:szCs w:val="28"/>
          <w:rtl w:val="true"/>
          <w:lang w:bidi="fa-IR"/>
        </w:rPr>
        <w:t>وابن عبد البر</w:t>
      </w:r>
      <w:r>
        <w:rPr>
          <w:rStyle w:val="FootnoteAnchor"/>
          <w:rtl w:val="true"/>
        </w:rPr>
        <w:footnoteReference w:id="303"/>
      </w:r>
      <w:r>
        <w:rPr>
          <w:rFonts w:ascii="IRNazanin" w:hAnsi="IRNazanin" w:eastAsia="IRNazanin"/>
          <w:color w:val="111111"/>
          <w:sz w:val="28"/>
          <w:sz w:val="28"/>
          <w:szCs w:val="28"/>
          <w:rtl w:val="true"/>
          <w:lang w:bidi="fa-IR"/>
        </w:rPr>
        <w:t xml:space="preserve">وغیرهم واللفظ 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عن مالک، عن ابن شهاب، عن قبیصة بن ذؤیب، أن رجلاً سأل عثمان ابن عفان عن الأختین من ملک الیمین، هل یجمع بینهما؟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أحلتهما 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وحرمتهما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أنا فلا أحب أن أصنع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فخرج من عنده، فلقی رجلاً من أصحاب رسول الله صلی الله علیه وسلم، فسأله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من الامر شئ، ثم وجدت أحدا فعل ذلک، لجعلته نکالا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وقبیصة بن ذؤیب ناصبی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ولیتهم اختاروا ما اختاره الرازی</w:t>
      </w:r>
      <w:r>
        <w:rPr>
          <w:rStyle w:val="FootnoteAnchor"/>
          <w:rtl w:val="true"/>
        </w:rPr>
        <w:footnoteReference w:id="304"/>
      </w:r>
      <w:r>
        <w:rPr>
          <w:rFonts w:ascii="IRNazanin" w:hAnsi="IRNazanin" w:eastAsia="IRNazanin"/>
          <w:color w:val="111111"/>
          <w:sz w:val="28"/>
          <w:sz w:val="28"/>
          <w:szCs w:val="28"/>
          <w:rtl w:val="true"/>
          <w:lang w:bidi="fa-IR"/>
        </w:rPr>
        <w:t>فی البسملة بعد استقصائه لحجج المخالفین ثم ابتدائه بتعداد حججه فی ترجیح الجهر بالبسملة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أن علی بن أبی طالب رضی الله عنه کان یجهر بالتسمیة فقد ثبت بالتواتر، ومن اقتدی فی دینه بعلی بن أبی طالب فقد اهتدی، والدلیل علیه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 علی حیث دار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ولست أدری أین ذهب عثمان عن قوله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عثمان</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وعندها سیترک العلم لأهله</w:t>
      </w:r>
      <w:r>
        <w:rPr>
          <w:rFonts w:eastAsia="IRNazanin" w:cs="IRNazanin"/>
          <w:color w:val="111111"/>
          <w:sz w:val="28"/>
          <w:szCs w:val="28"/>
          <w:rtl w:val="true"/>
          <w:lang w:bidi="fa-IR"/>
        </w:rPr>
        <w:t>!..</w:t>
      </w:r>
      <w:bookmarkStart w:id="87" w:name="pg2839_29148"/>
    </w:p>
    <w:p>
      <w:pPr>
        <w:pStyle w:val="Heading3"/>
        <w:numPr>
          <w:ilvl w:val="2"/>
          <w:numId w:val="1"/>
        </w:numPr>
        <w:rPr/>
      </w:pPr>
      <w:bookmarkStart w:id="88" w:name="__RefHeading___Toc2558811_1395250215"/>
      <w:bookmarkStart w:id="89" w:name="_Toc30"/>
      <w:bookmarkEnd w:id="87"/>
      <w:bookmarkEnd w:id="88"/>
      <w:r>
        <w:rPr>
          <w:rtl w:val="true"/>
        </w:rPr>
        <w:t>(</w:t>
      </w:r>
      <w:r>
        <w:rPr/>
        <w:t>23</w:t>
      </w:r>
      <w:r>
        <w:rPr>
          <w:rtl w:val="true"/>
        </w:rPr>
        <w:t xml:space="preserve">) </w:t>
      </w:r>
      <w:r>
        <w:rPr>
          <w:rtl w:val="true"/>
        </w:rPr>
        <w:t>ولو کان بهم خصاصة</w:t>
      </w:r>
      <w:r>
        <w:rPr>
          <w:rtl w:val="true"/>
        </w:rPr>
        <w:t>!</w:t>
      </w:r>
      <w:bookmarkEnd w:id="89"/>
    </w:p>
    <w:p>
      <w:pPr>
        <w:pStyle w:val="BookText"/>
        <w:rPr/>
      </w:pPr>
      <w:r>
        <w:rPr>
          <w:rFonts w:ascii="IRNazanin" w:hAnsi="IRNazanin" w:eastAsia="IRNazanin"/>
          <w:color w:val="111111"/>
          <w:sz w:val="28"/>
          <w:sz w:val="28"/>
          <w:szCs w:val="28"/>
          <w:rtl w:val="true"/>
          <w:lang w:bidi="fa-IR"/>
        </w:rPr>
        <w:t>روی البخاری</w:t>
      </w:r>
      <w:r>
        <w:rPr>
          <w:rStyle w:val="FootnoteAnchor"/>
          <w:rtl w:val="true"/>
        </w:rPr>
        <w:footnoteReference w:id="306"/>
      </w:r>
      <w:r>
        <w:rPr>
          <w:rFonts w:ascii="IRNazanin" w:hAnsi="IRNazanin" w:eastAsia="IRNazanin"/>
          <w:color w:val="111111"/>
          <w:sz w:val="28"/>
          <w:sz w:val="28"/>
          <w:szCs w:val="28"/>
          <w:rtl w:val="true"/>
          <w:lang w:bidi="fa-IR"/>
        </w:rPr>
        <w:t>والحربی واللفظ له فی إکرام الضیف</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إن رجلاً أتی النبی صلی الله علیه وسلم فبعث إلی نسائه، فقلن ما معنا إلا الماء، 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فانطلق به إلی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أکرمی ضیف رسول الله صلی الله علیه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قوت صبیاننا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هیئی طعامک وأصلحی فراشک ونومی صبیانک إذا أرادوا العشاء، فهیأت طعامها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وأصلحت فراشها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ونوّمت صبیانها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قامت کأنها تصلح سراجها فأطفأته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وجعلا یُریانه کأنهما یأکلان وباتا طاویین، فلما أصبحا غدا علی رسول الله صلی الله علیه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ضحک الله تعالی أو عجب اللیلة من فعالکما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الحاکم النیسابوری الروایة وقال عنهما بانهما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نزلت فی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لم یسمهما الحاکم النیسابوری هما أمیر المؤمنین وفاطمة الزهراء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الحسکانی فی شواهد التنزیل</w:t>
      </w:r>
      <w:r>
        <w:rPr>
          <w:rStyle w:val="FootnoteAnchor"/>
          <w:rtl w:val="true"/>
        </w:rPr>
        <w:footnoteReference w:id="309"/>
      </w:r>
      <w:r>
        <w:rPr>
          <w:rFonts w:ascii="Amiri" w:hAnsi="Amiri" w:eastAsia="Amiri" w:cs="Amiri"/>
          <w:color w:val="111111"/>
          <w:sz w:val="28"/>
          <w:sz w:val="28"/>
          <w:szCs w:val="28"/>
          <w:rtl w:val="true"/>
          <w:lang w:bidi="ar-SA"/>
        </w:rPr>
        <w:t xml:space="preserve">عندما تکلم عن فضائل أهل البیت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سورة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أخبرنا أبو عبد الله الشیرازی أخبرنا أبو بکر الجرجرائی حدثنا أبو أحمد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سهل حدثنا أحمد بن عمر الدهان حدثنا محمد بن کثیر مولی عمر بن عبد العزیز حدثنا عاصم بن کلیب عن أبیه، 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إلی النبی صلی الله علیه وآله وسلم فشکا إلیه الجوع فبعث إلی بیوت أزواجه فقلن ما عندنا إلا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اللیلة؟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فاطمة فأعلمها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قوت الصبیة، ولکنا نؤثر به ضیفنا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 الصبیة، وأنا أطفئ السراج للضیف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وعشّوا الضیف فلما أصبح أنزل الله فیهم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وروی الروایة بسندین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حار بعض المحدثین بالروایة من شدة التشویش الذی طال أصحابها ومن هو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الصنیع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ابن التین أنّه ثابت بن قیس</w:t>
      </w:r>
    </w:p>
    <w:p>
      <w:pPr>
        <w:pStyle w:val="BookText"/>
        <w:rPr/>
      </w:pPr>
      <w:r>
        <w:rPr>
          <w:rFonts w:ascii="IRNazanin" w:hAnsi="IRNazanin" w:eastAsia="IRNazanin"/>
          <w:color w:val="111111"/>
          <w:sz w:val="28"/>
          <w:sz w:val="28"/>
          <w:szCs w:val="28"/>
          <w:rtl w:val="true"/>
          <w:lang w:bidi="fa-IR"/>
        </w:rPr>
        <w:t>بن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ذلک ابن بشکوال من طریق أبی جعفر بن النحاس بسند له عن أبی المتوکل الناجی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إسماعیل القاضی فی أحکام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سیاقه یشعر بأنها قصة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الأنصار عبر علیه ثلاثة أیام لا یجد ما یُفطر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ویُصبح صائماً حتی فطن له رجل من الأنصار یقال له ثابت بن قیس فقص القصة وهذا لا یمنع التعدد فی الصنیع مع الضیف وفی نزول الآیة قال ابن بشکوال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عبد الله بن رواحة ولم یذکر لذلک مستندا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البختری القاضی أحد الضعفاء المتروکین فی کتاب صفة النبی صلی الله علیه وسلم له إنه أبو هریرة راوی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والصواب الذی یتعین الجزم به فی حدیث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عند مسلم من طریق محمد بن فضیل بن غزوان عن أبیه بإسناد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الأنصار یقال له أبو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جزم الخطیب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غیر أبی طلحة زید بن سهل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استبعد ذلک من وجهین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طلحة زید بن سهل مشهور لا یحسن ان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یقال له أبو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سیاق القصّة یُشعر بأنه لم یکن عنده ما یتعشّی به هو وأهله حتی احتاج إلی إطفاء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طلحة زید بن سهل کان أکثر أنصاری بالمدینة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فیبعد أن یکون بتلک الصفة من التقلّل ویمکن الجواب عن الاستبعادین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تواترت روایات أهل البیت فی نزول الآیات فی أمیر المؤمنین علیه السلام وفاطمة والحسنین علیهم السلام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أمیر المؤمنین علیه السلام یحاجج فی شوری الستة بهذه الفضیلة ویقول</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نشدتکم بالله هل فیکم أحد أنزلت فیه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وَیُؤْثِرُونَ عَلَی أَنْفُسِهِمْ وَلَوْ کَانَ بِهِمْ خَصَاصَةٌ وَمَنْ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bookmarkStart w:id="90" w:name="pg2839_29152"/>
    </w:p>
    <w:p>
      <w:pPr>
        <w:pStyle w:val="Heading3"/>
        <w:numPr>
          <w:ilvl w:val="2"/>
          <w:numId w:val="1"/>
        </w:numPr>
        <w:rPr/>
      </w:pPr>
      <w:bookmarkStart w:id="91" w:name="__RefHeading___Toc2558813_1395250215"/>
      <w:bookmarkStart w:id="92" w:name="_Toc31"/>
      <w:bookmarkEnd w:id="90"/>
      <w:bookmarkEnd w:id="91"/>
      <w:r>
        <w:rPr>
          <w:rtl w:val="true"/>
        </w:rPr>
        <w:t>(</w:t>
      </w:r>
      <w:r>
        <w:rPr/>
        <w:t>24</w:t>
      </w:r>
      <w:r>
        <w:rPr>
          <w:rtl w:val="true"/>
        </w:rPr>
        <w:t xml:space="preserve">) </w:t>
      </w:r>
      <w:r>
        <w:rPr>
          <w:rtl w:val="true"/>
        </w:rPr>
        <w:t>بل هو فلان</w:t>
      </w:r>
      <w:r>
        <w:rPr>
          <w:rtl w:val="true"/>
        </w:rPr>
        <w:t xml:space="preserve">... </w:t>
      </w:r>
      <w:r>
        <w:rPr>
          <w:rtl w:val="true"/>
        </w:rPr>
        <w:t>ولیس امیر المؤمنین</w:t>
      </w:r>
      <w:r>
        <w:rPr>
          <w:rtl w:val="true"/>
        </w:rPr>
        <w:t>!</w:t>
      </w:r>
      <w:bookmarkEnd w:id="92"/>
    </w:p>
    <w:p>
      <w:pPr>
        <w:pStyle w:val="BookText"/>
        <w:rPr/>
      </w:pPr>
      <w:r>
        <w:rPr>
          <w:rFonts w:ascii="IRNazanin" w:hAnsi="IRNazanin" w:eastAsia="IRNazanin"/>
          <w:color w:val="111111"/>
          <w:sz w:val="28"/>
          <w:sz w:val="28"/>
          <w:szCs w:val="28"/>
          <w:rtl w:val="true"/>
          <w:lang w:bidi="fa-IR"/>
        </w:rPr>
        <w:t>روی الضحاک</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حمید حدثنا عبد الله بن وهب عن عمرو بن الحارث أن بکیر بن عبد الله حدثه أن سلیمان بن یسار حدثه أن مسعود بن الحکم حدثه عن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راکب ونحن مع رسول الله صلی الله علیه وسلم بمنی ینادی لا تصوموا هذه الأیام فإنها أیام أکل وشرب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أختی هو علی بن أبی طالب فقلت أنا بل هو فلان بن فلان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غیره بان الرجل 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رباح</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وقال بعضهم إن المنادی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ورقاء</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وقال بعضهم إن المنادی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سحیم</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وقیل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عبد الله العدوی</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وقال بعضهم بأن المنادی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وقیل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الحدثان</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 ما یستغرب منه القارئ هو عدد المنتحلین لصفة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عدد الذین انتُحلت لهم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تتبّع ناصر الدین الألبانی أغلب الطرق المرویة لهذا الحدیث فضعفها</w:t>
      </w:r>
      <w:r>
        <w:rPr>
          <w:rStyle w:val="FootnoteAnchor"/>
          <w:rtl w:val="true"/>
        </w:rPr>
        <w:footnoteReference w:id="323"/>
      </w:r>
      <w:r>
        <w:rPr>
          <w:rFonts w:ascii="IRNazanin" w:hAnsi="IRNazanin" w:eastAsia="IRNazanin"/>
          <w:color w:val="111111"/>
          <w:sz w:val="28"/>
          <w:sz w:val="28"/>
          <w:szCs w:val="28"/>
          <w:rtl w:val="true"/>
          <w:lang w:bidi="fa-IR"/>
        </w:rPr>
        <w:t>ولم یتطرق للروایة التی تذکر بأن الرجل الذی کان ینادی هو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هو الذی کان ینادی بذلک بأمر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ذلک کل من العجلونی فی کشف الغطاء</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وللنسائی عن مسعود ابن الحکم عن أمه أنها رأت وهی بمنی فی زمان رسول الله صلی الله علیه وسلم راکباً یصیح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إنها أیام أکل وشرب ونساء وبعال وذکر الله قالت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طرق صححها ابن حجر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وجلال الدین السیوطی فی الدر المنثور</w:t>
      </w:r>
      <w:r>
        <w:rPr>
          <w:rStyle w:val="FootnoteAnchor"/>
          <w:rtl w:val="true"/>
        </w:rPr>
        <w:footnoteReference w:id="325"/>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الحاکم وصححه عن مسعود بن الحکم الزرقی عن أمه انها حدثته قالت کأنی أنظر إلی علی علی بغلة رسول الله صلی الله علیه وسلم البیضاء فی شعب الأنصار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رسول الله صلی الله علیه وسلم قال إنها لیست أیام صیام إنها أیام أکل وشرب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ذکر شارح صحیح الترمذی</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فی أواسط أیام التشریق فنادی فی الناس أن لا تصوموا هذه الأیام فإنها أیام أکل وشرب وجمال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وأید ذلک أحمد بن حنبل</w:t>
      </w:r>
      <w:r>
        <w:rPr>
          <w:rStyle w:val="FootnoteAnchor"/>
          <w:rtl w:val="true"/>
        </w:rPr>
        <w:footnoteReference w:id="327"/>
      </w:r>
      <w:r>
        <w:rPr>
          <w:rFonts w:ascii="IRNazanin" w:hAnsi="IRNazanin" w:eastAsia="IRNazanin"/>
          <w:color w:val="111111"/>
          <w:sz w:val="28"/>
          <w:sz w:val="28"/>
          <w:szCs w:val="28"/>
          <w:rtl w:val="true"/>
          <w:lang w:bidi="fa-IR"/>
        </w:rPr>
        <w:t>فی أکثر من روایة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هناک من یکون بسَتْر اسمه مصلحةٌ للمستبدین الذین ترکوا بصماتهم علی الفقه والعقیدة فی ذلک الزمان إلا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یحتاج لمزید بیان</w:t>
      </w:r>
      <w:r>
        <w:rPr>
          <w:rFonts w:eastAsia="IRNazanin" w:cs="IRNazanin"/>
          <w:color w:val="111111"/>
          <w:sz w:val="28"/>
          <w:szCs w:val="28"/>
          <w:rtl w:val="true"/>
          <w:lang w:bidi="fa-IR"/>
        </w:rPr>
        <w:t>!</w:t>
      </w:r>
      <w:bookmarkStart w:id="93" w:name="pg2839_29155"/>
    </w:p>
    <w:p>
      <w:pPr>
        <w:pStyle w:val="Heading3"/>
        <w:numPr>
          <w:ilvl w:val="2"/>
          <w:numId w:val="1"/>
        </w:numPr>
        <w:rPr/>
      </w:pPr>
      <w:bookmarkStart w:id="94" w:name="__RefHeading___Toc2558815_1395250215"/>
      <w:bookmarkStart w:id="95" w:name="_Toc32"/>
      <w:bookmarkEnd w:id="93"/>
      <w:bookmarkEnd w:id="94"/>
      <w:r>
        <w:rPr>
          <w:rtl w:val="true"/>
        </w:rPr>
        <w:t>(</w:t>
      </w:r>
      <w:r>
        <w:rPr/>
        <w:t>25</w:t>
      </w:r>
      <w:r>
        <w:rPr>
          <w:rtl w:val="true"/>
        </w:rPr>
        <w:t xml:space="preserve">) </w:t>
      </w:r>
      <w:r>
        <w:rPr>
          <w:rtl w:val="true"/>
        </w:rPr>
        <w:t>رجلٌ من المهاجرین</w:t>
      </w:r>
      <w:r>
        <w:rPr>
          <w:rtl w:val="true"/>
        </w:rPr>
        <w:t>!.</w:t>
      </w:r>
      <w:bookmarkEnd w:id="9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جلال الدین السیوطی</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حاتم عن مقاتل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الأغنیاء کانوا یأتون النبی صلی الله علیه وسلم فیکثرون 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ویغلبون الفقراء علی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کره النبی صلی الله علیه وسلم طول جلوسهم ومناجاتهم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بالصدقة عند المناجاة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أهل العُسرة فلم یجدوا شیئا وکان ذلک عشر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أهل المیسرة فمنع بعضهم ماله وحبس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طوائف منهم جعلوا یقدمون الصدقة بین یدی النجوی ویزعمون أنه لم یفعل ذلک غیر رجل من المهاجرین من أهل بدر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أَأَشْفَقْتُمْ أَنْ تُقَدِّمُوا بَیْنَ یَدَیْ نَجْوَاکُمْ صَدَقَاتٍ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الهیثمی</w:t>
      </w:r>
      <w:r>
        <w:rPr>
          <w:rStyle w:val="FootnoteAnchor"/>
          <w:rtl w:val="true"/>
        </w:rPr>
        <w:footnoteReference w:id="330"/>
      </w:r>
      <w:r>
        <w:rPr>
          <w:rFonts w:ascii="Amiri" w:hAnsi="Amiri" w:eastAsia="Amiri" w:cs="Amiri"/>
          <w:color w:val="111111"/>
          <w:sz w:val="28"/>
          <w:sz w:val="28"/>
          <w:szCs w:val="28"/>
          <w:rtl w:val="true"/>
          <w:lang w:bidi="ar-SA"/>
        </w:rPr>
        <w:t>سبب النزول ونسبه لسعد بروایته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عن سعد یعنی ابن أبی وقاص قال ونزلت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فقدمتُ شعیرة فقال رسول الله صلی الله علیه وسلم إنک</w:t>
      </w:r>
    </w:p>
    <w:p>
      <w:pPr>
        <w:pStyle w:val="BookText"/>
        <w:rPr/>
      </w:pPr>
      <w:r>
        <w:rPr>
          <w:rFonts w:ascii="Amiri" w:hAnsi="Amiri" w:eastAsia="Amiri" w:cs="Amiri"/>
          <w:color w:val="111111"/>
          <w:sz w:val="28"/>
          <w:sz w:val="28"/>
          <w:szCs w:val="28"/>
          <w:rtl w:val="true"/>
          <w:lang w:bidi="ar-SA"/>
        </w:rPr>
        <w:t xml:space="preserve">لزهید فنزلت الآیة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أَأَشْفَقْتُمْ أَنْ تُقَدِّمُوا بَیْنَ یَدَیْ نَجْوَاکُمْ صَدَقَاتٍ</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الآیة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تتنوع أسالیب التشویش والتزویر ولکن الحقیقة لا یحجبها غربال الناصبی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التی تنسب الواقعة لسعد بن ابی وقاص والأخری التی تحاول إخفاء اسم المعنی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تستهدف غیر التغطیة علی الرجل المعنی بالقضیة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کثیر من المحدثین والمفسرین نزول الآیة فی أمیر المؤمنین علیه السلام وافتخاره بذلک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الترمذی</w:t>
      </w:r>
      <w:r>
        <w:rPr>
          <w:rStyle w:val="FootnoteAnchor"/>
          <w:rtl w:val="true"/>
        </w:rPr>
        <w:footnoteReference w:id="334"/>
      </w:r>
      <w:r>
        <w:rPr>
          <w:rFonts w:ascii="IRNazanin" w:hAnsi="IRNazanin" w:eastAsia="IRNazanin"/>
          <w:color w:val="111111"/>
          <w:sz w:val="28"/>
          <w:sz w:val="28"/>
          <w:szCs w:val="28"/>
          <w:rtl w:val="true"/>
          <w:lang w:bidi="fa-IR"/>
        </w:rPr>
        <w:t>والحاکم</w:t>
      </w:r>
      <w:r>
        <w:rPr>
          <w:rStyle w:val="FootnoteAnchor"/>
          <w:rtl w:val="true"/>
        </w:rPr>
        <w:footnoteReference w:id="335"/>
      </w:r>
      <w:r>
        <w:rPr>
          <w:rFonts w:ascii="IRNazanin" w:hAnsi="IRNazanin" w:eastAsia="IRNazanin"/>
          <w:color w:val="111111"/>
          <w:sz w:val="28"/>
          <w:sz w:val="28"/>
          <w:szCs w:val="28"/>
          <w:rtl w:val="true"/>
          <w:lang w:bidi="fa-IR"/>
        </w:rPr>
        <w:t xml:space="preserve">وابن ابی شیبة الکوفی </w:t>
      </w:r>
      <w:r>
        <w:rPr>
          <w:rStyle w:val="FootnoteAnchor"/>
          <w:rtl w:val="true"/>
        </w:rPr>
        <w:footnoteReference w:id="336"/>
      </w:r>
      <w:r>
        <w:rPr>
          <w:rFonts w:ascii="IRNazanin" w:hAnsi="IRNazanin" w:eastAsia="IRNazanin"/>
          <w:color w:val="111111"/>
          <w:sz w:val="28"/>
          <w:sz w:val="28"/>
          <w:szCs w:val="28"/>
          <w:rtl w:val="true"/>
          <w:lang w:bidi="fa-IR"/>
        </w:rPr>
        <w:t>والنسائی</w:t>
      </w:r>
      <w:r>
        <w:rPr>
          <w:rStyle w:val="FootnoteAnchor"/>
          <w:rtl w:val="true"/>
        </w:rPr>
        <w:footnoteReference w:id="337"/>
      </w:r>
      <w:r>
        <w:rPr>
          <w:rFonts w:ascii="IRNazanin" w:hAnsi="IRNazanin" w:eastAsia="IRNazanin"/>
          <w:color w:val="111111"/>
          <w:sz w:val="28"/>
          <w:sz w:val="28"/>
          <w:szCs w:val="28"/>
          <w:rtl w:val="true"/>
          <w:lang w:bidi="fa-IR"/>
        </w:rPr>
        <w:t>وابو یعلی</w:t>
      </w:r>
      <w:r>
        <w:rPr>
          <w:rStyle w:val="FootnoteAnchor"/>
          <w:rtl w:val="true"/>
        </w:rPr>
        <w:footnoteReference w:id="338"/>
      </w:r>
      <w:r>
        <w:rPr>
          <w:rFonts w:ascii="Amiri" w:hAnsi="Amiri" w:eastAsia="Amiri" w:cs="Amiri"/>
          <w:color w:val="111111"/>
          <w:sz w:val="28"/>
          <w:sz w:val="28"/>
          <w:szCs w:val="28"/>
          <w:rtl w:val="true"/>
          <w:lang w:bidi="ar-SA"/>
        </w:rPr>
        <w:t xml:space="preserve">وغیرهم واللفظ للترمذی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سفیان بن وکیع أخبرنا یحیی بن آدم أخبرنا عبید الله الأشجعی عن سفیان الثوری عن عثمان بن المغیرة الثقفی عن سالم بن أبی الجعد عن علی بن علقمة الأنماری عن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وَأَطْهَرُ فَإِنْ لَمْ تَجِدُوا فَإِنَّ اللَّهَ غَفُورٌ رَحِیمٌ</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قال لی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یطیقونه،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فنصف دینار؟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یطیقونه،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شعیرة، قال إنک لزهید، قال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أَأَشْفَقْتُمْ أَنْ تُقَدِّمُوا بَیْنَ یَدَیْ نَجْوَاکُمْ صَدَقَاتٍ</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فبی خفّف الله عن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سفیان بن عیینة فی جامعه عن عاصم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کان لا یناجی النبی صلی الله علیه وسلم أحدٌ إلا تصدق فکان أول من ناجاه علی بن أبی طالب فتصدّق بدینار ونزلت الرخصة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 لَمْ تَفْعَلُوا وَتَابَ اللَّهُ عَلَیْکُمْ فَأَقِیمُوا الصَّلاةَ وَآتُوا الزَّکَاةَ وَأَطِیعُوا اللَّهَ وَرَسُولَهُ وَاللَّهُ خَبِیرٌ بِمَا تَعْمَلُونَ</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الآیة وهذا مرسل رجاله ثقات وجاء مرفوعاً علی غیر هذا السیاق عن علی أخرجه الترمذی وابن حبان وصححه وابن مردویه من طریق علی بن علقمة عنه قال لما نزلت هذه الآیة قال لی رسول الله صلی الله علیه وسلم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قلت لا یطیقونه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دینار؟ قلت لا یطیقونه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إنک لزهید قال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أأشفقتم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 علی فبی خفف عن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عند الشیعة فالروایة متواترة بذلک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لم تنفع محاولات البعض بإبعاد الفضیلة عن أمیر المؤمنین بنسبتها لسعد وغیره اختار أن یحذف اسم علی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الطبری فی تفسیره</w:t>
      </w:r>
      <w:r>
        <w:rPr>
          <w:rStyle w:val="FootnoteAnchor"/>
          <w:rtl w:val="true"/>
        </w:rPr>
        <w:footnoteReference w:id="343"/>
      </w:r>
      <w:r>
        <w:rPr>
          <w:rFonts w:ascii="Amiri" w:hAnsi="Amiri" w:eastAsia="Amiri" w:cs="Amiri"/>
          <w:color w:val="111111"/>
          <w:sz w:val="28"/>
          <w:sz w:val="28"/>
          <w:szCs w:val="28"/>
          <w:rtl w:val="true"/>
          <w:lang w:bidi="ar-SA"/>
        </w:rPr>
        <w:t>عن ابن زید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نَاجَیْتُمُ الرَّسُولَ فَقَدِّمُوا بَیْنَ یَدَیْ نَجْوَاکُمْ</w:t>
      </w:r>
    </w:p>
    <w:p>
      <w:pPr>
        <w:pStyle w:val="BookText"/>
        <w:rPr/>
      </w:pP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لئلا یناجی أهل الباطل رسول الله صلی الله علیه وآله وسلم، فیشق ذلک علی أهل الحق،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نستطیع ذلک ولا نطیقه،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بَیْنَ یَدَیْ نَجْوَاکُمْ صَدَقَاتٍ فَإِذْ لَمْ تَفْعَلُوا وَتَابَ اللَّهُ عَلَیْکُمْ فَأَقِیمُوا الصَّلاةَ وَآتُوا الزَّکَاةَ</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 من جاء یناجیک فی هذا فاقبل مناجاته، ومن جاء یناجیک فی غیر هذا فاقطع أنت ذاک عنه لا تناجه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المنافقون ربما ناجوا فیما لا حاجة لهم فیه،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نُهُوا عَنِ النَّجْوَی ثُمَّ یَعُودُونَ لِمَا نُهُوا عَنْهُ وَیَتَنَاجَوْنَ بِالْأِثْمِ وَالْعُدْوَانِ وَمَعْصِیَتِ الرَّسُولِ</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الخبیث یدخل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وتبعه ابن حزم الظاهری فی الناسخ والمنسوخ فقال</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وجمیعها محکم غیر آیة واحدة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بَیْنَ یَدَیْ نَجْوَاکُمْ صَدَقَاتٍ</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فنسخ الله تعالی ذلک بإقامة الصلاة وإیتاء الزکاة والطاعة لله والرسول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علی رأی ابن حزم لم تُنسخ بفعل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بإقامة الصلاة والطاعة 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من ابن حزم بعزیز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یذهب إلی أن عبد الرحمن بن ملجم کان متأولا مجتهدا بقتله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وبذا یکون مأجورا علی قتل أمیر المؤمنین 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أحد من الأمة فی أن عبد الرحمن ابن ملجم لم یقتل علیا رضی الله عنه إلا متأولا مجتهداً مقدراً أنّه علی صواب</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فأنت تجد أن أحفاد ابن ملجم یجیدون الإخفاء والتزویر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 احدهم وهو یحاول حذف قصة ابن ود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استفزّت النعرة بعض الشبّان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فاقتحموا الخندق بأفراسهم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وقع فیه واندق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برز له شجعان من المسلمین فقتلوه ومنهم من فر</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هذا حتی لا یضطر إلی أن یقول إن الذی اقتحم الخندق هو ابن ود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الذی قتله هو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فی میزان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دعاواهم عادة تلبس بلباس آخر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تقویة الرافضة وأهل البدع</w:t>
      </w:r>
      <w:r>
        <w:rPr>
          <w:rFonts w:eastAsia="IRNazanin" w:cs="IRNazanin"/>
          <w:color w:val="111111"/>
          <w:sz w:val="28"/>
          <w:szCs w:val="28"/>
          <w:rtl w:val="true"/>
          <w:lang w:bidi="fa-IR"/>
        </w:rPr>
        <w:t>»!!.</w:t>
      </w:r>
      <w:bookmarkStart w:id="96" w:name="pg2839_29160"/>
    </w:p>
    <w:p>
      <w:pPr>
        <w:pStyle w:val="Heading3"/>
        <w:numPr>
          <w:ilvl w:val="2"/>
          <w:numId w:val="1"/>
        </w:numPr>
        <w:rPr/>
      </w:pPr>
      <w:bookmarkStart w:id="97" w:name="__RefHeading___Toc2558817_1395250215"/>
      <w:bookmarkStart w:id="98" w:name="_Toc33"/>
      <w:bookmarkEnd w:id="96"/>
      <w:bookmarkEnd w:id="97"/>
      <w:r>
        <w:rPr>
          <w:rtl w:val="true"/>
        </w:rPr>
        <w:t>(</w:t>
      </w:r>
      <w:r>
        <w:rPr/>
        <w:t>26</w:t>
      </w:r>
      <w:r>
        <w:rPr>
          <w:rtl w:val="true"/>
        </w:rPr>
        <w:t xml:space="preserve">) </w:t>
      </w:r>
      <w:r>
        <w:rPr>
          <w:rtl w:val="true"/>
        </w:rPr>
        <w:t>فقال بعضهم</w:t>
      </w:r>
      <w:r>
        <w:rPr>
          <w:rtl w:val="true"/>
        </w:rPr>
        <w:t>!</w:t>
      </w:r>
      <w:bookmarkEnd w:id="98"/>
    </w:p>
    <w:p>
      <w:pPr>
        <w:pStyle w:val="BookText"/>
        <w:rPr/>
      </w:pPr>
      <w:r>
        <w:rPr>
          <w:rFonts w:ascii="IRNazanin" w:hAnsi="IRNazanin" w:eastAsia="IRNazanin"/>
          <w:color w:val="111111"/>
          <w:sz w:val="28"/>
          <w:sz w:val="28"/>
          <w:szCs w:val="28"/>
          <w:rtl w:val="true"/>
          <w:lang w:bidi="fa-IR"/>
        </w:rPr>
        <w:t>روی الهیثمی</w:t>
      </w:r>
      <w:r>
        <w:rPr>
          <w:rStyle w:val="FootnoteAnchor"/>
          <w:rtl w:val="true"/>
        </w:rPr>
        <w:footnoteReference w:id="352"/>
      </w:r>
      <w:r>
        <w:rPr>
          <w:rFonts w:ascii="IRNazanin" w:hAnsi="IRNazanin" w:eastAsia="IRNazanin"/>
          <w:color w:val="111111"/>
          <w:sz w:val="28"/>
          <w:sz w:val="28"/>
          <w:szCs w:val="28"/>
          <w:rtl w:val="true"/>
          <w:lang w:bidi="fa-IR"/>
        </w:rPr>
        <w:t xml:space="preserve">عن عائشة فی قصة الإفک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فاستشار رسول الله صلی الله علیه وسلم الناس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النساء وتقدر علی البدل وقال بعضهم أنت رسول الله صلی الله علیه وسلم وینزل علیک الوحی وأمرنا لأمرک 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الذی قالت عنه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 ما أکثر النساء وتقدر 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 علیه السلام قال الطبرانی</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النبی صلی الله علیه وسلم إلی علی بن أبی طالب وأسامة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فأخبرهما بما قیل فیَّ واستشارهما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أسامة والله یا رسول الله ما علمنا علی أهلک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علی یا رسول الله ما أکثر النساء وإن أردت أن تعلم الخبر فتوعّد الجاریة یعنی بریرة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وسلم لعلی فشأنک ائت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فسألها علی عنی فلم تخبره والحمد لله إلا بخیر قالت والله ما علمت علی عائشة سوء إلا أنها جویریة تصبح عن</w:t>
      </w:r>
    </w:p>
    <w:p>
      <w:pPr>
        <w:pStyle w:val="BookText"/>
        <w:rPr/>
      </w:pPr>
      <w:r>
        <w:rPr>
          <w:rFonts w:ascii="IRNazanin" w:hAnsi="IRNazanin" w:eastAsia="IRNazanin"/>
          <w:color w:val="111111"/>
          <w:sz w:val="28"/>
          <w:sz w:val="28"/>
          <w:szCs w:val="28"/>
          <w:rtl w:val="true"/>
          <w:lang w:bidi="fa-IR"/>
        </w:rPr>
        <w:t>عجین أهلها فتدخل الشاة الداجن فتأکل من العجین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کلام هذه الجاریة بعد وقوع الافک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غزوة بنی المصطلق فی العام الخامس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عمر عائشة أربعة عشر عاماً علی متوسط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یکشف عن مستوی من الفطنة والذکاء تحت المعدل العام فی بلاد حارة یکون عمر البلوغ عند الفتاة عادة مبکر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یکون تقبل الفطنة والاستعداد الذهنی کبیرا قیاساً بالبلاد الباردة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امر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جعل عائشة وبعد خمس سنین فقط تتحول من 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 الداجن عجینها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الإهمال الطفولی الساذج إلی فقیهة الفقهاء التی لا تباری بالفتوی؟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ویأخذون عنها نصف دینهم؟ ألا ترون معی أن الصورة التی تنقلها کتب القوم مضخمة بشکل عجیب لا یُصدّق؟</w:t>
      </w:r>
      <w:r>
        <w:rPr>
          <w:rFonts w:eastAsia="IRNazanin" w:cs="IRNazanin"/>
          <w:color w:val="111111"/>
          <w:sz w:val="28"/>
          <w:szCs w:val="28"/>
          <w:rtl w:val="true"/>
          <w:lang w:bidi="fa-IR"/>
        </w:rPr>
        <w:t>!</w:t>
      </w:r>
      <w:bookmarkStart w:id="99" w:name="pg2839_29162"/>
    </w:p>
    <w:p>
      <w:pPr>
        <w:pStyle w:val="Heading3"/>
        <w:numPr>
          <w:ilvl w:val="2"/>
          <w:numId w:val="1"/>
        </w:numPr>
        <w:rPr/>
      </w:pPr>
      <w:bookmarkStart w:id="100" w:name="__RefHeading___Toc2558819_1395250215"/>
      <w:bookmarkStart w:id="101" w:name="_Toc34"/>
      <w:bookmarkEnd w:id="99"/>
      <w:bookmarkEnd w:id="100"/>
      <w:r>
        <w:rPr>
          <w:rtl w:val="true"/>
        </w:rPr>
        <w:t>(</w:t>
      </w:r>
      <w:r>
        <w:rPr/>
        <w:t>27</w:t>
      </w:r>
      <w:r>
        <w:rPr>
          <w:rtl w:val="true"/>
        </w:rPr>
        <w:t xml:space="preserve">) </w:t>
      </w:r>
      <w:r>
        <w:rPr>
          <w:rtl w:val="true"/>
        </w:rPr>
        <w:t>رجلٌ من بنی هاشم</w:t>
      </w:r>
      <w:r>
        <w:rPr>
          <w:rtl w:val="true"/>
        </w:rPr>
        <w:t>!</w:t>
      </w:r>
      <w:bookmarkEnd w:id="101"/>
    </w:p>
    <w:p>
      <w:pPr>
        <w:pStyle w:val="BookText"/>
        <w:rPr/>
      </w:pPr>
      <w:r>
        <w:rPr>
          <w:rFonts w:ascii="IRNazanin" w:hAnsi="IRNazanin" w:eastAsia="IRNazanin"/>
          <w:color w:val="111111"/>
          <w:sz w:val="28"/>
          <w:sz w:val="28"/>
          <w:szCs w:val="28"/>
          <w:rtl w:val="true"/>
          <w:lang w:bidi="fa-IR"/>
        </w:rPr>
        <w:t>روی فی مسند احمد</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عثمان بن أبی شیبة حدثنا مطلب بن زیاد عن السدی عن عبد خیر عن علی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والهاد رجل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أهل السنة الحدیث صریحاً وفیه اسم علی بدل رجل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التلبیس برجل من بنی هاشم جاء بعد صعوبة رآها المحُرِّف بتبدیل اسم علی الی اسم بعید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ابن حجر فی فتح الباری</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جبیر عن ابن عباس قال لمّا نزلت هذه الآیة وضع رسول الله صلی الله علیه وسلم یده علی صدره وقال أنا المنذر وأومأ إلی علی وقال أنت الهادی بک یهتدی المهتدون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الحاکم النیسابوری</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عمر وعثمان بن أحمد بن السماک حدثنا عبد الرحمن بن محمد بن منصور الحارثی حدثنا حسین بن حسن الأشقر حدثنا منصور بن أبی الأسود عن الأعمش عن المنهال بن عمرو عن عباد بن عبد الله الأسدی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المنذر وأنا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کتب الشیعة فهی متفقة علی المراد من کونه الهادی هو أمیر المؤمنین علیه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والتبصرة من الحیرة</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وغیرها من الکتب لأجلّة المحدِّثین</w:t>
      </w:r>
      <w:r>
        <w:rPr>
          <w:rFonts w:eastAsia="Amiri" w:cs="Amiri" w:ascii="Amiri" w:hAnsi="Amiri"/>
          <w:color w:val="111111"/>
          <w:sz w:val="28"/>
          <w:szCs w:val="28"/>
          <w:rtl w:val="true"/>
          <w:lang w:bidi="ar-SA"/>
        </w:rPr>
        <w:t>..</w:t>
      </w:r>
      <w:bookmarkStart w:id="102" w:name="pg2839_29164"/>
    </w:p>
    <w:p>
      <w:pPr>
        <w:pStyle w:val="Heading3"/>
        <w:numPr>
          <w:ilvl w:val="2"/>
          <w:numId w:val="1"/>
        </w:numPr>
        <w:rPr/>
      </w:pPr>
      <w:bookmarkStart w:id="103" w:name="__RefHeading___Toc2558821_1395250215"/>
      <w:bookmarkStart w:id="104" w:name="_Toc35"/>
      <w:bookmarkEnd w:id="102"/>
      <w:bookmarkEnd w:id="103"/>
      <w:r>
        <w:rPr>
          <w:rtl w:val="true"/>
        </w:rPr>
        <w:t>(</w:t>
      </w:r>
      <w:r>
        <w:rPr/>
        <w:t>28</w:t>
      </w:r>
      <w:r>
        <w:rPr>
          <w:rtl w:val="true"/>
        </w:rPr>
        <w:t xml:space="preserve">) </w:t>
      </w:r>
      <w:r>
        <w:rPr>
          <w:rtl w:val="true"/>
        </w:rPr>
        <w:t>بسبب علیٍ لاغیره</w:t>
      </w:r>
      <w:r>
        <w:rPr>
          <w:rtl w:val="true"/>
        </w:rPr>
        <w:t>!</w:t>
      </w:r>
      <w:bookmarkEnd w:id="104"/>
    </w:p>
    <w:p>
      <w:pPr>
        <w:pStyle w:val="BookText"/>
        <w:rPr/>
      </w:pPr>
      <w:r>
        <w:rPr>
          <w:rFonts w:ascii="IRNazanin" w:hAnsi="IRNazanin" w:eastAsia="IRNazanin"/>
          <w:color w:val="111111"/>
          <w:sz w:val="28"/>
          <w:sz w:val="28"/>
          <w:szCs w:val="28"/>
          <w:rtl w:val="true"/>
          <w:lang w:bidi="fa-IR"/>
        </w:rPr>
        <w:t>روی فی مسند أحمد</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وکیع عن إسرائیل عن أبی اسحق عن العیزار بن حریث عن النعمان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بکر یستأذن علی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عائشة وهی رافعة صوتها علی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ابنة أم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أترفعین صوتک علی رسول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النبی صلی الله علیه وسلم بینه وبینها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خرج أبو بکر جعل النبی صلی الله علیه وسلم یقول لها یترضاها ألا ترین أنی قد حلت بین الرجل وبینک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هنا اغفلت وحذفت السبب الذی أغضب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یُغضبُها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محبة النبی صلی الله علیه وآله لأمیر المؤمنین علیه السلام فقد روی فی المسند کذلک</w:t>
      </w:r>
      <w:r>
        <w:rPr>
          <w:rStyle w:val="FootnoteAnchor"/>
          <w:rtl w:val="true"/>
        </w:rPr>
        <w:footnoteReference w:id="364"/>
      </w:r>
      <w:r>
        <w:rPr>
          <w:rFonts w:ascii="IRNazanin" w:hAnsi="IRNazanin" w:eastAsia="IRNazanin"/>
          <w:color w:val="111111"/>
          <w:sz w:val="28"/>
          <w:sz w:val="28"/>
          <w:szCs w:val="28"/>
          <w:rtl w:val="true"/>
          <w:lang w:bidi="fa-IR"/>
        </w:rPr>
        <w:t xml:space="preserve">ولکن من طریق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أبو نعیم یونس حدثنا العیزار ابن حریث قال قال النعمان بن بشیر قال استأذن أبو بکر علی</w:t>
      </w:r>
    </w:p>
    <w:p>
      <w:pPr>
        <w:pStyle w:val="BookText"/>
        <w:rPr/>
      </w:pPr>
      <w:r>
        <w:rPr>
          <w:rFonts w:ascii="IRNazanin" w:hAnsi="IRNazanin" w:eastAsia="IRNazanin"/>
          <w:color w:val="111111"/>
          <w:sz w:val="28"/>
          <w:sz w:val="28"/>
          <w:szCs w:val="28"/>
          <w:rtl w:val="true"/>
          <w:lang w:bidi="fa-IR"/>
        </w:rPr>
        <w:t>رسول الله صلی الله علیه وسلم فسمع صوت عائشة عالیا وهی تقول والله لقد عرفت أن علیاً أحب إلیک من أبی ومنّی مرتین أو ثلاثا فاستأذن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فاهوی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بنت فلانة الا أسمعک ترفعین صوتک علی رسول الله صلی الله علیه وسلم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اعتراف بان کل ما حاکته عائشة من أحادیث عن کون أبیها أحب الناس للنبی کان مجانبا للحقیقة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w:t>
      </w:r>
      <w:r>
        <w:rPr>
          <w:rFonts w:eastAsia="IRNazanin" w:cs="IRNazanin"/>
          <w:color w:val="111111"/>
          <w:sz w:val="28"/>
          <w:szCs w:val="28"/>
          <w:rtl w:val="true"/>
          <w:lang w:bidi="fa-IR"/>
        </w:rPr>
        <w:t>!.</w:t>
      </w:r>
      <w:bookmarkStart w:id="105" w:name="pg2839_29166"/>
    </w:p>
    <w:p>
      <w:pPr>
        <w:pStyle w:val="Heading3"/>
        <w:numPr>
          <w:ilvl w:val="2"/>
          <w:numId w:val="1"/>
        </w:numPr>
        <w:rPr/>
      </w:pPr>
      <w:bookmarkStart w:id="106" w:name="__RefHeading___Toc2558823_1395250215"/>
      <w:bookmarkStart w:id="107" w:name="_Toc36"/>
      <w:bookmarkEnd w:id="105"/>
      <w:bookmarkEnd w:id="106"/>
      <w:r>
        <w:rPr>
          <w:rtl w:val="true"/>
        </w:rPr>
        <w:t>(</w:t>
      </w:r>
      <w:r>
        <w:rPr/>
        <w:t>29</w:t>
      </w:r>
      <w:r>
        <w:rPr>
          <w:rtl w:val="true"/>
        </w:rPr>
        <w:t xml:space="preserve">) </w:t>
      </w:r>
      <w:r>
        <w:rPr>
          <w:rtl w:val="true"/>
        </w:rPr>
        <w:t>الصحابة</w:t>
      </w:r>
      <w:r>
        <w:rPr>
          <w:rtl w:val="true"/>
        </w:rPr>
        <w:t xml:space="preserve">.. </w:t>
      </w:r>
      <w:r>
        <w:rPr>
          <w:rtl w:val="true"/>
        </w:rPr>
        <w:t>وأنفُس النبی صلی الله علیه وآله وسلم</w:t>
      </w:r>
      <w:r>
        <w:rPr>
          <w:rtl w:val="true"/>
        </w:rPr>
        <w:t>!</w:t>
      </w:r>
      <w:bookmarkEnd w:id="107"/>
    </w:p>
    <w:p>
      <w:pPr>
        <w:pStyle w:val="BookText"/>
        <w:rPr/>
      </w:pPr>
      <w:r>
        <w:rPr>
          <w:rFonts w:ascii="IRNazanin" w:hAnsi="IRNazanin" w:eastAsia="IRNazanin"/>
          <w:color w:val="111111"/>
          <w:sz w:val="28"/>
          <w:sz w:val="28"/>
          <w:szCs w:val="28"/>
          <w:rtl w:val="true"/>
          <w:lang w:bidi="fa-IR"/>
        </w:rPr>
        <w:t>روی ابن عساکر</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إبراهیم أنبأنا أبو الفضل بن الکریدی أنبأنا أبو الحسن العتیقی أنبأنا أبو الحسن الدارقطنی أنبأنا أبو الحسین أحمد بن قاج أنبانا محمد بن جریر الطبری إملاء أنبأنا سعید بن عنبسة الرازی أنبأنا الهیثم بن عدی قال سمعت جعفر بن محمد عن أبیه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وَأَبْنَاءَکُمْ وَنِسَاءَنَا وَنِسَاءَکُمْ وَأَنْفُسَنَا وَأَنْفُسَکُمْ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فجاء بأبی بکر وولده وبعمر وولده وبعثمان وولده وبعلی وولده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أهل الصحاح وغیرهم ان النبی صلی الله علیه وآله نادی علیا وفاطمة والحسن والحسین وهم الاربعة المقصودون بالأبناء والنساء والأنفس مثل مسلم فی صحیحه</w:t>
      </w:r>
      <w:r>
        <w:rPr>
          <w:rStyle w:val="FootnoteAnchor"/>
          <w:rtl w:val="true"/>
        </w:rPr>
        <w:footnoteReference w:id="366"/>
      </w:r>
      <w:r>
        <w:rPr>
          <w:rFonts w:ascii="IRNazanin" w:hAnsi="IRNazanin" w:eastAsia="IRNazanin"/>
          <w:color w:val="111111"/>
          <w:sz w:val="28"/>
          <w:sz w:val="28"/>
          <w:szCs w:val="28"/>
          <w:rtl w:val="true"/>
          <w:lang w:bidi="fa-IR"/>
        </w:rPr>
        <w:t>ووالترمذی فی سننه</w:t>
      </w:r>
      <w:r>
        <w:rPr>
          <w:rStyle w:val="FootnoteAnchor"/>
          <w:rtl w:val="true"/>
        </w:rPr>
        <w:footnoteReference w:id="367"/>
      </w:r>
      <w:r>
        <w:rPr>
          <w:rFonts w:ascii="IRNazanin" w:hAnsi="IRNazanin" w:eastAsia="IRNazanin"/>
          <w:color w:val="111111"/>
          <w:sz w:val="28"/>
          <w:sz w:val="28"/>
          <w:szCs w:val="28"/>
          <w:rtl w:val="true"/>
          <w:lang w:bidi="fa-IR"/>
        </w:rPr>
        <w:t xml:space="preserve">وابن حجر </w:t>
      </w:r>
      <w:r>
        <w:rPr>
          <w:rStyle w:val="FootnoteAnchor"/>
          <w:rtl w:val="true"/>
        </w:rPr>
        <w:footnoteReference w:id="368"/>
      </w:r>
      <w:r>
        <w:rPr>
          <w:rFonts w:ascii="IRNazanin" w:hAnsi="IRNazanin" w:eastAsia="IRNazanin"/>
          <w:color w:val="111111"/>
          <w:sz w:val="28"/>
          <w:sz w:val="28"/>
          <w:szCs w:val="28"/>
          <w:rtl w:val="true"/>
          <w:lang w:bidi="fa-IR"/>
        </w:rPr>
        <w:t>والحاکم النیسابوری</w:t>
      </w:r>
      <w:r>
        <w:rPr>
          <w:rStyle w:val="FootnoteAnchor"/>
          <w:rtl w:val="true"/>
        </w:rPr>
        <w:footnoteReference w:id="369"/>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bookmarkStart w:id="108" w:name="pg2839_29167"/>
    </w:p>
    <w:p>
      <w:pPr>
        <w:pStyle w:val="Heading2"/>
        <w:numPr>
          <w:ilvl w:val="1"/>
          <w:numId w:val="1"/>
        </w:numPr>
        <w:rPr/>
      </w:pPr>
      <w:bookmarkStart w:id="109" w:name="__RefHeading___Toc2558825_1395250215"/>
      <w:bookmarkStart w:id="110" w:name="_Toc37"/>
      <w:bookmarkEnd w:id="108"/>
      <w:bookmarkEnd w:id="109"/>
      <w:r>
        <w:rPr>
          <w:rtl w:val="true"/>
        </w:rPr>
        <w:t>الفصل الثانی</w:t>
      </w:r>
      <w:r>
        <w:rPr>
          <w:rtl w:val="true"/>
        </w:rPr>
        <w:t xml:space="preserve">: </w:t>
      </w:r>
      <w:r>
        <w:rPr>
          <w:rtl w:val="true"/>
        </w:rPr>
        <w:t>بعض ما ورد من التزویر بشأن أبی بکر وعمر وعثمان</w:t>
      </w:r>
      <w:bookmarkEnd w:id="11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2558827_1395250215"/>
      <w:bookmarkStart w:id="112" w:name="_Toc38"/>
      <w:bookmarkEnd w:id="111"/>
      <w:r>
        <w:rPr>
          <w:rtl w:val="true"/>
        </w:rPr>
        <w:t>اشارة</w:t>
      </w:r>
      <w:bookmarkStart w:id="113" w:name="pg2839_29169"/>
      <w:bookmarkEnd w:id="112"/>
    </w:p>
    <w:p>
      <w:pPr>
        <w:pStyle w:val="Heading3"/>
        <w:numPr>
          <w:ilvl w:val="2"/>
          <w:numId w:val="1"/>
        </w:numPr>
        <w:rPr/>
      </w:pPr>
      <w:bookmarkStart w:id="114" w:name="__RefHeading___Toc2558829_1395250215"/>
      <w:bookmarkStart w:id="115" w:name="_Toc39"/>
      <w:bookmarkEnd w:id="113"/>
      <w:bookmarkEnd w:id="114"/>
      <w:r>
        <w:rPr>
          <w:rtl w:val="true"/>
        </w:rPr>
        <w:t>(</w:t>
      </w:r>
      <w:r>
        <w:rPr/>
        <w:t>1</w:t>
      </w:r>
      <w:r>
        <w:rPr>
          <w:rtl w:val="true"/>
        </w:rPr>
        <w:t xml:space="preserve">) </w:t>
      </w:r>
      <w:r>
        <w:rPr>
          <w:rtl w:val="true"/>
        </w:rPr>
        <w:t>وصالح المؤمنین</w:t>
      </w:r>
      <w:r>
        <w:rPr>
          <w:rtl w:val="true"/>
        </w:rPr>
        <w:t>!</w:t>
      </w:r>
      <w:bookmarkEnd w:id="115"/>
    </w:p>
    <w:p>
      <w:pPr>
        <w:pStyle w:val="BookText"/>
        <w:rPr/>
      </w:pPr>
      <w:r>
        <w:rPr>
          <w:rFonts w:ascii="IRNazanin" w:hAnsi="IRNazanin" w:eastAsia="IRNazanin"/>
          <w:color w:val="111111"/>
          <w:sz w:val="28"/>
          <w:sz w:val="28"/>
          <w:szCs w:val="28"/>
          <w:rtl w:val="true"/>
          <w:lang w:bidi="fa-IR"/>
        </w:rPr>
        <w:t>روی الحاکم النیسابوری</w:t>
      </w:r>
      <w:r>
        <w:rPr>
          <w:rStyle w:val="FootnoteAnchor"/>
          <w:rtl w:val="true"/>
        </w:rPr>
        <w:footnoteReference w:id="370"/>
      </w:r>
      <w:r>
        <w:rPr>
          <w:rFonts w:ascii="IRNazanin" w:hAnsi="IRNazanin" w:eastAsia="IRNazanin"/>
          <w:color w:val="111111"/>
          <w:sz w:val="28"/>
          <w:sz w:val="28"/>
          <w:szCs w:val="28"/>
          <w:rtl w:val="true"/>
          <w:lang w:bidi="fa-IR"/>
        </w:rPr>
        <w:t>والطبرانی</w:t>
      </w:r>
      <w:r>
        <w:rPr>
          <w:rStyle w:val="FootnoteAnchor"/>
          <w:rtl w:val="true"/>
        </w:rPr>
        <w:footnoteReference w:id="371"/>
      </w:r>
      <w:r>
        <w:rPr>
          <w:rFonts w:ascii="Amiri" w:hAnsi="Amiri" w:eastAsia="Amiri" w:cs="Amiri"/>
          <w:color w:val="111111"/>
          <w:sz w:val="28"/>
          <w:sz w:val="28"/>
          <w:szCs w:val="28"/>
          <w:rtl w:val="true"/>
          <w:lang w:bidi="ar-SA"/>
        </w:rPr>
        <w:t xml:space="preserve">واللفظ للحاکم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اخبرنی بکر بن محمد الصیرفی بمرو حدثنا أبو قلابة الرقاشی حدثنا أبو عتاب سهل بن حماد حدثنا موسی بن عمیر قال سمعت مکحولا یقول وسأله رجل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وَجِبْرِیلُ وَصَالِحُ الْمُؤْمِنِینَ وَالْمَلائِکَةُ بَعْدَ ذَلِکَ ظَهِیرٌ</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قال حدثنی أبو أُمامة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قال الله مولاه وجبریل وصالح المؤمنین أبو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اراد السیوطی أن یمسک العصا من وسطها فقال</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ابن عساکر عن الحسن البصری رضی الله عنه فی قوله وصالح 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عساکر عن مقاتل بن سلیمان رضی الله عنه فی قوله وصالح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وعلی رضی الله عنه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الحساب عند الله فی یوم القیامة فلا مشکلة عند السیوطی وغیره فی تعداد الفضائل وسرقتها لفلان وفلان من المعنی بها ولا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ابن حجر</w:t>
      </w:r>
      <w:r>
        <w:rPr>
          <w:rStyle w:val="FootnoteAnchor"/>
          <w:rtl w:val="true"/>
        </w:rPr>
        <w:footnoteReference w:id="374"/>
      </w:r>
      <w:r>
        <w:rPr>
          <w:rFonts w:ascii="IRNazanin" w:hAnsi="IRNazanin" w:eastAsia="IRNazanin"/>
          <w:color w:val="111111"/>
          <w:sz w:val="28"/>
          <w:sz w:val="28"/>
          <w:szCs w:val="28"/>
          <w:rtl w:val="true"/>
          <w:lang w:bidi="fa-IR"/>
        </w:rPr>
        <w:t xml:space="preserve">کون الآیة نازلة فی أمیر المؤمنین علیه السلام بروایة ینتهی سندها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الباقر وابنه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التی رواها المحدثین فی شأن نزول الآیة لا یخلوا سندها من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الحاکم النیسابوری تجد أبا قلابة الرقاشی ومکحولاً الشامی وهما من کبار النواصب</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مجمع الزوائد للهیثمی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الثعلبی فی تفسیره فیها عبد الرحیم بن زید وهو متروک</w:t>
      </w:r>
      <w:r>
        <w:rPr>
          <w:rStyle w:val="FootnoteAnchor"/>
          <w:rtl w:val="true"/>
        </w:rPr>
        <w:footnoteReference w:id="376"/>
      </w:r>
      <w:r>
        <w:rPr>
          <w:rFonts w:ascii="IRNazanin" w:hAnsi="IRNazanin" w:eastAsia="IRNazanin"/>
          <w:color w:val="111111"/>
          <w:sz w:val="28"/>
          <w:sz w:val="28"/>
          <w:szCs w:val="28"/>
          <w:rtl w:val="true"/>
          <w:lang w:bidi="fa-IR"/>
        </w:rPr>
        <w:t>وروایة الآلوسی فیها میمون بن مهران وهو من اشد الناس بغضا لأمیر المؤمنین علیه السلام</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شقیق بن سلمة فی باقی الروایات وهو من کبار النواصب</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یصلحون لحدیث سیاسی من الدرجة الأولی من هذا النوع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فالآیات القرآنیة من سورة التحریم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إِلَی اللَّهِ فَقَدْ صَغَتْ قُلُوبُکُمَا وَإِنْ تَظَاهَرَا عَلَیْهِ فَإِنَّ اللَّهَ هُوَ مَوْلاهُ وَجِبْرِیلُ وَصَالِحُ الْمُؤْمِنِینَ وَالْمَلائِکَةُ بَعْدَ ذَلِکَ ظَهِیرٌ</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نزلت فی حفصة بنت عمر وعائشة بنت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لا تحتاج للشرح والبیان وسنتناولها بتفصیل اکبر فی صفحات قادمة إنشاء الله وما حدث فیها هی الأخری من تزییف فی محاولة لإخفائها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وجدوا أن نسبة الفضیلة إلی أبی بکر وعمر سوف یخفّف من وطأة التهدید الوارد فی الآیات لبنتیهما اللتین تظاهرتا علی نبی الله صلی الله علیه وآله</w:t>
      </w:r>
      <w:r>
        <w:rPr>
          <w:rFonts w:eastAsia="IRNazanin" w:cs="IRNazanin"/>
          <w:color w:val="111111"/>
          <w:sz w:val="28"/>
          <w:szCs w:val="28"/>
          <w:rtl w:val="true"/>
          <w:lang w:bidi="fa-IR"/>
        </w:rPr>
        <w:t>!!.</w:t>
      </w:r>
      <w:bookmarkStart w:id="116" w:name="pg2839_29171"/>
    </w:p>
    <w:p>
      <w:pPr>
        <w:pStyle w:val="Heading3"/>
        <w:numPr>
          <w:ilvl w:val="2"/>
          <w:numId w:val="1"/>
        </w:numPr>
        <w:rPr/>
      </w:pPr>
      <w:bookmarkStart w:id="117" w:name="__RefHeading___Toc2558831_1395250215"/>
      <w:bookmarkStart w:id="118" w:name="_Toc40"/>
      <w:bookmarkEnd w:id="116"/>
      <w:bookmarkEnd w:id="117"/>
      <w:r>
        <w:rPr>
          <w:rtl w:val="true"/>
        </w:rPr>
        <w:t>(</w:t>
      </w:r>
      <w:r>
        <w:rPr/>
        <w:t>2</w:t>
      </w:r>
      <w:r>
        <w:rPr>
          <w:rtl w:val="true"/>
        </w:rPr>
        <w:t xml:space="preserve">) </w:t>
      </w:r>
      <w:r>
        <w:rPr>
          <w:rtl w:val="true"/>
        </w:rPr>
        <w:t>من هم هؤلاء؟</w:t>
      </w:r>
      <w:r>
        <w:rPr>
          <w:rtl w:val="true"/>
        </w:rPr>
        <w:t>!</w:t>
      </w:r>
      <w:bookmarkEnd w:id="11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احمد فی مسنده</w:t>
      </w:r>
      <w:r>
        <w:rPr>
          <w:rStyle w:val="FootnoteAnchor"/>
          <w:rtl w:val="true"/>
        </w:rPr>
        <w:footnoteReference w:id="380"/>
      </w:r>
      <w:r>
        <w:rPr>
          <w:rFonts w:ascii="IRNazanin" w:hAnsi="IRNazanin" w:eastAsia="IRNazanin"/>
          <w:color w:val="111111"/>
          <w:sz w:val="28"/>
          <w:sz w:val="28"/>
          <w:szCs w:val="28"/>
          <w:rtl w:val="true"/>
          <w:lang w:bidi="fa-IR"/>
        </w:rPr>
        <w:t>وفی فضائل الصحابة</w:t>
      </w:r>
      <w:r>
        <w:rPr>
          <w:rStyle w:val="FootnoteAnchor"/>
          <w:rtl w:val="true"/>
        </w:rPr>
        <w:footnoteReference w:id="381"/>
      </w:r>
      <w:r>
        <w:rPr>
          <w:rFonts w:ascii="IRNazanin" w:hAnsi="IRNazanin" w:eastAsia="IRNazanin"/>
          <w:color w:val="111111"/>
          <w:sz w:val="28"/>
          <w:sz w:val="28"/>
          <w:szCs w:val="28"/>
          <w:rtl w:val="true"/>
          <w:lang w:bidi="fa-IR"/>
        </w:rPr>
        <w:t>والهیثمی فی مجمع الزوائد</w:t>
      </w:r>
      <w:r>
        <w:rPr>
          <w:rStyle w:val="FootnoteAnchor"/>
          <w:rtl w:val="true"/>
        </w:rPr>
        <w:footnoteReference w:id="382"/>
      </w:r>
      <w:r>
        <w:rPr>
          <w:rFonts w:ascii="IRNazanin" w:hAnsi="IRNazanin" w:eastAsia="IRNazanin"/>
          <w:color w:val="111111"/>
          <w:sz w:val="28"/>
          <w:sz w:val="28"/>
          <w:szCs w:val="28"/>
          <w:rtl w:val="true"/>
          <w:lang w:bidi="fa-IR"/>
        </w:rPr>
        <w:t>وأبو یعلی فی مسنده</w:t>
      </w:r>
      <w:r>
        <w:rPr>
          <w:rStyle w:val="FootnoteAnchor"/>
          <w:rtl w:val="true"/>
        </w:rPr>
        <w:footnoteReference w:id="383"/>
      </w:r>
      <w:r>
        <w:rPr>
          <w:rFonts w:ascii="IRNazanin" w:hAnsi="IRNazanin" w:eastAsia="IRNazanin"/>
          <w:color w:val="111111"/>
          <w:sz w:val="28"/>
          <w:sz w:val="28"/>
          <w:szCs w:val="28"/>
          <w:rtl w:val="true"/>
          <w:lang w:bidi="fa-IR"/>
        </w:rPr>
        <w:t>وابن عساکر فی تاریخه</w:t>
      </w:r>
      <w:r>
        <w:rPr>
          <w:rStyle w:val="FootnoteAnchor"/>
          <w:rtl w:val="true"/>
        </w:rPr>
        <w:footnoteReference w:id="384"/>
      </w:r>
      <w:r>
        <w:rPr>
          <w:rFonts w:ascii="IRNazanin" w:hAnsi="IRNazanin" w:eastAsia="IRNazanin"/>
          <w:color w:val="111111"/>
          <w:sz w:val="28"/>
          <w:sz w:val="28"/>
          <w:szCs w:val="28"/>
          <w:rtl w:val="true"/>
          <w:lang w:bidi="fa-IR"/>
        </w:rPr>
        <w:t xml:space="preserve">واللفظ لأحمد فی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قال حدثنی أبی حدثنا محمد بن عبد الله بن الزبیر حدثنا إسرائیل عن عبد الله بن عصمة قال سمعت أبا سعید الخدری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وسلم الرایة فهزّها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یأخذها بحقها؟ فقال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رجل آخر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کرّم وجه محمد لأعطینها رجلاً لا یفر هاک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حتی فتح الله علیه خیبر وجاء بعجوتها وقدیدها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الرجلین الذین زجرهما النبی صلی الله علیه وآله هما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ابن کثیر وابن الأثیر</w:t>
      </w:r>
      <w:r>
        <w:rPr>
          <w:rStyle w:val="FootnoteAnchor"/>
          <w:rtl w:val="true"/>
        </w:rPr>
        <w:footnoteReference w:id="386"/>
      </w:r>
      <w:r>
        <w:rPr>
          <w:rFonts w:ascii="IRNazanin" w:hAnsi="IRNazanin" w:eastAsia="IRNazanin"/>
          <w:color w:val="111111"/>
          <w:sz w:val="28"/>
          <w:sz w:val="28"/>
          <w:szCs w:val="28"/>
          <w:rtl w:val="true"/>
          <w:lang w:bidi="fa-IR"/>
        </w:rPr>
        <w:t>الروایة بتمامها فقال ابن کثیر</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یونس بن بکیر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بریدة بن سفیان بن فروة الأسلمی عن أبیه عن سلمة بن عمرو بن الأکوع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وسلم أبا بکر رضی الله عنه إلی بعض حصون خیبر، فقاتل ثم رجع ولم یکن فتح وقد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عمر رضی الله عنه فقاتل ثم رجع ولم یکن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یحبه الله ورسوله ویحب الله ورسوله یفتح الله علی یدیه ولیس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وسلم علی بن أبی طالب رضی الله عنه وهو یومئذ أرمد فتفل فی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الرایة وامض بها حتی یفتح الله علیک، فخرج بها والله یصول یهرول هرولة، وإنا لخلفه نتبع أثره حتی رکز رایته فی رضم من حجارة تحت الحصن، فاطلع یهودی من رأس الحصن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غلبتم وما أنزل علی موسی، فما رجع حتی فتح الله علی یدیه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الحاکم الأصم أنبأنا العطاردی عن یونس بن بکیر عن الحسین بن واقد عن عبد الله بن بریدة 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خیبر أخذ اللواء أبو بکر، فرجع ولم یفتح له ولما کان الغد أخذه عمر فرجع ولم یفتح له وقتل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مسلمة، ورجع الناس، فقال رسول الله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لأدفعن لوائی غدا إلی رجل یحب الله ورسوله ویحبه الله ورسوله لن یرجع حتی یفتح الله له، فبتنا طیّبة نفوسنا أن الفتح غدا، فصلی رسول الله صلی الله علیه وسلم صلاة الغداة، ثم دعا باللواء وقام قائماً فما منّا من رجل له منزلة من رسول الله صلی الله علیه وسلم إلا وهو یرجو أن یکون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تطاولت أنا لها ورفعت رأسی لمنزلة کانت لی منه، فدعا علیاً بن أبی طالب وهو یشتکی عینیه قال فمسحها ثم دفع إلیه اللواء ففتح له، فسمعت عبد الله بن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أنه کان صاحب مرحب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الهیثمی</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ابن عباس قال بعث رسول الله صلی الله علیه وسلم إلی خیبر أحسبه قال أبا بکر فرجع منهزماً ومن معه فلمّا کان من الغد بعث عمر فرجع منهزما یجبّن أصحابه ویجبّنه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 لأعطین الرایة غداً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ابی شیبة الکوفی</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رسول الله صلی الله علیه وآله وسلم إلی خیبر، فلما أتاها بعث عمر ومعه الناس إلی مدینتهم أو إلی قصرهم، فقاتلوهم فلم یلبثوا أن انهزم عمر وأصحابه، فجاء یجبنّهم ویجبّنونه، فساء ذلک رسول الله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لأبعثن إلیهم رجلا یحبُّ الله ورسولَه ویحبُه الله ورسولُه، یقاتلهم حتی یفتح الله له، لیس بفرّار، فتطاول الناس لها، ومدّوا أعناقهم یرونه أنفسهم رجاء ما قال، فمکث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یقول عمر</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أحببت الإمارة قبل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فتطاولت لها واستشرفت رجاء أن یدفعها إلی فلما کان الغد دعا علیاً علیه السلام فدفعها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الإجمال فالحدیث ناقص وإتمامه بما قاله الإمام الحسن علیه السلام بما نقله عنه النسائی</w:t>
      </w:r>
      <w:r>
        <w:rPr>
          <w:rStyle w:val="FootnoteAnchor"/>
          <w:rtl w:val="true"/>
        </w:rPr>
        <w:footnoteReference w:id="391"/>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یونس، عن أبی إسحاق، عن هبیرة بن هدیم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الناسَ الحسن بن علی وعلیه عمامة سوداء لما قتل أبوة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قتلتم بالأمس رجلاً ما سبقه الأولون، ولا یدرکه الآخرون، وإن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فیقاتل وجبریل عن یمینه ومیکائیل عن یساره، ثم لا ترد رایته حتی یفتح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بالک بمن تسیر الملائکة بل وأشرف الملائکة عن یمینه ویساره؟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فالرجلین اللذین ذهبا لیفتحا خیبر وفرّا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ورجعا وأصحابهما یجبنّونهما وهما یجبنّان أصحابهما کما ذکر 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اللذان عرّض بهما رسول الله صلی الله علیه وآله بمدحه أمیر المؤمنین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غیر فرار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غرائب المؤرخین أنهم ومع رضوخهم للتزویر حول أمیر المؤمنین علیه السلام وسرقة مواقفه الشجاعة أو إخفائها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یستطیعوا ان ینسبوا لأحد الرجلین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شجاعة فی الحروب التی خاضها النبی صلی الله علیه وآله بل أنهم وطوال فترة تقمّصهم للخلافة لم یقودوا الجیوش بأنفسهم کما فعل النبی</w:t>
      </w:r>
    </w:p>
    <w:p>
      <w:pPr>
        <w:pStyle w:val="BookText"/>
        <w:rPr/>
      </w:pPr>
      <w:r>
        <w:rPr>
          <w:rFonts w:ascii="IRNazanin" w:hAnsi="IRNazanin" w:eastAsia="IRNazanin"/>
          <w:color w:val="111111"/>
          <w:sz w:val="28"/>
          <w:sz w:val="28"/>
          <w:szCs w:val="28"/>
          <w:rtl w:val="true"/>
          <w:lang w:bidi="fa-IR"/>
        </w:rPr>
        <w:t>صلی الله علیه وآله وفعل علی علیه 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عمر کان یعرض کفاءته فی قطع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یرد مصطلح قطع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هو أن یقطع العنق صبرا أی بعد أن یکون مسیطرا علیه بالأغلال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تجده فی طلب عمر قطع عنق حاطب بن بلتعة فی قصة الکتاب المعروفة</w:t>
      </w:r>
      <w:r>
        <w:rPr>
          <w:rStyle w:val="FootnoteAnchor"/>
          <w:rtl w:val="true"/>
        </w:rPr>
        <w:footnoteReference w:id="392"/>
      </w:r>
      <w:r>
        <w:rPr>
          <w:rFonts w:ascii="IRNazanin" w:hAnsi="IRNazanin" w:eastAsia="IRNazanin"/>
          <w:color w:val="111111"/>
          <w:sz w:val="28"/>
          <w:sz w:val="28"/>
          <w:szCs w:val="28"/>
          <w:rtl w:val="true"/>
          <w:lang w:bidi="fa-IR"/>
        </w:rPr>
        <w:t>وقصة ابن صیاد</w:t>
      </w:r>
      <w:r>
        <w:rPr>
          <w:rStyle w:val="FootnoteAnchor"/>
          <w:rtl w:val="true"/>
        </w:rPr>
        <w:footnoteReference w:id="393"/>
      </w:r>
      <w:r>
        <w:rPr>
          <w:rFonts w:ascii="IRNazanin" w:hAnsi="IRNazanin" w:eastAsia="IRNazanin"/>
          <w:color w:val="111111"/>
          <w:sz w:val="28"/>
          <w:sz w:val="28"/>
          <w:szCs w:val="28"/>
          <w:rtl w:val="true"/>
          <w:lang w:bidi="fa-IR"/>
        </w:rPr>
        <w:t xml:space="preserve">وقصة الیهودی القائل للنبی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السأم علیکم</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وقصة الرجل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اعدل</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وقصة المنافق القائل للمسلمین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کلبک یأکلک</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وقصة أبی سفیان ومجیئه للنبی صلی الله علیه وآله وسلم</w:t>
      </w:r>
      <w:r>
        <w:rPr>
          <w:rStyle w:val="FootnoteAnchor"/>
          <w:rtl w:val="true"/>
        </w:rPr>
        <w:footnoteReference w:id="397"/>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أن أمیر المؤمنین علیه السلام لیس له حظ والحمد لله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یکشف عن أن الطاعة لیس فی الشجاعة عند هذه المواضع بل هی أن یکون المرء قید التسلیم عندما یرید النبی صلی الله علیه وآله وسلم ولیس عندما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ووقتما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هذا ممن یخوض الحروب ولا تجد مؤرخاً یمر علی واقعة للمسلمین طرف فیها إلا وذکر علی محمودا عند النبی والمسلمین</w:t>
      </w:r>
      <w:r>
        <w:rPr>
          <w:rFonts w:eastAsia="IRNazanin" w:cs="IRNazanin"/>
          <w:color w:val="111111"/>
          <w:sz w:val="28"/>
          <w:szCs w:val="28"/>
          <w:rtl w:val="true"/>
          <w:lang w:bidi="fa-IR"/>
        </w:rPr>
        <w:t>!.</w:t>
      </w:r>
      <w:bookmarkStart w:id="119" w:name="pg2839_29176"/>
    </w:p>
    <w:p>
      <w:pPr>
        <w:pStyle w:val="Heading3"/>
        <w:numPr>
          <w:ilvl w:val="2"/>
          <w:numId w:val="1"/>
        </w:numPr>
        <w:rPr/>
      </w:pPr>
      <w:bookmarkStart w:id="120" w:name="__RefHeading___Toc2558833_1395250215"/>
      <w:bookmarkStart w:id="121" w:name="_Toc41"/>
      <w:bookmarkEnd w:id="119"/>
      <w:bookmarkEnd w:id="120"/>
      <w:r>
        <w:rPr>
          <w:rtl w:val="true"/>
        </w:rPr>
        <w:t>(</w:t>
      </w:r>
      <w:r>
        <w:rPr/>
        <w:t>3</w:t>
      </w:r>
      <w:r>
        <w:rPr>
          <w:rtl w:val="true"/>
        </w:rPr>
        <w:t xml:space="preserve">) </w:t>
      </w:r>
      <w:r>
        <w:rPr>
          <w:rtl w:val="true"/>
        </w:rPr>
        <w:t>فلان وفلان یأکلان من جیفة الحمار</w:t>
      </w:r>
      <w:r>
        <w:rPr>
          <w:rtl w:val="true"/>
        </w:rPr>
        <w:t>!!</w:t>
      </w:r>
      <w:bookmarkEnd w:id="12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العدید من المحدثین</w:t>
      </w:r>
      <w:r>
        <w:rPr>
          <w:rStyle w:val="FootnoteAnchor"/>
          <w:rtl w:val="true"/>
        </w:rPr>
        <w:footnoteReference w:id="398"/>
      </w:r>
      <w:r>
        <w:rPr>
          <w:rFonts w:ascii="IRNazanin" w:hAnsi="IRNazanin" w:eastAsia="IRNazanin"/>
          <w:color w:val="111111"/>
          <w:sz w:val="28"/>
          <w:sz w:val="28"/>
          <w:szCs w:val="28"/>
          <w:rtl w:val="true"/>
          <w:lang w:bidi="fa-IR"/>
        </w:rPr>
        <w:t>ومنهم النسائی فی السنن الکبری</w:t>
      </w:r>
      <w:r>
        <w:rPr>
          <w:rStyle w:val="FootnoteAnchor"/>
          <w:rtl w:val="true"/>
        </w:rPr>
        <w:footnoteReference w:id="399"/>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قریش بن عبد الرحمن عن علی بن الحسن بن شقیق قال حدثنا علی بن الحسن قال أنبأنا الحسین هو بن واقد قال حدثنی أبو الزبیر قال حدثنی عبد الرحمن بن الهضاب بن أخی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هریرة أن رجلاً أتی نبی الله صلی الله علیه وسلم فقال یا نبی الله إنی زنیت قال أی ویحک وهل تدری ما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یصیب الرجل من المرأة التی لا تحل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یصیب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انطلق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برجل یقال له النزال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ألم ترَ أنی أتیت النبی صلی الله علیه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إنی قد 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ویحک وهل تدری ما الزنا؟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یصیب الرجل من المرأة التی لا تحل له کما یصیب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إنی 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ویحک وهل تدری ما الزنا قال نعم یصیب الرجل من المرأة التی لا تحل له کما یصیب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فرده فأتی 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إنی قد زنیت قال أی ویحک وهل تدری ما الزنا فقال مثل ذلک فردّه فأتی النزال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عد إلیه عاد إلیه الرابعة فقال یا نبی الله قد زنیت قال أی ویحک وهل تدری ما الزنا؟ قال نعم یصیب الرجل من المرأة التی لا تحلُّ له کما یصیب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هل أدخلتَ وأخرجتَ؟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النبی صلی الله علیه وسلم تباً لک سائر الیوم فأمر برجمه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أهلکه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فرُجِم فانتهی إلی أصل شجرة فاضطجع وتوسّد یمینه حتی قُتِل فمر به رجلان من أصحاب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انظرا إلی هذا الذی أتی النبی صلی الله علیه وسلم کل ذلک یردّه فأبی إلا أن یُقَتل قَتْل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بحمار میت شایل 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هذان تعالیا فکلا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وهل أحد یأکل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نلتما قبل من أخیکما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أشدَّ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لقد رأیته بین أنهار الجنة یتغمَّس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یتنعم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القصة من القصص التی تعرضت للتزییف العلنی وبشکل لا حیاء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هذه القصة هنا والتی جاء صاحبها بشکل مبهم حتی لا یعُرف الشخصان المرتبطان بقصّته جاء بروایات أخری مبتورة ومموّهه باسمه الصریح ولکن بدون ذکر للرجلین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ویأبی الحق إلا أن یُسفَر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فحبل الکذب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 القصة وبروایاتها المتعددة تفضح نفسها بشکل لیس معه أدنی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فالقصة هی قصة ماعز بن مالک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قارب أن یصرح بذلک ابن حجر فی فتح الباری</w:t>
      </w:r>
      <w:r>
        <w:rPr>
          <w:rStyle w:val="FootnoteAnchor"/>
          <w:rtl w:val="true"/>
        </w:rPr>
        <w:footnoteReference w:id="400"/>
      </w:r>
      <w:r>
        <w:rPr>
          <w:rFonts w:ascii="IRNazanin" w:hAnsi="IRNazanin" w:eastAsia="IRNazanin"/>
          <w:color w:val="111111"/>
          <w:sz w:val="28"/>
          <w:sz w:val="28"/>
          <w:szCs w:val="28"/>
          <w:rtl w:val="true"/>
          <w:lang w:bidi="fa-IR"/>
        </w:rPr>
        <w:t>وقد روی البخاری قصة ماعز بن مالک فقال</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خالد قال حدثنا محمد بن سلمة عن أبی عبد الرحیم عن زید بن أبی أنیسة عن أبی الزبیر عن عبد الرحمن بن الهضهاض الدوسی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ماعز بن مالک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فرجمه النبی صلی الله علیه وسلم عند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 رسول الله صلی الله علیه وسلم ومعه نفر من أصحابه 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الخائن أتی النبی صلی الله علیه وسلم مراراً کل ذلک یردّه حتی قُتل کما یقتل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عنهم النبی صلی الله علیه وسلم حتی مر بجیفة حمار شائل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جیفة حمار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نلتما من عرض أخیکما آنفا أکثر والذی نفس محمد بیده إنه فی نهر من أنهار الجنة یتغمس</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رویت القصة فی مسند أحمد بتغییر بسیط فقد ورد فیه</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أبو نعیم حدثنا بشیر بن المهاجر حدثنی عبد الله بن بریدة عن أبیه قال کنت جالساً عند النبی صلی الله علیه وسلم إذ جاءه رجل یقال له ماعز بن مالک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انی قد زنیت وأنا أرید ان تطهرنی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وسلم إرجع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أتاه أیضا فاعترف عنده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w:t>
      </w:r>
    </w:p>
    <w:p>
      <w:pPr>
        <w:pStyle w:val="BookText"/>
        <w:rPr/>
      </w:pPr>
      <w:r>
        <w:rPr>
          <w:rFonts w:ascii="IRNazanin" w:hAnsi="IRNazanin" w:eastAsia="IRNazanin"/>
          <w:color w:val="111111"/>
          <w:sz w:val="28"/>
          <w:sz w:val="28"/>
          <w:szCs w:val="28"/>
          <w:rtl w:val="true"/>
          <w:lang w:bidi="fa-IR"/>
        </w:rPr>
        <w:t>صلی الله علیه وسلم إرجع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النبی صلی الله علیه وسلم إلی قومه فسألهم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ما تعلمون من ماعز بن مالک الأسلمی هل ترون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تنکرون من عقله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نبی الله ما نری به بأسا وما ننکر من عقله شیئا ثم عاد إلی النبی صلی الله علیه وسلم الثالثة فاعترف عنده بالزنا أیضا فقال یا نبی الله 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النبی صلی الله علیه وسلم إلی قومه أیضاً فسألهم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قالوا له المرة الأولی ما نری به بأسا وما ننکر من عقله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النبی صلی الله علیه وسلم الرابعة أیضا فاعترف عنده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 له حفرة فجعل فیها إلی صدره ثم أمر الناس ان یرجموه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أصحاب النبی صلی الله علیه وسلم بیننا أن ماعز بن مالک لو جلس فی رحله بعد اعترافه ثلاث مرار لم یطلبه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رجمه عند الرابعة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البیهقی القصة بالشکل التالی</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بکر أحمد بن محمد بن الحارث الأصبهانی الفقیه أنبأنا أبو محمد عبد الله بن محمد بن جعفر وهو أبو الشیخ حدثنا أبو یعلی حدثنا عمرو بن أبی عاصم حدثنا أبی حدثنا ابن جریج أخبرنی أبو الزبیر عن ابن عم لأبی هریرة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ماعزا جاء إلی النبی صلی الله علیه وسلم فقال یا رسول الله انی قد 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قالها أربعاً فلما کان فی الخامسة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وتدری ما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أین فلان وفلان قوما فانزلا فکلا من جیفة هذا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یا رسول الله وهل یؤکل مثل هذا قال فما نلتما من أخیکما آنفا شر من هذا والذی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الآن لفی انهار الجنة یتغمس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تری ان هناک ثغرة فی الحدیث فالقارئ لا یجد سببا لقول النبی صلی الله علیه وآله وسلم هذا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لکون النص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الصحابیان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روی البیهقی</w:t>
      </w:r>
      <w:r>
        <w:rPr>
          <w:rStyle w:val="FootnoteAnchor"/>
          <w:rtl w:val="true"/>
        </w:rPr>
        <w:footnoteReference w:id="404"/>
      </w:r>
      <w:r>
        <w:rPr>
          <w:rFonts w:ascii="IRNazanin" w:hAnsi="IRNazanin" w:eastAsia="IRNazanin"/>
          <w:color w:val="111111"/>
          <w:sz w:val="28"/>
          <w:sz w:val="28"/>
          <w:szCs w:val="28"/>
          <w:rtl w:val="true"/>
          <w:lang w:bidi="fa-IR"/>
        </w:rPr>
        <w:t>والمبارکفوری</w:t>
      </w:r>
      <w:r>
        <w:rPr>
          <w:rStyle w:val="FootnoteAnchor"/>
          <w:rtl w:val="true"/>
        </w:rPr>
        <w:footnoteReference w:id="405"/>
      </w:r>
      <w:r>
        <w:rPr>
          <w:rFonts w:ascii="IRNazanin" w:hAnsi="IRNazanin" w:eastAsia="IRNazanin"/>
          <w:color w:val="111111"/>
          <w:sz w:val="28"/>
          <w:sz w:val="28"/>
          <w:szCs w:val="28"/>
          <w:rtl w:val="true"/>
          <w:lang w:bidi="fa-IR"/>
        </w:rPr>
        <w:t>والصنعانی</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أحمد عبد الله بن محمد بن الحسن المهرجانی أنبأنا أبو بکر محمد بن جعفر المزکی أنبأنا محمد بن إبراهیم العبدی حدثنا ابن بکیر حدثنا مالک عن یحیی بن سعید عن سعید بن المسیب أنه قال إن رجلاً من أسلم جاء إلی أبی بکر الصدیق رضی الله عنه فقال إن الآخر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بکر هل ذکرت هذا لأحد غیری؟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فتب إلی الله واستتر بستر الله فان الله یقبل التوبة عن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تقره نفسه حتی أتی عمر بن الخطاب رضی الله عنه فقال له کما قال لأبی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 کما قال له أبو بکر رضی الله عنهما فلم تقرَّه نفسُه حتی اتی رسول الله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الآخر زنی قال سعید فأعرض عنه رسول الله صلی الله علیه وسلم مراراً کل ذلک یعرض عنه حتی إذا أکثر علیه بعث إلی أهله فقال أیشتکی به جِنّة؟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أبِکر أم ثیبّ؟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ثیبّ فأمر به رسول الله صلی الله علیه وسلم فرُجِم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یدقق فی الروایات یجد أنها تحتوی علی عناصر متکررة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فالنبی وماعز بن مالک الأسلمی او کما قیل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p>
    <w:p>
      <w:pPr>
        <w:pStyle w:val="BookText"/>
        <w:rPr/>
      </w:pPr>
      <w:r>
        <w:rPr>
          <w:rFonts w:ascii="IRNazanin" w:hAnsi="IRNazanin" w:eastAsia="IRNazanin"/>
          <w:color w:val="111111"/>
          <w:sz w:val="28"/>
          <w:sz w:val="28"/>
          <w:szCs w:val="28"/>
          <w:rtl w:val="true"/>
          <w:lang w:bidi="fa-IR"/>
        </w:rPr>
        <w:t>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أبو بکر وعمر کما جاء فی روایة البیهقی والصنعانی والمبارکفوری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فالتعمیة فی القصة مقصودة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لها الضبابیة کی لا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یستطع إنکار القضیة قام بحذف ما یستطیع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ذلک احمد بن حنبل فقال</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هشیم عن داود بن أبی هند عن أبی نضرة عن أبی سعید الخدری جاء ماعز بن مالک إلی رسول الله صلی الله علیه وسلم فأخبره أنه أتی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مرارا قال ثم أمر به فرجم قال فانطلقنا فرجمناه قال فانطلقنا إلی الحرة فرجمناه ثم ولینا إلی رسول الله صلی الله علیه وسلم فأخبرناه فلما کان من العشی قام فحمد الله وأثنی علیه ثم قال ما بال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علی أبی کلمة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الهیثمی</w:t>
      </w:r>
      <w:r>
        <w:rPr>
          <w:rStyle w:val="FootnoteAnchor"/>
          <w:rtl w:val="true"/>
        </w:rPr>
        <w:footnoteReference w:id="408"/>
      </w:r>
      <w:r>
        <w:rPr>
          <w:rFonts w:ascii="IRNazanin" w:hAnsi="IRNazanin" w:eastAsia="IRNazanin"/>
          <w:color w:val="111111"/>
          <w:sz w:val="28"/>
          <w:sz w:val="28"/>
          <w:szCs w:val="28"/>
          <w:rtl w:val="true"/>
          <w:lang w:bidi="fa-IR"/>
        </w:rPr>
        <w:t>فی موارد الضمآن القصة کاملة ولکن قال عن الصحابیین بأنهما من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عبد الله بن محمد، عن إسحاق بن إبراهیم الحنظلی، أنبأنا عبد الرزاق، أنبأنا ابن جریج، أنبأنا أبو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الرحمن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الأسلمی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علی نفسه بالزنا أربع شهادات بالزنا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امرأة حراما، وفی ذلک یعرض عنه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أقبل فی الخامسة،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غاب ذلک منک فیها کما یغیب المرود فی المکحلة، والرشاء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أتیت منها</w:t>
      </w:r>
    </w:p>
    <w:p>
      <w:pPr>
        <w:pStyle w:val="BookText"/>
        <w:rPr/>
      </w:pPr>
      <w:r>
        <w:rPr>
          <w:rFonts w:ascii="IRNazanin" w:hAnsi="IRNazanin" w:eastAsia="IRNazanin"/>
          <w:color w:val="111111"/>
          <w:sz w:val="28"/>
          <w:sz w:val="28"/>
          <w:szCs w:val="28"/>
          <w:rtl w:val="true"/>
          <w:lang w:bidi="fa-IR"/>
        </w:rPr>
        <w:t>حراما کما یأتی الرجل من امرأته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یرجم فرجم، فسمع رجلین من الأنصار یقول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هذا الذی ستر الله علیه، فلم یدع نفسه حتی رجم رجم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ثم سار ساعة فمر بجیفة حمار شائل برجله،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فلان وفلان؟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ذا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من جیفة هذا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غفر الله لک، من یأکل من هذا؟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نلتما من عرض هذا الرجل آنفا أشد من أکل هذه الجیفة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نفسی بیده إنه الآن فی أنهار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یتبع هذه القصة وأهمله المؤرخون عمداً هویة الشخص الذی قتل ماعز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 عمر بن الخطاب فقد قال الهیثمی</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سهل بن سعد قال شهدت ماعزاً حین أمر رسول الله صلی الله علیه وسلم برجمه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فعدا فاتبعه الناس یرجمونه حتی لقیه عمر بالجبّانة فضربه بلحی بعیر فقتله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أن ماعز الاسلمی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رأی شدة الألم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من حفرة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 الصحابة النبی صلی الله علیه وآله بما فعل ماعز وبما فعله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فأراهم النبی عدم رضاه عن قتله بعد هربه وهذا ما نقله العدید من المحدثین منهم أبو داود السجستانی</w:t>
      </w:r>
      <w:r>
        <w:rPr>
          <w:rStyle w:val="FootnoteAnchor"/>
          <w:rtl w:val="true"/>
        </w:rPr>
        <w:footnoteReference w:id="410"/>
      </w:r>
      <w:r>
        <w:rPr>
          <w:rFonts w:ascii="IRNazanin" w:hAnsi="IRNazanin" w:eastAsia="IRNazanin"/>
          <w:color w:val="111111"/>
          <w:sz w:val="28"/>
          <w:sz w:val="28"/>
          <w:szCs w:val="28"/>
          <w:rtl w:val="true"/>
          <w:lang w:bidi="fa-IR"/>
        </w:rPr>
        <w:t xml:space="preserve">بروایته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لما خرجنا به فرجمناه فوجد مس الحجارة صرخ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ردونی إلی رسول الله صلی الله علیه وسلم فإن قومی قتلونی وغرّونی</w:t>
      </w:r>
    </w:p>
    <w:p>
      <w:pPr>
        <w:pStyle w:val="BookText"/>
        <w:rPr/>
      </w:pPr>
      <w:r>
        <w:rPr>
          <w:rFonts w:ascii="IRNazanin" w:hAnsi="IRNazanin" w:eastAsia="IRNazanin"/>
          <w:color w:val="111111"/>
          <w:sz w:val="28"/>
          <w:sz w:val="28"/>
          <w:szCs w:val="28"/>
          <w:rtl w:val="true"/>
          <w:lang w:bidi="fa-IR"/>
        </w:rPr>
        <w:t>من نفسی وأخبرونی أن رسول الله صلی الله علیه وسلم غیر قاتلی، فلم ننزع عنه حتی قتلناه، فلما رجعنا إلی رسول الله صلی الله علیه وسلم وأخبرناه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ترکتموه وجئتمونی به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عمد المحدثون إلی طمس اسم عمر لما رأوا أن کلام النبی صلی الله علیه وآله خلاف ما یریدون</w:t>
      </w:r>
      <w:r>
        <w:rPr>
          <w:rFonts w:eastAsia="IRNazanin" w:cs="IRNazanin"/>
          <w:color w:val="111111"/>
          <w:sz w:val="28"/>
          <w:szCs w:val="28"/>
          <w:rtl w:val="true"/>
          <w:lang w:bidi="fa-IR"/>
        </w:rPr>
        <w:t>.</w:t>
      </w:r>
      <w:bookmarkStart w:id="122" w:name="pg2839_29184"/>
    </w:p>
    <w:p>
      <w:pPr>
        <w:pStyle w:val="Heading3"/>
        <w:numPr>
          <w:ilvl w:val="2"/>
          <w:numId w:val="1"/>
        </w:numPr>
        <w:rPr/>
      </w:pPr>
      <w:bookmarkStart w:id="123" w:name="__RefHeading___Toc2558835_1395250215"/>
      <w:bookmarkStart w:id="124" w:name="_Toc42"/>
      <w:bookmarkEnd w:id="122"/>
      <w:bookmarkEnd w:id="123"/>
      <w:r>
        <w:rPr>
          <w:rtl w:val="true"/>
        </w:rPr>
        <w:t>(</w:t>
      </w:r>
      <w:r>
        <w:rPr/>
        <w:t>4</w:t>
      </w:r>
      <w:r>
        <w:rPr>
          <w:rtl w:val="true"/>
        </w:rPr>
        <w:t xml:space="preserve">) </w:t>
      </w:r>
      <w:r>
        <w:rPr>
          <w:rtl w:val="true"/>
        </w:rPr>
        <w:t>من هما فلان وفلان؟</w:t>
      </w:r>
      <w:r>
        <w:rPr>
          <w:rtl w:val="true"/>
        </w:rPr>
        <w:t>!</w:t>
      </w:r>
      <w:bookmarkEnd w:id="124"/>
    </w:p>
    <w:p>
      <w:pPr>
        <w:pStyle w:val="BookText"/>
        <w:rPr/>
      </w:pPr>
      <w:r>
        <w:rPr>
          <w:rFonts w:ascii="IRNazanin" w:hAnsi="IRNazanin" w:eastAsia="IRNazanin"/>
          <w:color w:val="111111"/>
          <w:sz w:val="28"/>
          <w:sz w:val="28"/>
          <w:szCs w:val="28"/>
          <w:rtl w:val="true"/>
          <w:lang w:bidi="fa-IR"/>
        </w:rPr>
        <w:t>روی ابن أبی الحدید إحدی خطب أمیر المؤمنین علیه السلام التی جاء فیها</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أیام رسول الله صلی الله علیه وآله کجزء من رسول الله صلی الله علیه وآله، ینظر إلی الناس کما یُنظَر إلی الکواکب فی أفق السماء، ثم غضّ الدهر منیّ، فقرن بی فلان وفلان، ثم قرنت بخمسة أمثلهم عثمان،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یرض الدهر لی بذلک، حتی أرذلنی، فجعلنی نظیرا لابن هند وابن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استنّت الفصال حتی القرعی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وفلان هما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فأمیر المؤمنین علیه السلام یتکلّم عن مراحل من حیاته ففی حیاة النبی کان الناس یرون انه سبحانه وتعالی عندما ینزل کلامه الشریف وهو یعلم النبی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 وَأَنْفُسَکُمْ</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بأنه علی</w:t>
      </w:r>
      <w:r>
        <w:rPr>
          <w:rStyle w:val="FootnoteAnchor"/>
          <w:rtl w:val="true"/>
        </w:rPr>
        <w:footnoteReference w:id="413"/>
      </w:r>
      <w:r>
        <w:rPr>
          <w:rFonts w:ascii="IRNazanin" w:hAnsi="IRNazanin" w:eastAsia="IRNazanin"/>
          <w:color w:val="111111"/>
          <w:sz w:val="28"/>
          <w:sz w:val="28"/>
          <w:szCs w:val="28"/>
          <w:rtl w:val="true"/>
          <w:lang w:bidi="fa-IR"/>
        </w:rPr>
        <w:t xml:space="preserve">حتی قال احد شراح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رسول الله علیا فنزله منزلة نفسه لما بینهما من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القرابة والأخوّة</w:t>
      </w:r>
      <w:r>
        <w:rPr>
          <w:rFonts w:eastAsia="Amiri" w:cs="Amiri" w:ascii="Amiri" w:hAnsi="Amiri"/>
          <w:color w:val="111111"/>
          <w:sz w:val="28"/>
          <w:szCs w:val="28"/>
          <w:rtl w:val="true"/>
          <w:lang w:bidi="ar-SA"/>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هذه المرتبة الرفیعة الی مرتبة المحکوم من قبل ابی بکر وعمر حتی هدرت شقشقته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اعترض بی الریب مع الأول حتی صرت أُقرن بهذه النضائر</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فهو یتساءل بمرارة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ابو بکر یقرن بی حتی یقرن بی من هم اقل منه من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قُرنت بخمسة أمثلهم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فیقصد بها اصحاب الشوری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یصفها امیر المؤمنین علیه السلام فی خطبته الشقشقیة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رجل بضبعه، وأصغی آخر لصهره، وقام ثالث القوم نافجا حضینه بین نثیله ومعتلفه، وقام معه بنو أمیة یهضمون مال الله هضم الإبل نبتة الربیع، حتی أجهز علیه عمله</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bookmarkStart w:id="125" w:name="pg2839_29186"/>
    </w:p>
    <w:p>
      <w:pPr>
        <w:pStyle w:val="Heading3"/>
        <w:numPr>
          <w:ilvl w:val="2"/>
          <w:numId w:val="1"/>
        </w:numPr>
        <w:rPr/>
      </w:pPr>
      <w:bookmarkStart w:id="126" w:name="__RefHeading___Toc2558837_1395250215"/>
      <w:bookmarkStart w:id="127" w:name="_Toc43"/>
      <w:bookmarkEnd w:id="125"/>
      <w:bookmarkEnd w:id="126"/>
      <w:r>
        <w:rPr>
          <w:rtl w:val="true"/>
        </w:rPr>
        <w:t>(</w:t>
      </w:r>
      <w:r>
        <w:rPr/>
        <w:t>5</w:t>
      </w:r>
      <w:r>
        <w:rPr>
          <w:rtl w:val="true"/>
        </w:rPr>
        <w:t xml:space="preserve">) </w:t>
      </w:r>
      <w:r>
        <w:rPr>
          <w:rtl w:val="true"/>
        </w:rPr>
        <w:t>خَطَبَکِ فلان وفلان</w:t>
      </w:r>
      <w:r>
        <w:rPr>
          <w:rtl w:val="true"/>
        </w:rPr>
        <w:t>!</w:t>
      </w:r>
      <w:bookmarkEnd w:id="127"/>
    </w:p>
    <w:p>
      <w:pPr>
        <w:pStyle w:val="BookText"/>
        <w:rPr/>
      </w:pPr>
      <w:r>
        <w:rPr>
          <w:rFonts w:ascii="IRNazanin" w:hAnsi="IRNazanin" w:eastAsia="IRNazanin"/>
          <w:color w:val="111111"/>
          <w:sz w:val="28"/>
          <w:sz w:val="28"/>
          <w:szCs w:val="28"/>
          <w:rtl w:val="true"/>
          <w:lang w:bidi="fa-IR"/>
        </w:rPr>
        <w:t>روی الجاحظ</w:t>
      </w:r>
      <w:r>
        <w:rPr>
          <w:rStyle w:val="FootnoteAnchor"/>
          <w:rtl w:val="true"/>
        </w:rPr>
        <w:footnoteReference w:id="417"/>
      </w:r>
      <w:r>
        <w:rPr>
          <w:rFonts w:ascii="IRNazanin" w:hAnsi="IRNazanin" w:eastAsia="IRNazanin"/>
          <w:color w:val="111111"/>
          <w:sz w:val="28"/>
          <w:sz w:val="28"/>
          <w:szCs w:val="28"/>
          <w:rtl w:val="true"/>
          <w:lang w:bidi="fa-IR"/>
        </w:rPr>
        <w:t>وابن أبی الحدید</w:t>
      </w:r>
      <w:r>
        <w:rPr>
          <w:rStyle w:val="FootnoteAnchor"/>
          <w:rtl w:val="true"/>
        </w:rPr>
        <w:footnoteReference w:id="418"/>
      </w:r>
      <w:r>
        <w:rPr>
          <w:rFonts w:ascii="IRNazanin" w:hAnsi="IRNazanin" w:eastAsia="IRNazanin"/>
          <w:color w:val="111111"/>
          <w:sz w:val="28"/>
          <w:sz w:val="28"/>
          <w:szCs w:val="28"/>
          <w:rtl w:val="true"/>
          <w:lang w:bidi="fa-IR"/>
        </w:rPr>
        <w:t xml:space="preserve">بشأن زواج فاطمة الزهراء علیها السلام واللفظ للأخیر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السلام بن صالح، عن إسحاق الأزرق، عن جعفر بن محمد، عن آبائه، أن رسول الله صلی الله علیه وآله لمّا زوج فاطمة، دخل النساء علیها، فقلن یا بنت رسول الله، خطبک فلان وفلان، فردّهم عنک، وزوجک فقیرا لا مال له، فلما دخل علیها أبوها صلی الله علیه وآله رأی ذلک فی وجهها، فسألها فذکرت له ذلک، فقال یا فاطمة، إن الله امرنی فأنکحتک أقدمهم سلماً، وأکثرهم علماً، وأعظمهم حلماً، وما زوّجتک إلا بأمر من السماء، أما علمتِ أنه أخی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لم یُرد الجاحظ وغیره ذکرهما هما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 أمر مستفیض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عمر بن شاهین</w:t>
      </w:r>
      <w:r>
        <w:rPr>
          <w:rStyle w:val="FootnoteAnchor"/>
          <w:rtl w:val="true"/>
        </w:rPr>
        <w:footnoteReference w:id="419"/>
      </w:r>
      <w:r>
        <w:rPr>
          <w:rFonts w:ascii="IRNazanin" w:hAnsi="IRNazanin" w:eastAsia="IRNazanin"/>
          <w:color w:val="111111"/>
          <w:sz w:val="28"/>
          <w:sz w:val="28"/>
          <w:szCs w:val="28"/>
          <w:rtl w:val="true"/>
          <w:lang w:bidi="fa-IR"/>
        </w:rPr>
        <w:t>فی فضائل سیدة النساء</w:t>
      </w:r>
    </w:p>
    <w:p>
      <w:pPr>
        <w:pStyle w:val="BookText"/>
        <w:rPr/>
      </w:pPr>
      <w:r>
        <w:rPr>
          <w:rFonts w:ascii="IRNazanin" w:hAnsi="IRNazanin" w:eastAsia="IRNazanin"/>
          <w:color w:val="111111"/>
          <w:sz w:val="28"/>
          <w:sz w:val="28"/>
          <w:szCs w:val="28"/>
          <w:rtl w:val="true"/>
          <w:lang w:bidi="fa-IR"/>
        </w:rPr>
        <w:t>ومحمد بن سعد فی طبقاته</w:t>
      </w:r>
      <w:r>
        <w:rPr>
          <w:rStyle w:val="FootnoteAnchor"/>
          <w:rtl w:val="true"/>
        </w:rPr>
        <w:footnoteReference w:id="420"/>
      </w:r>
      <w:r>
        <w:rPr>
          <w:rFonts w:ascii="IRNazanin" w:hAnsi="IRNazanin" w:eastAsia="IRNazanin"/>
          <w:color w:val="111111"/>
          <w:sz w:val="28"/>
          <w:sz w:val="28"/>
          <w:szCs w:val="28"/>
          <w:rtl w:val="true"/>
          <w:lang w:bidi="fa-IR"/>
        </w:rPr>
        <w:t>والمقریزی فی إمتاع الأسماع</w:t>
      </w:r>
      <w:r>
        <w:rPr>
          <w:rStyle w:val="FootnoteAnchor"/>
          <w:rtl w:val="true"/>
        </w:rPr>
        <w:footnoteReference w:id="421"/>
      </w:r>
      <w:r>
        <w:rPr>
          <w:rFonts w:ascii="IRNazanin" w:hAnsi="IRNazanin" w:eastAsia="IRNazanin"/>
          <w:color w:val="111111"/>
          <w:sz w:val="28"/>
          <w:sz w:val="28"/>
          <w:szCs w:val="28"/>
          <w:rtl w:val="true"/>
          <w:lang w:bidi="fa-IR"/>
        </w:rPr>
        <w:t>والحلبی فی سیرته</w:t>
      </w:r>
      <w:r>
        <w:rPr>
          <w:rStyle w:val="FootnoteAnchor"/>
          <w:rtl w:val="true"/>
        </w:rPr>
        <w:footnoteReference w:id="422"/>
      </w:r>
      <w:r>
        <w:rPr>
          <w:rFonts w:ascii="IRNazanin" w:hAnsi="IRNazanin" w:eastAsia="IRNazanin"/>
          <w:color w:val="111111"/>
          <w:sz w:val="28"/>
          <w:sz w:val="28"/>
          <w:szCs w:val="28"/>
          <w:rtl w:val="true"/>
          <w:lang w:bidi="fa-IR"/>
        </w:rPr>
        <w:t xml:space="preserve">وغیرهم واللفظ لابن شاهین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حمید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تمیلة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واقد عن ابن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أن أبا بکر رضی الله عنه خطب إلی النبی صلی الله علیه وسلم فاطمة فقال انتظر بها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 إلیه عمر رضی الله عنه فقال انتظر بها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 إلیه علی فزوجها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تلاحظ تقارب الألفاظ بین الروایتین والتراتب الزمنی بین الرجال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 وعلی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الهیثمی فی مجمع الزوائد</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ملک قال جاء أبو بکر إلی النبی صلی الله علیه وسلم فقعد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قد علمت مناصحتی وقدمی فی الإسلام وإنّی وإنّی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 تزوجنی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عنه أو قال 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 بکر 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هلکتُ وأهلکتُ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 خطبت فاطمة إلی النبی صلی الله علیه وسلم فأعرض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آتی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عمر النبی صلی الله علیه وسلم فقعد بین یدیه فقال یا رسول الله قد علمت مناصحتی وقدمی فی الإسلام وإنّی وإنّی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ذاک قال تزوجنی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فرجع عمر إلی أبی بکر فقال إنه ینتظر أمر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بنا إلی علی حتی نأمره أن یطلب مثل الذی طلبنا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فأتیانی وأنا فی سبیل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عمک تُخطَب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فنبّهانی لأمر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فقمت أجرُّ ردائی طرف علی عاتقی وطرف آخر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أتیت النبی صلی الله علیه وسلم فقعدت بین یدی رسول الله صلی الله علیه وسلم فقلت یا رسول الله قد علمت قدمی فی الإسلام ومناصحتی وإنی وإنی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 علی؟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فرسی وبدنی یعنی درعی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أما فرسک فلا بد 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بدنک فبعها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فبعتها بأربعمائة وثمانین درهما فأتیت بها النبی صلی الله علیه وسلم فوضعتها فی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منها قبضة فقال یا بلال أبغنا بها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أن یجهّزوها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لها سریراً مشرّطاً بالشریط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ووسادة من أدم حشوها 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وملأ البیت کثیبا یعنی رملاً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إذا أتتک فلا تحدث شیئا حتی آتیک فجاءت مع أم أیمن فقعدت فی جانب البیت وأنا فی جانب النبی صلی الله علیه وسلم فقال أههنا أخی فقالت أم أیمن أخوک وقد زوجته 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لفاطمة ائتینی بماء فقامت إلی قعب فی البیت فجعلت فیه ماءً فأتته به فمج فیه ثم قال لها قومی فنضح بین ثدییها وعلی رأسها ثم قال اللهم أعیذها بک وذریتها من الشیطان الرجیم</w:t>
      </w:r>
      <w:r>
        <w:rPr>
          <w:rFonts w:eastAsia="IRNazanin" w:cs="IRNazanin"/>
          <w:color w:val="111111"/>
          <w:sz w:val="28"/>
          <w:szCs w:val="28"/>
          <w:rtl w:val="true"/>
          <w:lang w:bidi="fa-IR"/>
        </w:rPr>
        <w:t>..».</w:t>
      </w:r>
      <w:bookmarkStart w:id="128" w:name="pg2839_29189"/>
    </w:p>
    <w:p>
      <w:pPr>
        <w:pStyle w:val="Heading3"/>
        <w:numPr>
          <w:ilvl w:val="2"/>
          <w:numId w:val="1"/>
        </w:numPr>
        <w:rPr/>
      </w:pPr>
      <w:bookmarkStart w:id="129" w:name="__RefHeading___Toc2558839_1395250215"/>
      <w:bookmarkStart w:id="130" w:name="_Toc44"/>
      <w:bookmarkEnd w:id="128"/>
      <w:bookmarkEnd w:id="129"/>
      <w:r>
        <w:rPr>
          <w:rtl w:val="true"/>
        </w:rPr>
        <w:t>(</w:t>
      </w:r>
      <w:r>
        <w:rPr/>
        <w:t>6</w:t>
      </w:r>
      <w:r>
        <w:rPr>
          <w:rtl w:val="true"/>
        </w:rPr>
        <w:t xml:space="preserve">) </w:t>
      </w:r>
      <w:r>
        <w:rPr>
          <w:rtl w:val="true"/>
        </w:rPr>
        <w:t>خیر ٌمن مقام فلان وفلان</w:t>
      </w:r>
      <w:r>
        <w:rPr>
          <w:rtl w:val="true"/>
        </w:rPr>
        <w:t>!!</w:t>
      </w:r>
      <w:bookmarkEnd w:id="13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المقریزی</w:t>
      </w:r>
      <w:r>
        <w:rPr>
          <w:rStyle w:val="FootnoteAnchor"/>
          <w:rtl w:val="true"/>
        </w:rPr>
        <w:footnoteReference w:id="424"/>
      </w:r>
      <w:r>
        <w:rPr>
          <w:rFonts w:ascii="IRNazanin" w:hAnsi="IRNazanin" w:eastAsia="IRNazanin"/>
          <w:color w:val="111111"/>
          <w:sz w:val="28"/>
          <w:sz w:val="28"/>
          <w:szCs w:val="28"/>
          <w:rtl w:val="true"/>
          <w:lang w:bidi="fa-IR"/>
        </w:rPr>
        <w:t xml:space="preserve">وهو یذکر نسیبة الأنصاریة ودورها فی معرکة احد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شهدت أحدا هی وزوجها وابنها، ومعها شن لتسقی الجرحی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فقاتلت وأبلت بلاء حسنا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حاجزة ثوبها علی وسطها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جرحت اثنی عشر جرحا، بین طعنة برمح أو ضربة بسیف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أنها کانت بین یدی رسول الله صلی الله علیه وسلم هی وابناها عبد الله وحبیب ابنا زید بن عاصم بن کعب بن عمرو بن مبذول، وزوجها غزیة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یذبون عنه، فلما انهزم المسلمون جعلت تباشر القتال وتذبُّ عن رسول الله صلی الله علیه وسلم بالسیف، وترمی بالقوس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أقبل ابن قمیئة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النبی صلی الله علیه وسلم کانت فیمن اعترض له، فضربها علی عاتقها ضربة صار لها فیما بعد ذلک غور أجرف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وضربته هی ضربات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لمقام نسیبة بنت کعب الیوم خیر من مقام فلان وفلان،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التفت یمینا ولا شمالا إلا وأنا أراها تقاتل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لابنها عبد 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علیکم من أهل بیت، مقام أمک خیر من مقام فلان وفلان، ومقام ربیبک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زوج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w:t>
      </w:r>
    </w:p>
    <w:p>
      <w:pPr>
        <w:pStyle w:val="BookText"/>
        <w:rPr/>
      </w:pPr>
      <w:r>
        <w:rPr>
          <w:rFonts w:ascii="IRNazanin" w:hAnsi="IRNazanin" w:eastAsia="IRNazanin"/>
          <w:color w:val="111111"/>
          <w:sz w:val="28"/>
          <w:sz w:val="28"/>
          <w:szCs w:val="28"/>
          <w:rtl w:val="true"/>
          <w:lang w:bidi="fa-IR"/>
        </w:rPr>
        <w:t>مقام فلان وفلان، ومقامک خیر من مقام فلان وفلان، رحمکم الله أهل بیت، قالت أم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أن نرافقک 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اجعلهم رفقائی فی الجنة،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ما أصابنی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انتبه ابن ابی الحدید لهذا التمویه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الراوی لم یکنِّ هذه الکنایة، وکان یذکرها باسمهما حتی لا تترامی الظنون إلی أمور مشتبهة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أمانة المحدث أن یذکر الحدیث علی وجهه ولا یکتم منه شیئا، فما باله کتم اسم هذین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أقول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هذین الرجلین هما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رویت القصة فی کتب الشیعة بدون أی غموض فیها وأشار المحققون الی کونهما ابی بکر وعمر</w:t>
      </w:r>
      <w:r>
        <w:rPr>
          <w:rStyle w:val="FootnoteAnchor"/>
          <w:rtl w:val="true"/>
        </w:rPr>
        <w:footnoteReference w:id="426"/>
      </w:r>
      <w:r>
        <w:rPr>
          <w:rFonts w:ascii="IRNazanin" w:hAnsi="IRNazanin" w:eastAsia="IRNazanin"/>
          <w:color w:val="111111"/>
          <w:sz w:val="28"/>
          <w:sz w:val="28"/>
          <w:szCs w:val="28"/>
          <w:rtl w:val="true"/>
          <w:lang w:bidi="fa-IR"/>
        </w:rPr>
        <w:t>وقد نقل عن ابن معد قوله</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الصحابة من یحتشم ویستحیی من ذکره بالفرار وما شابهه من العیب فیضطر القائل إلی الکنایة إلا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أبو بکر وعمر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ذکرهما ابن معد بأنهما الوحیدان اللذان یضطر المحدِّث إلی الاحتشام من ذکر اسمیهما هما اللذان ذکرهما ایضا ابن ابی الحدید فی روایته حول أُحُد فقال</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 سبرة، عن خالد بن</w:t>
      </w:r>
    </w:p>
    <w:p>
      <w:pPr>
        <w:pStyle w:val="BookText"/>
        <w:rPr/>
      </w:pPr>
      <w:r>
        <w:rPr>
          <w:rFonts w:ascii="IRNazanin" w:hAnsi="IRNazanin" w:eastAsia="IRNazanin"/>
          <w:color w:val="111111"/>
          <w:sz w:val="28"/>
          <w:sz w:val="28"/>
          <w:szCs w:val="28"/>
          <w:rtl w:val="true"/>
          <w:lang w:bidi="fa-IR"/>
        </w:rPr>
        <w:t>ریاح، عن أبی سفیان مولی ابن أبی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مسلمة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أذنای وأبصرت عینای رسول الله صلی الله علیه وآله یقول یوم أحد وقد انکشف الناس إلی الجبل، وهو یدعوهم وهم لا یلوون علیه،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یا فلان، إلی یا فلان، أنا رسول الله، فما عرج علیه واحد منهما ومضیا، فأشار ابن معد إلی أن اسمع،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هذا؟ قال هذه کنایة عنهما،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ألا یکون عنهما، لعله عن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الصحابة من یحتشم ویستحیا من ذکره بالفرار وما شابهه من العیب فیضطر، القائل إلی الکنایة إلا هما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 جدلک ومنعک، ثم حلف أنه ما عنی الواقدی غیرهما، وإنه لو کان غیرهما لذکره صریحا، وبان فی وجهه التنکر من مخالفتی 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ابی الحدید</w:t>
      </w:r>
      <w:r>
        <w:rPr>
          <w:rStyle w:val="FootnoteAnchor"/>
          <w:rtl w:val="true"/>
        </w:rPr>
        <w:footnoteReference w:id="429"/>
      </w:r>
      <w:r>
        <w:rPr>
          <w:rFonts w:ascii="IRNazanin" w:hAnsi="IRNazanin" w:eastAsia="IRNazanin"/>
          <w:color w:val="111111"/>
          <w:sz w:val="28"/>
          <w:sz w:val="28"/>
          <w:szCs w:val="28"/>
          <w:rtl w:val="true"/>
          <w:lang w:bidi="fa-IR"/>
        </w:rPr>
        <w:t xml:space="preserve">نقلا عن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ممن ولّی عمر وعثمان والحارث بن حاطب وثعلبه بن حاطب وسواد بن غزیة وسعد بن عثمان وعقبة بن عثمان وخارجة بن عمر بلغ ملل، وأوس بن قیظی فی نفر من بنی حارثة بلغوا الشقرة ولقیتهم أم أیمن تحثی فی وجوههم التراب وتقول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المغزل فاغزل به، وهلم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من قال بفرار عمر بما رواه الواقدی فی کتاب المغازی فی قصة الحدیبیة،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تکن حدثتنا أنک ستدخل المسجد الحرام وتأخذ مفتاح الکعبة وتعرف مع المعرفین، وهدینا لم یصل إلی البیت ولا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 لکم فی سفرکم هذا؟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إنکم ستدخلونه وآخذ مفتاح الکعبة وأحلق رأسی ورؤوسکم ببطن مکة وأعرف مع المعرفین، ثم أقبل علی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أنسیتم یوم</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عَلَی أَحَدٍ</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وأنا أدعوکم فی أخراکم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أنسیتم یوم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جَاءُوکُمْ مِنْ فَوْقِکُمْ وَمِنْ أَسْفَلَ مِنْکُمْ وَإِذْ زَاغَتِ الْأَبْصَارُ وَبَلَغَتِ الْقُلُوبُ الْحَنَاجِرَ وَتَظُنُّونَ بِاللَّهِ الظُّنُونَا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أنسیتم یوم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یذکرهم أمورا، أنسیتم یوم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وصدق رسوله، أنت یا رسول الله أعلم بالله منا، فلما دخل عام القضیة وحلق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کنت وعدتکم به، فلما کان یوم الفتح وأخذ مفتاح الکعبة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إلی عمر بن الخطاب،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کنت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فر یوم أحد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أنسیتم یوم أحد إذ تصعدون ولا تلوون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النبی صلی الله علیه وآله کان یذکر عمر فی عدة مواضع ومشاهد بهروبه وتولیه یوم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یؤکد أن النبی قصد أبا بکر وعمر أو عثمان وعمر وغیرهما ممن هربوا یوم أحد ما ذکره السرخسی</w:t>
      </w:r>
      <w:r>
        <w:rPr>
          <w:rStyle w:val="FootnoteAnchor"/>
          <w:rtl w:val="true"/>
        </w:rPr>
        <w:footnoteReference w:id="432"/>
      </w:r>
      <w:r>
        <w:rPr>
          <w:rFonts w:ascii="IRNazanin" w:hAnsi="IRNazanin" w:eastAsia="IRNazanin"/>
          <w:color w:val="111111"/>
          <w:sz w:val="28"/>
          <w:sz w:val="28"/>
          <w:szCs w:val="28"/>
          <w:rtl w:val="true"/>
          <w:lang w:bidi="fa-IR"/>
        </w:rPr>
        <w:t xml:space="preserve">فی شرح السِیَر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وسلم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لمقام نسیبة بنت کعب خیر من مقام فلان وفلان فسمّی جماعة من الذین 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النفیر عاما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فاستحسن قتال النساء ومدح من لم یهرب منهن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عددهم الواقدی بأعیانهم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الطبری فی تفسیره</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عثمان بن عفان، وعقبة بن عثمان، وسعد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بلغوا الجلعب، جبل بناحیة المدینة مما یلی الأعوص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فأقاموا به ثلاثا، ثم رجعوا إلی رسول الله صلی الله علیه وآله وسلم،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ذهبتم فیها عریضة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روی المفسرون إن الهاربین نزل بهم قرآن یؤنبهم ومنم عثمان وأصحابه فقال 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ابن إسحاق،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w:t>
      </w:r>
      <w:r>
        <w:rPr>
          <w:rFonts w:eastAsia="Amiri" w:cs="Amiri" w:ascii="Amiri" w:hAnsi="Amiri"/>
          <w:color w:val="111111"/>
          <w:sz w:val="28"/>
          <w:szCs w:val="28"/>
          <w:rtl w:val="true"/>
          <w:lang w:bidi="ar-SA"/>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والذین استزلهم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وسعد بن عثمان، وعقبة بن عثمان الأنصاریان، ثم الزرقیان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تعرضت الأسماء الهاربه إلی تزویر ومحاولة لدفن الحادثة تحت رکام التأویلات الفارغة ومن الذین حققوا فی ذلک أحد المستشرقین إذ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الدکتور مارسدن جونس فی مقدمة تحقیق کتاب المغازی للواقدی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المخطوطة التی اتخذناها أصلاً لهذه النشرة نری قائمة بمن فر عن النبی یوم أحد تبدأ بهذه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ولی فلان، والحارث بن حاطب، وثعلبة بن حاطب، وسواد بن غزیة، وسعد بن عثمان، وعقبة بن عثمان، وخارجة بن عامر، بلغ ملل، وأوس بن قیظی فی نفر من بنی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النص عند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وعثمان بدلا من فلان، ویروی البلاذری عن الواقدی عثمان، ولا یذکر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بوضوح أن النص فی المخطوطة الأم کان یذکر عثمان وعمر، أو عمر وحده، أو عثمان وحده ممن ولّوا الأدبار یوم أحد، ولکن الناسخ لم یقبل هذا فی حق عمر، أو عثمان فأبدل إسمیهما أو اسم أحدهما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ابی الحدید</w:t>
      </w:r>
      <w:r>
        <w:rPr>
          <w:rStyle w:val="FootnoteAnchor"/>
          <w:rtl w:val="true"/>
        </w:rPr>
        <w:footnoteReference w:id="436"/>
      </w:r>
      <w:r>
        <w:rPr>
          <w:rFonts w:ascii="IRNazanin" w:hAnsi="IRNazanin" w:eastAsia="IRNazanin"/>
          <w:color w:val="111111"/>
          <w:sz w:val="28"/>
          <w:sz w:val="28"/>
          <w:szCs w:val="28"/>
          <w:rtl w:val="true"/>
          <w:lang w:bidi="fa-IR"/>
        </w:rPr>
        <w:t xml:space="preserve">عن احد الصحابة فی قصة معرکة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هم علی ذلک ردَّ الله المشرکین لیذهب ذلک الحزن عنهم، فإذا عدوهم فوقهم قد علوا، وإذا کتائب المشرکین بالجبل، فنسوا ما کانوا یذکرون، وندبنا رسول الله صلی الله علیه وآله وحضنا علی القتال، والله لکأنی أنظر إلی فلان وفلان فی عرض الجبل یعدوان هاربین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عمر یحدّث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صاح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أقبلت أرقی إلی الجبل، فکأنی أرویه، فانتهیت إلی النبی صلی الله علیه وسلم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الآیة، وأبو سفیان فی سفح الجبل فقال رسول الله صلی الله علیه وآله یدعو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لیس لهم أن یعلوا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فانکشفوا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ابن ابی الحدید فی شرحه فی مکان آخر</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خالد بن الولید یحُدِّث وهو بالشام فیقول الحمد لله الذی هدانی للإسلام، لقد رأیتنی ورأیت عمر بن الخطاب حین جال المسلمون وانهزموا یوم أحد وما معه أحد، وإنی لفی کتیبة خشناء، فما عرفه منهم أحد غیری، وخشیت إن أغریت به من معی أن یصمدوا</w:t>
      </w:r>
    </w:p>
    <w:p>
      <w:pPr>
        <w:pStyle w:val="BookText"/>
        <w:rPr/>
      </w:pPr>
      <w:r>
        <w:rPr>
          <w:rFonts w:ascii="IRNazanin" w:hAnsi="IRNazanin" w:eastAsia="IRNazanin"/>
          <w:color w:val="111111"/>
          <w:sz w:val="28"/>
          <w:sz w:val="28"/>
          <w:szCs w:val="28"/>
          <w:rtl w:val="true"/>
          <w:lang w:bidi="fa-IR"/>
        </w:rPr>
        <w:t>له، فنظرت إلیه وهو متوجّه إلی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الغریب هذه العلاقة الحمیمة بین هذا الکافر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قد قطعا البوادی والقفار لیتحاربا فما الذی حصل حتی لا یقوم خالد بقتل عمر وقد رآه مولّیا؟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غریب هؤلاء المسلمین أن بعضهم ظن بأن الإسلام انتهی فذهب مهرولاً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السرخسی</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وأمعن بعضهم فی الانهزام حتی انتهی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الطبری فی تاریخه</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حمید قال حدثنا سلمة قال حدثنی محمد بن إسحاق قال حدثنی القاسم بن عبد الرحمن بن رافع أخو بنی عدی بن النجار قال انتهی أنس بن النضر عم أنس بن مالک إلی عمر بن الخطاب وطلحة بن عبید الله فی رجال من المهاجرین والأنصار وقد ألقوا بأیدیهم فقال ما یجلسکم؟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رسول الله قال فما تصنعون بالحیاة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فموتوا علی ما مات علیه رسول الله صلی الله علیه وسلم ثم استقبل القوم فقاتل حتی قتل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والقصة التی نقلها الطبری وان کانت تثبت هروب الصحابة ولکنها مشوّهة فقد نقل ابن الاثیر</w:t>
      </w:r>
      <w:r>
        <w:rPr>
          <w:rStyle w:val="FootnoteAnchor"/>
          <w:rtl w:val="true"/>
        </w:rPr>
        <w:footnoteReference w:id="441"/>
      </w:r>
      <w:r>
        <w:rPr>
          <w:rFonts w:ascii="IRNazanin" w:hAnsi="IRNazanin" w:eastAsia="IRNazanin"/>
          <w:color w:val="111111"/>
          <w:sz w:val="28"/>
          <w:sz w:val="28"/>
          <w:szCs w:val="28"/>
          <w:rtl w:val="true"/>
          <w:lang w:bidi="fa-IR"/>
        </w:rPr>
        <w:t xml:space="preserve">نفس القصة بألفاظ أخری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انس بن النضر سمع نفراً من المسلمین یقولون لما سمعوا أن النبی صلی الله علیه وسلم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w:t>
      </w:r>
    </w:p>
    <w:p>
      <w:pPr>
        <w:pStyle w:val="BookText"/>
        <w:rPr/>
      </w:pPr>
      <w:r>
        <w:rPr>
          <w:rFonts w:ascii="IRNazanin" w:hAnsi="IRNazanin" w:eastAsia="IRNazanin"/>
          <w:color w:val="111111"/>
          <w:sz w:val="28"/>
          <w:sz w:val="28"/>
          <w:szCs w:val="28"/>
          <w:rtl w:val="true"/>
          <w:lang w:bidi="fa-IR"/>
        </w:rPr>
        <w:t>لنا من یأتی عبد الله بن أبی بن سلول لیأخذ لنا أماناً من أبی سفیان قبل أن یقتلونا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 کان محمد قد قُتل فإن رب محمد لم یقتل، فقاتلوا علی ما قاتل علیه محمد، اللهم إنی أعتذر إلیک مما یقول هؤلاء، وأبرأ إلیک مما جاء به هؤلاء، ثم 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تری ان مقارنة النصین تؤدی للقول بأن الذین أرادوا اخذ الأمان من سید المشرکین هم رجال فیهم عمر وطلحه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 الأمان ذکره الطبری فقال</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اعتزل هو وعصابة معه یومئذ علی أکمة، والناس یفرون، ورجل قائم علی الطریق یسألهم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رسول الله صلی الله علیه وآله وسلم ؟ وجعل کلما مروا علیه یسألهم،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ندری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لئن کان النبی صلی الله علیه وآله وسلم قتل لنعطینهم بأیدینا، إنهم لعشائرنا وإخواننا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والنفر الذین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لنا من یأتی عبد الله بن أبی بن سلول لیأخذ لنا أمانا من أبی سفیان قبل أن یقتلونا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انفسهم الذین قالوا عن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لئن کان النبی صلی الله علیه وآله وسلم قتل لنعطینهم بأیدینا، إنهم لعشائرنا وإخواننا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یکونون هم أنفسهم الذین یقول ابن جریر الطبری</w:t>
      </w:r>
      <w:r>
        <w:rPr>
          <w:rStyle w:val="FootnoteAnchor"/>
          <w:rtl w:val="true"/>
        </w:rPr>
        <w:footnoteReference w:id="443"/>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یوم فرَّ الناس عن نبی الله صلی الله علیه وآله وسلم، وشج فوق حاجبه، وکسرت رباعیته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فالحقوا بدینکم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هؤلاء القائلین من المنافقین المعروفین لم یکن یضیر أحد ذِکرَهم کما ذُکر ابن أبی سلول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أصحاب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شأن ویتضح ذلک جلیاً للمتتبّع للأخبار ومقارنة الألفاظ والرواة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امیر المؤمنین علیه السلام یذکر هذه المواطن التی صمد فیها بینما فر غیره بقوله</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کان یبری جماجم 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وهام الأبطال إذا فزعت تیم إلی الفرار وعدی إلی الانتکاص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والأنصار أین کانت سبقة تیم وعدی إلی سقیفة بنی ساعدة خوف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کانت یوم الأبواء إذ تکاتفت الصفوف وتکاثرت الحتوف وتقارعت السیوف؟</w:t>
      </w:r>
    </w:p>
    <w:p>
      <w:pPr>
        <w:pStyle w:val="BookText"/>
        <w:rPr/>
      </w:pPr>
      <w:r>
        <w:rPr>
          <w:rFonts w:ascii="IRNazanin" w:hAnsi="IRNazanin" w:eastAsia="IRNazanin"/>
          <w:color w:val="111111"/>
          <w:sz w:val="28"/>
          <w:sz w:val="28"/>
          <w:szCs w:val="28"/>
          <w:rtl w:val="true"/>
          <w:lang w:bidi="fa-IR"/>
        </w:rPr>
        <w:t>أم هلا خشیا فتنة الإسلام یوم ابن عبد ود وقد نفح بسیفه وشمخ بأنفه وطمح بطرفه؟</w:t>
      </w:r>
    </w:p>
    <w:p>
      <w:pPr>
        <w:pStyle w:val="BookText"/>
        <w:rPr/>
      </w:pPr>
      <w:r>
        <w:rPr>
          <w:rFonts w:ascii="IRNazanin" w:hAnsi="IRNazanin" w:eastAsia="IRNazanin"/>
          <w:color w:val="111111"/>
          <w:sz w:val="28"/>
          <w:sz w:val="28"/>
          <w:szCs w:val="28"/>
          <w:rtl w:val="true"/>
          <w:lang w:bidi="fa-IR"/>
        </w:rPr>
        <w:t>ولمَِ لمْ یشفقا علی الدین وأهله یوم بواط إذ اسود لون الأفق وأعوج عظم العنق وانحل سیل الغرق؟</w:t>
      </w:r>
    </w:p>
    <w:p>
      <w:pPr>
        <w:pStyle w:val="BookText"/>
        <w:rPr/>
      </w:pPr>
      <w:r>
        <w:rPr>
          <w:rFonts w:ascii="IRNazanin" w:hAnsi="IRNazanin" w:eastAsia="IRNazanin"/>
          <w:color w:val="111111"/>
          <w:sz w:val="28"/>
          <w:sz w:val="28"/>
          <w:szCs w:val="28"/>
          <w:rtl w:val="true"/>
          <w:lang w:bidi="fa-IR"/>
        </w:rPr>
        <w:t>ولمَِ لمْ یشفقا یوم رضوی إذا السهام تطیر والمنایا تسیر والأسد تزأر؟</w:t>
      </w:r>
    </w:p>
    <w:p>
      <w:pPr>
        <w:pStyle w:val="BookText"/>
        <w:rPr/>
      </w:pPr>
      <w:r>
        <w:rPr>
          <w:rFonts w:ascii="IRNazanin" w:hAnsi="IRNazanin" w:eastAsia="IRNazanin"/>
          <w:color w:val="111111"/>
          <w:sz w:val="28"/>
          <w:sz w:val="28"/>
          <w:szCs w:val="28"/>
          <w:rtl w:val="true"/>
          <w:lang w:bidi="fa-IR"/>
        </w:rPr>
        <w:t>وهلّا بادرا یوم العشیرة إذا الأسنان تصتک والآذان تستک والدروع تهتک؟</w:t>
      </w:r>
    </w:p>
    <w:p>
      <w:pPr>
        <w:pStyle w:val="BookText"/>
        <w:rPr/>
      </w:pPr>
      <w:r>
        <w:rPr>
          <w:rFonts w:ascii="IRNazanin" w:hAnsi="IRNazanin" w:eastAsia="IRNazanin"/>
          <w:color w:val="111111"/>
          <w:sz w:val="28"/>
          <w:sz w:val="28"/>
          <w:szCs w:val="28"/>
          <w:rtl w:val="true"/>
          <w:lang w:bidi="fa-IR"/>
        </w:rPr>
        <w:t>وهلّا کانت مبادرتهما یوم بدر إذ الأرواح فی الصعداء ترتقی والجیاد بالصنادید ترتدی والأرض من دماء الابطال ترتوی؟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لمْ یشفقا علی الدین یوم بدر الثانیة والدعاس ترعب والأوداج تشخب</w:t>
      </w:r>
    </w:p>
    <w:p>
      <w:pPr>
        <w:pStyle w:val="BookText"/>
        <w:rPr/>
      </w:pPr>
      <w:r>
        <w:rPr>
          <w:rFonts w:ascii="IRNazanin" w:hAnsi="IRNazanin" w:eastAsia="IRNazanin"/>
          <w:color w:val="111111"/>
          <w:sz w:val="28"/>
          <w:sz w:val="28"/>
          <w:szCs w:val="28"/>
          <w:rtl w:val="true"/>
          <w:lang w:bidi="fa-IR"/>
        </w:rPr>
        <w:t>والصدور تحضب؟</w:t>
      </w:r>
    </w:p>
    <w:p>
      <w:pPr>
        <w:pStyle w:val="BookText"/>
        <w:rPr/>
      </w:pPr>
      <w:r>
        <w:rPr>
          <w:rFonts w:ascii="IRNazanin" w:hAnsi="IRNazanin" w:eastAsia="IRNazanin"/>
          <w:color w:val="111111"/>
          <w:sz w:val="28"/>
          <w:sz w:val="28"/>
          <w:szCs w:val="28"/>
          <w:rtl w:val="true"/>
          <w:lang w:bidi="fa-IR"/>
        </w:rPr>
        <w:t>وهلا بادرا یوم ذات اللیوث وقد أبیح التواب واصطلم الشوقب وأدلم الکوکب؟</w:t>
      </w:r>
    </w:p>
    <w:p>
      <w:pPr>
        <w:pStyle w:val="BookText"/>
        <w:rPr/>
      </w:pPr>
      <w:r>
        <w:rPr>
          <w:rFonts w:ascii="IRNazanin" w:hAnsi="IRNazanin" w:eastAsia="IRNazanin"/>
          <w:color w:val="111111"/>
          <w:sz w:val="28"/>
          <w:sz w:val="28"/>
          <w:szCs w:val="28"/>
          <w:rtl w:val="true"/>
          <w:lang w:bidi="fa-IR"/>
        </w:rPr>
        <w:t>ولم لا کانت شفقتهما علی الإسلام یوم الأکدر والعیون تدمع والمنیة تلمع والصفایح تنزع؟</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عدد وقایع النبی وقرعهما بأنهما فی هذه المواقف کلها کانا مع النظارة،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الدهماء والدهیاء التی وردت علینا من قریش أنا صاحب هذه المشاهد وأبو هذه المواقف وأین هذه الأفعال الحمیدة؟</w:t>
      </w:r>
      <w:r>
        <w:rPr>
          <w:rFonts w:eastAsia="IRNazanin" w:cs="IRNazanin"/>
          <w:color w:val="111111"/>
          <w:sz w:val="28"/>
          <w:szCs w:val="28"/>
          <w:rtl w:val="true"/>
          <w:lang w:bidi="fa-IR"/>
        </w:rPr>
        <w:t>».</w:t>
      </w:r>
      <w:bookmarkStart w:id="131" w:name="pg2839_29199"/>
    </w:p>
    <w:p>
      <w:pPr>
        <w:pStyle w:val="Heading3"/>
        <w:numPr>
          <w:ilvl w:val="2"/>
          <w:numId w:val="1"/>
        </w:numPr>
        <w:rPr/>
      </w:pPr>
      <w:bookmarkStart w:id="132" w:name="__RefHeading___Toc2558841_1395250215"/>
      <w:bookmarkStart w:id="133" w:name="_Toc45"/>
      <w:bookmarkEnd w:id="131"/>
      <w:bookmarkEnd w:id="132"/>
      <w:r>
        <w:rPr>
          <w:rtl w:val="true"/>
        </w:rPr>
        <w:t>(</w:t>
      </w:r>
      <w:r>
        <w:rPr/>
        <w:t>7</w:t>
      </w:r>
      <w:r>
        <w:rPr>
          <w:rtl w:val="true"/>
        </w:rPr>
        <w:t xml:space="preserve">) </w:t>
      </w:r>
      <w:r>
        <w:rPr>
          <w:rtl w:val="true"/>
        </w:rPr>
        <w:t>رجلان من الصحابة</w:t>
      </w:r>
      <w:r>
        <w:rPr>
          <w:rtl w:val="true"/>
        </w:rPr>
        <w:t>!!</w:t>
      </w:r>
      <w:bookmarkEnd w:id="13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الزیلعی</w:t>
      </w:r>
      <w:r>
        <w:rPr>
          <w:rStyle w:val="FootnoteAnchor"/>
          <w:rtl w:val="true"/>
        </w:rPr>
        <w:footnoteReference w:id="445"/>
      </w:r>
      <w:r>
        <w:rPr>
          <w:rFonts w:ascii="IRNazanin" w:hAnsi="IRNazanin" w:eastAsia="IRNazanin"/>
          <w:color w:val="111111"/>
          <w:sz w:val="28"/>
          <w:sz w:val="28"/>
          <w:szCs w:val="28"/>
          <w:rtl w:val="true"/>
          <w:lang w:bidi="fa-IR"/>
        </w:rPr>
        <w:t>فی تخریجه للآثار والثعلبی فی تفسیره</w:t>
      </w:r>
      <w:r>
        <w:rPr>
          <w:rStyle w:val="FootnoteAnchor"/>
          <w:rtl w:val="true"/>
        </w:rPr>
        <w:footnoteReference w:id="446"/>
      </w:r>
      <w:r>
        <w:rPr>
          <w:rFonts w:ascii="IRNazanin" w:hAnsi="IRNazanin" w:eastAsia="IRNazanin"/>
          <w:color w:val="111111"/>
          <w:sz w:val="28"/>
          <w:sz w:val="28"/>
          <w:szCs w:val="28"/>
          <w:rtl w:val="true"/>
          <w:lang w:bidi="fa-IR"/>
        </w:rPr>
        <w:t>والبغوی فی تفسیره</w:t>
      </w:r>
      <w:r>
        <w:rPr>
          <w:rStyle w:val="FootnoteAnchor"/>
          <w:rtl w:val="true"/>
        </w:rPr>
        <w:footnoteReference w:id="447"/>
      </w:r>
      <w:r>
        <w:rPr>
          <w:rFonts w:ascii="IRNazanin" w:hAnsi="IRNazanin" w:eastAsia="IRNazanin"/>
          <w:color w:val="111111"/>
          <w:sz w:val="28"/>
          <w:sz w:val="28"/>
          <w:szCs w:val="28"/>
          <w:rtl w:val="true"/>
          <w:lang w:bidi="fa-IR"/>
        </w:rPr>
        <w:t>والنسفی فی تفسیره</w:t>
      </w:r>
      <w:r>
        <w:rPr>
          <w:rStyle w:val="FootnoteAnchor"/>
          <w:rtl w:val="true"/>
        </w:rPr>
        <w:footnoteReference w:id="448"/>
      </w:r>
      <w:r>
        <w:rPr>
          <w:rFonts w:ascii="IRNazanin" w:hAnsi="IRNazanin" w:eastAsia="IRNazanin"/>
          <w:color w:val="111111"/>
          <w:sz w:val="28"/>
          <w:sz w:val="28"/>
          <w:szCs w:val="28"/>
          <w:rtl w:val="true"/>
          <w:lang w:bidi="fa-IR"/>
        </w:rPr>
        <w:t>والقرطبی</w:t>
      </w:r>
      <w:r>
        <w:rPr>
          <w:rStyle w:val="FootnoteAnchor"/>
          <w:rtl w:val="true"/>
        </w:rPr>
        <w:footnoteReference w:id="449"/>
      </w:r>
      <w:r>
        <w:rPr>
          <w:rFonts w:ascii="IRNazanin" w:hAnsi="IRNazanin" w:eastAsia="IRNazanin"/>
          <w:color w:val="111111"/>
          <w:sz w:val="28"/>
          <w:sz w:val="28"/>
          <w:szCs w:val="28"/>
          <w:rtl w:val="true"/>
          <w:lang w:bidi="fa-IR"/>
        </w:rPr>
        <w:t>وابن کثیر</w:t>
      </w:r>
      <w:r>
        <w:rPr>
          <w:rStyle w:val="FootnoteAnchor"/>
          <w:rtl w:val="true"/>
        </w:rPr>
        <w:footnoteReference w:id="450"/>
      </w:r>
      <w:r>
        <w:rPr>
          <w:rFonts w:ascii="IRNazanin" w:hAnsi="IRNazanin" w:eastAsia="IRNazanin"/>
          <w:color w:val="111111"/>
          <w:sz w:val="28"/>
          <w:sz w:val="28"/>
          <w:szCs w:val="28"/>
          <w:rtl w:val="true"/>
          <w:lang w:bidi="fa-IR"/>
        </w:rPr>
        <w:t>والسیوطی</w:t>
      </w:r>
      <w:r>
        <w:rPr>
          <w:rStyle w:val="FootnoteAnchor"/>
          <w:rtl w:val="true"/>
        </w:rPr>
        <w:footnoteReference w:id="451"/>
      </w:r>
      <w:r>
        <w:rPr>
          <w:rFonts w:ascii="IRNazanin" w:hAnsi="IRNazanin" w:eastAsia="IRNazanin"/>
          <w:color w:val="111111"/>
          <w:sz w:val="28"/>
          <w:sz w:val="28"/>
          <w:szCs w:val="28"/>
          <w:rtl w:val="true"/>
          <w:lang w:bidi="fa-IR"/>
        </w:rPr>
        <w:t>والآلوسی</w:t>
      </w:r>
      <w:r>
        <w:rPr>
          <w:rStyle w:val="FootnoteAnchor"/>
          <w:rtl w:val="true"/>
        </w:rPr>
        <w:footnoteReference w:id="452"/>
      </w:r>
      <w:r>
        <w:rPr>
          <w:rFonts w:ascii="IRNazanin" w:hAnsi="IRNazanin" w:eastAsia="IRNazanin"/>
          <w:color w:val="111111"/>
          <w:sz w:val="28"/>
          <w:sz w:val="28"/>
          <w:szCs w:val="28"/>
          <w:rtl w:val="true"/>
          <w:lang w:bidi="fa-IR"/>
        </w:rPr>
        <w:t xml:space="preserve">واللفظ للزیلعی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کان یخدم رجلین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ویسوّی لهما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فنام عن شأنه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فبعثاه إلی رسول الله صلی الله علیه وسلم یبغی لهما إداماً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أُسامة علی طعام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شیء فأخبرهما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قالا لو بعثناه إلی بئر سمحة لغار 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راحا إلی رسول الله صلی الله علیه وسلم قال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أری خضرة اللحم فی أفواهکما فقالا ما تناولنا لحما فقال إنکما قد اغتبتما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أَیُحِبُّ أَحَدُکُمْ أَنْ</w:t>
      </w:r>
    </w:p>
    <w:p>
      <w:pPr>
        <w:pStyle w:val="BookText"/>
        <w:rPr/>
      </w:pPr>
      <w:r>
        <w:rPr>
          <w:rFonts w:ascii="Amiri" w:hAnsi="Amiri" w:eastAsia="Amiri" w:cs="Amiri"/>
          <w:color w:val="111111"/>
          <w:sz w:val="28"/>
          <w:sz w:val="28"/>
          <w:szCs w:val="28"/>
          <w:rtl w:val="true"/>
          <w:lang w:bidi="ar-SA"/>
        </w:rPr>
        <w:t>یَأْکُلَ لَحْمَ أَخِیهِ مَیْتاً</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الثعلبی</w:t>
      </w:r>
      <w:r>
        <w:rPr>
          <w:rStyle w:val="FootnoteAnchor"/>
          <w:rtl w:val="true"/>
        </w:rPr>
        <w:footnoteReference w:id="454"/>
      </w:r>
      <w:r>
        <w:rPr>
          <w:rFonts w:ascii="Amiri" w:hAnsi="Amiri" w:eastAsia="Amiri" w:cs="Amiri"/>
          <w:color w:val="111111"/>
          <w:sz w:val="28"/>
          <w:sz w:val="28"/>
          <w:szCs w:val="28"/>
          <w:rtl w:val="true"/>
          <w:lang w:bidi="ar-SA"/>
        </w:rPr>
        <w:t xml:space="preserve">فی نزول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نزلت فی رجلین من أصحاب رسول الله صلی الله علیه وسلم اغتابا رفیقیهما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القصة بدون أن یشیر إلی المغتابَین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فعل البغوی</w:t>
      </w:r>
      <w:r>
        <w:rPr>
          <w:rStyle w:val="FootnoteAnchor"/>
          <w:rtl w:val="true"/>
        </w:rPr>
        <w:footnoteReference w:id="456"/>
      </w:r>
      <w:r>
        <w:rPr>
          <w:rFonts w:ascii="IRNazanin" w:hAnsi="IRNazanin" w:eastAsia="IRNazanin"/>
          <w:color w:val="111111"/>
          <w:sz w:val="28"/>
          <w:sz w:val="28"/>
          <w:szCs w:val="28"/>
          <w:rtl w:val="true"/>
          <w:lang w:bidi="fa-IR"/>
        </w:rPr>
        <w:t xml:space="preserve">فی تفسیره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وسلم کان إذا غزا ضم الرجل المحتاج إلی رجلین موسرین یخدمهما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ویتقدم لهما إلی المنزل فیهیئ لهما ما یصلحهما من الطعام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 سلمان الفارسی إلی رجلین فی بعض أسفاره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القصة بدون ذکر هذین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فعل النسفی</w:t>
      </w:r>
      <w:r>
        <w:rPr>
          <w:rStyle w:val="FootnoteAnchor"/>
          <w:rtl w:val="true"/>
        </w:rPr>
        <w:footnoteReference w:id="457"/>
      </w:r>
      <w:r>
        <w:rPr>
          <w:rFonts w:ascii="IRNazanin" w:hAnsi="IRNazanin" w:eastAsia="IRNazanin"/>
          <w:color w:val="111111"/>
          <w:sz w:val="28"/>
          <w:sz w:val="28"/>
          <w:szCs w:val="28"/>
          <w:rtl w:val="true"/>
          <w:lang w:bidi="fa-IR"/>
        </w:rPr>
        <w:t xml:space="preserve">فی تفسیره بدون ذکر المعنیَین 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فعل القرطبی فی تفسیره</w:t>
      </w:r>
      <w:r>
        <w:rPr>
          <w:rStyle w:val="FootnoteAnchor"/>
          <w:rtl w:val="true"/>
        </w:rPr>
        <w:footnoteReference w:id="458"/>
      </w:r>
      <w:r>
        <w:rPr>
          <w:rFonts w:ascii="IRNazanin" w:hAnsi="IRNazanin" w:eastAsia="IRNazanin"/>
          <w:color w:val="111111"/>
          <w:sz w:val="28"/>
          <w:sz w:val="28"/>
          <w:szCs w:val="28"/>
          <w:rtl w:val="true"/>
          <w:lang w:bidi="fa-IR"/>
        </w:rPr>
        <w:t>وابو السعود فی تفسیره</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والعینی فی عمدة القاری</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الرجلین المعنیین واللذین وجدا کل عون فی اخفاء الغیبة التی اغتاباها</w:t>
      </w:r>
    </w:p>
    <w:p>
      <w:pPr>
        <w:pStyle w:val="BookText"/>
        <w:rPr/>
      </w:pP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الزیلعی فی کتابه فی روایة اخری وقال</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وبمعناه ما رواه أبو القاسم الأصبهانی فی کتاب الترغیب والترهیب من حدیث عفان حدثنا حماد بن سلمة حدثنا ثابت بن عبد الرحمن بن أبی لیلی أن العرب کانت تخدم بعضهم بعضا فی الأسفار وکان مع أبی بکر وعمر رضی الله عنهما رجل یخدمهما فاستیقظا ذات یوم وهو نائم لم یهیئ لهما طعاما فقال أحدهما لصاحبه إن هذا لیوائم نوم نبیکم فأیقظاه ثم أرسلاه إلی النبی صلی الله علیه وسلم یستأدمانه طعاما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فأخبرهما أنهما ایتدما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فأتیاه فسألاه عن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ایتدمتما بلحم أخیکما والذی نفسی بیده إنی لأری لحمه بین ثنایاکما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فاستغفر لنا یا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یستغفر لکما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مما تقدم ان الرجل هو سلمان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bookmarkStart w:id="134" w:name="pg2839_29202"/>
    </w:p>
    <w:p>
      <w:pPr>
        <w:pStyle w:val="Heading3"/>
        <w:numPr>
          <w:ilvl w:val="2"/>
          <w:numId w:val="1"/>
        </w:numPr>
        <w:rPr/>
      </w:pPr>
      <w:bookmarkStart w:id="135" w:name="__RefHeading___Toc2558843_1395250215"/>
      <w:bookmarkStart w:id="136" w:name="_Toc46"/>
      <w:bookmarkEnd w:id="134"/>
      <w:bookmarkEnd w:id="135"/>
      <w:r>
        <w:rPr>
          <w:rtl w:val="true"/>
        </w:rPr>
        <w:t>(</w:t>
      </w:r>
      <w:r>
        <w:rPr/>
        <w:t>8</w:t>
      </w:r>
      <w:r>
        <w:rPr>
          <w:rtl w:val="true"/>
        </w:rPr>
        <w:t xml:space="preserve">) </w:t>
      </w:r>
      <w:r>
        <w:rPr>
          <w:rtl w:val="true"/>
        </w:rPr>
        <w:t>فأعرض عنه</w:t>
      </w:r>
      <w:r>
        <w:rPr>
          <w:rtl w:val="true"/>
        </w:rPr>
        <w:t>!</w:t>
      </w:r>
      <w:bookmarkEnd w:id="136"/>
    </w:p>
    <w:p>
      <w:pPr>
        <w:pStyle w:val="BookText"/>
        <w:rPr/>
      </w:pPr>
      <w:r>
        <w:rPr>
          <w:rFonts w:ascii="IRNazanin" w:hAnsi="IRNazanin" w:eastAsia="IRNazanin"/>
          <w:color w:val="111111"/>
          <w:sz w:val="28"/>
          <w:sz w:val="28"/>
          <w:szCs w:val="28"/>
          <w:rtl w:val="true"/>
          <w:lang w:bidi="fa-IR"/>
        </w:rPr>
        <w:t>روی احمد فی مسنده</w:t>
      </w:r>
      <w:r>
        <w:rPr>
          <w:rStyle w:val="FootnoteAnchor"/>
          <w:rtl w:val="true"/>
        </w:rPr>
        <w:footnoteReference w:id="462"/>
      </w:r>
      <w:r>
        <w:rPr>
          <w:rFonts w:ascii="IRNazanin" w:hAnsi="IRNazanin" w:eastAsia="IRNazanin"/>
          <w:color w:val="111111"/>
          <w:sz w:val="28"/>
          <w:sz w:val="28"/>
          <w:szCs w:val="28"/>
          <w:rtl w:val="true"/>
          <w:lang w:bidi="fa-IR"/>
        </w:rPr>
        <w:t>ومسلم فی الصحیح</w:t>
      </w:r>
      <w:r>
        <w:rPr>
          <w:rStyle w:val="FootnoteAnchor"/>
          <w:rtl w:val="true"/>
        </w:rPr>
        <w:footnoteReference w:id="463"/>
      </w:r>
      <w:r>
        <w:rPr>
          <w:rFonts w:ascii="IRNazanin" w:hAnsi="IRNazanin" w:eastAsia="IRNazanin"/>
          <w:color w:val="111111"/>
          <w:sz w:val="28"/>
          <w:sz w:val="28"/>
          <w:szCs w:val="28"/>
          <w:rtl w:val="true"/>
          <w:lang w:bidi="fa-IR"/>
        </w:rPr>
        <w:t>والحاکم فی المستدرک</w:t>
      </w:r>
      <w:r>
        <w:rPr>
          <w:rStyle w:val="FootnoteAnchor"/>
          <w:rtl w:val="true"/>
        </w:rPr>
        <w:footnoteReference w:id="464"/>
      </w:r>
      <w:r>
        <w:rPr>
          <w:rFonts w:ascii="IRNazanin" w:hAnsi="IRNazanin" w:eastAsia="IRNazanin"/>
          <w:color w:val="111111"/>
          <w:sz w:val="28"/>
          <w:sz w:val="28"/>
          <w:szCs w:val="28"/>
          <w:rtl w:val="true"/>
          <w:lang w:bidi="fa-IR"/>
        </w:rPr>
        <w:t xml:space="preserve">واللفظ 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شیبة حدثنا عفان حدثنا حماد بن سلمة عن ثابت عن انس ان رسول الله صلی الله علیه وسلم شاور حین بلغه إقبال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فتکلّم أبو بکر 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عمر 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سعد بن عبادة فقال إیانا ترید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لو أمرتنا أن نخیضها البحر لخضناها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أمرتنا ان نضرب أکبادها إلی برک الغماد لفعلنا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فندب رسول الله صلی الله علیه وسلم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حبان فی صحیحه الروایة فقال</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أبو بکر فضاف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عمر فضاف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فحوی کلام أبی بکر وعمر هو الداعی للمؤرخین والمحدثین إلی عدم</w:t>
      </w:r>
    </w:p>
    <w:p>
      <w:pPr>
        <w:pStyle w:val="BookText"/>
        <w:rPr/>
      </w:pP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کلاماً محبِطاً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سلبیا لرجلین مُحبَطین سِلبیَیَن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یُرضِ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النوبة للأنصار قال قائلهم قولته المدویة التی أرادها النبی وانتظرها من الصحابة حتی یُری الناس أنه لا یأخذهم الی الحرب کرهاً بل بإرادتهم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آثاره النفسیة العمیقة علیهم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التی رواها ابن کثیر وإن کانت تکشف جزءا واضحا من المخفی إلاّ أنها غیر کافیة فقد قال ابن کثیر</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أبو بکر بن مردویه فی تفسیره حدثنا سلیمان بن أحمد الطبرانی حدثنا بکر بن سهل حدثنا عبد الله بن یوسف حدثنا ابن لهیعة عن یزید بن أبی حبیب عن أسلم أبی عمران حدثه أنه سمع أبا أیوب الأنصاری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ونحن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أخبرت عن عیر أبی سفیان أنها مقبلة فهل لکم أن نخرج قبل هذه العیر لعل الله أن یغنمناها؟ فقلنا نعم فخرج وخرجنا فلما سرنا یوما أو یومین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فی قتال القوم إنهم قد أخبروا بخروجکم؟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لنا طاقة بقتال العدو ولکنا أردنا العیر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فی قتال القوم؟ فقلنا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المقداد بن عمرو إذا لا نقول لک یا رسول الله کما قال قوم موسی لموسی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وَرَبُّکَ فَقَاتِلا إِنَّا هَاهُنَا قَاعِدُونَ</w:t>
      </w:r>
      <w:r>
        <w:rPr>
          <w:rFonts w:eastAsia="IRNazanin" w:cs="IRNazanin"/>
          <w:color w:val="111111"/>
          <w:sz w:val="28"/>
          <w:szCs w:val="28"/>
          <w:rtl w:val="true"/>
          <w:lang w:bidi="fa-IR"/>
        </w:rPr>
        <w:t>}</w:t>
      </w:r>
      <w:r>
        <w:rPr>
          <w:rStyle w:val="FootnoteAnchor"/>
          <w:rtl w:val="true"/>
        </w:rPr>
        <w:footnoteReference w:id="467"/>
      </w:r>
      <w:r>
        <w:rPr>
          <w:rFonts w:ascii="Amiri" w:hAnsi="Amiri" w:eastAsia="Amiri" w:cs="Amiri"/>
          <w:color w:val="111111"/>
          <w:sz w:val="28"/>
          <w:sz w:val="28"/>
          <w:szCs w:val="28"/>
          <w:rtl w:val="true"/>
          <w:lang w:bidi="ar-SA"/>
        </w:rPr>
        <w:t xml:space="preserve">قال فتمنینا معشر الأنصار أن لو قلنا کما قال المقداد أحب إلینا من أن یکون لنا مال عظیم قال فأنزل الله علی رسوله صلی الله علیه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أَخْرَجَکَ رَبُّکَ مِنْ بَیْتِکَ بِالْحَقِّ وَإِنَّ فَرِیقاً مِنَ الْمُؤْمِنِینَ لَکَارِهُونَ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کرروا القول علی لسان أبی أیوب الأنصاری بینما</w:t>
      </w:r>
    </w:p>
    <w:p>
      <w:pPr>
        <w:pStyle w:val="BookText"/>
        <w:rPr/>
      </w:pPr>
      <w:r>
        <w:rPr>
          <w:rFonts w:ascii="IRNazanin" w:hAnsi="IRNazanin" w:eastAsia="IRNazanin"/>
          <w:color w:val="111111"/>
          <w:sz w:val="28"/>
          <w:sz w:val="28"/>
          <w:szCs w:val="28"/>
          <w:rtl w:val="true"/>
          <w:lang w:bidi="fa-IR"/>
        </w:rPr>
        <w:t xml:space="preserve">الکلام تکرر فی الروایات کافة علی لسان أبی بکر وعمر مما یکشف أن کلام أبی أیوب الأنصاری هو ما تکلم به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لا والله ما لنا طاقة بقتال العدو ولکنا أردنا العیر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فالجماعة خرجوا للطمع لا للحرب والدلیل أنهم فرقوا ورعبوا لما سمعوا بالحرب بل وأحبطوا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تعرضت هذه الحادثة للتعتیم الشدید والغریب وعلی کل الجهات فهم رووها بألفاظ شتّی حتی لا یبین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لم یخفَ الحقُ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روی ابن کثیر فی روایة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تعالی علیه وعلی آله وسلم إلی بدر حتی إذا کان بالروحاء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ترون؟ فقال أبو بکر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بلغنا أنهم بمکان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ترون؟ فقال عمر مثل 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لقول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بلغنا أنهم بمکان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ومقالة عمر نفس مقالة ابی بکر والمضحک فی المسألة هو انها لا تعطی أی معنی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أبو بکر یعلم بمکانهم وقال للنبی أنهم بمکان کذا وکذا فما الداعی بعمر الی تکریر قول ابی بکر بأنهم بمکان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أحمد الروایة بأحد ألفاظها فقال</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استشار النبی صلی الله علیه وسلم مخرجه إلی بدر فأشار علیه أبو بکر ثم استشار عمر فأشار علیه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 ینقل الروایة بدون ان ینقل کلام ابی بکر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یرد أحد ان یطّلع علیه الناس</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والمضحک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نقله ابن کثیر فی نفس الصفحة عن المفسرین فی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أَخْرَجَکَ رَبُّکَ مِنْ بَیْتِکَ بِالْحَقِّ وَإِنَّ فَرِیقاً مِنَ الْمُؤْمِنِینَ لَکَارِهُونَ یُجَادِلُونَکَ فِی الْحَقِّ بَعْدَ مَا تَبَیَّنَ کَأَنَّمَا یُسَاقُونَ إِلَی الْمَوْتِ وَهُمْ یَنْظُرُونَ</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جریر وقال آخرون عنی بذلک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کان المشرکون حتی یجادلوا النبی وما الذی یربطهم بالنبی حتی یجادلونه؟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الذین جادلوا هما ابو بکر وعمر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السیوطی بذلک فقال</w:t>
      </w:r>
      <w:r>
        <w:rPr>
          <w:rStyle w:val="FootnoteAnchor"/>
          <w:rtl w:val="true"/>
        </w:rPr>
        <w:footnoteReference w:id="4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ابن جریر عن الزبیری قال کان رجل من أصحاب رسول الله صلی الله علیه وسلم یفسر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یُسَاقُونَ إِلَی الْمَوْتِ وَهُمْ یَنْظُرُونَ</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خروج رسول الله صلی الله علیه وسلم إلی العیر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الموافق للقرآن والروایات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صرح السعدی فی تفسیره بدون أن یذکر من المقصود بانتقاده اللاذع فقال</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تعالی أمام هذه الغزوة الکبری المبارکة الصفات التی علی المؤمنین أن یقوموا بها، لأن من قام بها، استقامت أحواله، وصلحت أعماله، التی من أکبرها الجهاد 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إیمانهم، هو الإیمان الحقیقی، وجزاءهم هو الحق الذی وعدهم الله به، کذلک أخرج الله رسوله صلی الله علیه وسلم من بیته إلی لقاء المشرکین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الذی یحبه الله تعالی، وقد قدره وقضاه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المؤمنون</w:t>
      </w:r>
    </w:p>
    <w:p>
      <w:pPr>
        <w:pStyle w:val="BookText"/>
        <w:rPr/>
      </w:pPr>
      <w:r>
        <w:rPr>
          <w:rFonts w:ascii="IRNazanin" w:hAnsi="IRNazanin" w:eastAsia="IRNazanin"/>
          <w:color w:val="111111"/>
          <w:sz w:val="28"/>
          <w:sz w:val="28"/>
          <w:szCs w:val="28"/>
          <w:rtl w:val="true"/>
          <w:lang w:bidi="fa-IR"/>
        </w:rPr>
        <w:t>لم یخطر ببالهم فی ذلک الخروج، أن یکون بینهم وبین عدوهم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تبین لهم أن ذلک واقع، جعل فریق من المؤمنین یجادلون النبی صلی الله علیه وسلم فی ذلک، ویکرهون لقاء عدوهم، کأنما یساقون إلی الموت، وهم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هذا، لا ینبغی منهم، خصوصاً بعدما تبین لهم أن خروجهم بالحق، ومما أمر الله به، ورضیه، فهذه الحال، لیس للجدال فیها محل، لأن الجدال محله وفائدته عند اشتباه الحق، والتباس الأمر، فأما إذا وضح وبان، فلیس إلا الانقیاد والإذعان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التحریف العمدی للحادثة ما قاله السمرقندی فی تفسیره اذ قال</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وسلم لأصحابه أشیروا علی فکان أبو بکر وعمر یشیران علیه بالمسیر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واعجب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عند غضب النبی صلی الله علیه وسلم أبو بکر وعمر فأحسنا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 ممن غضب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کل الروایات تصرّح بأن الذین تکلموا هم ثلاثة وهم ابو بکر وعمر والأنصاری الذی اختلفوا فی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اتفقوا علی انه أجاد فی الکلام فمن الذی اغضب النبی صلی الله علیه وآله حتی یقوم ابو بکر وعمر فیحسنا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أن ابن ابی الحدید نقل کلام الشیخین عن الواقدی فقال</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رسول الله صلی الله علیه وآله حتی إذا کان دوین بدر، أتاه الخبر</w:t>
      </w:r>
    </w:p>
    <w:p>
      <w:pPr>
        <w:pStyle w:val="BookText"/>
        <w:rPr/>
      </w:pPr>
      <w:r>
        <w:rPr>
          <w:rFonts w:ascii="IRNazanin" w:hAnsi="IRNazanin" w:eastAsia="IRNazanin"/>
          <w:color w:val="111111"/>
          <w:sz w:val="28"/>
          <w:sz w:val="28"/>
          <w:szCs w:val="28"/>
          <w:rtl w:val="true"/>
          <w:lang w:bidi="fa-IR"/>
        </w:rPr>
        <w:t>بمسیر قریش، فأخبر رسول الله صلی الله علیه وآله بمسیرهم، واستشار الناس فقام أبو بکر فقال فأحسن ثم قام عمر فقال فأحسن،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إنها قریش وعزها والله ما ذلت منذ عزت، ولا آمنت منذ کفرت، والله لا تسلم عزها أبدا، ولتقاتلنک فاتهب لذلک أهبته، وأعد عدته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تری إن الوقت لیس وقت إرهاب وإرجاف للمسلمین من قوة قریش فهذا یکشف عن انهزام مسبق بل الوقت وقت العزیمة وعدم المجادلة والطاعة لله ورسوله فقط</w:t>
      </w:r>
      <w:r>
        <w:rPr>
          <w:rFonts w:eastAsia="IRNazanin" w:cs="IRNazanin"/>
          <w:color w:val="111111"/>
          <w:sz w:val="28"/>
          <w:szCs w:val="28"/>
          <w:rtl w:val="true"/>
          <w:lang w:bidi="fa-IR"/>
        </w:rPr>
        <w:t>.</w:t>
      </w:r>
      <w:bookmarkStart w:id="137" w:name="pg2839_29208"/>
    </w:p>
    <w:p>
      <w:pPr>
        <w:pStyle w:val="Heading3"/>
        <w:numPr>
          <w:ilvl w:val="2"/>
          <w:numId w:val="1"/>
        </w:numPr>
        <w:rPr/>
      </w:pPr>
      <w:bookmarkStart w:id="138" w:name="__RefHeading___Toc2558845_1395250215"/>
      <w:bookmarkStart w:id="139" w:name="_Toc47"/>
      <w:bookmarkEnd w:id="137"/>
      <w:bookmarkEnd w:id="138"/>
      <w:r>
        <w:rPr>
          <w:rtl w:val="true"/>
        </w:rPr>
        <w:t>(</w:t>
      </w:r>
      <w:r>
        <w:rPr/>
        <w:t>9</w:t>
      </w:r>
      <w:r>
        <w:rPr>
          <w:rtl w:val="true"/>
        </w:rPr>
        <w:t xml:space="preserve">) </w:t>
      </w:r>
      <w:r>
        <w:rPr>
          <w:rtl w:val="true"/>
        </w:rPr>
        <w:t>فلان وفلان</w:t>
      </w:r>
      <w:r>
        <w:rPr>
          <w:rtl w:val="true"/>
        </w:rPr>
        <w:t>!!</w:t>
      </w:r>
      <w:bookmarkEnd w:id="139"/>
    </w:p>
    <w:p>
      <w:pPr>
        <w:pStyle w:val="BookText"/>
        <w:rPr/>
      </w:pPr>
      <w:r>
        <w:rPr>
          <w:rFonts w:ascii="IRNazanin" w:hAnsi="IRNazanin" w:eastAsia="IRNazanin"/>
          <w:color w:val="111111"/>
          <w:sz w:val="28"/>
          <w:sz w:val="28"/>
          <w:szCs w:val="28"/>
          <w:rtl w:val="true"/>
          <w:lang w:bidi="fa-IR"/>
        </w:rPr>
        <w:t xml:space="preserve">قال الزبیر بن بکار </w:t>
      </w:r>
      <w:r>
        <w:rPr>
          <w:rStyle w:val="FootnoteAnchor"/>
          <w:rtl w:val="true"/>
        </w:rPr>
        <w:footnoteReference w:id="477"/>
      </w:r>
      <w:r>
        <w:rPr>
          <w:rFonts w:ascii="IRNazanin" w:hAnsi="IRNazanin" w:eastAsia="IRNazanin"/>
          <w:color w:val="111111"/>
          <w:sz w:val="28"/>
          <w:sz w:val="28"/>
          <w:szCs w:val="28"/>
          <w:rtl w:val="true"/>
          <w:lang w:bidi="fa-IR"/>
        </w:rPr>
        <w:t xml:space="preserve">فی الموفقیات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علی علیه السلام، فعاده عثمان ومعه مروان بن الحکم، فجعل عثمان یسأل علیا عن حاله، وعلی ساکت لا یجیبه،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أصبحت یا أبا الحسن منی بمنزلة الولد العاق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عاش عقَّه، وإن مات فَجَعَه، فلو جعلت لنا من أمرک فرجا، إمّا عدواً أو صدیقاً، ولم تجعلنا بین السماء والماء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لأنا خیر لک من فلان وفلان، وإن قُتلت لا تجد مثلی،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یرام ما وراءنا حتی تتواصل سیوفنا، وتقطع أرحامنا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إلیه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لا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یدخلک فیما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کنی عنه الزبیر بن بکار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خیر لک من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الطبری وابن کثیر الروایة بتغییر فی الألفاظ وجعلا المعنیین بالأسماء علی لسان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الزبیر بن بکار قد سبق الطبری بنصف قرن فقد یکون التحریف فی الروایة جاء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الواقدی فإنه زعم أن عبد الله بن محمد حدثه عن أبیه قال لما کانت سنة </w:t>
      </w:r>
      <w:r>
        <w:rPr>
          <w:rFonts w:eastAsia="IRNazanin" w:cs="IRNazanin"/>
          <w:color w:val="111111"/>
          <w:sz w:val="28"/>
          <w:szCs w:val="28"/>
          <w:lang w:bidi="fa-IR"/>
        </w:rPr>
        <w:t>34</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أصحاب رسول الله صلی الله علیه وسلم بعضهم إلی بعض أن أقدموا فإن کنتم تریدون الجهاد فعندنا الجهاد وکثر الناس علی عثمان ونالوا منه أقبح ما نیل من أحد وأصحاب رسول الله صلی الله علیه وسلم یرون ویسمعون لیس فیهم أحد ینهی ولا یذب إلا نفیر زید ابن ثابت وأبو أسید الساعدی وکعب بن مالک وحسان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وکلّموا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عثمان فقال الناس ورائی وقد کلمونی فیک والله ما أدری ما أقول لک وما أعرف شیئا تجهله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أدلک علی أمر لا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لتعلم ما نعلم ما سبقناک إلی شیء فنخبرک عنه ولا خلونا بشیء فنبلغکه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خُصِصنا بأمر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وسمعت وصحبت رسول الله صلی الله علیه وآله ونلت 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ابن أبی قحافة بأولی بعمل الحق منک ولا ابن الخطاب بأولی بشئ من الخیر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أقرب إلی رسول الله صلی الله علیه وآله رحما ولقد نلت من صهر رسول الله صلی الله علیه وسلم ما لم ینالا ولا سبقاک إلی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فی نفسک فإنک والله ما تبصر من عمی ولا تعلم من جهل وإن الطریق لواضح بین وإن أعلام الدین لقائمة تعلم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أفضل عباد الله عند الله إمام عادل هُدی وهَدی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سنة معلومة وأمات بدعة متروکة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 کلاً لبیّن وان السنن لقائمة لها أعلام وإن البدع 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شر الناس عند الله إمام جائر ضَل وضُل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فأمات سنة معلومة وأحیا بدعة متروکة وإنی سمعت رسول الله صلی الله علیه وسلم یقول یؤتی یوم القیامة بالإمام الجائر ولیس معه نصیر ولا عاذر فیلقی فی جهنم فیدور فی جهنم کما تدور الرحی ثم یرتطم فی غمرة جهنم وإنی أحذرک الله وأحذرک سطوته ونقماته فان عذابه شدید ألیم وأحذرک أن تکون إمام هذه الأمة المقتول</w:t>
      </w:r>
    </w:p>
    <w:p>
      <w:pPr>
        <w:pStyle w:val="BookText"/>
        <w:rPr/>
      </w:pPr>
      <w:r>
        <w:rPr>
          <w:rFonts w:ascii="IRNazanin" w:hAnsi="IRNazanin" w:eastAsia="IRNazanin"/>
          <w:color w:val="111111"/>
          <w:sz w:val="28"/>
          <w:sz w:val="28"/>
          <w:szCs w:val="28"/>
          <w:rtl w:val="true"/>
          <w:lang w:bidi="fa-IR"/>
        </w:rPr>
        <w:t>فإنه یقال یقتل فی هذه الأمة إمام فیفتح علیها القتل والقتال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وتلبس أمورها علیها ویترکهم شیعاً فلا یبصرون الحق لعلو الباطل یموجون فیها موجا ویمرجون فیها مرجا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علمت لیقولن الذی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کنت مکانی ما عنفتک ولا أسلمتک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جئت منکراً أن وصلت رحماً وسددت خلة وآویت ضائعا وولیت شبیها بمن کان عمر یولی أنشدک الله یا علی هل تعلم أن المغیرة بن شعبة لیس هناک؟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 أن عمر 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تلومنی أن ولیت ابن عامر فی رحمه وقرابته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سأخبرک أن عمر ابن الخطاب کان کل من ولی فإنما یطأ علی صماخه إن بلغه عنه حرف جلبه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 به أقصی الغایة وأنت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ضعفت ورفقت علی أقربائک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أقرباؤک أیضا فقال علی لعمری إن رحمهم منی لقریبة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الفضل فی غیرهم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أن عمر ولّی معاویة خلافته کلها فقد 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هل تعلم أن معاویة کان أخوف من عمر من یرفأ غلام عمر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معاویة یقتطع الأمور دونک وأنت تعلمها فیقول للناس هذا أمر عثمان فیبلغک ولا تغیر علی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علی من عنده</w:t>
      </w:r>
      <w:r>
        <w:rPr>
          <w:rFonts w:eastAsia="IRNazanin" w:cs="IRNazanin"/>
          <w:color w:val="111111"/>
          <w:sz w:val="28"/>
          <w:szCs w:val="28"/>
          <w:rtl w:val="true"/>
          <w:lang w:bidi="fa-IR"/>
        </w:rPr>
        <w:t>»...</w:t>
      </w:r>
      <w:bookmarkStart w:id="140" w:name="pg2839_29211"/>
    </w:p>
    <w:p>
      <w:pPr>
        <w:pStyle w:val="Heading3"/>
        <w:numPr>
          <w:ilvl w:val="2"/>
          <w:numId w:val="1"/>
        </w:numPr>
        <w:rPr/>
      </w:pPr>
      <w:bookmarkStart w:id="141" w:name="__RefHeading___Toc2558847_1395250215"/>
      <w:bookmarkStart w:id="142" w:name="_Toc48"/>
      <w:bookmarkEnd w:id="140"/>
      <w:bookmarkEnd w:id="141"/>
      <w:r>
        <w:rPr>
          <w:rtl w:val="true"/>
        </w:rPr>
        <w:t>(</w:t>
      </w:r>
      <w:r>
        <w:rPr/>
        <w:t>10</w:t>
      </w:r>
      <w:r>
        <w:rPr>
          <w:rtl w:val="true"/>
        </w:rPr>
        <w:t xml:space="preserve">) </w:t>
      </w:r>
      <w:r>
        <w:rPr>
          <w:rtl w:val="true"/>
        </w:rPr>
        <w:t>ناسٌ من أصحابه؟</w:t>
      </w:r>
      <w:r>
        <w:rPr>
          <w:rtl w:val="true"/>
        </w:rPr>
        <w:t>!</w:t>
      </w:r>
      <w:bookmarkEnd w:id="142"/>
    </w:p>
    <w:p>
      <w:pPr>
        <w:pStyle w:val="BookText"/>
        <w:rPr/>
      </w:pPr>
      <w:r>
        <w:rPr>
          <w:rFonts w:ascii="IRNazanin" w:hAnsi="IRNazanin" w:eastAsia="IRNazanin"/>
          <w:color w:val="111111"/>
          <w:sz w:val="28"/>
          <w:sz w:val="28"/>
          <w:szCs w:val="28"/>
          <w:rtl w:val="true"/>
          <w:lang w:bidi="fa-IR"/>
        </w:rPr>
        <w:t>روی المتقی الهندی فی کنزه</w:t>
      </w:r>
      <w:r>
        <w:rPr>
          <w:rStyle w:val="FootnoteAnchor"/>
          <w:rtl w:val="true"/>
        </w:rPr>
        <w:footnoteReference w:id="479"/>
      </w:r>
      <w:r>
        <w:rPr>
          <w:rFonts w:ascii="IRNazanin" w:hAnsi="IRNazanin" w:eastAsia="IRNazanin"/>
          <w:color w:val="111111"/>
          <w:sz w:val="28"/>
          <w:sz w:val="28"/>
          <w:szCs w:val="28"/>
          <w:rtl w:val="true"/>
          <w:lang w:bidi="fa-IR"/>
        </w:rPr>
        <w:t>والمبارکفوری فی تحفته</w:t>
      </w:r>
      <w:r>
        <w:rPr>
          <w:rStyle w:val="FootnoteAnchor"/>
          <w:rtl w:val="true"/>
        </w:rPr>
        <w:footnoteReference w:id="480"/>
      </w:r>
      <w:r>
        <w:rPr>
          <w:rFonts w:ascii="IRNazanin" w:hAnsi="IRNazanin" w:eastAsia="IRNazanin"/>
          <w:color w:val="111111"/>
          <w:sz w:val="28"/>
          <w:sz w:val="28"/>
          <w:szCs w:val="28"/>
          <w:rtl w:val="true"/>
          <w:lang w:bidi="fa-IR"/>
        </w:rPr>
        <w:t xml:space="preserve">واللفظ للمتقی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 خرج النبی صلی الله علیه وسلم فسمع ناساً من أصحابه یذکرون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إنکم قد أخذتم فی شعبتین بعیدتی الغور فیهما هلک أهل الکتاب من قبلکم ولقد أخرج یوماً کتاباً فقال وهو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من الرحمن الرحیم فیه تسمیة أهل النار بأسمائهم وأسماء آبائهم وقبائلهم وعشائر مجمل علی آخره لا ینقص منهم فریق فی الجنة وفریق فی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اخرج کتابا آخر فقرأه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الرحمن الرحیم فیه تسمیة أهل الجنة بأسمائهم وأسماء آبائهم وقبائلهم وعشائرهم مجمل علی آخرهم فی المنتخب آخره لا ینقص منهم أحد فریق فی الجنة وفریق فی السعیر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ناسا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تغطیة علی الحقیقة فمن هم هؤلاء الذین غطی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بعض المحدثین الروایة ومنهم الطبرانی فقال</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یحیی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إبراهیم أبو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الأشعث عن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اجتمع أربعون رجلا من الصحابة ینظرون فی القدر والجبر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أبو بکر وعمر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الروح الأمین جبریل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أخرج علی أمتک فقد أحدثوا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علیهم فی ساعة لم یکن یخرج علیهم فیها فأنکروا ذلک منه وخرج علیهم ملتمعا لونه متوردة وجنتاه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تفقأ بحب الرمان الحامض فنهضوا إلی رسول الله صلی الله علیه وسلم حاسرین أذرعهم ترعد أکفهم وأذرعهم فقالوا تبنا إلی الله ورسوله فقال أولی لکم إن کدتم لتوجبون أتانی الروح الأمین فقال أخرج علی أمتک یا محمد فقد أحدثوا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أحدثوا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ابتدعوا فی الدین وصاروا أصحاب ببدعة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إلا عبارة أرید بها التعمیة علی هؤلاء الذین أغضبوا النبی صلی الله علیه وآله الی هذه الدرجة</w:t>
      </w:r>
      <w:r>
        <w:rPr>
          <w:rFonts w:eastAsia="IRNazanin" w:cs="IRNazanin"/>
          <w:color w:val="111111"/>
          <w:sz w:val="28"/>
          <w:szCs w:val="28"/>
          <w:rtl w:val="true"/>
          <w:lang w:bidi="fa-IR"/>
        </w:rPr>
        <w:t>!.</w:t>
      </w:r>
      <w:bookmarkStart w:id="143" w:name="pg2839_29213"/>
    </w:p>
    <w:p>
      <w:pPr>
        <w:pStyle w:val="Heading3"/>
        <w:numPr>
          <w:ilvl w:val="2"/>
          <w:numId w:val="1"/>
        </w:numPr>
        <w:rPr/>
      </w:pPr>
      <w:bookmarkStart w:id="144" w:name="__RefHeading___Toc2558849_1395250215"/>
      <w:bookmarkStart w:id="145" w:name="_Toc49"/>
      <w:bookmarkEnd w:id="143"/>
      <w:bookmarkEnd w:id="144"/>
      <w:r>
        <w:rPr>
          <w:rtl w:val="true"/>
        </w:rPr>
        <w:t>(</w:t>
      </w:r>
      <w:r>
        <w:rPr/>
        <w:t>11</w:t>
      </w:r>
      <w:r>
        <w:rPr>
          <w:rtl w:val="true"/>
        </w:rPr>
        <w:t xml:space="preserve">) </w:t>
      </w:r>
      <w:r>
        <w:rPr>
          <w:rtl w:val="true"/>
        </w:rPr>
        <w:t>فلان وفلان من الانصار</w:t>
      </w:r>
      <w:r>
        <w:rPr>
          <w:rtl w:val="true"/>
        </w:rPr>
        <w:t>!</w:t>
      </w:r>
      <w:bookmarkEnd w:id="145"/>
    </w:p>
    <w:p>
      <w:pPr>
        <w:pStyle w:val="BookText"/>
        <w:rPr/>
      </w:pPr>
      <w:r>
        <w:rPr>
          <w:rFonts w:ascii="IRNazanin" w:hAnsi="IRNazanin" w:eastAsia="IRNazanin"/>
          <w:color w:val="111111"/>
          <w:sz w:val="28"/>
          <w:sz w:val="28"/>
          <w:szCs w:val="28"/>
          <w:rtl w:val="true"/>
          <w:lang w:bidi="fa-IR"/>
        </w:rPr>
        <w:t>روی النسائی</w:t>
      </w:r>
      <w:r>
        <w:rPr>
          <w:rStyle w:val="FootnoteAnchor"/>
          <w:rtl w:val="true"/>
        </w:rPr>
        <w:footnoteReference w:id="482"/>
      </w:r>
      <w:r>
        <w:rPr>
          <w:rFonts w:ascii="IRNazanin" w:hAnsi="IRNazanin" w:eastAsia="IRNazanin"/>
          <w:color w:val="111111"/>
          <w:sz w:val="28"/>
          <w:sz w:val="28"/>
          <w:szCs w:val="28"/>
          <w:rtl w:val="true"/>
          <w:lang w:bidi="fa-IR"/>
        </w:rPr>
        <w:t>واحمد بن حنبل</w:t>
      </w:r>
      <w:r>
        <w:rPr>
          <w:rStyle w:val="FootnoteAnchor"/>
          <w:rtl w:val="true"/>
        </w:rPr>
        <w:footnoteReference w:id="483"/>
      </w:r>
      <w:r>
        <w:rPr>
          <w:rFonts w:ascii="IRNazanin" w:hAnsi="IRNazanin" w:eastAsia="IRNazanin"/>
          <w:color w:val="111111"/>
          <w:sz w:val="28"/>
          <w:sz w:val="28"/>
          <w:szCs w:val="28"/>
          <w:rtl w:val="true"/>
          <w:lang w:bidi="fa-IR"/>
        </w:rPr>
        <w:t>فی مسنده قصة عامر 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حماد عن یزید عن سلمة قال کان عامر رجلاً شاعراً فنزل یحدو قال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لولا أنت ما اهتدینا</w:t>
      </w:r>
    </w:p>
    <w:p>
      <w:pPr>
        <w:pStyle w:val="BookText"/>
        <w:rPr/>
      </w:pPr>
      <w:r>
        <w:rPr>
          <w:rFonts w:ascii="IRNazanin" w:hAnsi="IRNazanin" w:eastAsia="IRNazanin"/>
          <w:color w:val="111111"/>
          <w:sz w:val="28"/>
          <w:sz w:val="28"/>
          <w:szCs w:val="28"/>
          <w:rtl w:val="true"/>
          <w:lang w:bidi="fa-IR"/>
        </w:rPr>
        <w:t>ولا تصدقنا ولا صلینا</w:t>
      </w:r>
    </w:p>
    <w:p>
      <w:pPr>
        <w:pStyle w:val="BookText"/>
        <w:rPr/>
      </w:pPr>
      <w:r>
        <w:rPr>
          <w:rFonts w:ascii="IRNazanin" w:hAnsi="IRNazanin" w:eastAsia="IRNazanin"/>
          <w:color w:val="111111"/>
          <w:sz w:val="28"/>
          <w:sz w:val="28"/>
          <w:szCs w:val="28"/>
          <w:rtl w:val="true"/>
          <w:lang w:bidi="fa-IR"/>
        </w:rPr>
        <w:t>فاغفر فدی لک ما أتینا</w:t>
      </w:r>
    </w:p>
    <w:p>
      <w:pPr>
        <w:pStyle w:val="BookText"/>
        <w:rPr/>
      </w:pPr>
      <w:r>
        <w:rPr>
          <w:rFonts w:ascii="IRNazanin" w:hAnsi="IRNazanin" w:eastAsia="IRNazanin"/>
          <w:color w:val="111111"/>
          <w:sz w:val="28"/>
          <w:sz w:val="28"/>
          <w:szCs w:val="28"/>
          <w:rtl w:val="true"/>
          <w:lang w:bidi="fa-IR"/>
        </w:rPr>
        <w:t>وثبت الاقدام ان لاقینا</w:t>
      </w:r>
    </w:p>
    <w:p>
      <w:pPr>
        <w:pStyle w:val="BookText"/>
        <w:rPr/>
      </w:pPr>
      <w:r>
        <w:rPr>
          <w:rFonts w:ascii="Amiri" w:hAnsi="Amiri" w:eastAsia="Amiri" w:cs="Amiri"/>
          <w:color w:val="111111"/>
          <w:sz w:val="28"/>
          <w:sz w:val="28"/>
          <w:szCs w:val="28"/>
          <w:rtl w:val="true"/>
          <w:lang w:bidi="ar-SA"/>
        </w:rPr>
        <w:t>والقینَّ سکینة علینا</w:t>
      </w:r>
    </w:p>
    <w:p>
      <w:pPr>
        <w:pStyle w:val="BookText"/>
        <w:rPr/>
      </w:pPr>
      <w:r>
        <w:rPr>
          <w:rFonts w:ascii="IRNazanin" w:hAnsi="IRNazanin" w:eastAsia="IRNazanin"/>
          <w:color w:val="111111"/>
          <w:sz w:val="28"/>
          <w:sz w:val="28"/>
          <w:szCs w:val="28"/>
          <w:rtl w:val="true"/>
          <w:lang w:bidi="fa-IR"/>
        </w:rPr>
        <w:t>انا إذا أصبح بنا أتینا</w:t>
      </w:r>
    </w:p>
    <w:p>
      <w:pPr>
        <w:pStyle w:val="BookText"/>
        <w:rPr/>
      </w:pPr>
      <w:r>
        <w:rPr>
          <w:rFonts w:ascii="Amiri" w:hAnsi="Amiri" w:eastAsia="Amiri" w:cs="Amiri"/>
          <w:color w:val="111111"/>
          <w:sz w:val="28"/>
          <w:sz w:val="28"/>
          <w:szCs w:val="28"/>
          <w:rtl w:val="true"/>
          <w:lang w:bidi="ar-SA"/>
        </w:rPr>
        <w:t>وبالصیاح عوَّلوا علینا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وسلم من هذا الحادی؟ قالوا ابن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وجبت یا رسول الله لولا أمتعتنا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فأصیب ذهب یضرب رجلاً یهودیا من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ذباب السیف عین رکبته فقال أناس 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فجئت إلی رسول الله صلی الله علیه وسلم بعد أن قدم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المسجد فقلت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 عامرا 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ومن یقوله قال قلت رجال من الأنصار منهم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قاله إنّ له لأجرین بإصبعیه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تذکر الروایة أسماء الذین قالوا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رد النبی صلی الله علیهم حازماً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بعضهم أُخفی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الآخر ذکرته بعض الروایات وأخفته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مسلم النیسابوری القصة ذاکراً أحد الکاذبین الذین کذبهم النبی صلی الله علیه وآله فقال</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قتیبة بن سعید ومحمد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لابن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حدثنا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أبی عبید مولی سلمة ابن الأکوع عن سلمة ابن الأکوع قال خرجنا مع رسول الله صلی الله علیه وسلم إلی خیبر فتسیرنا لیلاً فقال رجل من القوم لعامر بن الأکوع الا تسمعنا من هنیهاتک وکان عامر رجلاً شاعراً فنزل یحدوا بالقوم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لولا أنت ما اهتدینا</w:t>
      </w:r>
    </w:p>
    <w:p>
      <w:pPr>
        <w:pStyle w:val="BookText"/>
        <w:rPr/>
      </w:pPr>
      <w:r>
        <w:rPr>
          <w:rFonts w:ascii="IRNazanin" w:hAnsi="IRNazanin" w:eastAsia="IRNazanin"/>
          <w:color w:val="111111"/>
          <w:sz w:val="28"/>
          <w:sz w:val="28"/>
          <w:szCs w:val="28"/>
          <w:rtl w:val="true"/>
          <w:lang w:bidi="fa-IR"/>
        </w:rPr>
        <w:t>ولا تصدقنا ولا صلینا</w:t>
      </w:r>
    </w:p>
    <w:p>
      <w:pPr>
        <w:pStyle w:val="BookText"/>
        <w:rPr/>
      </w:pPr>
      <w:r>
        <w:rPr>
          <w:rFonts w:ascii="IRNazanin" w:hAnsi="IRNazanin" w:eastAsia="IRNazanin"/>
          <w:color w:val="111111"/>
          <w:sz w:val="28"/>
          <w:sz w:val="28"/>
          <w:szCs w:val="28"/>
          <w:rtl w:val="true"/>
          <w:lang w:bidi="fa-IR"/>
        </w:rPr>
        <w:t>فاغفر فداء لک ما اقتفینا</w:t>
      </w:r>
    </w:p>
    <w:p>
      <w:pPr>
        <w:pStyle w:val="BookText"/>
        <w:rPr/>
      </w:pPr>
      <w:r>
        <w:rPr>
          <w:rFonts w:ascii="IRNazanin" w:hAnsi="IRNazanin" w:eastAsia="IRNazanin"/>
          <w:color w:val="111111"/>
          <w:sz w:val="28"/>
          <w:sz w:val="28"/>
          <w:szCs w:val="28"/>
          <w:rtl w:val="true"/>
          <w:lang w:bidi="fa-IR"/>
        </w:rPr>
        <w:t>وثبت الأقدام إن لاقینا</w:t>
      </w:r>
    </w:p>
    <w:p>
      <w:pPr>
        <w:pStyle w:val="BookText"/>
        <w:rPr/>
      </w:pPr>
      <w:r>
        <w:rPr>
          <w:rFonts w:ascii="Amiri" w:hAnsi="Amiri" w:eastAsia="Amiri" w:cs="Amiri"/>
          <w:color w:val="111111"/>
          <w:sz w:val="28"/>
          <w:sz w:val="28"/>
          <w:szCs w:val="28"/>
          <w:rtl w:val="true"/>
          <w:lang w:bidi="ar-SA"/>
        </w:rPr>
        <w:t>والقینَّ سکینة علینا</w:t>
      </w:r>
    </w:p>
    <w:p>
      <w:pPr>
        <w:pStyle w:val="BookText"/>
        <w:rPr/>
      </w:pPr>
      <w:r>
        <w:rPr>
          <w:rFonts w:ascii="IRNazanin" w:hAnsi="IRNazanin" w:eastAsia="IRNazanin"/>
          <w:color w:val="111111"/>
          <w:sz w:val="28"/>
          <w:sz w:val="28"/>
          <w:szCs w:val="28"/>
          <w:rtl w:val="true"/>
          <w:lang w:bidi="fa-IR"/>
        </w:rPr>
        <w:t>إنا إذا صیح بنا أتینا</w:t>
      </w:r>
    </w:p>
    <w:p>
      <w:pPr>
        <w:pStyle w:val="BookText"/>
        <w:rPr/>
      </w:pPr>
      <w:r>
        <w:rPr>
          <w:rFonts w:ascii="IRNazanin" w:hAnsi="IRNazanin" w:eastAsia="IRNazanin"/>
          <w:color w:val="111111"/>
          <w:sz w:val="28"/>
          <w:sz w:val="28"/>
          <w:szCs w:val="28"/>
          <w:rtl w:val="true"/>
          <w:lang w:bidi="fa-IR"/>
        </w:rPr>
        <w:t>وبالصیاح عولوا علینا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السائق؟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یا رسول الله لولا أمتعتنا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فأتینا خیبر فحاصرناهم حتی أصابتنا مخمصة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 الله فتحها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أمسی الناس مساء الیوم الذی فتحت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أوقدوا نیراناً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 ما هذه النیران علی أی شیء 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لحم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الحمر الإنسیة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أهریقوها واکسروها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أو یهریقوها ویغسلوها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تصاف القوم کان سیف عامر فیه قصر فتناول به ساق یهودی لیضربه ویرجع ذباب سیفه فأصاب رکبة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قفلوا قال سلمة وهو آخذ بیدی قال فلما رآنی رسول الله صلی الله علیه وسلم ساکتاً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فداک أبی وأمی زعموا أن عامرا حبط عمله قال من قاله قلت فلان وفلان وأسید بن حضیر الأنصاری فقال کذب من قاله ان لله لأجرین وجمع بین إصبعیه انه لجاهد مجاهد قل عربی مشی بها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کناه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أو یهریقوها ویغسلوها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 بن الخطاب کما ذکر بن حجر</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اخفوا اسمه لما رأوا انه رد الکلام علی النبی صلی الله علیه وآله فلم یریدوا ان یظهر بمظهر الذی یرد کلام النبی ویشرع الأحکام بوجود النبی صلی الله علیه وآله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الأبد ولم نجد من یکشف عنهما وجدنا البعض یکشف عن الرجل الثالث فقط وهو أسید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یرجع الفضل کله فی بیعة السقیفة لأبی بکر علی حساب سعد بن عبادة لکونه لم یرد ان تکون الغلبة لمنافسه علی زعامة الأنصار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ففضّل ان تکون الخلافة للمهاجرین وکل من یذکره یذکر معه موقفه من ابی بکر وعمر وتحالفه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فعلوه له فی حیاته وبعد مماته فهذا ابن الأثیر یقول</w:t>
      </w:r>
      <w:r>
        <w:rPr>
          <w:rStyle w:val="FootnoteAnchor"/>
          <w:rtl w:val="true"/>
        </w:rPr>
        <w:footnoteReference w:id="486"/>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العقلاء الکملة أهل الرأی وله فی بیعة أبی بکر أثر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أسید بن حضیر فی شعبان سنة عشرین وحمل عمر بن الخطاب رضی الله عند السریر حتی وضعه بالبقیع وصلی</w:t>
      </w:r>
    </w:p>
    <w:p>
      <w:pPr>
        <w:pStyle w:val="BookText"/>
        <w:rPr/>
      </w:pPr>
      <w:r>
        <w:rPr>
          <w:rFonts w:ascii="IRNazanin" w:hAnsi="IRNazanin" w:eastAsia="IRNazanin"/>
          <w:color w:val="111111"/>
          <w:sz w:val="28"/>
          <w:sz w:val="28"/>
          <w:szCs w:val="28"/>
          <w:rtl w:val="true"/>
          <w:lang w:bidi="fa-IR"/>
        </w:rPr>
        <w:t>علیه وأوصی إلی عمر فنظر عمر فی وصیته فوجد علیه أربعة آلاف دینار فباع ثمر نخله أربع سنین بأربعة آلاف وقضی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کان یرصده امیر المؤمنین علیه السلام من تصرفات القوم ویبینه للناس فمرة یقول 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إحلب حلبا لک شطره، والله ما حرصک علی إمارته إلا لیؤثرک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إحلب یا عمر حلبا لک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أشدد له الیوم لیرد علیک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أقبل قولک ولا أتابعه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شرح ابن ابی الحدید</w:t>
      </w:r>
      <w:r>
        <w:rPr>
          <w:rStyle w:val="FootnoteAnchor"/>
          <w:rtl w:val="true"/>
        </w:rPr>
        <w:footnoteReference w:id="488"/>
      </w:r>
      <w:r>
        <w:rPr>
          <w:rFonts w:ascii="IRNazanin" w:hAnsi="IRNazanin" w:eastAsia="IRNazanin"/>
          <w:color w:val="111111"/>
          <w:sz w:val="28"/>
          <w:sz w:val="28"/>
          <w:szCs w:val="28"/>
          <w:rtl w:val="true"/>
          <w:lang w:bidi="fa-IR"/>
        </w:rPr>
        <w:t xml:space="preserve">لقول الامام علیه السلام فی خطبته الشقشقیه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لشدما تشطرا ضرعیها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لشد ما تشطرا ضرعیها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 أصله شدد،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حبب،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شدیدا جدا،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حبیبا، قال البحتری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ما أغریت ظلوم بهجری</w:t>
      </w:r>
    </w:p>
    <w:p>
      <w:pPr>
        <w:pStyle w:val="BookText"/>
        <w:rPr/>
      </w:pPr>
      <w:r>
        <w:rPr>
          <w:rFonts w:ascii="IRNazanin" w:hAnsi="IRNazanin" w:eastAsia="IRNazanin"/>
          <w:color w:val="111111"/>
          <w:sz w:val="28"/>
          <w:sz w:val="28"/>
          <w:szCs w:val="28"/>
          <w:rtl w:val="true"/>
          <w:lang w:bidi="fa-IR"/>
        </w:rPr>
        <w:t>بعد وجدی بها وقلة صبری</w:t>
      </w:r>
    </w:p>
    <w:p>
      <w:pPr>
        <w:pStyle w:val="BookText"/>
        <w:rPr/>
      </w:pPr>
      <w:r>
        <w:rPr>
          <w:rFonts w:ascii="IRNazanin" w:hAnsi="IRNazanin" w:eastAsia="IRNazanin"/>
          <w:color w:val="111111"/>
          <w:sz w:val="28"/>
          <w:sz w:val="28"/>
          <w:szCs w:val="28"/>
          <w:rtl w:val="true"/>
          <w:lang w:bidi="fa-IR"/>
        </w:rPr>
        <w:t>وللناقة أربعة أخلاف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خلفان قادمان وخلفان آخران، وکل اثنین منهما 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وتشطر ضرعیها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اقتسما فائدتها ونفعهما، والضمیر للخلافة، وسمی القادمین معا ضرعا، وسمی الآخرین معا ضرعا لتجاورهما، ولکونهما لا یحلبان إلا معا کشیء واحد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فالقوم کانوا یتقاسمون ویتشاطرون فوائد الخلافة ویحلبونها حلبا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المحدثون لا یخفون اسمی رجلین الاّ ابو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حلیفهما أُسید ثالث القوم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المرجح أن الاسمین للشیخین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غیرهما</w:t>
      </w:r>
      <w:r>
        <w:rPr>
          <w:rFonts w:eastAsia="IRNazanin" w:cs="IRNazanin"/>
          <w:color w:val="111111"/>
          <w:sz w:val="28"/>
          <w:szCs w:val="28"/>
          <w:rtl w:val="true"/>
          <w:lang w:bidi="fa-IR"/>
        </w:rPr>
        <w:t>!.</w:t>
      </w:r>
      <w:bookmarkStart w:id="146" w:name="pg2839_29217"/>
    </w:p>
    <w:p>
      <w:pPr>
        <w:pStyle w:val="Heading3"/>
        <w:numPr>
          <w:ilvl w:val="2"/>
          <w:numId w:val="1"/>
        </w:numPr>
        <w:rPr/>
      </w:pPr>
      <w:bookmarkStart w:id="147" w:name="__RefHeading___Toc2558851_1395250215"/>
      <w:bookmarkStart w:id="148" w:name="_Toc50"/>
      <w:bookmarkEnd w:id="146"/>
      <w:bookmarkEnd w:id="147"/>
      <w:r>
        <w:rPr>
          <w:rtl w:val="true"/>
        </w:rPr>
        <w:t>(</w:t>
      </w:r>
      <w:r>
        <w:rPr/>
        <w:t>12</w:t>
      </w:r>
      <w:r>
        <w:rPr>
          <w:rtl w:val="true"/>
        </w:rPr>
        <w:t xml:space="preserve">) </w:t>
      </w:r>
      <w:r>
        <w:rPr>
          <w:rtl w:val="true"/>
        </w:rPr>
        <w:t>کاد الخیّران أن یَهلکا</w:t>
      </w:r>
      <w:r>
        <w:rPr>
          <w:rtl w:val="true"/>
        </w:rPr>
        <w:t>!</w:t>
      </w:r>
      <w:bookmarkEnd w:id="148"/>
    </w:p>
    <w:p>
      <w:pPr>
        <w:pStyle w:val="BookText"/>
        <w:rPr/>
      </w:pPr>
      <w:r>
        <w:rPr>
          <w:rFonts w:ascii="IRNazanin" w:hAnsi="IRNazanin" w:eastAsia="IRNazanin"/>
          <w:color w:val="111111"/>
          <w:sz w:val="28"/>
          <w:sz w:val="28"/>
          <w:szCs w:val="28"/>
          <w:rtl w:val="true"/>
          <w:lang w:bidi="fa-IR"/>
        </w:rPr>
        <w:t>روی فی مسند أحمد</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ثابت عن أنس بن مالک قال 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ثابت بن قیس بن الشماس رفیع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کنت أرفع صوتی علی رسول الله صلی الله علیه وسلم حبط عملی أنا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فی أهله حزینا فتفقده رسول الله صلی الله علیه وسلم فانطلق بعض القوم إلیه فقالوا اله تفقدک رسول الله صلی الله علیه وسلم مالک فقال أنا الذی أرفع صوتی فوق صوت النبی وأجهر بالقول حبط عملی وأنا من أهل النار فاتوا النبی صلی الله علیه وسلم فأخبروه بما قال فقال لابل هو من أهل الجنة قال أنس وکنا نراه یمشی بین أظهرنا ونحن نعلم أنه من أهل الجنة فلمّا کان یوم الیمامة کان فینا بعض الانکشاف فجاء ثابت بن قیس بن شماس وقد تحنط ولبس کفنه فقال بئسما تعودون أقرانکم فقاتلهم حتی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قصّة رفع الصوت مرویة بأسانید البخاری وما أدراک ما أسانید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بها هما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یسرة بن صفوان بن جمیل اللخمی حدثنا نافع بن عمر عن ابن أبی ملیکة قال کاد الخیران أن یهلکا أبا بکر وعمر رضی الله عنهما رفعا أصواتهما عند النبی صلی الله علیه وسلم حین قدم علیه رکب بنی تمیم فأشار أحدهما بالأقرع بن حابس أخی بنی مجاشع وأشار الآخر برجل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نافع لا أحفظ اسمه فقال أبو بکر لعمر ما أردت الا خلافی قال ما أردت خلافک فارتفعت أصواتهما فی ذلک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تَرْفَعُوا أَصْوَاتَکُمْ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الزبیر فما کان عمر یسمع رسول الله صلی الله علیه وسلم بعد هذه الآیة حتی یستفهمه ولم یذکر ذلک عن أبیه یعنی أبا بکر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هی القصة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الا بالله</w:t>
      </w:r>
      <w:r>
        <w:rPr>
          <w:rFonts w:eastAsia="IRNazanin" w:cs="IRNazanin"/>
          <w:color w:val="111111"/>
          <w:sz w:val="28"/>
          <w:szCs w:val="28"/>
          <w:rtl w:val="true"/>
          <w:lang w:bidi="fa-IR"/>
        </w:rPr>
        <w:t>.</w:t>
      </w:r>
      <w:bookmarkStart w:id="149" w:name="pg2839_29219"/>
    </w:p>
    <w:p>
      <w:pPr>
        <w:pStyle w:val="Heading3"/>
        <w:numPr>
          <w:ilvl w:val="2"/>
          <w:numId w:val="1"/>
        </w:numPr>
        <w:rPr/>
      </w:pPr>
      <w:bookmarkStart w:id="150" w:name="__RefHeading___Toc2558853_1395250215"/>
      <w:bookmarkStart w:id="151" w:name="_Toc51"/>
      <w:bookmarkEnd w:id="149"/>
      <w:bookmarkEnd w:id="150"/>
      <w:r>
        <w:rPr>
          <w:rtl w:val="true"/>
        </w:rPr>
        <w:t>(</w:t>
      </w:r>
      <w:r>
        <w:rPr/>
        <w:t>13</w:t>
      </w:r>
      <w:r>
        <w:rPr>
          <w:rtl w:val="true"/>
        </w:rPr>
        <w:t xml:space="preserve">) </w:t>
      </w:r>
      <w:r>
        <w:rPr>
          <w:rtl w:val="true"/>
        </w:rPr>
        <w:t>رجلٌ من المسلمین</w:t>
      </w:r>
      <w:r>
        <w:rPr>
          <w:rtl w:val="true"/>
        </w:rPr>
        <w:t>!</w:t>
      </w:r>
      <w:bookmarkEnd w:id="151"/>
    </w:p>
    <w:p>
      <w:pPr>
        <w:pStyle w:val="BookText"/>
        <w:rPr/>
      </w:pPr>
      <w:r>
        <w:rPr>
          <w:rFonts w:ascii="IRNazanin" w:hAnsi="IRNazanin" w:eastAsia="IRNazanin"/>
          <w:color w:val="111111"/>
          <w:sz w:val="28"/>
          <w:sz w:val="28"/>
          <w:szCs w:val="28"/>
          <w:rtl w:val="true"/>
          <w:lang w:bidi="fa-IR"/>
        </w:rPr>
        <w:t>روی مسلم فی الصحیح</w:t>
      </w:r>
      <w:r>
        <w:rPr>
          <w:rStyle w:val="FootnoteAnchor"/>
          <w:rtl w:val="true"/>
        </w:rPr>
        <w:footnoteReference w:id="491"/>
      </w:r>
      <w:r>
        <w:rPr>
          <w:rFonts w:ascii="IRNazanin" w:hAnsi="IRNazanin" w:eastAsia="IRNazanin"/>
          <w:color w:val="111111"/>
          <w:sz w:val="28"/>
          <w:sz w:val="28"/>
          <w:szCs w:val="28"/>
          <w:rtl w:val="true"/>
          <w:lang w:bidi="fa-IR"/>
        </w:rPr>
        <w:t>والبخاری فی صحیحه</w:t>
      </w:r>
      <w:r>
        <w:rPr>
          <w:rStyle w:val="FootnoteAnchor"/>
          <w:rtl w:val="true"/>
        </w:rPr>
        <w:footnoteReference w:id="492"/>
      </w:r>
      <w:r>
        <w:rPr>
          <w:rFonts w:ascii="IRNazanin" w:hAnsi="IRNazanin" w:eastAsia="IRNazanin"/>
          <w:color w:val="111111"/>
          <w:sz w:val="28"/>
          <w:sz w:val="28"/>
          <w:szCs w:val="28"/>
          <w:rtl w:val="true"/>
          <w:lang w:bidi="fa-IR"/>
        </w:rPr>
        <w:t>وأبو داود</w:t>
      </w:r>
      <w:r>
        <w:rPr>
          <w:rStyle w:val="FootnoteAnchor"/>
          <w:rtl w:val="true"/>
        </w:rPr>
        <w:footnoteReference w:id="493"/>
      </w:r>
      <w:r>
        <w:rPr>
          <w:rFonts w:ascii="IRNazanin" w:hAnsi="IRNazanin" w:eastAsia="IRNazanin"/>
          <w:color w:val="111111"/>
          <w:sz w:val="28"/>
          <w:sz w:val="28"/>
          <w:szCs w:val="28"/>
          <w:rtl w:val="true"/>
          <w:lang w:bidi="fa-IR"/>
        </w:rPr>
        <w:t xml:space="preserve">فی سننه واللفظ 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زهیر بن حرب وأبو بکر بن النضر قالا حدثنا یعقوب بن إبراهیم حدثنا أبی عن ابن شهاب عن أبی سلمة بن عبد الرحمن وعبد الرحمن الأعرج عن أبی هریرة قال استبَّ رجلان رجل من الیهود ورجل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المسلم والذی اصطفی محمدا صلی الله علیه وسلم علی العالمین وقال الیهودی والذی اصطفی موسی علیه السلام علی العالمین قال فرفع المسلم یده عند ذلک فلطم وجه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الیهودی إلی رسول الله صلی الله علیه وسلم فأخبره بما کان من أمره وأمر المسلم فقال رسول الله صلی الله علیه وسلم لا تخیرونی علی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یصعقون فأکون أول من یفیق فإذا موسی باطش بجانب العرش فلا أدری أکان فیمن صعق فأفاق قبلی أم کان ممن استثنی الله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القصة احمد بن حنبل وابن ماجه ونسبها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فعل بعض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تحفظنا علی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بامتیاز إلّا أنَّ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ستره مسلم والبخاری وأبو داود هو أبو بکر بن أبی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عمر بن الخطاب ذکر ذلک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بشکوال أن المسلم أبو بکر الصدیق وهو فی کتاب الأهوال لابن أبی الدنیا بإسناد صحیح إلی سعید ابن المسیب قال کان بین أبی بکر ویهودی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الحدیث ورواه ابن عیینة فی جامعه عن عمرو بن دینار مرسلا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أنه عمر لکن فی قصة أخری أخرجها ابن أبی شیبة فی مصنفه من مراسیل مکحول لکن سیأتی من حدیث أبی سعید عقب هذا أن القصة وقعت لرجل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والأنصار لما کانوا یواجهون عداوة شدیدة من بنی أمیة اخذوا حصتهم من التشویه والتشهیر فنُسب إلیهم ما فعله غیرهم من طامات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النبی صلی الله علیه وآله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سترون بعدی أثره فاصبروا حتی تلقونی</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وقد کان هذا الحدیث سبب تکفیر بعض المعتزلة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الحدید</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الخبر هو الذی یکفر کثیر من أصحابنا معاویة بالاستهزاء به، وذلک أن النعمان بن بشیر الأنصاری جاء فی جماعة من الأنصار إلی معاویة، فشکوا إلیه فقرهم، وقالوا لقد صدق رسول الله صلی الله علیه وسلم فی قوله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ستلقون بعدی أثرة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لقیناها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قال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 حتی تردوا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فافعلوا ما أمرکم به عساکم تلاقونه غداً عند الحوض کما أخبرکم، وحرمهم ولم یعطهم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خالد بن سعید بن العاص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تفوه عمرو بالذی لا نریده</w:t>
      </w:r>
    </w:p>
    <w:p>
      <w:pPr>
        <w:pStyle w:val="BookText"/>
        <w:rPr/>
      </w:pPr>
      <w:r>
        <w:rPr>
          <w:rFonts w:ascii="Amiri" w:hAnsi="Amiri" w:eastAsia="Amiri" w:cs="Amiri"/>
          <w:color w:val="111111"/>
          <w:sz w:val="28"/>
          <w:sz w:val="28"/>
          <w:szCs w:val="28"/>
          <w:rtl w:val="true"/>
          <w:lang w:bidi="ar-SA"/>
        </w:rPr>
        <w:t>وصرح للأنصار عن شناة البغض</w:t>
      </w:r>
    </w:p>
    <w:p>
      <w:pPr>
        <w:pStyle w:val="BookText"/>
        <w:rPr/>
      </w:pPr>
      <w:r>
        <w:rPr>
          <w:rFonts w:ascii="IRNazanin" w:hAnsi="IRNazanin" w:eastAsia="IRNazanin"/>
          <w:color w:val="111111"/>
          <w:sz w:val="28"/>
          <w:sz w:val="28"/>
          <w:szCs w:val="28"/>
          <w:rtl w:val="true"/>
          <w:lang w:bidi="fa-IR"/>
        </w:rPr>
        <w:t>فإن تکن الأنصار زلت فإننا</w:t>
      </w:r>
    </w:p>
    <w:p>
      <w:pPr>
        <w:pStyle w:val="BookText"/>
        <w:rPr/>
      </w:pPr>
      <w:r>
        <w:rPr>
          <w:rFonts w:ascii="IRNazanin" w:hAnsi="IRNazanin" w:eastAsia="IRNazanin"/>
          <w:color w:val="111111"/>
          <w:sz w:val="28"/>
          <w:sz w:val="28"/>
          <w:szCs w:val="28"/>
          <w:rtl w:val="true"/>
          <w:lang w:bidi="fa-IR"/>
        </w:rPr>
        <w:t>نقیل ولا نجزیهم القرض بالقرض</w:t>
      </w:r>
    </w:p>
    <w:p>
      <w:pPr>
        <w:pStyle w:val="BookText"/>
        <w:rPr/>
      </w:pPr>
      <w:r>
        <w:rPr>
          <w:rFonts w:ascii="IRNazanin" w:hAnsi="IRNazanin" w:eastAsia="IRNazanin"/>
          <w:color w:val="111111"/>
          <w:sz w:val="28"/>
          <w:sz w:val="28"/>
          <w:szCs w:val="28"/>
          <w:rtl w:val="true"/>
          <w:lang w:bidi="fa-IR"/>
        </w:rPr>
        <w:t>فلا تقطعن یا عمرو ما کان بیننا</w:t>
      </w:r>
    </w:p>
    <w:p>
      <w:pPr>
        <w:pStyle w:val="BookText"/>
        <w:rPr/>
      </w:pPr>
      <w:r>
        <w:rPr>
          <w:rFonts w:ascii="IRNazanin" w:hAnsi="IRNazanin" w:eastAsia="IRNazanin"/>
          <w:color w:val="111111"/>
          <w:sz w:val="28"/>
          <w:sz w:val="28"/>
          <w:szCs w:val="28"/>
          <w:rtl w:val="true"/>
          <w:lang w:bidi="fa-IR"/>
        </w:rPr>
        <w:t>ولا تحملن یا عمرو بعضا علی بعض</w:t>
      </w:r>
    </w:p>
    <w:p>
      <w:pPr>
        <w:pStyle w:val="BookText"/>
        <w:rPr/>
      </w:pPr>
      <w:r>
        <w:rPr>
          <w:rFonts w:ascii="IRNazanin" w:hAnsi="IRNazanin" w:eastAsia="IRNazanin"/>
          <w:color w:val="111111"/>
          <w:sz w:val="28"/>
          <w:sz w:val="28"/>
          <w:szCs w:val="28"/>
          <w:rtl w:val="true"/>
          <w:lang w:bidi="fa-IR"/>
        </w:rPr>
        <w:t>أتنسی لهم یا عمرو ما کان منهم</w:t>
      </w:r>
    </w:p>
    <w:p>
      <w:pPr>
        <w:pStyle w:val="BookText"/>
        <w:rPr/>
      </w:pPr>
      <w:r>
        <w:rPr>
          <w:rFonts w:ascii="IRNazanin" w:hAnsi="IRNazanin" w:eastAsia="IRNazanin"/>
          <w:color w:val="111111"/>
          <w:sz w:val="28"/>
          <w:sz w:val="28"/>
          <w:szCs w:val="28"/>
          <w:rtl w:val="true"/>
          <w:lang w:bidi="fa-IR"/>
        </w:rPr>
        <w:t xml:space="preserve">لیالی جئناهم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النفل والفرض</w:t>
      </w:r>
    </w:p>
    <w:p>
      <w:pPr>
        <w:pStyle w:val="BookText"/>
        <w:rPr/>
      </w:pPr>
      <w:r>
        <w:rPr>
          <w:rFonts w:ascii="IRNazanin" w:hAnsi="IRNazanin" w:eastAsia="IRNazanin"/>
          <w:color w:val="111111"/>
          <w:sz w:val="28"/>
          <w:sz w:val="28"/>
          <w:szCs w:val="28"/>
          <w:rtl w:val="true"/>
          <w:lang w:bidi="fa-IR"/>
        </w:rPr>
        <w:t>وقسمتنا الأموال کاللحم بالمدی</w:t>
      </w:r>
    </w:p>
    <w:p>
      <w:pPr>
        <w:pStyle w:val="BookText"/>
        <w:rPr/>
      </w:pPr>
      <w:r>
        <w:rPr>
          <w:rFonts w:ascii="IRNazanin" w:hAnsi="IRNazanin" w:eastAsia="IRNazanin"/>
          <w:color w:val="111111"/>
          <w:sz w:val="28"/>
          <w:sz w:val="28"/>
          <w:szCs w:val="28"/>
          <w:rtl w:val="true"/>
          <w:lang w:bidi="fa-IR"/>
        </w:rPr>
        <w:t>وقسمتنا الأوطان کل به یقضی</w:t>
      </w:r>
    </w:p>
    <w:p>
      <w:pPr>
        <w:pStyle w:val="BookText"/>
        <w:rPr/>
      </w:pPr>
      <w:r>
        <w:rPr>
          <w:rFonts w:ascii="IRNazanin" w:hAnsi="IRNazanin" w:eastAsia="IRNazanin"/>
          <w:color w:val="111111"/>
          <w:sz w:val="28"/>
          <w:sz w:val="28"/>
          <w:szCs w:val="28"/>
          <w:rtl w:val="true"/>
          <w:lang w:bidi="fa-IR"/>
        </w:rPr>
        <w:t>لیالی کل الناس بالکفر جهرة</w:t>
      </w:r>
    </w:p>
    <w:p>
      <w:pPr>
        <w:pStyle w:val="BookText"/>
        <w:rPr/>
      </w:pPr>
      <w:r>
        <w:rPr>
          <w:rFonts w:ascii="IRNazanin" w:hAnsi="IRNazanin" w:eastAsia="IRNazanin"/>
          <w:color w:val="111111"/>
          <w:sz w:val="28"/>
          <w:sz w:val="28"/>
          <w:szCs w:val="28"/>
          <w:rtl w:val="true"/>
          <w:lang w:bidi="fa-IR"/>
        </w:rPr>
        <w:t>ثقال علینا مجمعون علی البغض</w:t>
      </w:r>
    </w:p>
    <w:p>
      <w:pPr>
        <w:pStyle w:val="BookText"/>
        <w:rPr/>
      </w:pPr>
      <w:r>
        <w:rPr>
          <w:rFonts w:ascii="IRNazanin" w:hAnsi="IRNazanin" w:eastAsia="IRNazanin"/>
          <w:color w:val="111111"/>
          <w:sz w:val="28"/>
          <w:sz w:val="28"/>
          <w:szCs w:val="28"/>
          <w:rtl w:val="true"/>
          <w:lang w:bidi="fa-IR"/>
        </w:rPr>
        <w:t>فساووا وآووا وانتهینا إلی المنی</w:t>
      </w:r>
    </w:p>
    <w:p>
      <w:pPr>
        <w:pStyle w:val="BookText"/>
        <w:rPr/>
      </w:pPr>
      <w:r>
        <w:rPr>
          <w:rFonts w:ascii="IRNazanin" w:hAnsi="IRNazanin" w:eastAsia="IRNazanin"/>
          <w:color w:val="111111"/>
          <w:sz w:val="28"/>
          <w:sz w:val="28"/>
          <w:szCs w:val="28"/>
          <w:rtl w:val="true"/>
          <w:lang w:bidi="fa-IR"/>
        </w:rPr>
        <w:t>وقر قرارانا من الامن والخفض</w:t>
      </w:r>
    </w:p>
    <w:p>
      <w:pPr>
        <w:pStyle w:val="BookText"/>
        <w:rPr/>
      </w:pPr>
      <w:r>
        <w:rPr>
          <w:rFonts w:ascii="IRNazanin" w:hAnsi="IRNazanin" w:eastAsia="IRNazanin"/>
          <w:color w:val="111111"/>
          <w:sz w:val="28"/>
          <w:sz w:val="28"/>
          <w:szCs w:val="28"/>
          <w:rtl w:val="true"/>
          <w:lang w:bidi="fa-IR"/>
        </w:rPr>
        <w:t>وقد کان الأخطل یهجو الأنصار فی مجلس معاویة بقوله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نسبت ابن القریعة خِلْتَه  </w:t>
      </w:r>
    </w:p>
    <w:p>
      <w:pPr>
        <w:pStyle w:val="BookText"/>
        <w:rPr/>
      </w:pPr>
      <w:r>
        <w:rPr>
          <w:rFonts w:ascii="IRNazanin" w:hAnsi="IRNazanin" w:eastAsia="IRNazanin"/>
          <w:color w:val="111111"/>
          <w:sz w:val="28"/>
          <w:sz w:val="28"/>
          <w:szCs w:val="28"/>
          <w:rtl w:val="true"/>
          <w:lang w:bidi="fa-IR"/>
        </w:rPr>
        <w:t>کالجحش بین حمارة وحمار</w:t>
      </w:r>
    </w:p>
    <w:p>
      <w:pPr>
        <w:pStyle w:val="BookText"/>
        <w:rPr/>
      </w:pPr>
      <w:r>
        <w:rPr>
          <w:rFonts w:ascii="IRNazanin" w:hAnsi="IRNazanin" w:eastAsia="IRNazanin"/>
          <w:color w:val="111111"/>
          <w:sz w:val="28"/>
          <w:sz w:val="28"/>
          <w:szCs w:val="28"/>
          <w:rtl w:val="true"/>
          <w:lang w:bidi="fa-IR"/>
        </w:rPr>
        <w:t>لعن الإله من الیهود عصابة  </w:t>
      </w:r>
    </w:p>
    <w:p>
      <w:pPr>
        <w:pStyle w:val="BookText"/>
        <w:rPr/>
      </w:pPr>
      <w:r>
        <w:rPr>
          <w:rFonts w:ascii="IRNazanin" w:hAnsi="IRNazanin" w:eastAsia="IRNazanin"/>
          <w:color w:val="111111"/>
          <w:sz w:val="28"/>
          <w:sz w:val="28"/>
          <w:szCs w:val="28"/>
          <w:rtl w:val="true"/>
          <w:lang w:bidi="fa-IR"/>
        </w:rPr>
        <w:t>بالجزع بین صلیصل وصرار</w:t>
      </w:r>
    </w:p>
    <w:p>
      <w:pPr>
        <w:pStyle w:val="BookText"/>
        <w:rPr/>
      </w:pPr>
      <w:r>
        <w:rPr>
          <w:rFonts w:ascii="IRNazanin" w:hAnsi="IRNazanin" w:eastAsia="IRNazanin"/>
          <w:color w:val="111111"/>
          <w:sz w:val="28"/>
          <w:sz w:val="28"/>
          <w:szCs w:val="28"/>
          <w:rtl w:val="true"/>
          <w:lang w:bidi="fa-IR"/>
        </w:rPr>
        <w:t>خلّوا المکارم لستم من أهلها  </w:t>
      </w:r>
    </w:p>
    <w:p>
      <w:pPr>
        <w:pStyle w:val="BookText"/>
        <w:rPr/>
      </w:pPr>
      <w:r>
        <w:rPr>
          <w:rFonts w:ascii="IRNazanin" w:hAnsi="IRNazanin" w:eastAsia="IRNazanin"/>
          <w:color w:val="111111"/>
          <w:sz w:val="28"/>
          <w:sz w:val="28"/>
          <w:szCs w:val="28"/>
          <w:rtl w:val="true"/>
          <w:lang w:bidi="fa-IR"/>
        </w:rPr>
        <w:t>وخذوا مساحیکم بنی النجار</w:t>
      </w:r>
    </w:p>
    <w:p>
      <w:pPr>
        <w:pStyle w:val="BookText"/>
        <w:rPr/>
      </w:pPr>
      <w:r>
        <w:rPr>
          <w:rFonts w:ascii="IRNazanin" w:hAnsi="IRNazanin" w:eastAsia="IRNazanin"/>
          <w:color w:val="111111"/>
          <w:sz w:val="28"/>
          <w:sz w:val="28"/>
          <w:szCs w:val="28"/>
          <w:rtl w:val="true"/>
          <w:lang w:bidi="fa-IR"/>
        </w:rPr>
        <w:t>إن الفوارس یعرفون ظهورکم  </w:t>
      </w:r>
    </w:p>
    <w:p>
      <w:pPr>
        <w:pStyle w:val="BookText"/>
        <w:rPr/>
      </w:pPr>
      <w:r>
        <w:rPr>
          <w:rFonts w:ascii="IRNazanin" w:hAnsi="IRNazanin" w:eastAsia="IRNazanin"/>
          <w:color w:val="111111"/>
          <w:sz w:val="28"/>
          <w:sz w:val="28"/>
          <w:szCs w:val="28"/>
          <w:rtl w:val="true"/>
          <w:lang w:bidi="fa-IR"/>
        </w:rPr>
        <w:t>أولاد کل مقبح أکّار</w:t>
      </w:r>
    </w:p>
    <w:p>
      <w:pPr>
        <w:pStyle w:val="BookText"/>
        <w:rPr/>
      </w:pPr>
      <w:r>
        <w:rPr>
          <w:rFonts w:ascii="IRNazanin" w:hAnsi="IRNazanin" w:eastAsia="IRNazanin"/>
          <w:color w:val="111111"/>
          <w:sz w:val="28"/>
          <w:sz w:val="28"/>
          <w:szCs w:val="28"/>
          <w:rtl w:val="true"/>
          <w:lang w:bidi="fa-IR"/>
        </w:rPr>
        <w:t>ذهبت قریش بالمکارم والعلی  </w:t>
      </w:r>
    </w:p>
    <w:p>
      <w:pPr>
        <w:pStyle w:val="BookText"/>
        <w:rPr/>
      </w:pPr>
      <w:r>
        <w:rPr>
          <w:rFonts w:ascii="IRNazanin" w:hAnsi="IRNazanin" w:eastAsia="IRNazanin"/>
          <w:color w:val="111111"/>
          <w:sz w:val="28"/>
          <w:sz w:val="28"/>
          <w:szCs w:val="28"/>
          <w:rtl w:val="true"/>
          <w:lang w:bidi="fa-IR"/>
        </w:rPr>
        <w:t>واللؤم تحت عمائم الأنصار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کانت الأنصار تعلم بما سیحدث فقد رموا بثقلهم مع أمیر المؤمنین علیه السلام فحضروا معه الجمل وصفین إلا نفر من الزائغین فانحازوا لمعاویة</w:t>
      </w:r>
      <w:r>
        <w:rPr>
          <w:rFonts w:eastAsia="IRNazanin" w:cs="IRNazanin"/>
          <w:color w:val="111111"/>
          <w:sz w:val="28"/>
          <w:szCs w:val="28"/>
          <w:rtl w:val="true"/>
          <w:lang w:bidi="fa-IR"/>
        </w:rPr>
        <w:t>..</w:t>
      </w:r>
      <w:bookmarkStart w:id="152" w:name="pg2839_29222"/>
    </w:p>
    <w:p>
      <w:pPr>
        <w:pStyle w:val="Heading3"/>
        <w:numPr>
          <w:ilvl w:val="2"/>
          <w:numId w:val="1"/>
        </w:numPr>
        <w:rPr/>
      </w:pPr>
      <w:bookmarkStart w:id="153" w:name="__RefHeading___Toc2558855_1395250215"/>
      <w:bookmarkStart w:id="154" w:name="_Toc52"/>
      <w:bookmarkEnd w:id="152"/>
      <w:bookmarkEnd w:id="153"/>
      <w:r>
        <w:rPr>
          <w:rtl w:val="true"/>
        </w:rPr>
        <w:t>(</w:t>
      </w:r>
      <w:r>
        <w:rPr/>
        <w:t>14</w:t>
      </w:r>
      <w:r>
        <w:rPr>
          <w:rtl w:val="true"/>
        </w:rPr>
        <w:t xml:space="preserve">) </w:t>
      </w:r>
      <w:r>
        <w:rPr>
          <w:rtl w:val="true"/>
        </w:rPr>
        <w:t>رجال یستأذنون</w:t>
      </w:r>
      <w:bookmarkEnd w:id="15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الهیثمی فی مجمع الزوائد واحمد بن حنبل</w:t>
      </w:r>
      <w:r>
        <w:rPr>
          <w:rStyle w:val="FootnoteAnchor"/>
          <w:rtl w:val="true"/>
        </w:rPr>
        <w:footnoteReference w:id="498"/>
      </w:r>
      <w:r>
        <w:rPr>
          <w:rFonts w:ascii="IRNazanin" w:hAnsi="IRNazanin" w:eastAsia="IRNazanin"/>
          <w:color w:val="111111"/>
          <w:sz w:val="28"/>
          <w:sz w:val="28"/>
          <w:szCs w:val="28"/>
          <w:rtl w:val="true"/>
          <w:lang w:bidi="fa-IR"/>
        </w:rPr>
        <w:t>فی مسنده واللفظ للهیثمی</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رفاعة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کنا بالکدید أو قال بقدید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رجال یستأذنون رسول الله صلی الله علیه وسلم إلی أهلیهم فیأذن لهم فقام رسول الله صلی الله علیه وسلم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رجال یکون شق الشجرة التی تلی رسول الله صلی الله علیه وسلم أبغض إلیهم من الشق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 عند ذلک من القوم إلا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إن الذی یستأذن بعد هذا 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وقال خیرا وقال أشهد عند الله لا یموت عبد یشهد ان لا إله إلا الله وأنی رسول الله صدقا من قلبه ثم یسدد إلا سلک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وعدنی ربی عز وجل أن یدخل الجنة من أمتی سبعین ألفا لا حساب علیهم ولا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لأرجو ان لا تدخلوها حتی تبوؤا أنتم ومن صلح من آبائکم وأزواجکم وذراریکم مساکن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الرجل الذی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یستأذن بعد هذا 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ابو بکر بن ابی قحافة وهذا ما یعلم من روایة الحارث بن أبی أسامة</w:t>
      </w:r>
      <w:r>
        <w:rPr>
          <w:rStyle w:val="FootnoteAnchor"/>
          <w:rtl w:val="true"/>
        </w:rPr>
        <w:footnoteReference w:id="500"/>
      </w:r>
      <w:r>
        <w:rPr>
          <w:rFonts w:ascii="IRNazanin" w:hAnsi="IRNazanin" w:eastAsia="IRNazanin"/>
          <w:color w:val="111111"/>
          <w:sz w:val="28"/>
          <w:sz w:val="28"/>
          <w:szCs w:val="28"/>
          <w:rtl w:val="true"/>
          <w:lang w:bidi="fa-IR"/>
        </w:rPr>
        <w:t>والاصبهانی</w:t>
      </w:r>
      <w:r>
        <w:rPr>
          <w:rStyle w:val="FootnoteAnchor"/>
          <w:rtl w:val="true"/>
        </w:rPr>
        <w:footnoteReference w:id="501"/>
      </w:r>
      <w:r>
        <w:rPr>
          <w:rFonts w:ascii="IRNazanin" w:hAnsi="IRNazanin" w:eastAsia="IRNazanin"/>
          <w:color w:val="111111"/>
          <w:sz w:val="28"/>
          <w:sz w:val="28"/>
          <w:szCs w:val="28"/>
          <w:rtl w:val="true"/>
          <w:lang w:bidi="fa-IR"/>
        </w:rPr>
        <w:t xml:space="preserve">اذ قال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معاویة بن عمرو، حدثنا أبو إسحاق، عن هشام الدستوائی والأوزاعی عن یحیی بن أبی کثیر أراه عن هلال بن أبی میمونة، حدثنا عطاء بن یسار، عن رفاعة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کنا ببعض الطریق جعل رجال یستأذنون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فیأذن لهم، فحمد الله وقال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یکون شق الشجرة التی تلی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إلیهم مما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قال، فلم یر عند ذلک من القوم إلا باکیا،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یستأذنک بعد هذا یا رسول الله 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یکشف أن أبی بکر احد المستأذنین الذین قال فیهم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أقوام یکون شق الشجرة التی تلی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إلیهم مما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یکون هو الوحید المستأذن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لما أخفاه ابن حنبل ولا الهیثمی وقالا عنه وأبهما اسمه</w:t>
      </w:r>
      <w:r>
        <w:rPr>
          <w:rFonts w:eastAsia="IRNazanin" w:cs="IRNazanin"/>
          <w:color w:val="111111"/>
          <w:sz w:val="28"/>
          <w:szCs w:val="28"/>
          <w:rtl w:val="true"/>
          <w:lang w:bidi="fa-IR"/>
        </w:rPr>
        <w:t>!</w:t>
      </w:r>
      <w:bookmarkStart w:id="155" w:name="pg2839_29224"/>
    </w:p>
    <w:p>
      <w:pPr>
        <w:pStyle w:val="Heading3"/>
        <w:numPr>
          <w:ilvl w:val="2"/>
          <w:numId w:val="1"/>
        </w:numPr>
        <w:rPr/>
      </w:pPr>
      <w:bookmarkStart w:id="156" w:name="__RefHeading___Toc2558857_1395250215"/>
      <w:bookmarkStart w:id="157" w:name="_Toc53"/>
      <w:bookmarkEnd w:id="155"/>
      <w:bookmarkEnd w:id="156"/>
      <w:r>
        <w:rPr>
          <w:rtl w:val="true"/>
        </w:rPr>
        <w:t>(</w:t>
      </w:r>
      <w:r>
        <w:rPr/>
        <w:t>15</w:t>
      </w:r>
      <w:r>
        <w:rPr>
          <w:rtl w:val="true"/>
        </w:rPr>
        <w:t xml:space="preserve">) </w:t>
      </w:r>
      <w:r>
        <w:rPr>
          <w:rtl w:val="true"/>
        </w:rPr>
        <w:t>عمر</w:t>
      </w:r>
      <w:r>
        <w:rPr>
          <w:rtl w:val="true"/>
        </w:rPr>
        <w:t xml:space="preserve">... </w:t>
      </w:r>
      <w:r>
        <w:rPr>
          <w:rtl w:val="true"/>
        </w:rPr>
        <w:t>هو الرجل؟</w:t>
      </w:r>
      <w:r>
        <w:rPr>
          <w:rtl w:val="true"/>
        </w:rPr>
        <w:t>!</w:t>
      </w:r>
      <w:bookmarkEnd w:id="157"/>
    </w:p>
    <w:p>
      <w:pPr>
        <w:pStyle w:val="BookText"/>
        <w:rPr/>
      </w:pPr>
      <w:r>
        <w:rPr>
          <w:rFonts w:ascii="IRNazanin" w:hAnsi="IRNazanin" w:eastAsia="IRNazanin"/>
          <w:color w:val="111111"/>
          <w:sz w:val="28"/>
          <w:sz w:val="28"/>
          <w:szCs w:val="28"/>
          <w:rtl w:val="true"/>
          <w:lang w:bidi="fa-IR"/>
        </w:rPr>
        <w:t>روی فی مسند احمد بن حنبل</w:t>
      </w:r>
      <w:r>
        <w:rPr>
          <w:rStyle w:val="FootnoteAnchor"/>
          <w:rtl w:val="true"/>
        </w:rPr>
        <w:footnoteReference w:id="502"/>
      </w:r>
      <w:r>
        <w:rPr>
          <w:rFonts w:ascii="IRNazanin" w:hAnsi="IRNazanin" w:eastAsia="IRNazanin"/>
          <w:color w:val="111111"/>
          <w:sz w:val="28"/>
          <w:sz w:val="28"/>
          <w:szCs w:val="28"/>
          <w:rtl w:val="true"/>
          <w:lang w:bidi="fa-IR"/>
        </w:rPr>
        <w:t>وصحیح البخاری</w:t>
      </w:r>
      <w:r>
        <w:rPr>
          <w:rStyle w:val="FootnoteAnchor"/>
          <w:rtl w:val="true"/>
        </w:rPr>
        <w:footnoteReference w:id="503"/>
      </w:r>
      <w:r>
        <w:rPr>
          <w:rFonts w:ascii="IRNazanin" w:hAnsi="IRNazanin" w:eastAsia="IRNazanin"/>
          <w:color w:val="111111"/>
          <w:sz w:val="28"/>
          <w:sz w:val="28"/>
          <w:szCs w:val="28"/>
          <w:rtl w:val="true"/>
          <w:lang w:bidi="fa-IR"/>
        </w:rPr>
        <w:t>وصحیح مسلم</w:t>
      </w:r>
      <w:r>
        <w:rPr>
          <w:rStyle w:val="FootnoteAnchor"/>
          <w:rtl w:val="true"/>
        </w:rPr>
        <w:footnoteReference w:id="504"/>
      </w:r>
      <w:r>
        <w:rPr>
          <w:rFonts w:ascii="IRNazanin" w:hAnsi="IRNazanin" w:eastAsia="IRNazanin"/>
          <w:color w:val="111111"/>
          <w:sz w:val="28"/>
          <w:sz w:val="28"/>
          <w:szCs w:val="28"/>
          <w:rtl w:val="true"/>
          <w:lang w:bidi="fa-IR"/>
        </w:rPr>
        <w:t>وسنن ابن ماجه</w:t>
      </w:r>
      <w:r>
        <w:rPr>
          <w:rStyle w:val="FootnoteAnchor"/>
          <w:rtl w:val="true"/>
        </w:rPr>
        <w:footnoteReference w:id="505"/>
      </w:r>
      <w:r>
        <w:rPr>
          <w:rFonts w:ascii="IRNazanin" w:hAnsi="IRNazanin" w:eastAsia="IRNazanin"/>
          <w:color w:val="111111"/>
          <w:sz w:val="28"/>
          <w:sz w:val="28"/>
          <w:szCs w:val="28"/>
          <w:rtl w:val="true"/>
          <w:lang w:bidi="fa-IR"/>
        </w:rPr>
        <w:t>وأبو داود</w:t>
      </w:r>
      <w:r>
        <w:rPr>
          <w:rStyle w:val="FootnoteAnchor"/>
          <w:rtl w:val="true"/>
        </w:rPr>
        <w:footnoteReference w:id="506"/>
      </w:r>
      <w:r>
        <w:rPr>
          <w:rFonts w:ascii="IRNazanin" w:hAnsi="IRNazanin" w:eastAsia="IRNazanin"/>
          <w:color w:val="111111"/>
          <w:sz w:val="28"/>
          <w:sz w:val="28"/>
          <w:szCs w:val="28"/>
          <w:rtl w:val="true"/>
          <w:lang w:bidi="fa-IR"/>
        </w:rPr>
        <w:t>والنسائی سننه</w:t>
      </w:r>
      <w:r>
        <w:rPr>
          <w:rStyle w:val="FootnoteAnchor"/>
          <w:rtl w:val="true"/>
        </w:rPr>
        <w:footnoteReference w:id="507"/>
      </w:r>
      <w:r>
        <w:rPr>
          <w:rFonts w:ascii="IRNazanin" w:hAnsi="IRNazanin" w:eastAsia="IRNazanin"/>
          <w:color w:val="111111"/>
          <w:sz w:val="28"/>
          <w:sz w:val="28"/>
          <w:szCs w:val="28"/>
          <w:rtl w:val="true"/>
          <w:lang w:bidi="fa-IR"/>
        </w:rPr>
        <w:t>والبیهقی</w:t>
      </w:r>
      <w:r>
        <w:rPr>
          <w:rStyle w:val="FootnoteAnchor"/>
          <w:rtl w:val="true"/>
        </w:rPr>
        <w:footnoteReference w:id="508"/>
      </w:r>
      <w:r>
        <w:rPr>
          <w:rFonts w:ascii="IRNazanin" w:hAnsi="IRNazanin" w:eastAsia="IRNazanin"/>
          <w:color w:val="111111"/>
          <w:sz w:val="28"/>
          <w:sz w:val="28"/>
          <w:szCs w:val="28"/>
          <w:rtl w:val="true"/>
          <w:lang w:bidi="fa-IR"/>
        </w:rPr>
        <w:t>باختلاف فی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أبو سعید مولی بنی هاشم قال حدثنا زائدة حدثنا سماک عن 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رسول الله صلی الله علیه وسلم فی رکب فقال رجل لا وأبی فقال رجل لا تحلفوا بآبائکم فالتفتُّ فإذا هو رسول الله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الرجل الذی ستره احمد بن حنبل فی إحدی روایاته وباقی المحدثین هو</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بعض الروایات مثل الروایة السابقة قد یُفهم منها إن الذی زور فیها ودلّس هو عمر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نسب الفعل الی رجل آخر بینما هو فعله کما اعترف فی روایة مقبلة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عن هذا البخاری فی صحیحه فقال</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مسلمة عن مالک عن نافع عن عبد الله بن عمر رضی الله عنهما ان رسول الله صلی الله علیه وسلم أدرک عمر بن الخطاب وهو یسیر فی رکب یحلف بأبیه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الله ینهاکم أن تحلفوا بآبائکم من کان حالفا فلیحلف بالله أو لیصمت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أن ابن أبی شیبة الکوفی</w:t>
      </w:r>
      <w:r>
        <w:rPr>
          <w:rStyle w:val="FootnoteAnchor"/>
          <w:rtl w:val="true"/>
        </w:rPr>
        <w:footnoteReference w:id="510"/>
      </w:r>
      <w:r>
        <w:rPr>
          <w:rFonts w:ascii="IRNazanin" w:hAnsi="IRNazanin" w:eastAsia="IRNazanin"/>
          <w:color w:val="111111"/>
          <w:sz w:val="28"/>
          <w:sz w:val="28"/>
          <w:szCs w:val="28"/>
          <w:rtl w:val="true"/>
          <w:lang w:bidi="fa-IR"/>
        </w:rPr>
        <w:t xml:space="preserve">نقل الروایة بعینها ونسبها إلی لسان حال عمر بن الخطاب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الاحوص عن سماک عن عکرمة قال قال عمر حدثت قومی حدیثا فقلت لا وأبی فقال رجل من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تحلفن بآبائکم فالتفت فإذا رسول الله صلی الله علیه وآله فقال لو أن أحدکم حلف بالمسیح لهلک والمسیح خیر من آبائکم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کیف حُرّفت الروایة إلی قریش ثم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الصحیح هو إن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نفسه راوی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فلکونه من عادات الجاهلیة لم یشأ المحدثون أن یقال کان عمر یحلف بعادات الجاهلیة</w:t>
      </w:r>
      <w:r>
        <w:rPr>
          <w:rFonts w:eastAsia="IRNazanin" w:cs="IRNazanin"/>
          <w:color w:val="111111"/>
          <w:sz w:val="28"/>
          <w:szCs w:val="28"/>
          <w:rtl w:val="true"/>
          <w:lang w:bidi="fa-IR"/>
        </w:rPr>
        <w:t>!.</w:t>
      </w:r>
      <w:bookmarkStart w:id="158" w:name="pg2839_29226"/>
    </w:p>
    <w:p>
      <w:pPr>
        <w:pStyle w:val="Heading3"/>
        <w:numPr>
          <w:ilvl w:val="2"/>
          <w:numId w:val="1"/>
        </w:numPr>
        <w:rPr/>
      </w:pPr>
      <w:bookmarkStart w:id="159" w:name="__RefHeading___Toc2558859_1395250215"/>
      <w:bookmarkStart w:id="160" w:name="_Toc54"/>
      <w:bookmarkEnd w:id="158"/>
      <w:bookmarkEnd w:id="159"/>
      <w:r>
        <w:rPr>
          <w:rtl w:val="true"/>
        </w:rPr>
        <w:t>(</w:t>
      </w:r>
      <w:r>
        <w:rPr/>
        <w:t>16</w:t>
      </w:r>
      <w:r>
        <w:rPr>
          <w:rtl w:val="true"/>
        </w:rPr>
        <w:t xml:space="preserve">) </w:t>
      </w:r>
      <w:r>
        <w:rPr>
          <w:rtl w:val="true"/>
        </w:rPr>
        <w:t>قد رضیتُ</w:t>
      </w:r>
      <w:r>
        <w:rPr>
          <w:rtl w:val="true"/>
        </w:rPr>
        <w:t xml:space="preserve">... </w:t>
      </w:r>
      <w:r>
        <w:rPr>
          <w:rtl w:val="true"/>
        </w:rPr>
        <w:t>وتأبی؟</w:t>
      </w:r>
      <w:r>
        <w:rPr>
          <w:rtl w:val="true"/>
        </w:rPr>
        <w:t>!</w:t>
      </w:r>
      <w:bookmarkEnd w:id="160"/>
    </w:p>
    <w:p>
      <w:pPr>
        <w:pStyle w:val="BookText"/>
        <w:rPr/>
      </w:pPr>
      <w:r>
        <w:rPr>
          <w:rFonts w:ascii="IRNazanin" w:hAnsi="IRNazanin" w:eastAsia="IRNazanin"/>
          <w:color w:val="111111"/>
          <w:sz w:val="28"/>
          <w:sz w:val="28"/>
          <w:szCs w:val="28"/>
          <w:rtl w:val="true"/>
          <w:lang w:bidi="fa-IR"/>
        </w:rPr>
        <w:t>روی أبو بکر البغدادی فی الفوائد المنتقاة</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قال حدثنا یونس بن عبید الله العمیری قال حدثنا مبارک بن فضالة عن عبید الله بن عمر عن نافع عن ابن عمر عن عمر بن الخطاب قال اتهموا الرأی علی الدین فلقد رأیتنی یوم أبی جندل وأنا أردُّ أمر رسول الله برأیی اجتهادا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ووالله ما آلو عن الحق والکتاب یکتب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اکتبوا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سهیل بن عمرو وترانا قد صدقناک بما تقول ولکنا نکتب کما نکتب باسمک اللهم قال فرضی رسول الله وأبیت حتی 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الخطاب ترانی قد رضیت وتأبی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القصة کما رواها اغلب المؤرخین من السنة وبإجماع الشیعة إن الإمام علی علیه السلام هو الذی کان حاضرا مع النبی صلی الله علیه وآله وسهیل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روی مسلم فی الصحیح</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عیسی بن یونس أخبرنا زکریاء عن أبی إسحاق عن البراء قال لما احصر النبی صلی الله علیه وسلم عند البیت صالحه أهل مکة علی أن یدخلها فیقیم بها ثلاثا ولا یدخلها الا بجلبان السلاح السیف وقرابة ولا یخرج بأحد معه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یمنع أحدا یمکث بها ممن کان معه قال لعلی اکتب الشرط بیننا بسم الله الرحمن الرحیم هذا ما قاضی علیه محمد رسول الله فقال له المشرکون لو نعلم أنک رسول الله تابعناک ولکن اکتب محمد بن عبد الله فأمر علیا ان یمحاها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لا والله لا أمحاها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 أرنی مکانها فأراه مکانها فمحاها وکتب ابن عبد الله فأقام بها ثلاثة أیام فلما إن کان الیوم الثالث قالوا لعلی هذا آخر یوم من شرط صاحبک فأمره فلیخرج فأخبره بذلک فقال نعم فخرج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روایة البراء بن عازب وفیها إن علی بن ابی طالب هو المحور فی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یرضی الزهری راوی السیرة عن وجود اسم علی علیه 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روی الزهری القصة فی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ارتضاها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البخاری</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أیوب عن عکرمة انه لما جاء سهیل بن عمرو قال النبی صلی الله علیه وسلم لقد سهل لکم من أمرکم قال معمر قال الزهری فی حدیثه فجاء سهیل بن عمرو فقال هات اکتب بیننا وبینکم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النبی صلی الله علیه وسلم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بسم الله الرحمن الرحیم</w:t>
      </w:r>
    </w:p>
    <w:p>
      <w:pPr>
        <w:pStyle w:val="BookText"/>
        <w:rPr/>
      </w:pPr>
      <w:r>
        <w:rPr>
          <w:rFonts w:ascii="IRNazanin" w:hAnsi="IRNazanin" w:eastAsia="IRNazanin"/>
          <w:color w:val="111111"/>
          <w:sz w:val="28"/>
          <w:sz w:val="28"/>
          <w:szCs w:val="28"/>
          <w:rtl w:val="true"/>
          <w:lang w:bidi="fa-IR"/>
        </w:rPr>
        <w:t>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الرحمن فوالله ما أدری ما هو ولکن اکتب باسمک اللهم کما کنت تکتب فقال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نکتبها الا بسم الله الرحمن الرحیم فقال النبی صلی الله علیه وسلم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 ثم قال هذا ما قاضی علیه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 والله لو کنا نعلم أنک رسول الله ما صددناک عن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قاتلناک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اکتب محمد بن عبد الله فقال النبی صلی الله علیه وسلم والله إنی لرسول الله وان کذبتمونی اکتب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 تری ما فعله الزهری بإنه أبدل اسم علی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استعمل الزهری کل الأسالیب لکی لا یذکر اسم علی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اسم علی حذف قهرا لأکثر من هدف ومن هذه الأهداف ما فعله عمر بن الخطاب فی الواقعة بعد کتابة الإمام علی لکتاب الصلح فقد قال احمد بن حنبل</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فحدثنی الزهری أن قریشا بعثوا سهیل بن عمرو أحد بنی عامر بن لؤی فقالوا ائت محمد فصالحه ولا یکون فی صلحه الا أن یرجع عنّا عامه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تتحدث العرب إنه دخلها علینا عنوة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النبی صلی الله علیه وسلم قال قد أراد القوم الصلح حین بعثوا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إلی رسول الله صلی الله علیه وسلم تکلما وأطالا الکلام وتراجعا حتی جری بینهما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التأم الأمر ولم یبق الا الکتاب وثب عمر بن الخطاب فأتی أبا بکر فقال یا أبا بکر أولیس برسول الله صلی الله علیه وسلم أو لسنا بالمسلمین أو لیسوا بالمشرکین؟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فعلام نعطی الذلة فی دیننا فقال أبو بکر یا عمر الزم غرزه حیث کان فأنی أشهد انه رسول الله قال عمر وأنا</w:t>
      </w:r>
    </w:p>
    <w:p>
      <w:pPr>
        <w:pStyle w:val="BookText"/>
        <w:rPr/>
      </w:pP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رسول الله فقال یا رسول الله أو لسنا بالمسلمین أو لیسوا بالمشرکین؟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فعلام نعطی الذلة فی دیننا فقال أنا عبد الله ورسوله لن أخالف أمره ولن یضیعنی ثم قال عمر ما زلت أصوم وأتصدق وأصلی واعتق من الذی صنعت مخافة کلامی الذی تکلمت به یومئذ حتی رجوت أن یکون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علی لسان الزهری ولیس فیها ذکر لأمیر المؤمنین علیه 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لیس بغریب ولا جدید علی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نقل أبو الفرج الأصفهانی عن المدائنی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ابن شهاب بن عبد الله قال قال لی خالد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السیرة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یمر بی الشیء من سیر علی بن أبی طالب فأذکره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إلّا أن تراه فی الجحیم</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bookmarkStart w:id="161" w:name="pg2839_29230"/>
    </w:p>
    <w:p>
      <w:pPr>
        <w:pStyle w:val="Heading3"/>
        <w:numPr>
          <w:ilvl w:val="2"/>
          <w:numId w:val="1"/>
        </w:numPr>
        <w:rPr/>
      </w:pPr>
      <w:bookmarkStart w:id="162" w:name="__RefHeading___Toc2558861_1395250215"/>
      <w:bookmarkStart w:id="163" w:name="_Toc55"/>
      <w:bookmarkEnd w:id="161"/>
      <w:bookmarkEnd w:id="162"/>
      <w:r>
        <w:rPr>
          <w:rtl w:val="true"/>
        </w:rPr>
        <w:t>(</w:t>
      </w:r>
      <w:r>
        <w:rPr/>
        <w:t>17</w:t>
      </w:r>
      <w:r>
        <w:rPr>
          <w:rtl w:val="true"/>
        </w:rPr>
        <w:t xml:space="preserve">) </w:t>
      </w:r>
      <w:r>
        <w:rPr>
          <w:rtl w:val="true"/>
        </w:rPr>
        <w:t>نخلة عمر</w:t>
      </w:r>
      <w:r>
        <w:rPr>
          <w:rtl w:val="true"/>
        </w:rPr>
        <w:t>!</w:t>
      </w:r>
      <w:bookmarkEnd w:id="16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المقریزی</w:t>
      </w:r>
      <w:r>
        <w:rPr>
          <w:rStyle w:val="FootnoteAnchor"/>
          <w:rtl w:val="true"/>
        </w:rPr>
        <w:footnoteReference w:id="516"/>
      </w:r>
      <w:r>
        <w:rPr>
          <w:rFonts w:ascii="IRNazanin" w:hAnsi="IRNazanin" w:eastAsia="IRNazanin"/>
          <w:color w:val="111111"/>
          <w:sz w:val="28"/>
          <w:sz w:val="28"/>
          <w:szCs w:val="28"/>
          <w:rtl w:val="true"/>
          <w:lang w:bidi="fa-IR"/>
        </w:rPr>
        <w:t>واحمد بن حنبل</w:t>
      </w:r>
      <w:r>
        <w:rPr>
          <w:rStyle w:val="FootnoteAnchor"/>
          <w:rtl w:val="true"/>
        </w:rPr>
        <w:footnoteReference w:id="517"/>
      </w:r>
      <w:r>
        <w:rPr>
          <w:rFonts w:ascii="IRNazanin" w:hAnsi="IRNazanin" w:eastAsia="IRNazanin"/>
          <w:color w:val="111111"/>
          <w:sz w:val="28"/>
          <w:sz w:val="28"/>
          <w:szCs w:val="28"/>
          <w:rtl w:val="true"/>
          <w:lang w:bidi="fa-IR"/>
        </w:rPr>
        <w:t>والحاکم النیسابوری</w:t>
      </w:r>
      <w:r>
        <w:rPr>
          <w:rStyle w:val="FootnoteAnchor"/>
          <w:rtl w:val="true"/>
        </w:rPr>
        <w:footnoteReference w:id="518"/>
      </w:r>
      <w:r>
        <w:rPr>
          <w:rFonts w:ascii="IRNazanin" w:hAnsi="IRNazanin" w:eastAsia="IRNazanin"/>
          <w:color w:val="111111"/>
          <w:sz w:val="28"/>
          <w:sz w:val="28"/>
          <w:szCs w:val="28"/>
          <w:rtl w:val="true"/>
          <w:lang w:bidi="fa-IR"/>
        </w:rPr>
        <w:t>والبیهقی</w:t>
      </w:r>
      <w:r>
        <w:rPr>
          <w:rStyle w:val="FootnoteAnchor"/>
          <w:rtl w:val="true"/>
        </w:rPr>
        <w:footnoteReference w:id="519"/>
      </w:r>
      <w:r>
        <w:rPr>
          <w:rFonts w:ascii="IRNazanin" w:hAnsi="IRNazanin" w:eastAsia="IRNazanin"/>
          <w:color w:val="111111"/>
          <w:sz w:val="28"/>
          <w:sz w:val="28"/>
          <w:szCs w:val="28"/>
          <w:rtl w:val="true"/>
          <w:lang w:bidi="fa-IR"/>
        </w:rPr>
        <w:t xml:space="preserve">وغیرهم واللفظ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سلمان رضی الله عنه لما قدموا إلی المدینة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بهدیة علی طبق، فوضعها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علیک وعلی أصحابک،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آکل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ثم جاءه من الغد بمثلها فوضعها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إلیهم أن یکاتبوک،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فکاتبونی علی کذا وکذا نخلة أغرسها لهم، ویقوم علیها سلمان حتی تطعم، فجاء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فغرس النخل کله إلا نخلة واحدة غرسها عمر رضی الله عنه، فأطعم نخله من سنته إلا تلک النخلة،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غرسها؟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فغرسها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فحملت من عامها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یرض جزّارو التاریخ عن هذه 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یزرع عمر بن الخطاب نخلة ولا تثمر فی احتمال هو واحد من مئتین؟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إن النخیل کان خمس 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تقوی حجج 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بان النخلة زرعها سلمان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عثمان النهدی عن سلمان قال کاتبت أهلی علی أن أغرس لهم خمسمائة فسیلة فإذا عَلَقت فأنا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فأتیت النبی صلی الله علیه وسلم فذکرت ذلک له قال اغرس واشترط لهم فإذا أردت ان تغرس فآذنی قال فأذنته قال فجاء فجعل یغرس بیده إلا واحدة غرستها بیدی فعلقن الا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والداعی لعمر بن الخطاب علی ما فعله هو أنه علیم ببرکة النبی صلی الله علیه وآله فأراد ان یُذکر اسمه کلما ذکرت الحادثة لکونه کان عالما بمآل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المبارک السریع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انقلبت المسألة فصار کلما یتذکر الناس الحادثة یتذکرون ما حصل لنخلة عمر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أمثال فی التاریخ شاء الله ان تبقی ماثلة للعیان عبرة لمن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کان یفعله مسیلمة الکذاب فقد</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مسیلمة الکذاب لعنه الله تفل فی بئر لیکثر ماؤها فغارت البئر وذهب ما کان فیها من الماء، فما فعل الله سبحانه من هذا، کان من الآیات المکذبة لمن ظهرت علی یدیه، لأنها وقعت علی خلاف ما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أراده المتنبئ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الاثیر</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خالد بن عبد الله القسری مکة فخطب أهلها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أیهما أعظم خلیفة الرجل علی أهله أو رسوله إلیهم؟ ولله لم تعلموا فضل الخلیفة إلا أن إبراهیم خلیل الرحمن استسقاه فسقاء ملحاً أُجاجاً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واستسقی الخلیفة فسقاه عذبا فراتا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بالملح زمزم وبالماء الفرات بئرا حفرها الولید بثنیة طوی فی ثنیة الحجون وکان ماؤها عذبا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ینقل ماءها ویضعه فی حوض إلی جنب زمزم لیعرف فضله علی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فغارت البئر وذهب ماؤها فلا یدری أین هو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قاصم الجبارین</w:t>
      </w:r>
      <w:r>
        <w:rPr>
          <w:rFonts w:eastAsia="IRNazanin" w:cs="IRNazanin"/>
          <w:color w:val="111111"/>
          <w:sz w:val="28"/>
          <w:szCs w:val="28"/>
          <w:rtl w:val="true"/>
          <w:lang w:bidi="fa-IR"/>
        </w:rPr>
        <w:t>..</w:t>
      </w:r>
      <w:bookmarkStart w:id="164" w:name="pg2839_29233"/>
    </w:p>
    <w:p>
      <w:pPr>
        <w:pStyle w:val="Heading3"/>
        <w:numPr>
          <w:ilvl w:val="2"/>
          <w:numId w:val="1"/>
        </w:numPr>
        <w:rPr/>
      </w:pPr>
      <w:bookmarkStart w:id="165" w:name="__RefHeading___Toc2558863_1395250215"/>
      <w:bookmarkStart w:id="166" w:name="_Toc56"/>
      <w:bookmarkEnd w:id="164"/>
      <w:bookmarkEnd w:id="165"/>
      <w:r>
        <w:rPr>
          <w:rtl w:val="true"/>
        </w:rPr>
        <w:t>(</w:t>
      </w:r>
      <w:r>
        <w:rPr/>
        <w:t>18</w:t>
      </w:r>
      <w:r>
        <w:rPr>
          <w:rtl w:val="true"/>
        </w:rPr>
        <w:t xml:space="preserve">) </w:t>
      </w:r>
      <w:r>
        <w:rPr>
          <w:rtl w:val="true"/>
        </w:rPr>
        <w:t>کذا وکذا</w:t>
      </w:r>
      <w:r>
        <w:rPr>
          <w:rtl w:val="true"/>
        </w:rPr>
        <w:t>!</w:t>
      </w:r>
      <w:bookmarkEnd w:id="16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مسلم فی صحیحه</w:t>
      </w:r>
      <w:r>
        <w:rPr>
          <w:rStyle w:val="FootnoteAnchor"/>
          <w:rtl w:val="true"/>
        </w:rPr>
        <w:footnoteReference w:id="52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یحیی قال أخبرنا سفیان بن عیینة عن معمر عن الزهری بهذا الإسناد وحدثنی عبد الله بن محمد بن أسماء الضبعی حدثنا جویریة عن مالک عن الزهری ان مالک بن أوس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عمر بن الخطاب فجئته حین تعالی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فی بیته جالسا علی 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مفضیاً إلی رماله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متکئاً علی وسادة من 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 إنّه قد دفَّ أهل أبیات من قومک وقد أمرت فیهم برضخ فخذه فاقسمه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بهذا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یا مال قال فجاء یرفا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یا أمیر المؤمنین فی عثمان وعبد الرحمن بن عوف والزبیر 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فقال هل لک فی عباس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لهما فقال عباس یا أمیر المؤمنین اقض بینی وبین هذا الکاذب الآثم الغادر الخائن فقال القوم أجل یا أمیر المؤمنین فاقض بینهم وأرحهم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مالک بن أوس یخیل إلی إنهم قد کانوا قدموهم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اتئدا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الذی بإذنه تقوم السماء</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والأرض أتعلمون ان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العباس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أنشدکما بالله الذی بإذنه تقوم السماء والأرض أتعلمان ان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ترکناه صدقة قالا نعم فقال عمر ان الله عز وجل کان خص رسول الله صلی الله علیه وسلم بخاصة لم یخصص بها أحد غیره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أَهْلِ الْقُرَی فَلِلَّهِ وَلِلرَّسُولِ</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هل قرأ الآیة التی قبلها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فقسم رسول الله صلی الله علیه وسلم بینکم أموال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استأثر علیکم ولا أخذها دونکم حتی بقی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 الله صلی الله علیه وسلم یأخذ منه نفقة سنة ثم یجعل ما بقی أسوة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الذی بإذنه تقوم السماء والأرض أتعلمون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نشد عباسا وعلیا بمثل ما نشد به القوم أتعلمان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توفی رسول الله صلی الله علیه وسلم قال أبو بکر أنا ولی رسول الله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فجئتما تطلب میراثک من ابن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 هذا میراث امرأته من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قال رسول الله صلی الله علیه وسلم ما 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فرأیتماه کاذبا آثما غادرا خائنا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 أنه لصادق بار راشد تابع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أبو بکر وأنا ولی رسول الله صلی الله علیه وسلم وولی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فرأیتمانی کاذبا آثما غادرا خائنا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 إنی لصادق بار راشد تابع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فولیتها ثم جئتنی أنت وهذا وأنتما جمیع وأمرکما واحد فقلتما ادفعها إلینا فقلت إن شئتم دفعتها إلیکما علی أن علیکما عهد الله أن تعملا فیها بالذی کان یعمل رسول الله صلی الله علیه وسلم فأخذتماها بذلک</w:t>
      </w:r>
    </w:p>
    <w:p>
      <w:pPr>
        <w:pStyle w:val="BookText"/>
        <w:rPr/>
      </w:pPr>
      <w:r>
        <w:rPr>
          <w:rFonts w:ascii="IRNazanin" w:hAnsi="IRNazanin" w:eastAsia="IRNazanin"/>
          <w:color w:val="111111"/>
          <w:sz w:val="28"/>
          <w:sz w:val="28"/>
          <w:szCs w:val="28"/>
          <w:rtl w:val="true"/>
          <w:lang w:bidi="fa-IR"/>
        </w:rPr>
        <w:t>قال أکذلک قالا نعم قال ثم جئتمانی لأقضی بینکما ولا والله لا اقضی بینکما بغیر ذلک حتی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تعرضت الروایة للتزویر علی ید البخاری فقال بدّل قوله نقلاً عن العباس وعلی لأبی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فرأیتماه کاذبا آثما غادرا خائنا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تزعمان أن أبا بکر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وکرّرها عن نفسه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سعید بن عفیر قال حدثنی اللیث قال حدثنی عقیل عن ابن شهاب قال أخبرنی مالک بن أوس بن الحدثان وکان محمد بن جبیر بن مطعم ذکر لی ذکرا من حدیثه فانطلقت حتی دخلت علی مالک بن أوس فسألته فقال مالک انطلقت حتی ادخل علی عمر إذ أتاه حاجبه یرفأ فقال هل لک فی عثمان وعبد الرحمن والزبیر وسعد یستأذنون قال نعم فأذن لهم قال فدخلوا وسلموا فجلسوا ثم لبث یرفأ قلیلا فقال لعمر هل لک فی علی وعباس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لهما فلما دخلا سلما وجلسا فقال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اقض بینی وبین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الرهط عثمان وأصحابه یا أمیر المؤمنین اقض بینهما وأرح أحدهما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اتئدوا أنشدکم بالله الذی به تقوم السماء والأرض هل تعلمون أن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صدقة یرید رسول الله صلی الله علیه وسلم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ذلک فأقبل عمر علی علی وعباس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أنشدکما بالله هل تعلمان ان رسول الله صلی الله علیه وسلم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قد قال ذلک قال عمر فإنی أحدثکم عن هذا الامر إن الله کان خص</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رسوله صلی الله علیه وسلم فی هذا المال بشئ لم یعطه أحدا غیره قال الله ما أفاء الله علی رسوله منهم فما أوجفتم علیه من خیل ولا رکاب إلی قوله قدیر فکانت هذه خالصة لرسول الله صلی الله علیه وسلم والله ما احتازها دونکم ولا استأثر بها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أعطاکموها وبثها فیکم حتی بقی منها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 الله صلی الله علیه وسلم ینفق علی أهله نفقة سنتهم من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یأخذ ما بقی فیجعله مجعل مال الله فعمل بذلک رسول الله صلی الله علیه وسلم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هل تعلمون 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لعلی وعباس أنشدکما بالله هل تعلمان ذلک؟قالا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الله نبیه صلی الله علیه وسلم فقال أبو بکر أنا ولی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فقبضها أبو بکر یعمل فیها بما عمل به فیها رسول الله صلی الله علیه وسلم وأنتما حینئذ واقبل علی علی وعباس تزعمان ان أبا بکر کذا وکذا والله یعلم أنه فیها صادق بار راشد تابع للحق ثم توفی الله أبا بکر فقلت انا ولی رسول الله صلی الله علیه وسلم وأبی بکر فقبضتها سنتین اعمل فیها بما عمل رسول الله صلی الله علیه وسلم وأبو بکر ثم جئتمانی وکلمتکما واحدة وأمرکما جمیع جئتنی تسألنی نصیبک من ابن أخیک واتی هذا یسألنی نصیب امرأته من أبیها فقلت إن شئتما دفعته إلیکما علی أن علیکما عهد الله ومیثاقه لتعملان فیها بما عمل به رسول الله صلی الله علیه وسلم وبما عمل به فیها أبو بکر وبما عملت به فیها منذ ولیتها وإلا فلا تکلمانی فیها 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الینا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فدفعتها إلیکما بذلک أنشدکم بالله هل دفعتها إلیهما بذلک؟ فقال الرهط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فأقبل علی علی وعباس فقال أنشدکما بالله هل دفعتها إلیکما بذلک قالا نعم قال أفتلتمسان منی قضاء غیر ذلک فوالذی بإذنه تقوم السماء والأرض لا أقضی</w:t>
      </w:r>
    </w:p>
    <w:p>
      <w:pPr>
        <w:pStyle w:val="BookText"/>
        <w:rPr/>
      </w:pPr>
      <w:r>
        <w:rPr>
          <w:rFonts w:ascii="IRNazanin" w:hAnsi="IRNazanin" w:eastAsia="IRNazanin"/>
          <w:color w:val="111111"/>
          <w:sz w:val="28"/>
          <w:sz w:val="28"/>
          <w:szCs w:val="28"/>
          <w:rtl w:val="true"/>
          <w:lang w:bidi="fa-IR"/>
        </w:rPr>
        <w:t>فیها قضاء غیر ذلک حتی تقوم الساعة فإن عجزتما عنها فادفعاها فأنا أکفیکماه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حتی یقولوا للناس ان الصحابة کانوا إخوة متحابین أجمعین أکتعین أبصعین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رأوا أن الحدیث لا ینصلح بما سیقولونه من تأویلات 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 بعضهم الی اختیار جملة واحدة منه وحذف الباقی ومنهم ابن کثیر اذ نقل من کلام عمر جملة واحدة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أنظرا فیها وأنتما جمیع فإن عجزتما عنها فادفعاها إلی، والذی تقوم السماء والأرض بأمره لا أقضی فیها قضاء غیر هذا</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یورد الترمذی</w:t>
      </w:r>
      <w:r>
        <w:rPr>
          <w:rStyle w:val="FootnoteAnchor"/>
          <w:rtl w:val="true"/>
        </w:rPr>
        <w:footnoteReference w:id="527"/>
      </w:r>
      <w:r>
        <w:rPr>
          <w:rFonts w:ascii="IRNazanin" w:hAnsi="IRNazanin" w:eastAsia="IRNazanin"/>
          <w:color w:val="111111"/>
          <w:sz w:val="28"/>
          <w:sz w:val="28"/>
          <w:szCs w:val="28"/>
          <w:rtl w:val="true"/>
          <w:lang w:bidi="fa-IR"/>
        </w:rPr>
        <w:t xml:space="preserve">سوی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رسول الله صلی الله علیه وسلم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وسلم فجئت أنت وهذا إلی أبی بکر تطلب أنت میراثک من ابن أخیک ویطلب هذا میراث امرأته من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إن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ترکناه صدقة والله یعلم أنه صادق بار راشد تابع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قصة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فحذف رأی علی والعباس فی ابی بکر وباقی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نسأل ان القصة لو کانت تحتوی علی مدح ابی بکر وعمر هل کان یقول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الحدیث قصة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ضاقت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الحدیث المسارب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وتأویل هذا علی نحو ما سبق وهو أن المراد أنکما تعتقدان أن الواجب أن نفعل فی هذه القضیة خلاف ما فعلته أنا وأبو بکر فنحن علی مقتضی رأیکما لو أتینا ما أتینا ونحن معتقدان ما</w:t>
      </w:r>
    </w:p>
    <w:p>
      <w:pPr>
        <w:pStyle w:val="BookText"/>
        <w:rPr/>
      </w:pPr>
      <w:r>
        <w:rPr>
          <w:rFonts w:ascii="IRNazanin" w:hAnsi="IRNazanin" w:eastAsia="IRNazanin"/>
          <w:color w:val="111111"/>
          <w:sz w:val="28"/>
          <w:sz w:val="28"/>
          <w:szCs w:val="28"/>
          <w:rtl w:val="true"/>
          <w:lang w:bidi="fa-IR"/>
        </w:rPr>
        <w:t>تعتقد انه لکنا بهذه الأوصاف أو یکون معناه أن الإمام إنما یخالف إذا کان علی هذه الأوصاف ویتهم فی قضایاه فکان مخالفتکما لنا تشعر من رآها أنکم تعتقدان ذلک فینا والله أعلم</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نقول للنووی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کل حدیث یؤول بهذا الشکل ویذبح علی نصب الرجال الذی لا یرتوی من المغالاة والعبادة لم یخضر للدین عود ولم یبق حجر علی حجر</w:t>
      </w:r>
      <w:r>
        <w:rPr>
          <w:rFonts w:eastAsia="IRNazanin" w:cs="IRNazanin"/>
          <w:color w:val="111111"/>
          <w:sz w:val="28"/>
          <w:szCs w:val="28"/>
          <w:rtl w:val="true"/>
          <w:lang w:bidi="fa-IR"/>
        </w:rPr>
        <w:t>!.</w:t>
      </w:r>
      <w:bookmarkStart w:id="167" w:name="pg2839_29239"/>
    </w:p>
    <w:p>
      <w:pPr>
        <w:pStyle w:val="Heading3"/>
        <w:numPr>
          <w:ilvl w:val="2"/>
          <w:numId w:val="1"/>
        </w:numPr>
        <w:rPr/>
      </w:pPr>
      <w:bookmarkStart w:id="168" w:name="__RefHeading___Toc2558865_1395250215"/>
      <w:bookmarkStart w:id="169" w:name="_Toc57"/>
      <w:bookmarkEnd w:id="167"/>
      <w:bookmarkEnd w:id="168"/>
      <w:r>
        <w:rPr>
          <w:rtl w:val="true"/>
        </w:rPr>
        <w:t>(</w:t>
      </w:r>
      <w:r>
        <w:rPr/>
        <w:t>19</w:t>
      </w:r>
      <w:r>
        <w:rPr>
          <w:rtl w:val="true"/>
        </w:rPr>
        <w:t xml:space="preserve">) </w:t>
      </w:r>
      <w:r>
        <w:rPr>
          <w:rtl w:val="true"/>
        </w:rPr>
        <w:t>یا أبا هِرّ</w:t>
      </w:r>
      <w:r>
        <w:rPr>
          <w:rtl w:val="true"/>
        </w:rPr>
        <w:t>!</w:t>
      </w:r>
      <w:bookmarkEnd w:id="169"/>
    </w:p>
    <w:p>
      <w:pPr>
        <w:pStyle w:val="BookText"/>
        <w:rPr/>
      </w:pPr>
      <w:r>
        <w:rPr>
          <w:rFonts w:ascii="Amiri" w:hAnsi="Amiri" w:eastAsia="Amiri" w:cs="Amiri"/>
          <w:color w:val="111111"/>
          <w:sz w:val="28"/>
          <w:sz w:val="28"/>
          <w:szCs w:val="28"/>
          <w:rtl w:val="true"/>
          <w:lang w:bidi="ar-SA"/>
        </w:rPr>
        <w:t>روی الجصّاص</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نعیم عن عمر بن زر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هریرة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کنت لأعتمد بکبدی علی الأرض من الجوع، إنی کنت لأشد الحجر علی بطنی من الجوع، ولقد قعدت یوما علی طریقهم الذی یخرجون منه فمر أبو بکر فسألته عن آیة من کتاب الله ما سألته إلا لیشبعنی فمر ولم یفعل، فمر بی عمر ففعلت مثل ذلک فمر ولم یفعل، فمر بی النبی صلی الله علیه وسلم فتبسم حین رآنی وعرف ما فی نفسی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واتبعته، فدخل واستأذنت فأذن لی، فدخلت فوجدت لبنا فی قدح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ذلک فلان أو فلانة،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 أهل الصُفَّة فادعهم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المحدثین رأی أن الروایة تنال من شخصیة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وإنهم یحاولون ان یجمعوا لهم الفضائل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فیها الکرم فخفف بعضهم من</w:t>
      </w:r>
    </w:p>
    <w:p>
      <w:pPr>
        <w:pStyle w:val="BookText"/>
        <w:rPr/>
      </w:pPr>
      <w:r>
        <w:rPr>
          <w:rFonts w:ascii="IRNazanin" w:hAnsi="IRNazanin" w:eastAsia="IRNazanin"/>
          <w:color w:val="111111"/>
          <w:sz w:val="28"/>
          <w:sz w:val="28"/>
          <w:szCs w:val="28"/>
          <w:rtl w:val="true"/>
          <w:lang w:bidi="fa-IR"/>
        </w:rPr>
        <w:t>ألفاظ الروایة قائلا</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حازم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أصابنی جهد شدید فلقیت عمر بن الخطاب فاستقرأته آیة من کتاب الله، فدخل داره وفتحها علی فمشیت غیر بعید فخررت لوجهی من الجهد والجوع، فإذا رسول الله، صلی الله علیه وسلم، قائم علی رأسی،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رسول الله وسعدیک، فأخذ بیدی فأقامنی وعرف الذی بی، فانطلق بی إلی رحله، فأمر لی بعسٍّ من لبن فشربت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فاشرب یا أبا هر، فعدت فشربت،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فعدت فشربت حتی استوی بطنی فصار کالقدح، قال فلقیت عمر، وذکرت له الذی کان من أمری،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الله تعالی ذلک من کان أحق به منک یا عمر، والله لقد استقرأتک الآیة ولأنا أقرأ لها منک،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أکون أدخلتک أحب إلی من أن یکون لی مثل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داره وفتحها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عمر فطن لما یرید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فاحتال له فدخل داره ثم اقرأه القرآن من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یفعل الکرم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وفطن ابن حجر إلی هذا فأراد بکل وجه أن یقلل منه فقال مدافعا عن عمر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یفطن عمر لمرادِه</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عمر غیر فاطنٍ لما أراده أبو هریرة لم یدخل داره ثم یقراه القرآن بعدها حیلة علیه</w:t>
      </w:r>
      <w:r>
        <w:rPr>
          <w:rFonts w:eastAsia="IRNazanin" w:cs="IRNazanin"/>
          <w:color w:val="111111"/>
          <w:sz w:val="28"/>
          <w:szCs w:val="28"/>
          <w:rtl w:val="true"/>
          <w:lang w:bidi="fa-IR"/>
        </w:rPr>
        <w:t>!.</w:t>
      </w:r>
      <w:bookmarkStart w:id="170" w:name="pg2839_29241"/>
    </w:p>
    <w:p>
      <w:pPr>
        <w:pStyle w:val="Heading3"/>
        <w:numPr>
          <w:ilvl w:val="2"/>
          <w:numId w:val="1"/>
        </w:numPr>
        <w:rPr/>
      </w:pPr>
      <w:bookmarkStart w:id="171" w:name="__RefHeading___Toc2558867_1395250215"/>
      <w:bookmarkStart w:id="172" w:name="_Toc58"/>
      <w:bookmarkEnd w:id="170"/>
      <w:bookmarkEnd w:id="171"/>
      <w:r>
        <w:rPr>
          <w:rtl w:val="true"/>
        </w:rPr>
        <w:t>(</w:t>
      </w:r>
      <w:r>
        <w:rPr/>
        <w:t>20</w:t>
      </w:r>
      <w:r>
        <w:rPr>
          <w:rtl w:val="true"/>
        </w:rPr>
        <w:t xml:space="preserve">) </w:t>
      </w:r>
      <w:r>
        <w:rPr>
          <w:rtl w:val="true"/>
        </w:rPr>
        <w:t>رأی رجل</w:t>
      </w:r>
      <w:r>
        <w:rPr>
          <w:rtl w:val="true"/>
        </w:rPr>
        <w:t>!!</w:t>
      </w:r>
      <w:bookmarkEnd w:id="172"/>
    </w:p>
    <w:p>
      <w:pPr>
        <w:pStyle w:val="BookText"/>
        <w:rPr/>
      </w:pPr>
      <w:r>
        <w:rPr>
          <w:rFonts w:ascii="IRNazanin" w:hAnsi="IRNazanin" w:eastAsia="IRNazanin"/>
          <w:color w:val="111111"/>
          <w:sz w:val="28"/>
          <w:sz w:val="28"/>
          <w:szCs w:val="28"/>
          <w:rtl w:val="true"/>
          <w:lang w:bidi="fa-IR"/>
        </w:rPr>
        <w:t>روی الذهبی</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 أحمد بن سلامة عن اللبّان عن الحداد قراءة أنبأنا أبو نعیم حدثنا عبد الله ابن جعفر حدثنا إسماعیل بن عبد الله حدثنا مسلم بن إبراهیم حدثنا إسماعیل بن مسلم عن محمد بن واسع عن مطرف بن عبد الله 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تمتعنا مع رسول الله صلی الله علیه وسلم فقال رجل برأیه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الذی ورد فی روایة عمران بن الحصین والذی توافق المحدثون علی عدم ذکره هو عمر بن الخطاب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التضلیل فی المسألة إلی الدرجة التی کنّی بها العظیم آبادی عن هذا الرجل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بعض الصحابة</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حتی لا یضطر للتصریح باسم الرجل الذی یذمه الصحابة بأنه خالف سنة النبی صلی الله علیه وآله وابتدع فی دین الله ما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تجد محاولات شتّی لنفی الأمر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بأنه لم یشرع بل أکد شرع النبی صلی الله علیه وآله لأن المطلع یری ان مصادر الحدیث تؤکد أن النهی کان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الطبرانی فی المعجم الکبیر</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الرحمن بن سلم الرازی حدثنا سهل بن عثمان قالا حدثنا وکیع عن سفیان عن سعید الجریری عن یزید بن عبد الله بن الشخیر عن أخیه مطرف بن عبد الله 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رسول الله صلی الله علیه وسلم قد أعمر طائفة من أهله فی العشر ثم لم ینه عنها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ینزل فیها قرآنا فقال رجل برأیه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واضحة اذ لم ینزل قرآن یحرم متعة الحج فکیف ینهی عمر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مسلم</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المثنی وابن بشار قال ابن المثنی حدثنا محمد بن جعفر حدثنا شعبة قال سمعت قتادة یحدث عن أبی نضرة قال کان ابن عباس یأمر بالمتعة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الزبیر ینهی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لجابر بن عبد الله فقال علی یدی دار الحدیث تمتعنا مع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عمر قال إن الله کان یُحلّ لرسوله ما شاء بما شاء وأن القرآن قد نزل منازله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فأتمّوا الحج والعمرة لله کما امرکم الله وابتوا نکاح هذه النساء فلن أوتی برجل نکح امرأة إلی أجل الا رجمته بالحجارة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لم یته المتکلمون عن إیجاد طریق یشرعنون به أقوال عمر وإحداثه فی دین الله فقسموا البدعة الی مذمومة وغیر مذمومة وعرفوا المذمومة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فی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 من غیر أن یکون فی عهد الصحابة والتابعین ولا دل علیه الدلیل الشرعی</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التعریف یؤکد ما نقوله من أن وعّاظ السلاطین أسّسوا علی ما قاله الرجال ولم یؤسسوا علی ما قاله النبی صلّی الله علیه وآله وبلّغه عن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 عندما رأوا أن عمر یخالف النبی صلی الله علیه وآله لم یستطیعوا أن یقولوا إنّه ابتدع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إنّه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بدعة فهو لغة کذلک أما شرعاً فهی بدعة ممدوحة</w:t>
      </w:r>
      <w:r>
        <w:rPr>
          <w:rFonts w:eastAsia="IRNazanin" w:cs="IRNazanin"/>
          <w:color w:val="111111"/>
          <w:sz w:val="28"/>
          <w:szCs w:val="28"/>
          <w:rtl w:val="true"/>
          <w:lang w:bidi="fa-IR"/>
        </w:rPr>
        <w:t>!.</w:t>
      </w:r>
      <w:bookmarkStart w:id="173" w:name="pg2839_29244"/>
    </w:p>
    <w:p>
      <w:pPr>
        <w:pStyle w:val="Heading3"/>
        <w:numPr>
          <w:ilvl w:val="2"/>
          <w:numId w:val="1"/>
        </w:numPr>
        <w:rPr/>
      </w:pPr>
      <w:bookmarkStart w:id="174" w:name="__RefHeading___Toc2558869_1395250215"/>
      <w:bookmarkStart w:id="175" w:name="_Toc59"/>
      <w:bookmarkEnd w:id="173"/>
      <w:bookmarkEnd w:id="174"/>
      <w:r>
        <w:rPr>
          <w:rtl w:val="true"/>
        </w:rPr>
        <w:t>(</w:t>
      </w:r>
      <w:r>
        <w:rPr/>
        <w:t>21</w:t>
      </w:r>
      <w:r>
        <w:rPr>
          <w:rtl w:val="true"/>
        </w:rPr>
        <w:t xml:space="preserve">) </w:t>
      </w:r>
      <w:r>
        <w:rPr>
          <w:rtl w:val="true"/>
        </w:rPr>
        <w:t>أَفَتْحٌ هو؟</w:t>
      </w:r>
      <w:r>
        <w:rPr>
          <w:rtl w:val="true"/>
        </w:rPr>
        <w:t>!!</w:t>
      </w:r>
      <w:bookmarkEnd w:id="175"/>
    </w:p>
    <w:p>
      <w:pPr>
        <w:pStyle w:val="BookText"/>
        <w:rPr/>
      </w:pPr>
      <w:r>
        <w:rPr>
          <w:rFonts w:ascii="IRNazanin" w:hAnsi="IRNazanin" w:eastAsia="IRNazanin"/>
          <w:color w:val="111111"/>
          <w:sz w:val="28"/>
          <w:sz w:val="28"/>
          <w:szCs w:val="28"/>
          <w:rtl w:val="true"/>
          <w:lang w:bidi="fa-IR"/>
        </w:rPr>
        <w:t>روی احمد بن حنبل فی مسنده</w:t>
      </w:r>
      <w:r>
        <w:rPr>
          <w:rStyle w:val="FootnoteAnchor"/>
          <w:rtl w:val="true"/>
        </w:rPr>
        <w:footnoteReference w:id="537"/>
      </w:r>
      <w:r>
        <w:rPr>
          <w:rFonts w:ascii="IRNazanin" w:hAnsi="IRNazanin" w:eastAsia="IRNazanin"/>
          <w:color w:val="111111"/>
          <w:sz w:val="28"/>
          <w:sz w:val="28"/>
          <w:szCs w:val="28"/>
          <w:rtl w:val="true"/>
          <w:lang w:bidi="fa-IR"/>
        </w:rPr>
        <w:t>وابو داود فی سننه</w:t>
      </w:r>
      <w:r>
        <w:rPr>
          <w:rStyle w:val="FootnoteAnchor"/>
          <w:rtl w:val="true"/>
        </w:rPr>
        <w:footnoteReference w:id="538"/>
      </w:r>
      <w:r>
        <w:rPr>
          <w:rFonts w:ascii="IRNazanin" w:hAnsi="IRNazanin" w:eastAsia="IRNazanin"/>
          <w:color w:val="111111"/>
          <w:sz w:val="28"/>
          <w:sz w:val="28"/>
          <w:szCs w:val="28"/>
          <w:rtl w:val="true"/>
          <w:lang w:bidi="fa-IR"/>
        </w:rPr>
        <w:t>والحاکم</w:t>
      </w:r>
      <w:r>
        <w:rPr>
          <w:rStyle w:val="FootnoteAnchor"/>
          <w:rtl w:val="true"/>
        </w:rPr>
        <w:footnoteReference w:id="539"/>
      </w:r>
      <w:r>
        <w:rPr>
          <w:rFonts w:ascii="IRNazanin" w:hAnsi="IRNazanin" w:eastAsia="IRNazanin"/>
          <w:color w:val="111111"/>
          <w:sz w:val="28"/>
          <w:sz w:val="28"/>
          <w:szCs w:val="28"/>
          <w:rtl w:val="true"/>
          <w:lang w:bidi="fa-IR"/>
        </w:rPr>
        <w:t>والزیلعی</w:t>
      </w:r>
      <w:r>
        <w:rPr>
          <w:rStyle w:val="FootnoteAnchor"/>
          <w:rtl w:val="true"/>
        </w:rPr>
        <w:footnoteReference w:id="540"/>
      </w:r>
      <w:r>
        <w:rPr>
          <w:rFonts w:ascii="IRNazanin" w:hAnsi="IRNazanin" w:eastAsia="IRNazanin"/>
          <w:color w:val="111111"/>
          <w:sz w:val="28"/>
          <w:sz w:val="28"/>
          <w:szCs w:val="28"/>
          <w:rtl w:val="true"/>
          <w:lang w:bidi="fa-IR"/>
        </w:rPr>
        <w:t xml:space="preserve">واللفظ لأحمد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مجمع بن جاریة الأنصاری وکان أحد القرُّاء الذین قرأوا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الناس ینفّرون الأباعر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 رسول الله صلی الله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مع الناس نوجف حتی وجدنا رسول الله صلی الله علیه وسلم علی راحلته عند 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 من أصحاب رسول الله صلی الله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رسول الله وفتح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والذی نفس محمد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 خیبر علی أهل الحدیبیة لم یدخل معهم فیها أحد إلّا من شهد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فقسّمها رسول الله صلی</w:t>
      </w:r>
    </w:p>
    <w:p>
      <w:pPr>
        <w:pStyle w:val="BookText"/>
        <w:rPr/>
      </w:pPr>
      <w:r>
        <w:rPr>
          <w:rFonts w:ascii="IRNazanin" w:hAnsi="IRNazanin" w:eastAsia="IRNazanin"/>
          <w:color w:val="111111"/>
          <w:sz w:val="28"/>
          <w:sz w:val="28"/>
          <w:szCs w:val="28"/>
          <w:rtl w:val="true"/>
          <w:lang w:bidi="fa-IR"/>
        </w:rPr>
        <w:t>الله علیه وسلم علی ثمانیة عشر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الجیش ألفا وخمسمائة فیهم ثلاثمائة فارس فأعطی الفارس سهمین وأعطی الراجل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الرجل الذی لم یذکروه هو عمر بن الخطاب کما ذکر العظیم آبادی فی عون المعبود</w:t>
      </w:r>
      <w:r>
        <w:rPr>
          <w:rStyle w:val="FootnoteAnchor"/>
          <w:rtl w:val="true"/>
        </w:rPr>
        <w:footnoteReference w:id="542"/>
      </w:r>
      <w:r>
        <w:rPr>
          <w:rFonts w:ascii="IRNazanin" w:hAnsi="IRNazanin" w:eastAsia="IRNazanin"/>
          <w:color w:val="111111"/>
          <w:sz w:val="28"/>
          <w:sz w:val="28"/>
          <w:szCs w:val="28"/>
          <w:rtl w:val="true"/>
          <w:lang w:bidi="fa-IR"/>
        </w:rPr>
        <w:t xml:space="preserve">وقول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یکشف عن سؤال بل عن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کان یحسب أن الفتح هو النصر المادی أو المعنوی المحسوس لا الذی یعلمه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یکشف عن ضعف إیمانه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البخاری</w:t>
      </w:r>
      <w:r>
        <w:rPr>
          <w:rStyle w:val="FootnoteAnchor"/>
          <w:rtl w:val="true"/>
        </w:rPr>
        <w:footnoteReference w:id="543"/>
      </w:r>
      <w:r>
        <w:rPr>
          <w:rFonts w:ascii="IRNazanin" w:hAnsi="IRNazanin" w:eastAsia="IRNazanin"/>
          <w:color w:val="111111"/>
          <w:sz w:val="28"/>
          <w:sz w:val="28"/>
          <w:szCs w:val="28"/>
          <w:rtl w:val="true"/>
          <w:lang w:bidi="fa-IR"/>
        </w:rPr>
        <w:t xml:space="preserve">فی الملابسات التی حدثت بعد توقیع صلح الحدیبیة مع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الخطاب فأتیت نبی الله صلی الله علیه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نبیَّ الله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 علی الحق وعدونا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نعطی الدنیة فی دیننا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الله ولست أعصیه وهو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أولیس کنت تحدثنا انا سنأتی البیت فنطوف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بلی فأخبرتک انا نأتیه العام قال قلت لا قال فإنک آتیه ومطوف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فأتیت أبا بکر فقلت یا أبا بکر ألیس هذا نبی الله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 علی الحق وعدونا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 فلِمَ نعطی الدنیة فی دیننا إذا قال أیها الرجل انه لرسول الله صلی الله علیه وسلم ولیس یعصی ربه وهو ناصره فاستمسک بغرزه فوالله انه علی الحق قلت ألیس کان یحدثنا انا سنأتی البیت ونطوف به قال بلی أفأخبرک انک تأتیه العام قلت لا قال فإنک آتیه ومطوف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فعملت</w:t>
      </w:r>
    </w:p>
    <w:p>
      <w:pPr>
        <w:pStyle w:val="BookText"/>
        <w:rPr/>
      </w:pPr>
      <w:r>
        <w:rPr>
          <w:rFonts w:ascii="IRNazanin" w:hAnsi="IRNazanin" w:eastAsia="IRNazanin"/>
          <w:color w:val="111111"/>
          <w:sz w:val="28"/>
          <w:sz w:val="28"/>
          <w:szCs w:val="28"/>
          <w:rtl w:val="true"/>
          <w:lang w:bidi="fa-IR"/>
        </w:rPr>
        <w:t>لذلک اعمالا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فرغ من قضیة الکتاب قال رسول الله صلی الله علیه وسلم لأصحابه قوموا فانحروا ثم احلقوا قال فوالله ما قام منهم رجل حتی قال ذلک ثلاث مرات فلما لم یقم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أم سلمة فذکر لها ما لقی من الناس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أتحُبُّ ذلک؟ أخرج ثم لا تکلِّم أحدا منهم کلمة حتی تنحر بدنک وتدعو حالقک فیحلقک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فلم یکلِّم أحداً منهم حتی فعل ذلک نحر بدنه ودعا حالقه فحلقه فلما رأوا ذلک قاموا فنحروا وجعل بعضهم یحلق بعضا حتی کاد بعضهم یقتل بعضا غماً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فعمر وأصحابه حتی لم یطیعوا أمر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ینحروا ولم یحلقوا عصیاناً حتی شکاهم النبی صلی الله علیه وآله الی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فعملت لذلک اعمالاً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کاشفا عن سبب العصیان الذی قام به الصحابة فهذه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عملها عمر قد تکون هی التی حرضت المسلمین علی التمرد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هذا نبی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من عمر أنه یسأل أبا بکر عن نبوة النبی محمد صلی الله علیه وآله</w:t>
      </w:r>
      <w:r>
        <w:rPr>
          <w:rFonts w:eastAsia="IRNazanin" w:cs="IRNazanin"/>
          <w:color w:val="111111"/>
          <w:sz w:val="28"/>
          <w:szCs w:val="28"/>
          <w:rtl w:val="true"/>
          <w:lang w:bidi="fa-IR"/>
        </w:rPr>
        <w:t>!!.</w:t>
      </w:r>
      <w:bookmarkStart w:id="176" w:name="pg2839_29247"/>
    </w:p>
    <w:p>
      <w:pPr>
        <w:pStyle w:val="Heading3"/>
        <w:numPr>
          <w:ilvl w:val="2"/>
          <w:numId w:val="1"/>
        </w:numPr>
        <w:rPr/>
      </w:pPr>
      <w:bookmarkStart w:id="177" w:name="__RefHeading___Toc2558871_1395250215"/>
      <w:bookmarkStart w:id="178" w:name="_Toc60"/>
      <w:bookmarkEnd w:id="176"/>
      <w:bookmarkEnd w:id="177"/>
      <w:r>
        <w:rPr>
          <w:rtl w:val="true"/>
        </w:rPr>
        <w:t>(</w:t>
      </w:r>
      <w:r>
        <w:rPr/>
        <w:t>22</w:t>
      </w:r>
      <w:r>
        <w:rPr>
          <w:rtl w:val="true"/>
        </w:rPr>
        <w:t xml:space="preserve">) </w:t>
      </w:r>
      <w:r>
        <w:rPr>
          <w:rtl w:val="true"/>
        </w:rPr>
        <w:t>إستیقاظ الصحابة</w:t>
      </w:r>
      <w:r>
        <w:rPr>
          <w:rtl w:val="true"/>
        </w:rPr>
        <w:t>!</w:t>
      </w:r>
      <w:bookmarkEnd w:id="178"/>
    </w:p>
    <w:p>
      <w:pPr>
        <w:pStyle w:val="BookText"/>
        <w:rPr/>
      </w:pPr>
      <w:r>
        <w:rPr>
          <w:rFonts w:ascii="IRNazanin" w:hAnsi="IRNazanin" w:eastAsia="IRNazanin"/>
          <w:color w:val="111111"/>
          <w:sz w:val="28"/>
          <w:sz w:val="28"/>
          <w:szCs w:val="28"/>
          <w:rtl w:val="true"/>
          <w:lang w:bidi="fa-IR"/>
        </w:rPr>
        <w:t>روی البخاری فی صحیحه فقال</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مسدد قال حدثنی یحیی بن سعید قال حدثنا عوف قال حدثنا أبو رجاء عن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سفر مع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أسرینا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کنا فی 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وقعنا وقعة ولا وقعة أحلی عند المسافر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أیقظنا الا حر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من استیقظ فلان ثم فلان ثم فلان یسمیهم أبو رجاء فنسی عوف ثم عمر بن الخطاب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وسلم إذا نام لم یوقَظ حتی یکون هو یستیقظ لأنا لا ندری ما یحدث له فی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استیقظ عمر ورأی ما أصاب الناس وکان رجلاً جلیداً فکبر ورفع صوته بالتکبیر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یکبر ویرفع صوته بالتکبیر حتی استیقظ بصوته النبی صلی الله علیه وسلم فلما استیقظ شکوا إلیه الذی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ضیر أو لا یضیر ارتحلوا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إحدی روایات مسلم إن أول من استیقظ أبو بکر</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القصة منقولة بعینها فی کتب المحدثین ولیس فیها عمر ولا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النبی صلی الله علیه وآله کان أول من استیقظ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صحت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فالروایة موضوعة کما فی لفظ البخاری لإبراز اسم عمر وفی لفظ مسلم لإبراز اسم أبی بکر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روی مسلم فی أحدی روایاته فی صحیحه</w:t>
      </w:r>
      <w:r>
        <w:rPr>
          <w:rStyle w:val="FootnoteAnchor"/>
          <w:rtl w:val="true"/>
        </w:rPr>
        <w:footnoteReference w:id="546"/>
      </w:r>
      <w:r>
        <w:rPr>
          <w:rFonts w:ascii="IRNazanin" w:hAnsi="IRNazanin" w:eastAsia="IRNazanin"/>
          <w:color w:val="111111"/>
          <w:sz w:val="28"/>
          <w:sz w:val="28"/>
          <w:szCs w:val="28"/>
          <w:rtl w:val="true"/>
          <w:lang w:bidi="fa-IR"/>
        </w:rPr>
        <w:t>وابن ماجه فی سننه</w:t>
      </w:r>
      <w:r>
        <w:rPr>
          <w:rStyle w:val="FootnoteAnchor"/>
          <w:rtl w:val="true"/>
        </w:rPr>
        <w:footnoteReference w:id="547"/>
      </w:r>
      <w:r>
        <w:rPr>
          <w:rFonts w:ascii="IRNazanin" w:hAnsi="IRNazanin" w:eastAsia="IRNazanin"/>
          <w:color w:val="111111"/>
          <w:sz w:val="28"/>
          <w:sz w:val="28"/>
          <w:szCs w:val="28"/>
          <w:rtl w:val="true"/>
          <w:lang w:bidi="fa-IR"/>
        </w:rPr>
        <w:t>وأبو داود</w:t>
      </w:r>
      <w:r>
        <w:rPr>
          <w:rStyle w:val="FootnoteAnchor"/>
          <w:rtl w:val="true"/>
        </w:rPr>
        <w:footnoteReference w:id="548"/>
      </w:r>
      <w:r>
        <w:rPr>
          <w:rFonts w:ascii="IRNazanin" w:hAnsi="IRNazanin" w:eastAsia="IRNazanin"/>
          <w:color w:val="111111"/>
          <w:sz w:val="28"/>
          <w:sz w:val="28"/>
          <w:szCs w:val="28"/>
          <w:rtl w:val="true"/>
          <w:lang w:bidi="fa-IR"/>
        </w:rPr>
        <w:t>والترمذی</w:t>
      </w:r>
      <w:r>
        <w:rPr>
          <w:rStyle w:val="FootnoteAnchor"/>
          <w:rtl w:val="true"/>
        </w:rPr>
        <w:footnoteReference w:id="549"/>
      </w:r>
      <w:r>
        <w:rPr>
          <w:rFonts w:ascii="IRNazanin" w:hAnsi="IRNazanin" w:eastAsia="IRNazanin"/>
          <w:color w:val="111111"/>
          <w:sz w:val="28"/>
          <w:sz w:val="28"/>
          <w:szCs w:val="28"/>
          <w:rtl w:val="true"/>
          <w:lang w:bidi="fa-IR"/>
        </w:rPr>
        <w:t>والبیهقی</w:t>
      </w:r>
      <w:r>
        <w:rPr>
          <w:rStyle w:val="FootnoteAnchor"/>
          <w:rtl w:val="true"/>
        </w:rPr>
        <w:footnoteReference w:id="550"/>
      </w:r>
      <w:r>
        <w:rPr>
          <w:rFonts w:ascii="IRNazanin" w:hAnsi="IRNazanin" w:eastAsia="IRNazanin"/>
          <w:color w:val="111111"/>
          <w:sz w:val="28"/>
          <w:sz w:val="28"/>
          <w:szCs w:val="28"/>
          <w:rtl w:val="true"/>
          <w:lang w:bidi="fa-IR"/>
        </w:rPr>
        <w:t xml:space="preserve">واللفظ 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حرملة بن یحیی التجیبی أخبرنا ابن وهب اخبرنی یونس عن ابن شهاب عن سعید بن المسیب عن أبی هریرة ان رسول الله صلی الله علیه وسلم حین قفل من غزوة خیبر سار لیلة حتی إذا أدرکه الکری 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لبلال اکلأ لنا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بلال ما قدر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ونام رسول الله صلی الله علیه وسلم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تقارب الفجر استند بلال إلی راحلته مواجه الفجر فغلبت بلالاً عیناه وهو مستند إلی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یستیقظ رسول الله صلی الله علیه وسلم ولا بلال ولا أحد من أصحابه حتی ضربتهم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 الله صلی الله علیه وسلم أولهم استیقاظا ففزع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بنفسی الذی اخذ بأبی أنت وأمی یا رسول الله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اقتادوا فاقتادوا رواحلهم شیئا ثم توضأ</w:t>
      </w:r>
    </w:p>
    <w:p>
      <w:pPr>
        <w:pStyle w:val="BookText"/>
        <w:rPr/>
      </w:pPr>
      <w:r>
        <w:rPr>
          <w:rFonts w:ascii="IRNazanin" w:hAnsi="IRNazanin" w:eastAsia="IRNazanin"/>
          <w:color w:val="111111"/>
          <w:sz w:val="28"/>
          <w:sz w:val="28"/>
          <w:szCs w:val="28"/>
          <w:rtl w:val="true"/>
          <w:lang w:bidi="fa-IR"/>
        </w:rPr>
        <w:t>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بلالا فأقام الصلاة فصلی بهم الصبح فلما قضی الصلاة قال من نسی الصلاة فلیصلها إذا ذکرها فان الله قال أقم الصلاة لذکری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رأی المتأخرون الفرق بین الروایتین مع أنهما توشکان أن تتطابقا بالألفاظ خرجوا بنتیجة وهی ان هاتین حادثتین ولیستا حادثت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وضربوا أخماسا بأسداس وکل هذا حتی یبقی اسما عمر وأبو بکر فی مقدمة من استیقظ لا النبی صلی الله علیه وآله فقال العینی</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جزم الأصیلی بأن القصة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علیه القاضی عیاض بأن قصة أبی قتادة مغایرة لقصة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قصی أبی قتادة لم یکن أبو بکر وعمر رضی الله عنهما مع النبی لمّا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قصة عمران أن أول من استیقظ أبو بکر ولم یستیقظ النبی حتی أیقظه عمر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 یدل علی تعدد القصة اختلاف مواطنها کما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تکلَف أبو عمر فی الجمع بینهما بقوله إن زمان رجوعهم کان قریباً من زمان رجوعهم من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طریق مکة یصدق علیهما وفیه 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روایة عبد الرزاق بتعیین غزوة تبوک یرد علیه ثم أن أبا عمر زعم أن نوم النبی کان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القاضی أبو بکر بن العربی ثلاث مرات إحداها روایة أبی قتادة ولم یحضرها أبو بکر وعمر الثانیة حدیث عمران وحضراها والثالثة حضرها أبو بکر وبلال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عیاض حدیث أبی قتادة غیر حدیث أبی هریرة وکذلک حدیث عمران ومن الدلیل علی أن ذلک وقع مرتین أنه قد روی أن ذلک کان زمن الحدیبیة وفی روایة بطریق مکة والحدیبیة کانت فی السنة السادسة وإسلام عمران</w:t>
      </w:r>
    </w:p>
    <w:p>
      <w:pPr>
        <w:pStyle w:val="BookText"/>
        <w:rPr/>
      </w:pPr>
      <w:r>
        <w:rPr>
          <w:rFonts w:ascii="IRNazanin" w:hAnsi="IRNazanin" w:eastAsia="IRNazanin"/>
          <w:color w:val="111111"/>
          <w:sz w:val="28"/>
          <w:sz w:val="28"/>
          <w:szCs w:val="28"/>
          <w:rtl w:val="true"/>
          <w:lang w:bidi="fa-IR"/>
        </w:rPr>
        <w:t xml:space="preserve">وأبی هریرة الراوی حدیث قفوله من خیبر کان فی السنة السابعة بعد الحدیبیة وهما کانا حاضرین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لأن إسلام عمران کان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منصور الماوردی فی کتاب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سعد وأبو أحمد العسکری والطبرانی فی آخرین کان إسلامه قدیما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السبب فی أمره بالارتحال من ذلک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ذلک فی روایة مسلم عن أبی حازم عن أبی هریرة فإن هذا منزل حضر فیه الشیطان وقیل کان ذلک لأجل الغفلة وقیل لکون ذلک وقت الکراهة وفیه نظر لأن فی حدیث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یستیقظوا حتی وجدوا حر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 یکون إلا بعد أن یذهب وقت الکراهة وقیل الأمر بذلک منسوخ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عن صلاة أو نسیها فلیصلها إذا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لأن الآیة مکیة والقصة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والغریب منه انه بعد کل منافحته المعهودة عن الشیخین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نظر لان الآیة مکیة والقصة بعد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یغنیه عن هذا أن یقول إن القصة واحدة وأن النبی هو أول من استیقظ وعندها سیضطر الی الشطب علی الاسمین اللذین حُشِرا حشراً فی الروایة السالفة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یحتمل أنهم استبدلوا اسم النبی صلی الله علیه وآله للسبب الذی ذکره الطیبی إذ قال</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استیقاظ رسول الله صلی الله علیه وسلم قبل الناس إیماء إلی أن النفوس الزکیة وإن غلب علیها فی بعض الأحیان شیء من الحجب البشریة لکنها عن قریب ستزول وأن کل من هو أزکی کان زواله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کلام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فأرادوا فضیلة لعمر وأبی بکر وهو أن یقال بأن نفوسهم 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انهما استیقظا حتی قبل نبی الله</w:t>
      </w:r>
      <w:r>
        <w:rPr>
          <w:rFonts w:eastAsia="IRNazanin" w:cs="IRNazanin"/>
          <w:color w:val="111111"/>
          <w:sz w:val="28"/>
          <w:szCs w:val="28"/>
          <w:rtl w:val="true"/>
          <w:lang w:bidi="fa-IR"/>
        </w:rPr>
        <w:t>!.</w:t>
      </w:r>
      <w:bookmarkStart w:id="179" w:name="pg2839_29251"/>
    </w:p>
    <w:p>
      <w:pPr>
        <w:pStyle w:val="Heading3"/>
        <w:numPr>
          <w:ilvl w:val="2"/>
          <w:numId w:val="1"/>
        </w:numPr>
        <w:rPr/>
      </w:pPr>
      <w:bookmarkStart w:id="180" w:name="__RefHeading___Toc2558873_1395250215"/>
      <w:bookmarkStart w:id="181" w:name="_Toc61"/>
      <w:bookmarkEnd w:id="179"/>
      <w:bookmarkEnd w:id="180"/>
      <w:r>
        <w:rPr>
          <w:rtl w:val="true"/>
        </w:rPr>
        <w:t>(</w:t>
      </w:r>
      <w:r>
        <w:rPr/>
        <w:t>23</w:t>
      </w:r>
      <w:r>
        <w:rPr>
          <w:rtl w:val="true"/>
        </w:rPr>
        <w:t xml:space="preserve">) </w:t>
      </w:r>
      <w:r>
        <w:rPr>
          <w:rtl w:val="true"/>
        </w:rPr>
        <w:t>هی النخلة</w:t>
      </w:r>
      <w:r>
        <w:rPr>
          <w:rtl w:val="true"/>
        </w:rPr>
        <w:t>!</w:t>
      </w:r>
      <w:bookmarkEnd w:id="181"/>
    </w:p>
    <w:p>
      <w:pPr>
        <w:pStyle w:val="BookText"/>
        <w:rPr/>
      </w:pPr>
      <w:r>
        <w:rPr>
          <w:rFonts w:ascii="IRNazanin" w:hAnsi="IRNazanin" w:eastAsia="IRNazanin"/>
          <w:color w:val="111111"/>
          <w:sz w:val="28"/>
          <w:sz w:val="28"/>
          <w:szCs w:val="28"/>
          <w:rtl w:val="true"/>
          <w:lang w:bidi="fa-IR"/>
        </w:rPr>
        <w:t>روی البخاری فی صحیحه</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خالد بن مخلد حدثنا سلیمان حدثنا عبد الله بن دینار عن ابن عمر عن النبی صلی الله علیه وسلم قال إن من الشجر شجرة لا یسقط ورقها وإنها مثل المسلم حدّثونی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الناس فی شجر البوادی قال عبد الله فوقع فی نفسی انها النخلة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الروایة التی رواها البخاری فی الجزء الأول من صحیحه وإن کانت قد رویت عنده فی الجزء الخامس مثل ما رواها 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السؤال المهم هو لم قام البخاری بإخفاء اسمی أبی بکر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مسلم</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شیبة حدثنا أبو أسامة حدثنا عبید الله بن عمر عن نافع عن ابن عمر قال کنا عند رسول الله صلی الله علیه وسلم فقال أخبرونی بشجرة شبه أو کالرجل المسلم لا یتحات ورقها قال إبراهیم لعل مسلما قال وتؤتی أکلها وکذا وجدت عند غیری أیضا ولا تؤتی أکلها کل حین قال ابن عمر فوقع فی نفسی أنها النخلة ورأیت أبا</w:t>
      </w:r>
    </w:p>
    <w:p>
      <w:pPr>
        <w:pStyle w:val="BookText"/>
        <w:rPr/>
      </w:pPr>
      <w:r>
        <w:rPr>
          <w:rFonts w:ascii="IRNazanin" w:hAnsi="IRNazanin" w:eastAsia="IRNazanin"/>
          <w:color w:val="111111"/>
          <w:sz w:val="28"/>
          <w:sz w:val="28"/>
          <w:szCs w:val="28"/>
          <w:rtl w:val="true"/>
          <w:lang w:bidi="fa-IR"/>
        </w:rPr>
        <w:t>بکر وعمر لا یتکلمان فکرهت أن أتکلم أو أقول شیئا فقال عمر لأن تکون قلتها أحب إلی من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نفس الروایة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نسی البخاری نفسه وما عمله فی بدایة کتابه فذکر الروایة کاملة فی الجزء الخامس من کتابه کما ذکرها مسلم وفیها أبو بکر وعمر وقد یرجع هذا إلی أن کتابه ألُّف فی فترة عشرین سنة فکان ینسی فی بعض المواضع ما بتره فی المواضع الأخری وکما قالوا فحبل الکذب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 استهدف بحذف اسمی ابی بکر وعمر ان لا یقال کیف لم یعرف الجواب هذان الرجلان مع أنهما محُدّثان من الملائکة والسلام یأتیهما من السماء إلی هذه الترّهات التی یسوّدون بها صحائفهم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نعلم بأن ما رووه من أحادیث عن العلم الذی لا یباری لعمر کله أکاذیب لا یثبت منها شیء فالرجل قد حار فی لغزٍ وای لغز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فالعرب فی الصحراء تمرُّ یومیاً بل کل ساعة إن لم نقل إنهم لا یغیب عن نواظرهم النخیل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الأحادیث التی رووها فی علم عمر ما رواه ابن ابی شیبة فی مصنفه</w:t>
      </w:r>
      <w:r>
        <w:rPr>
          <w:rStyle w:val="FootnoteAnchor"/>
          <w:rtl w:val="true"/>
        </w:rPr>
        <w:footnoteReference w:id="555"/>
      </w:r>
      <w:r>
        <w:rPr>
          <w:rFonts w:ascii="IRNazanin" w:hAnsi="IRNazanin" w:eastAsia="IRNazanin"/>
          <w:color w:val="111111"/>
          <w:sz w:val="28"/>
          <w:sz w:val="28"/>
          <w:szCs w:val="28"/>
          <w:rtl w:val="true"/>
          <w:lang w:bidi="fa-IR"/>
        </w:rPr>
        <w:t>والصفدی</w:t>
      </w:r>
      <w:r>
        <w:rPr>
          <w:rStyle w:val="FootnoteAnchor"/>
          <w:rtl w:val="true"/>
        </w:rPr>
        <w:footnoteReference w:id="556"/>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حذیفة کان علم الناس کلهم قد دس فی جحر مع علم عمر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الحاکم</w:t>
      </w:r>
      <w:r>
        <w:rPr>
          <w:rStyle w:val="FootnoteAnchor"/>
          <w:rtl w:val="true"/>
        </w:rPr>
        <w:footnoteReference w:id="557"/>
      </w:r>
      <w:r>
        <w:rPr>
          <w:rFonts w:ascii="IRNazanin" w:hAnsi="IRNazanin" w:eastAsia="IRNazanin"/>
          <w:color w:val="111111"/>
          <w:sz w:val="28"/>
          <w:sz w:val="28"/>
          <w:szCs w:val="28"/>
          <w:rtl w:val="true"/>
          <w:lang w:bidi="fa-IR"/>
        </w:rPr>
        <w:t>وابو خیثمة النسائی</w:t>
      </w:r>
      <w:r>
        <w:rPr>
          <w:rStyle w:val="FootnoteAnchor"/>
          <w:rtl w:val="true"/>
        </w:rPr>
        <w:footnoteReference w:id="558"/>
      </w:r>
      <w:r>
        <w:rPr>
          <w:rFonts w:ascii="IRNazanin" w:hAnsi="IRNazanin" w:eastAsia="IRNazanin"/>
          <w:color w:val="111111"/>
          <w:sz w:val="28"/>
          <w:sz w:val="28"/>
          <w:szCs w:val="28"/>
          <w:rtl w:val="true"/>
          <w:lang w:bidi="fa-IR"/>
        </w:rPr>
        <w:t>والصفدی</w:t>
      </w:r>
      <w:r>
        <w:rPr>
          <w:rStyle w:val="FootnoteAnchor"/>
          <w:rtl w:val="true"/>
        </w:rPr>
        <w:footnoteReference w:id="559"/>
      </w:r>
      <w:r>
        <w:rPr>
          <w:rFonts w:ascii="IRNazanin" w:hAnsi="IRNazanin" w:eastAsia="IRNazanin"/>
          <w:color w:val="111111"/>
          <w:sz w:val="28"/>
          <w:sz w:val="28"/>
          <w:szCs w:val="28"/>
          <w:rtl w:val="true"/>
          <w:lang w:bidi="fa-IR"/>
        </w:rPr>
        <w:t xml:space="preserve">وجمع من المحدثین واللفظ للصفدی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مسعود لو وضع علم أحیاء العرب فی کفة میزان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ووضع علم عمر فی کفة لرجح علم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کانوا یرون أنه ذهب بتسعة أعشار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ولمجلس کنت أجلسه مع عمر أوثق فی نفسی من عمل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رضی الله عنه ما سبقت أبا بکر قط إلی خیر إلا سبقنی إلیه ولوددت أنی شعرة فی صدر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النخلة ومواصفاتها من العشر الذی کان للناس من دون عمر فلم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bookmarkStart w:id="182" w:name="pg2839_29254"/>
    </w:p>
    <w:p>
      <w:pPr>
        <w:pStyle w:val="Heading3"/>
        <w:numPr>
          <w:ilvl w:val="2"/>
          <w:numId w:val="1"/>
        </w:numPr>
        <w:rPr/>
      </w:pPr>
      <w:bookmarkStart w:id="183" w:name="__RefHeading___Toc2558875_1395250215"/>
      <w:bookmarkStart w:id="184" w:name="_Toc62"/>
      <w:bookmarkEnd w:id="182"/>
      <w:bookmarkEnd w:id="183"/>
      <w:r>
        <w:rPr>
          <w:rtl w:val="true"/>
        </w:rPr>
        <w:t>(</w:t>
      </w:r>
      <w:r>
        <w:rPr/>
        <w:t>24</w:t>
      </w:r>
      <w:r>
        <w:rPr>
          <w:rtl w:val="true"/>
        </w:rPr>
        <w:t xml:space="preserve">) </w:t>
      </w:r>
      <w:r>
        <w:rPr>
          <w:rtl w:val="true"/>
        </w:rPr>
        <w:t>غَلَبَه الوَجَع</w:t>
      </w:r>
      <w:r>
        <w:rPr>
          <w:rtl w:val="true"/>
        </w:rPr>
        <w:t>!</w:t>
      </w:r>
      <w:bookmarkEnd w:id="184"/>
    </w:p>
    <w:p>
      <w:pPr>
        <w:pStyle w:val="BookText"/>
        <w:rPr/>
      </w:pPr>
      <w:r>
        <w:rPr>
          <w:rFonts w:ascii="IRNazanin" w:hAnsi="IRNazanin" w:eastAsia="IRNazanin"/>
          <w:color w:val="111111"/>
          <w:sz w:val="28"/>
          <w:sz w:val="28"/>
          <w:szCs w:val="28"/>
          <w:rtl w:val="true"/>
          <w:lang w:bidi="fa-IR"/>
        </w:rPr>
        <w:t>روی البخاری</w:t>
      </w:r>
      <w:r>
        <w:rPr>
          <w:rStyle w:val="FootnoteAnchor"/>
          <w:rtl w:val="true"/>
        </w:rPr>
        <w:footnoteReference w:id="560"/>
      </w:r>
      <w:r>
        <w:rPr>
          <w:rFonts w:ascii="IRNazanin" w:hAnsi="IRNazanin" w:eastAsia="IRNazanin"/>
          <w:color w:val="111111"/>
          <w:sz w:val="28"/>
          <w:sz w:val="28"/>
          <w:szCs w:val="28"/>
          <w:rtl w:val="true"/>
          <w:lang w:bidi="fa-IR"/>
        </w:rPr>
        <w:t>وأحمد بن حنبل</w:t>
      </w:r>
      <w:r>
        <w:rPr>
          <w:rStyle w:val="FootnoteAnchor"/>
          <w:rtl w:val="true"/>
        </w:rPr>
        <w:footnoteReference w:id="561"/>
      </w:r>
      <w:r>
        <w:rPr>
          <w:rFonts w:ascii="IRNazanin" w:hAnsi="IRNazanin" w:eastAsia="IRNazanin"/>
          <w:color w:val="111111"/>
          <w:sz w:val="28"/>
          <w:sz w:val="28"/>
          <w:szCs w:val="28"/>
          <w:rtl w:val="true"/>
          <w:lang w:bidi="fa-IR"/>
        </w:rPr>
        <w:t xml:space="preserve">واللفظ للبخاری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سلیمان قال حدثنی ابن وهب قال أخبرنی یونس عن ابن شهاب عن عبید الله بن عبد الله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بالنبی صلی الله علیه وسلم وجعه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اکتب لکم کتابا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وسلم 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کتاب الله 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وکثر اللغط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عندی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یقول إن الرزیئة کل الرزیئة ما حال بین رسول الله صلی الله علیه وسلم وبین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تعرضت هذه الروایة کما هو الحال فی الروایات التی لها دخل بتحلیل الشخصیات القلقة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مُحی اسم عمر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وأثبت تارة بتغییر فی الألفاظ والهدف واحد وهو ألا تکون هذه الحادثة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البخاری فی صحیحه</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الله حدثنا عبد الرزاق</w:t>
      </w:r>
    </w:p>
    <w:p>
      <w:pPr>
        <w:pStyle w:val="BookText"/>
        <w:rPr/>
      </w:pPr>
      <w:r>
        <w:rPr>
          <w:rFonts w:ascii="IRNazanin" w:hAnsi="IRNazanin" w:eastAsia="IRNazanin"/>
          <w:color w:val="111111"/>
          <w:sz w:val="28"/>
          <w:sz w:val="28"/>
          <w:szCs w:val="28"/>
          <w:rtl w:val="true"/>
          <w:lang w:bidi="fa-IR"/>
        </w:rPr>
        <w:t>أخبرنا معمر عن الزهری عن عبید الله بن عبد الله بن عتبة عن ابن عباس رضی الله عنهما قال لما حضر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البیت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أکتب لکم کتاباً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ان رسول الله صلی الله علیه وسلم قد 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وعندکم القرآن حسبنا کتاب الله فاختلف أهل البیت واختصموا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یقول قربوا یکتب لکم کتابا لا تضلوا بعده ومنهم من یقول غیر ذلک فلما أکثروا اللغو والاختلاف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 فکان یقول ابن عباس إن الرزیة کل الرزیة ما حال بین رسول الله صلی الله علیه وسلم وبین ان یکتب لهم ذلک الکتاب لاختلافهم ولغطهم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تری الروایة نفسها عن ابن عباس وبنفس الألفاظ ولکن أبدلوا اسم عمر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البعض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المذکورون قبل قلیل فی الروایة السابقة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مجهولون فی الروایة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احمد الروایة فقال</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سفیان عن سلیمان بن أبی مسلم خال ابن أبی نجیح سمع سعید بن جبیر یقول قال ابن عباس یوم الخمیس وما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حتی بل دمعه وقال مرة دموعه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أبا العباس وما یوم الخمیس قال اشتد برسول الله صلی الله علیه وسلم وجعه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ائتونی اکتب لکم کتابا لا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فتنازعوا ولا ینبغی عند نبی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ما شأنه اهجر قال سفیان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استفهموه؟ فذهبوا یعیدون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فالذی أنا فیه خیر مما تدعونی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بثلاث وقال</w:t>
      </w:r>
    </w:p>
    <w:p>
      <w:pPr>
        <w:pStyle w:val="BookText"/>
        <w:rPr/>
      </w:pPr>
      <w:r>
        <w:rPr>
          <w:rFonts w:ascii="IRNazanin" w:hAnsi="IRNazanin" w:eastAsia="IRNazanin"/>
          <w:color w:val="111111"/>
          <w:sz w:val="28"/>
          <w:sz w:val="28"/>
          <w:szCs w:val="28"/>
          <w:rtl w:val="true"/>
          <w:lang w:bidi="fa-IR"/>
        </w:rPr>
        <w:t>سفیان مرة أوصی بثلاث قال اخرجوا المشرکین من جزیرة العرب وأجیزوا الوفد بنحو ما کنت أجیزهم وسکت سعید عن الثالثة فلا أدری اسکت عنها عمدا وقال مرة أو نسیها وقال سفیان مرة وإما أن یکون ترکها أو نسیها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أنهم أبدلوا الألفاظ السابقة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ما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والطریف فی الوصیة الثلاثیة التی ذکروا منها ضلعین وظل الضلع الثالث بدون 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تمَحَّل البعض فی الذب عن عمر وتصرفه فقال</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الوجع أی فیشقُّ علیه إملاء الکتاب أو مباشرة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عمر رضی الله عنه فهم من ذلک أنه یقتضی التطویل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 وغیره ائتونی أمر وکان حق المأمور أن یبادر للامتثال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ظهر لعمر رضی الله عنه مع طائفة إنّه لیس علی الوجوب وإنّه من باب الإرشاد إلی الأصلح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فکرهوا أن یکلفوه من ذلک ما یشق علیه فی تلک الحالة مع استحضارهم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 عمر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واعجب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نسأل القرطبی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عمر حافظاً للقرآن وقد استحضر هذه النصوص التی تدعیها فلم لم یستحضر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مَیِّتٌ وَإِنَّهُمْ مَیِّتُونَ</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حتی جلس یولول ویقول</w:t>
      </w:r>
      <w:r>
        <w:rPr>
          <w:rStyle w:val="FootnoteAnchor"/>
          <w:rtl w:val="true"/>
        </w:rPr>
        <w:footnoteReference w:id="5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محمدا لم یمت وأنه ذهب به إلی ربه وسیرجع فیقطع أیدی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أبا بکر فأتاهم فحمد الله وأثنی علیه ثم</w:t>
      </w:r>
    </w:p>
    <w:p>
      <w:pPr>
        <w:pStyle w:val="BookText"/>
        <w:rPr/>
      </w:pPr>
      <w:r>
        <w:rPr>
          <w:rFonts w:ascii="Amiri" w:hAnsi="Amiri" w:eastAsia="Amiri" w:cs="Amiri"/>
          <w:color w:val="111111"/>
          <w:sz w:val="28"/>
          <w:sz w:val="28"/>
          <w:szCs w:val="28"/>
          <w:rtl w:val="true"/>
          <w:lang w:bidi="ar-SA"/>
        </w:rPr>
        <w:t>قال أما بعد من کان یعبد محمدا فإن محمدا قد مات ومن کان یعبد الله فإن الله حی لا یموت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تکون وصیة النبی صلی الله علیه وآله غیر نافذة ویشکّکون فیها بحجة ان الوجع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یطیعونه ویجلبون الدواة والکتاب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تکون وصیة أبی بکر نافذة ولها الشرعیة الکاملة مع ان الرجل یفیق تارة ویُغمی علیه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روی ابن أبی شیبة الکوفی فی مصنفه</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عفان قال حثنا سعید بن زید قال حثنا عاصم بن بهدلة قال حثنا أبو وائل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یکتب وصیة أبی 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فأغمی علیه فعجل وکتب عمر بن الخطاب،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أبو بکر، من کتبت؟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الذی أردتُ أو الذی آمرک به، ولو کتبتَ نفسک کنت لها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لم یقل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ابا بکر غلبه الوجع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الأمر بجلب الدواة عندما یکون خلاف مصلحته فصاحبه یهجر وعندما یکون الأمر مع مصلحته یکون بکل قواه العقلیة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والغریب من ابن حجر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 عمر رضی الله عنه فهم من ذلک أنه یقتضی التطویل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تطویل خشاه عمر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لمْ یخش التطویل الذی کان فی الوصایا الثلاث؟</w:t>
      </w:r>
      <w:r>
        <w:rPr>
          <w:rFonts w:eastAsia="IRNazanin" w:cs="IRNazanin"/>
          <w:color w:val="111111"/>
          <w:sz w:val="28"/>
          <w:szCs w:val="28"/>
          <w:rtl w:val="true"/>
          <w:lang w:bidi="fa-IR"/>
        </w:rPr>
        <w:t>!</w:t>
      </w:r>
      <w:bookmarkStart w:id="185" w:name="pg2839_29258"/>
    </w:p>
    <w:p>
      <w:pPr>
        <w:pStyle w:val="Heading3"/>
        <w:numPr>
          <w:ilvl w:val="2"/>
          <w:numId w:val="1"/>
        </w:numPr>
        <w:rPr/>
      </w:pPr>
      <w:bookmarkStart w:id="186" w:name="__RefHeading___Toc2558877_1395250215"/>
      <w:bookmarkStart w:id="187" w:name="_Toc63"/>
      <w:bookmarkEnd w:id="185"/>
      <w:bookmarkEnd w:id="186"/>
      <w:r>
        <w:rPr>
          <w:rtl w:val="true"/>
        </w:rPr>
        <w:t>(</w:t>
      </w:r>
      <w:r>
        <w:rPr/>
        <w:t>25</w:t>
      </w:r>
      <w:r>
        <w:rPr>
          <w:rtl w:val="true"/>
        </w:rPr>
        <w:t xml:space="preserve">) </w:t>
      </w:r>
      <w:r>
        <w:rPr>
          <w:rtl w:val="true"/>
        </w:rPr>
        <w:t>شجّه بلحی بعیر</w:t>
      </w:r>
      <w:bookmarkEnd w:id="18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احمد بن حنبل فی مسنده</w:t>
      </w:r>
      <w:r>
        <w:rPr>
          <w:rStyle w:val="FootnoteAnchor"/>
          <w:rtl w:val="true"/>
        </w:rPr>
        <w:footnoteReference w:id="569"/>
      </w:r>
      <w:r>
        <w:rPr>
          <w:rFonts w:ascii="IRNazanin" w:hAnsi="IRNazanin" w:eastAsia="IRNazanin"/>
          <w:color w:val="111111"/>
          <w:sz w:val="28"/>
          <w:sz w:val="28"/>
          <w:szCs w:val="28"/>
          <w:rtl w:val="true"/>
          <w:lang w:bidi="fa-IR"/>
        </w:rPr>
        <w:t>والترمذی</w:t>
      </w:r>
      <w:r>
        <w:rPr>
          <w:rStyle w:val="FootnoteAnchor"/>
          <w:rtl w:val="true"/>
        </w:rPr>
        <w:footnoteReference w:id="570"/>
      </w:r>
      <w:r>
        <w:rPr>
          <w:rFonts w:ascii="IRNazanin" w:hAnsi="IRNazanin" w:eastAsia="IRNazanin"/>
          <w:color w:val="111111"/>
          <w:sz w:val="28"/>
          <w:sz w:val="28"/>
          <w:szCs w:val="28"/>
          <w:rtl w:val="true"/>
          <w:lang w:bidi="fa-IR"/>
        </w:rPr>
        <w:t>والنسائی</w:t>
      </w:r>
      <w:r>
        <w:rPr>
          <w:rStyle w:val="FootnoteAnchor"/>
          <w:rtl w:val="true"/>
        </w:rPr>
        <w:footnoteReference w:id="571"/>
      </w:r>
      <w:r>
        <w:rPr>
          <w:rFonts w:ascii="Amiri" w:hAnsi="Amiri" w:eastAsia="Amiri" w:cs="Amiri"/>
          <w:color w:val="111111"/>
          <w:sz w:val="28"/>
          <w:sz w:val="28"/>
          <w:szCs w:val="28"/>
          <w:rtl w:val="true"/>
          <w:lang w:bidi="ar-SA"/>
        </w:rPr>
        <w:t xml:space="preserve">وغیرهم من المحدثین واللفظ لمسند أحمد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أبی حدثنا خلف بن الولید حدثنا إسرائیل عن أبی إسحاق عن أبی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نزل تحریم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اللهم بین لنا فی الخمر بیانا شافیا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الآیة التی فی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الْخَمْرِ وَالْمَیْسِرِ قُلْ فِیهِمَا إِثْمٌ کَبِیرٌ وَمَنَافِعُ لِلنَّاسِ وَإِثْمُهُمَا أَکْبَرُ مِنْ نَفْعِهِمَا</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فدُعی عمر رضی الله عنه فقرئت علیه فقال اللهم بین لنا فی الخمر بیانا شافیا فنزلت الآیة التی فی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فکان منادی رسول الله صلی الله علیه وسلم إذا أقام الصلاة نادی ان لا یقربن الصلاة 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 عمر رضی الله عنه فقُرئَت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بین لنا فی الخمر بیانا شافیا نزلت الآیة التی فی المائدة فدعی عمر رضی الله عنه فقرئت علیه فلما بلغ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قال فقال عمر رضی الله عنه انتهینا انتهینا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القوم أتقنوا تحویل الرذائل إلی 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فالقصة رویت فی بعض المصادر علی خلاف الأخری وان کانت السرقة واضحة المعالم نتنة الرائحة فقد روی القصة الأبشیهی فی مستطرفه</w:t>
      </w:r>
      <w:r>
        <w:rPr>
          <w:rStyle w:val="FootnoteAnchor"/>
          <w:rtl w:val="true"/>
        </w:rPr>
        <w:footnoteReference w:id="575"/>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فی الخمر ثلاث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الْخَمْرِ وَالْمَیْسِرِ قُلْ فِیهِمَا إِثْمٌ کَبِیرٌ وَمَنَافِعُ لِلنَّاسِ وَإِثْمُهُمَا أَکْبَرُ مِنْ نَفْعِهِمَا</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المسلمین من شارب، ومن تارک إلی أن شرب رجل فدخل فی الصلاة فهجر فنزل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فشربها من شربها من المسلمین، وترکها من ترکها حتی شربها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بلحی بعیر وشج به رأس عبد الرحمن بن عوف ثم قعد ینوح علی قتلی بدر بشعر الأسود بن یعفر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وکائن بالقلیب قلیب بدر  </w:t>
      </w:r>
    </w:p>
    <w:p>
      <w:pPr>
        <w:pStyle w:val="BookText"/>
        <w:rPr/>
      </w:pPr>
      <w:r>
        <w:rPr>
          <w:rFonts w:ascii="IRNazanin" w:hAnsi="IRNazanin" w:eastAsia="IRNazanin"/>
          <w:color w:val="111111"/>
          <w:sz w:val="28"/>
          <w:sz w:val="28"/>
          <w:szCs w:val="28"/>
          <w:rtl w:val="true"/>
          <w:lang w:bidi="fa-IR"/>
        </w:rPr>
        <w:t>من الفتیان والعرب الکرام</w:t>
      </w:r>
    </w:p>
    <w:p>
      <w:pPr>
        <w:pStyle w:val="BookText"/>
        <w:rPr/>
      </w:pPr>
      <w:r>
        <w:rPr>
          <w:rFonts w:ascii="IRNazanin" w:hAnsi="IRNazanin" w:eastAsia="IRNazanin"/>
          <w:color w:val="111111"/>
          <w:sz w:val="28"/>
          <w:sz w:val="28"/>
          <w:szCs w:val="28"/>
          <w:rtl w:val="true"/>
          <w:lang w:bidi="fa-IR"/>
        </w:rPr>
        <w:t>أیوعدنی ابن کبشة أن سنحیا  </w:t>
      </w:r>
    </w:p>
    <w:p>
      <w:pPr>
        <w:pStyle w:val="BookText"/>
        <w:rPr/>
      </w:pPr>
      <w:r>
        <w:rPr>
          <w:rFonts w:ascii="IRNazanin" w:hAnsi="IRNazanin" w:eastAsia="IRNazanin"/>
          <w:color w:val="111111"/>
          <w:sz w:val="28"/>
          <w:sz w:val="28"/>
          <w:szCs w:val="28"/>
          <w:rtl w:val="true"/>
          <w:lang w:bidi="fa-IR"/>
        </w:rPr>
        <w:t>وکیف حیاة اصداء وهام</w:t>
      </w:r>
    </w:p>
    <w:p>
      <w:pPr>
        <w:pStyle w:val="BookText"/>
        <w:rPr/>
      </w:pPr>
      <w:r>
        <w:rPr>
          <w:rFonts w:ascii="IRNazanin" w:hAnsi="IRNazanin" w:eastAsia="IRNazanin"/>
          <w:color w:val="111111"/>
          <w:sz w:val="28"/>
          <w:sz w:val="28"/>
          <w:szCs w:val="28"/>
          <w:rtl w:val="true"/>
          <w:lang w:bidi="fa-IR"/>
        </w:rPr>
        <w:t>أیعجز أن یرد الموت عنی  </w:t>
      </w:r>
    </w:p>
    <w:p>
      <w:pPr>
        <w:pStyle w:val="BookText"/>
        <w:rPr/>
      </w:pPr>
      <w:r>
        <w:rPr>
          <w:rFonts w:ascii="IRNazanin" w:hAnsi="IRNazanin" w:eastAsia="IRNazanin"/>
          <w:color w:val="111111"/>
          <w:sz w:val="28"/>
          <w:sz w:val="28"/>
          <w:szCs w:val="28"/>
          <w:rtl w:val="true"/>
          <w:lang w:bidi="fa-IR"/>
        </w:rPr>
        <w:t>وینشرنی إذا بلیت عظامی</w:t>
      </w:r>
    </w:p>
    <w:p>
      <w:pPr>
        <w:pStyle w:val="BookText"/>
        <w:rPr/>
      </w:pPr>
      <w:r>
        <w:rPr>
          <w:rFonts w:ascii="IRNazanin" w:hAnsi="IRNazanin" w:eastAsia="IRNazanin"/>
          <w:color w:val="111111"/>
          <w:sz w:val="28"/>
          <w:sz w:val="28"/>
          <w:szCs w:val="28"/>
          <w:rtl w:val="true"/>
          <w:lang w:bidi="fa-IR"/>
        </w:rPr>
        <w:t>ألا من مبلغ الرحمن عنی؟  </w:t>
      </w:r>
    </w:p>
    <w:p>
      <w:pPr>
        <w:pStyle w:val="BookText"/>
        <w:rPr/>
      </w:pPr>
      <w:r>
        <w:rPr>
          <w:rFonts w:ascii="IRNazanin" w:hAnsi="IRNazanin" w:eastAsia="IRNazanin"/>
          <w:color w:val="111111"/>
          <w:sz w:val="28"/>
          <w:sz w:val="28"/>
          <w:szCs w:val="28"/>
          <w:rtl w:val="true"/>
          <w:lang w:bidi="fa-IR"/>
        </w:rPr>
        <w:t>بأنی تارک شهر الصیام</w:t>
      </w:r>
    </w:p>
    <w:p>
      <w:pPr>
        <w:pStyle w:val="BookText"/>
        <w:rPr/>
      </w:pPr>
      <w:r>
        <w:rPr>
          <w:rFonts w:ascii="IRNazanin" w:hAnsi="IRNazanin" w:eastAsia="IRNazanin"/>
          <w:color w:val="111111"/>
          <w:sz w:val="28"/>
          <w:sz w:val="28"/>
          <w:szCs w:val="28"/>
          <w:rtl w:val="true"/>
          <w:lang w:bidi="fa-IR"/>
        </w:rPr>
        <w:t>فقل لله یمنعنی شرابی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 لله یمنعنی طعامی</w:t>
      </w:r>
    </w:p>
    <w:p>
      <w:pPr>
        <w:pStyle w:val="BookText"/>
        <w:rPr/>
      </w:pPr>
      <w:r>
        <w:rPr>
          <w:rFonts w:ascii="Amiri" w:hAnsi="Amiri" w:eastAsia="Amiri" w:cs="Amiri"/>
          <w:color w:val="111111"/>
          <w:sz w:val="28"/>
          <w:sz w:val="28"/>
          <w:szCs w:val="28"/>
          <w:rtl w:val="true"/>
          <w:lang w:bidi="ar-SA"/>
        </w:rPr>
        <w:t>فبلغ ذلک رسول الله صلی الله علیه وسلم فخرج مغضبا یجر رداءه فرفع شیئا کان فی یده فضربه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غضبه، وغضب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 انتهینا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والأبیات لأحد المشرکین کان یهجو بها نبی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تحدٍّ سافر لله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واستخفاف بالنبی صلی الله علیه وآله بتسمیته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المهمة هی لماذا اختار عمر هذه الأبیات بالذات دون غیرها عندما 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واضح فالإنسان عندما یکون فی نصف قواه العقلیة کمن یدخل تحت التخدیر او السکر یبدأ عقله الباطن بأخراج کل الذکریات المدفونة والرغبات المکبوته فعمر کان تحت تصرف العقل الباطن حینما سکر فبدأ بإظهار ما کان یعجبه من الشعر بعد زوال القیود المانعة من خوف الناس والخشیة علی المکانة الاجتماعیة التی کان یقاتل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 فی الروایة أن عمر هو الصحابی الوحید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 کل آیة من آیات الخمر مما قد یفهم منه مدی حب عمر للخمر وشربه لها لآخر لحظة قبل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وبعده بحجة النبیذ</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والغریب أنهم کلما أعیاهم حدیث جاء بذم الصحابة الحاکمین من قریش قالوا إنّه نزل فی رجل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هذا الحدیث اذ روی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p>
    <w:p>
      <w:pPr>
        <w:pStyle w:val="BookText"/>
        <w:rPr/>
      </w:pPr>
      <w:r>
        <w:rPr>
          <w:rFonts w:ascii="IRNazanin" w:hAnsi="IRNazanin" w:eastAsia="IRNazanin"/>
          <w:color w:val="111111"/>
          <w:sz w:val="28"/>
          <w:sz w:val="28"/>
          <w:szCs w:val="28"/>
          <w:rtl w:val="true"/>
          <w:lang w:bidi="fa-IR"/>
        </w:rPr>
        <w:t>العجاب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مقاتل بن سلیمان صنع عبد الرحمن بن عوف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أبا بکر وعمر وعثمان وعلی وسعد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وسقاهم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بقل یا أیها الکافرون فخلط فنزلت فترکوا شربها إلا من بعد صلاة الفجر إلی الضحی الأکبر لیصلوا الأولی وهم أصحیاء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یشربونها من بعد صلاة العشاء إلی ثلث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فیصبحون وهم أصحیاء ثم أن رجلاً من الأنصار یقال له عتبان ابن مالک دعا سعداً فأکلا وشربا ثم 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عتبان لحی البعیر فکسر أنف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 تحریم الخمر فی المائدة بعد غزاة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علینا ما فی هذا الحدیث من تزویر إلا انه هنا یؤکد علی الأنصاری الذی نسبوا إلیه انه شج سعد بن أبی وقاص بلحی بعیر بینما الفاعل هو عمر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 أن علاقة عمر بالخمر والنبیذ المسکر لم تنته مع نزول الآیات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استمر فی شرب النبیذ المسکر حتی صار فعل عمر طریقاً لقول ابی حنیفة بحلیة النبیذ وسبباً لصراع فقهی طویل حول أدلة الأحناف وأدلة الباقین حول حلیة وحرمة النبیذ</w:t>
      </w:r>
      <w:r>
        <w:rPr>
          <w:rFonts w:eastAsia="IRNazanin" w:cs="IRNazanin"/>
          <w:color w:val="111111"/>
          <w:sz w:val="28"/>
          <w:szCs w:val="28"/>
          <w:rtl w:val="true"/>
          <w:lang w:bidi="fa-IR"/>
        </w:rPr>
        <w:t>!..</w:t>
      </w:r>
      <w:bookmarkStart w:id="188" w:name="pg2839_29263"/>
    </w:p>
    <w:p>
      <w:pPr>
        <w:pStyle w:val="Heading3"/>
        <w:numPr>
          <w:ilvl w:val="2"/>
          <w:numId w:val="1"/>
        </w:numPr>
        <w:rPr/>
      </w:pPr>
      <w:bookmarkStart w:id="189" w:name="__RefHeading___Toc2558879_1395250215"/>
      <w:bookmarkStart w:id="190" w:name="_Toc64"/>
      <w:bookmarkEnd w:id="188"/>
      <w:bookmarkEnd w:id="189"/>
      <w:r>
        <w:rPr>
          <w:rtl w:val="true"/>
        </w:rPr>
        <w:t>(</w:t>
      </w:r>
      <w:r>
        <w:rPr/>
        <w:t>26</w:t>
      </w:r>
      <w:r>
        <w:rPr>
          <w:rtl w:val="true"/>
        </w:rPr>
        <w:t xml:space="preserve">) </w:t>
      </w:r>
      <w:r>
        <w:rPr>
          <w:rtl w:val="true"/>
        </w:rPr>
        <w:t>اللهم اغفر للمُحلّقین</w:t>
      </w:r>
      <w:bookmarkEnd w:id="190"/>
    </w:p>
    <w:p>
      <w:pPr>
        <w:pStyle w:val="BookText"/>
        <w:rPr/>
      </w:pPr>
      <w:r>
        <w:rPr>
          <w:rFonts w:ascii="IRNazanin" w:hAnsi="IRNazanin" w:eastAsia="IRNazanin"/>
          <w:color w:val="111111"/>
          <w:sz w:val="28"/>
          <w:sz w:val="28"/>
          <w:szCs w:val="28"/>
          <w:rtl w:val="true"/>
          <w:lang w:bidi="fa-IR"/>
        </w:rPr>
        <w:t>روی فی مسند أحمد</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هشیم أنبأنا یزید بن أبی زیاد عن مقسم عن ابن عباس إن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وللمقصرین فقال فی الثالثة أو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الرجل الذی ظل یلح علی النبی صلی الله علیه وآله هو عثمان بن عفان ولم یذکره المحدثون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استعمل إسلوبا جافیا مع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یمس الصورة التی رسمها المحدثون فی أذهان الامة الساذجة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کان حییّاً حتی أن الملائکة کانت تستحی منه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فتری ابن عساکر</w:t>
      </w:r>
      <w:r>
        <w:rPr>
          <w:rStyle w:val="FootnoteAnchor"/>
          <w:rtl w:val="true"/>
        </w:rPr>
        <w:footnoteReference w:id="581"/>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عثمان رجلاً کریما حییّا 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عثمان الا رجلاً حییاً ستیراً تستحی منه الملائکة</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عثمان رجلاً حییاً</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ومشی السُذّج فی هذا الطریق دون ان یسألوا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باقی الصحابة لا یعرفون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میزة الحیاء عند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من الحیاء الممدوح ام المذموم؟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ممدوحا فهل أن حیاءه اکثر من النبی وبهذا یکون قد بلغ بخصاله ما یفوق النبی صلی الله علیه وآله وسلم أم هو من الحیاء المذموم وبهذا فلا فضیلة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الروایة تکشف بلا شک عن مدی حیائه من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لدیه الجرأة علی ان یخالف النبی صلی الله علیه وآله وسلم بالکلام وجهاً لوجه فهو حتما لیس کما صوروه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احمد فی روایة أخری</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روح وعبد الصمد وأبو عامر قالوا حدثنا هشام بن أبی عبد الله عن یحیی بن أبی کثیر عن أبی إبراهیم قال أبو عامر عن أبی إبراهیم الأنصاری عن أبی سعید الخدری ان رسول الله صلی الله علیه وسلم وأصحابه حلقوا رؤوسهم عام الحدیبیة غیر عثمان بن عفان وأبی قتادة فاستغفر رسول الله صلی الله علیه وسلم للمحلقین ثلاث مرات وللمقصرین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للمحلّقین لا یتم فهمه جلیاً إلا بقراءة القصة کاملة فالصحابة عصوا بعد أمرهم بالحلاقة ولم یقم 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 الصنعانی فی مصنفه</w:t>
      </w:r>
      <w:r>
        <w:rPr>
          <w:rStyle w:val="FootnoteAnchor"/>
          <w:rtl w:val="true"/>
        </w:rPr>
        <w:footnoteReference w:id="585"/>
      </w:r>
      <w:r>
        <w:rPr>
          <w:rFonts w:ascii="IRNazanin" w:hAnsi="IRNazanin" w:eastAsia="IRNazanin"/>
          <w:color w:val="111111"/>
          <w:sz w:val="28"/>
          <w:sz w:val="28"/>
          <w:szCs w:val="28"/>
          <w:rtl w:val="true"/>
          <w:lang w:bidi="fa-IR"/>
        </w:rPr>
        <w:t xml:space="preserve">فی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 قضیة الکتاب، قال رسول الله صلی الله علیه وسلم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فانحروا، ثم احلقوا،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قام منهم</w:t>
      </w:r>
    </w:p>
    <w:p>
      <w:pPr>
        <w:pStyle w:val="BookText"/>
        <w:rPr/>
      </w:pPr>
      <w:r>
        <w:rPr>
          <w:rFonts w:ascii="IRNazanin" w:hAnsi="IRNazanin" w:eastAsia="IRNazanin"/>
          <w:color w:val="111111"/>
          <w:sz w:val="28"/>
          <w:sz w:val="28"/>
          <w:szCs w:val="28"/>
          <w:rtl w:val="true"/>
          <w:lang w:bidi="fa-IR"/>
        </w:rPr>
        <w:t>رجل، حتی قال ذلک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یقم منهم أحد، قام، فدخل علی أم سلمة، فذکر لها ما لقی من الناس،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أتحب ذلک؟ أخرج، ثم لا تکلم أحدا منهم حتی تنحر بدنک، وتدعو حالقک فیحلقک، فقام، فخرج، فلم یکلم أحدا منهم، حتی فعل ذلک، نحر بَدَنَه، ودعا حالقه فحلقه، فلما رأوا ذلک قاموا، فنحروا، وجعل بعضهم یحلق بعضاً، حتی کاد یقتل بعضهم بعضاً غماً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فعثمان من الذین عصوا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إنهم وکتعبیر عن المعارضة قصّر ولم یحلق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أمره النبی صلی الله علیه وآله وسلم فإنعم بهم من صحابة</w:t>
      </w:r>
      <w:r>
        <w:rPr>
          <w:rFonts w:eastAsia="IRNazanin" w:cs="IRNazanin"/>
          <w:color w:val="111111"/>
          <w:sz w:val="28"/>
          <w:szCs w:val="28"/>
          <w:rtl w:val="true"/>
          <w:lang w:bidi="fa-IR"/>
        </w:rPr>
        <w:t>!.</w:t>
      </w:r>
      <w:bookmarkStart w:id="191" w:name="pg2839_29269"/>
    </w:p>
    <w:p>
      <w:pPr>
        <w:pStyle w:val="Heading3"/>
        <w:numPr>
          <w:ilvl w:val="2"/>
          <w:numId w:val="1"/>
        </w:numPr>
        <w:rPr/>
      </w:pPr>
      <w:bookmarkStart w:id="192" w:name="__RefHeading___Toc2558881_1395250215"/>
      <w:bookmarkStart w:id="193" w:name="_Toc65"/>
      <w:bookmarkEnd w:id="191"/>
      <w:bookmarkEnd w:id="192"/>
      <w:r>
        <w:rPr>
          <w:rtl w:val="true"/>
        </w:rPr>
        <w:t>(</w:t>
      </w:r>
      <w:r>
        <w:rPr/>
        <w:t>27</w:t>
      </w:r>
      <w:r>
        <w:rPr>
          <w:rtl w:val="true"/>
        </w:rPr>
        <w:t xml:space="preserve">) </w:t>
      </w:r>
      <w:r>
        <w:rPr>
          <w:rtl w:val="true"/>
        </w:rPr>
        <w:t>ألا تکلم هذا؟</w:t>
      </w:r>
      <w:r>
        <w:rPr>
          <w:rtl w:val="true"/>
        </w:rPr>
        <w:t>!</w:t>
      </w:r>
      <w:bookmarkEnd w:id="193"/>
    </w:p>
    <w:p>
      <w:pPr>
        <w:pStyle w:val="BookText"/>
        <w:rPr/>
      </w:pPr>
      <w:r>
        <w:rPr>
          <w:rFonts w:ascii="IRNazanin" w:hAnsi="IRNazanin" w:eastAsia="IRNazanin"/>
          <w:color w:val="111111"/>
          <w:sz w:val="28"/>
          <w:sz w:val="28"/>
          <w:szCs w:val="28"/>
          <w:rtl w:val="true"/>
          <w:lang w:bidi="fa-IR"/>
        </w:rPr>
        <w:t>روی البخاری</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بشر بن خالد أخبرنا محمد بن جعفر عن شعبة عن سلیمان سمعت أبا وائل قال قیل لأسامة الا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کلمته ما دون أن أفتح باباً أکون أول من یفتحه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أنا بالذی أقول لرجل بعد أن یکون أمیراً علی رجلین أنت خیر بعدما سمعت من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یجاء برجل فیُطرح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فیطحن فیها کطحن الحماء برحاه فیطیف به أهل النار فیقولون أی فلان الست کنت تأمر بالمعروف وتنهی عن المنکر فیقول انی کنت آمر بالمعروف ولا أفعله وانهی عن النکر وافعله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تکلم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احمد</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یعلی بن عبید حدثنا الأعمش عن أبی وائل قال قیل لأسامة الا تکلم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ترون ان لا أکلمه؟ الا سمعکم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أکلمه فیما بینی وبینه ما دون ان افتتح أمر لا أحب أن أکون أول من افتتحه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أقول لرجل انک 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علی أمیرا بعد إذ سمعت رسول الله صلی</w:t>
      </w:r>
    </w:p>
    <w:p>
      <w:pPr>
        <w:pStyle w:val="BookText"/>
        <w:rPr/>
      </w:pPr>
      <w:r>
        <w:rPr>
          <w:rFonts w:ascii="IRNazanin" w:hAnsi="IRNazanin" w:eastAsia="IRNazanin"/>
          <w:color w:val="111111"/>
          <w:sz w:val="28"/>
          <w:sz w:val="28"/>
          <w:szCs w:val="28"/>
          <w:rtl w:val="true"/>
          <w:lang w:bidi="fa-IR"/>
        </w:rPr>
        <w:t>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سمعته یقول قال سمعته یقول یجاء بالرجل یوم القیامة فیلقی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فتندلق به أقتابه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بها فی النار کما یدور الحمار برحاه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فیطیف به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یا فلان مالک ما أصابک ألم تکن تأمرنا بالمعروف وتنهانا عن المنکر فقال کنت آمرکم بالمعروف ولا آتیه وأنهاکم عن المنکر وآتیه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والقضیة تدور حول شرب الولید للخمر وهذا ما سکت عنه أغلب الذین مرّوا علی الحدیث ولکن الحدیث فضحه فقوله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آمرکم بالمعروف ولا آتیه وأنهاکم عن المنکر وآتیه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نصف حقیقة الموضوع الذی یهاب الصحابة تکلیم عثمان فیه بعد ما استعمل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الشرطة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کل کلام یصله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الناس یخافون الکلام بأمور الخلافة خوفاً من بطشه وزبانیة مروان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ابن حجر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وقال</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المهلب أرادوا من أسامة ان یکلم عثمان وکان من خاصته ومن یخف علیه فی شأن الولید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ظهر علیه ریح 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أخا عثمان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یستعمله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أسامة قد کلمته سرّا دون أن أفتح باباّ أی باب الإنکار علی الأئمة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خشیة أن تفترق الکلمة ثم عرّفهم أنّه لا یداهن أحداً ولو کان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ینصح له فی السر جهده وذکر لهم قصة الرجل الذی یطرح بالنار لکونه کان یأمر بالمعروف ولا یفعله لیتبرأ مما ظنوا به من سکوته عن عثمان فی أخیه انتهی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العینی</w:t>
      </w:r>
      <w:r>
        <w:rPr>
          <w:rStyle w:val="FootnoteAnchor"/>
          <w:rtl w:val="true"/>
        </w:rPr>
        <w:footnoteReference w:id="589"/>
      </w:r>
      <w:r>
        <w:rPr>
          <w:rFonts w:ascii="IRNazanin" w:hAnsi="IRNazanin" w:eastAsia="IRNazanin"/>
          <w:color w:val="111111"/>
          <w:sz w:val="28"/>
          <w:sz w:val="28"/>
          <w:szCs w:val="28"/>
          <w:rtl w:val="true"/>
          <w:lang w:bidi="fa-IR"/>
        </w:rPr>
        <w:t>هذا الرأی عن روایة مسلم ولم أجد اسم الولید هناک</w:t>
      </w:r>
      <w:r>
        <w:rPr>
          <w:rFonts w:eastAsia="IRNazanin" w:cs="IRNazanin"/>
          <w:color w:val="111111"/>
          <w:sz w:val="28"/>
          <w:szCs w:val="28"/>
          <w:rtl w:val="true"/>
          <w:lang w:bidi="fa-IR"/>
        </w:rPr>
        <w:t>!!</w:t>
      </w:r>
      <w:bookmarkStart w:id="194" w:name="pg2839_29273"/>
    </w:p>
    <w:p>
      <w:pPr>
        <w:pStyle w:val="Heading3"/>
        <w:numPr>
          <w:ilvl w:val="2"/>
          <w:numId w:val="1"/>
        </w:numPr>
        <w:rPr/>
      </w:pPr>
      <w:bookmarkStart w:id="195" w:name="__RefHeading___Toc2558883_1395250215"/>
      <w:bookmarkStart w:id="196" w:name="_Toc66"/>
      <w:bookmarkEnd w:id="194"/>
      <w:bookmarkEnd w:id="195"/>
      <w:r>
        <w:rPr>
          <w:rtl w:val="true"/>
        </w:rPr>
        <w:t>(</w:t>
      </w:r>
      <w:r>
        <w:rPr/>
        <w:t>28</w:t>
      </w:r>
      <w:r>
        <w:rPr>
          <w:rtl w:val="true"/>
        </w:rPr>
        <w:t xml:space="preserve">) </w:t>
      </w:r>
      <w:r>
        <w:rPr>
          <w:rtl w:val="true"/>
        </w:rPr>
        <w:t>یرفع الحدیث إلی الأُمراء</w:t>
      </w:r>
      <w:r>
        <w:rPr>
          <w:rtl w:val="true"/>
        </w:rPr>
        <w:t>!</w:t>
      </w:r>
      <w:bookmarkEnd w:id="196"/>
    </w:p>
    <w:p>
      <w:pPr>
        <w:pStyle w:val="BookText"/>
        <w:rPr/>
      </w:pPr>
      <w:r>
        <w:rPr>
          <w:rFonts w:ascii="IRNazanin" w:hAnsi="IRNazanin" w:eastAsia="IRNazanin"/>
          <w:color w:val="111111"/>
          <w:sz w:val="28"/>
          <w:sz w:val="28"/>
          <w:szCs w:val="28"/>
          <w:rtl w:val="true"/>
          <w:lang w:bidi="fa-IR"/>
        </w:rPr>
        <w:t>روی احمد فی مسنده</w:t>
      </w:r>
      <w:r>
        <w:rPr>
          <w:rStyle w:val="FootnoteAnchor"/>
          <w:rtl w:val="true"/>
        </w:rPr>
        <w:footnoteReference w:id="590"/>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همام بن الحرث قال مر رجل علی حذیفة فقیل إن هذا یرفع الحدیث إلی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 صلی الله علیه وسلم یقول أو قال رسول الله صلی الله علیه وسلم لا یدخل الجنة قتّات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الأمراء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وحاشیة السوء المحیطة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لدیه جواسیس علی الصحابة وهذا مخالف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البخاری</w:t>
      </w:r>
      <w:r>
        <w:rPr>
          <w:rStyle w:val="FootnoteAnchor"/>
          <w:rtl w:val="true"/>
        </w:rPr>
        <w:footnoteReference w:id="591"/>
      </w:r>
      <w:r>
        <w:rPr>
          <w:rFonts w:ascii="IRNazanin" w:hAnsi="IRNazanin" w:eastAsia="IRNazanin"/>
          <w:color w:val="111111"/>
          <w:sz w:val="28"/>
          <w:sz w:val="28"/>
          <w:szCs w:val="28"/>
          <w:rtl w:val="true"/>
          <w:lang w:bidi="fa-IR"/>
        </w:rPr>
        <w:t>والبیهقی</w:t>
      </w:r>
      <w:r>
        <w:rPr>
          <w:rStyle w:val="FootnoteAnchor"/>
          <w:rtl w:val="true"/>
        </w:rPr>
        <w:footnoteReference w:id="592"/>
      </w:r>
      <w:r>
        <w:rPr>
          <w:rFonts w:ascii="IRNazanin" w:hAnsi="IRNazanin" w:eastAsia="IRNazanin"/>
          <w:color w:val="111111"/>
          <w:sz w:val="28"/>
          <w:sz w:val="28"/>
          <w:szCs w:val="28"/>
          <w:rtl w:val="true"/>
          <w:lang w:bidi="fa-IR"/>
        </w:rPr>
        <w:t xml:space="preserve">واللفظ للبخاری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نعیم حدثنا سفیان عن منصور عن إبراهیم عن همام قال کنا مع حذیفة فقیل له ان رجلا یرفع الحدیث إلی عثمان فقال حذیفة سمعت النبی صلی الله علیه وسلم یقول لا یدخل الجنة قتّات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من صفات الحکّام المستبدین الذین یبتزون الأمة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یجردون طاقاتها للشرطة السریة والمخبرین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 لا یجد الإنسان من یطمئن الیه بعد فترة من التجارب مع هؤلاء القتّاتین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کانت التجربة العثمانیة الا بدایة للعصر الدموی علی ید معاویة وخلفائه من الطغاة</w:t>
      </w:r>
      <w:r>
        <w:rPr>
          <w:rFonts w:eastAsia="IRNazanin" w:cs="IRNazanin"/>
          <w:color w:val="111111"/>
          <w:sz w:val="28"/>
          <w:szCs w:val="28"/>
          <w:rtl w:val="true"/>
          <w:lang w:bidi="fa-IR"/>
        </w:rPr>
        <w:t>..</w:t>
      </w:r>
      <w:bookmarkStart w:id="197" w:name="pg2839_29275"/>
    </w:p>
    <w:p>
      <w:pPr>
        <w:pStyle w:val="Heading3"/>
        <w:numPr>
          <w:ilvl w:val="2"/>
          <w:numId w:val="1"/>
        </w:numPr>
        <w:rPr/>
      </w:pPr>
      <w:bookmarkStart w:id="198" w:name="__RefHeading___Toc2558885_1395250215"/>
      <w:bookmarkStart w:id="199" w:name="_Toc67"/>
      <w:bookmarkEnd w:id="197"/>
      <w:bookmarkEnd w:id="198"/>
      <w:r>
        <w:rPr>
          <w:rtl w:val="true"/>
        </w:rPr>
        <w:t>(</w:t>
      </w:r>
      <w:r>
        <w:rPr/>
        <w:t>29</w:t>
      </w:r>
      <w:r>
        <w:rPr>
          <w:rtl w:val="true"/>
        </w:rPr>
        <w:t xml:space="preserve">) </w:t>
      </w:r>
      <w:r>
        <w:rPr>
          <w:rtl w:val="true"/>
        </w:rPr>
        <w:t>إذ دخل رجل</w:t>
      </w:r>
      <w:r>
        <w:rPr>
          <w:rtl w:val="true"/>
        </w:rPr>
        <w:t>!</w:t>
      </w:r>
      <w:bookmarkEnd w:id="199"/>
    </w:p>
    <w:p>
      <w:pPr>
        <w:pStyle w:val="BookText"/>
        <w:rPr/>
      </w:pPr>
      <w:r>
        <w:rPr>
          <w:rFonts w:ascii="IRNazanin" w:hAnsi="IRNazanin" w:eastAsia="IRNazanin"/>
          <w:color w:val="111111"/>
          <w:sz w:val="28"/>
          <w:sz w:val="28"/>
          <w:szCs w:val="28"/>
          <w:rtl w:val="true"/>
          <w:lang w:bidi="fa-IR"/>
        </w:rPr>
        <w:t>روی البخاری فی صحیحه</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بن أسماء قال حدثنا جویریة عن مالک عن الزهری عن سالم بن عبد الله بن عمر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بینما هو قائم فی الخطبة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رجل من المهاجرین الأولین من أصحاب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عمر أیة ساعة هذه قال إنی شغلت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انقلب إلی أهلی حتی سمعت التأذین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أزد ان توضأت فقال والوضوء أیضا وقد علمت أن رسول الله صلی الله علیه وسلم کان یأمر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لم یذکره البخاری هو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واضح فهو یشیر الی عدم قیام عثمان بالسنّة فهو غافل عن صلاة الجمعة بل وحتی عن الغسل یوم الجمعة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العینی</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رضی الله تعالی عنه، وقد سمّاه به ابن وهب وابن القاسم فی روایتهما عن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سماه معمر فی روایته عن الزهری، وکذا وقع فی روایة ابن وهب عن أسامة ابن زید عن نافع عن ابن عمر، رضی الله تعالی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فیه خلافا غیر ذلک</w:t>
      </w:r>
      <w:r>
        <w:rPr>
          <w:rFonts w:eastAsia="IRNazanin" w:cs="IRNazanin"/>
          <w:color w:val="111111"/>
          <w:sz w:val="28"/>
          <w:szCs w:val="28"/>
          <w:rtl w:val="true"/>
          <w:lang w:bidi="fa-IR"/>
        </w:rPr>
        <w:t>».</w:t>
      </w:r>
      <w:bookmarkStart w:id="200" w:name="pg2839_29277"/>
    </w:p>
    <w:p>
      <w:pPr>
        <w:pStyle w:val="Heading3"/>
        <w:numPr>
          <w:ilvl w:val="2"/>
          <w:numId w:val="1"/>
        </w:numPr>
        <w:rPr/>
      </w:pPr>
      <w:bookmarkStart w:id="201" w:name="__RefHeading___Toc2558887_1395250215"/>
      <w:bookmarkStart w:id="202" w:name="_Toc68"/>
      <w:bookmarkEnd w:id="200"/>
      <w:bookmarkEnd w:id="201"/>
      <w:r>
        <w:rPr>
          <w:rtl w:val="true"/>
        </w:rPr>
        <w:t>(</w:t>
      </w:r>
      <w:r>
        <w:rPr/>
        <w:t>30</w:t>
      </w:r>
      <w:r>
        <w:rPr>
          <w:rtl w:val="true"/>
        </w:rPr>
        <w:t xml:space="preserve">) </w:t>
      </w:r>
      <w:r>
        <w:rPr>
          <w:rtl w:val="true"/>
        </w:rPr>
        <w:t>نسیب عمر الغامض</w:t>
      </w:r>
      <w:r>
        <w:rPr>
          <w:rtl w:val="true"/>
        </w:rPr>
        <w:t>!!</w:t>
      </w:r>
      <w:bookmarkEnd w:id="20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المقریزی</w:t>
      </w:r>
      <w:r>
        <w:rPr>
          <w:rStyle w:val="FootnoteAnchor"/>
          <w:rtl w:val="true"/>
        </w:rPr>
        <w:footnoteReference w:id="595"/>
      </w:r>
      <w:r>
        <w:rPr>
          <w:rFonts w:ascii="IRNazanin" w:hAnsi="IRNazanin" w:eastAsia="IRNazanin"/>
          <w:color w:val="111111"/>
          <w:sz w:val="28"/>
          <w:sz w:val="28"/>
          <w:szCs w:val="28"/>
          <w:rtl w:val="true"/>
          <w:lang w:bidi="fa-IR"/>
        </w:rPr>
        <w:t>ومسلم</w:t>
      </w:r>
      <w:r>
        <w:rPr>
          <w:rStyle w:val="FootnoteAnchor"/>
          <w:rtl w:val="true"/>
        </w:rPr>
        <w:footnoteReference w:id="596"/>
      </w:r>
      <w:r>
        <w:rPr>
          <w:rFonts w:ascii="IRNazanin" w:hAnsi="IRNazanin" w:eastAsia="IRNazanin"/>
          <w:color w:val="111111"/>
          <w:sz w:val="28"/>
          <w:sz w:val="28"/>
          <w:szCs w:val="28"/>
          <w:rtl w:val="true"/>
          <w:lang w:bidi="fa-IR"/>
        </w:rPr>
        <w:t>فی قصة اساری بدر إن النبی صلی الله علیه وآله سأل أبا بکر وعمر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ترون فی هؤلاء الأساری؟ فقال أبو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بنو العم والعشیرة، أری أن نأخذ منهم فدیة، فتکون لنا قوّة علی الکفار، فعسی الله أن یهدیهم للإسلام، فقال رسول الله صلی الله علیه وسلم، ما تری یا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یا رسول الله، ما أری الذی رأی أبو بکر، ولکن أری أن تمکنّا فنضرب أعناقهم، فتمکن علیاً من عقیل فیضرب عنقه، وتمکنّی من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نسیب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فأضرب عنقه، فإن هؤلاء أئمة الکفر وصنادیدها، فهوی رسول الله صلی الله علیه وسلم ما قال أبو بکر، ولم یهو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جئت فإذا رسول الله صلی الله علیه وسلم وأبو بکر قاعدین یبکیان،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أی شیء تبکی أنت وصاحبک؟ فإن وجدت بکاءا بکیت، وإن لم أجد بکاءا تباکیت لبکائکما، 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الذی عرض علی أصحابک من أخذهم الفداء، لقد</w:t>
      </w:r>
    </w:p>
    <w:p>
      <w:pPr>
        <w:pStyle w:val="BookText"/>
        <w:rPr/>
      </w:pPr>
      <w:r>
        <w:rPr>
          <w:rFonts w:ascii="IRNazanin" w:hAnsi="IRNazanin" w:eastAsia="IRNazanin"/>
          <w:color w:val="111111"/>
          <w:sz w:val="28"/>
          <w:sz w:val="28"/>
          <w:szCs w:val="28"/>
          <w:rtl w:val="true"/>
          <w:lang w:bidi="fa-IR"/>
        </w:rPr>
        <w:t xml:space="preserve">عرض علی عذابهم أدنی من هذه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قریبة من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الطبری</w:t>
      </w:r>
      <w:r>
        <w:rPr>
          <w:rStyle w:val="FootnoteAnchor"/>
          <w:rtl w:val="true"/>
        </w:rPr>
        <w:footnoteReference w:id="597"/>
      </w:r>
      <w:r>
        <w:rPr>
          <w:rFonts w:ascii="IRNazanin" w:hAnsi="IRNazanin" w:eastAsia="IRNazanin"/>
          <w:color w:val="111111"/>
          <w:sz w:val="28"/>
          <w:sz w:val="28"/>
          <w:szCs w:val="28"/>
          <w:rtl w:val="true"/>
          <w:lang w:bidi="fa-IR"/>
        </w:rPr>
        <w:t xml:space="preserve">إضافة لقول عمر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وتمکِّن حمزة من العباس فیضرب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هناک قریب أو نسیب لعمر وإلا لوجدنا من ذکره من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ما دسّه بعض العمریین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عمر أراد من علی علیه السلام أن یضرب عنق أخیه عقیل ومن الحمزة أن یضرب عنق أخیه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یضر عمر من هذا بل سیکون سعیدا لکون عقیل والعباس من شیوخ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هاشم محسودون من عمر وغیره علی النبوة والوصیة بالخلافة باعتراف عمر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روی الطبری فی تاریخه</w:t>
      </w:r>
      <w:r>
        <w:rPr>
          <w:rStyle w:val="FootnoteAnchor"/>
          <w:rtl w:val="true"/>
        </w:rPr>
        <w:footnoteReference w:id="598"/>
      </w:r>
      <w:r>
        <w:rPr>
          <w:rFonts w:ascii="IRNazanin" w:hAnsi="IRNazanin" w:eastAsia="IRNazanin"/>
          <w:color w:val="111111"/>
          <w:sz w:val="28"/>
          <w:sz w:val="28"/>
          <w:szCs w:val="28"/>
          <w:rtl w:val="true"/>
          <w:lang w:bidi="fa-IR"/>
        </w:rPr>
        <w:t xml:space="preserve">خروج عمر وابن عباس فی احد الاسفار وقول عمر لابن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ما منع علیا من الخروج معنا قلت لا أدری قال یا ابن عباس أبوک عم رسول الله صلی الله علیه وسلم وأنت ابن عمه فما منع قومکم منکم قلت لا أدری قال لکنی أدری یکرهون ولایتکلم لهم قلت لم ونحن لهم کالخیر قال اللهم غفرا یکرهون أن تجتمع فیکم النبوة والخلافة فیکون بجحا بجحا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لیست المرة الأولی لعمر التی یضحی فیها بغیره ویضمن سلامة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فعلها فی الحدیبیة بعثمان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ابن کثیر</w:t>
      </w:r>
      <w:r>
        <w:rPr>
          <w:rStyle w:val="FootnoteAnchor"/>
          <w:rtl w:val="true"/>
        </w:rPr>
        <w:footnoteReference w:id="599"/>
      </w:r>
      <w:r>
        <w:rPr>
          <w:rFonts w:ascii="IRNazanin" w:hAnsi="IRNazanin" w:eastAsia="IRNazanin"/>
          <w:color w:val="111111"/>
          <w:sz w:val="28"/>
          <w:sz w:val="28"/>
          <w:szCs w:val="28"/>
          <w:rtl w:val="true"/>
          <w:lang w:bidi="fa-IR"/>
        </w:rPr>
        <w:t xml:space="preserve">فی تاریخه قائلا 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عمر بن الخطاب لیبعثه إلی مکة، فیبلغ عنه أشراف قریش ما</w:t>
      </w:r>
    </w:p>
    <w:p>
      <w:pPr>
        <w:pStyle w:val="BookText"/>
        <w:rPr/>
      </w:pPr>
      <w:r>
        <w:rPr>
          <w:rFonts w:ascii="IRNazanin" w:hAnsi="IRNazanin" w:eastAsia="IRNazanin"/>
          <w:color w:val="111111"/>
          <w:sz w:val="28"/>
          <w:sz w:val="28"/>
          <w:szCs w:val="28"/>
          <w:rtl w:val="true"/>
          <w:lang w:bidi="fa-IR"/>
        </w:rPr>
        <w:t>جاء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أخاف قریشا علی نفسی، ولیس بمکة من بنی عدی أحد یمنعنی، وقد عرفت قریش عداوتی إیاها، وغلظتی علیها، ولکنی أدلک علی رجل أعز بها منی عثمان بن عفان، فدعا رسول الله صلی الله علیه وسلم عثمان بن عفان فبعثه إلی أبی سفیان وأشراف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ان عمر لیس له ید فی الشجاعة والقتال لکنک تجده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 یترنم بشعر ابی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کذبتم وبیت الله یقتل أحمد</w:t>
      </w:r>
    </w:p>
    <w:p>
      <w:pPr>
        <w:pStyle w:val="BookText"/>
        <w:rPr/>
      </w:pPr>
      <w:r>
        <w:rPr>
          <w:rFonts w:ascii="IRNazanin" w:hAnsi="IRNazanin" w:eastAsia="IRNazanin"/>
          <w:color w:val="111111"/>
          <w:sz w:val="28"/>
          <w:sz w:val="28"/>
          <w:szCs w:val="28"/>
          <w:rtl w:val="true"/>
          <w:lang w:bidi="fa-IR"/>
        </w:rPr>
        <w:t>ولما نطاعن دونه ونناضل</w:t>
      </w:r>
    </w:p>
    <w:p>
      <w:pPr>
        <w:pStyle w:val="BookText"/>
        <w:rPr/>
      </w:pPr>
      <w:r>
        <w:rPr>
          <w:rFonts w:ascii="IRNazanin" w:hAnsi="IRNazanin" w:eastAsia="IRNazanin"/>
          <w:color w:val="111111"/>
          <w:sz w:val="28"/>
          <w:sz w:val="28"/>
          <w:szCs w:val="28"/>
          <w:rtl w:val="true"/>
          <w:lang w:bidi="fa-IR"/>
        </w:rPr>
        <w:t>ونسلمه حتی نصرع حوله</w:t>
      </w:r>
    </w:p>
    <w:p>
      <w:pPr>
        <w:pStyle w:val="BookText"/>
        <w:rPr/>
      </w:pPr>
      <w:r>
        <w:rPr>
          <w:rFonts w:ascii="IRNazanin" w:hAnsi="IRNazanin" w:eastAsia="IRNazanin"/>
          <w:color w:val="111111"/>
          <w:sz w:val="28"/>
          <w:sz w:val="28"/>
          <w:szCs w:val="28"/>
          <w:rtl w:val="true"/>
          <w:lang w:bidi="fa-IR"/>
        </w:rPr>
        <w:t>ونذهل عن أبنائنا والحلائل</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ولا أعلم ما الذی منعه من الطعان والنضال یوم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هو من مصارع الأبطال من الذین لم یهربوا فی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لمْ یصرع حوله کما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أنه اراد من ابن أبی سلول ان یطلب له الأمان من أبی سفیان؟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بدون نیل الخلافة قد طاروا بها سبّاقین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القاضی المغربی</w:t>
      </w:r>
      <w:r>
        <w:rPr>
          <w:rStyle w:val="FootnoteAnchor"/>
          <w:rtl w:val="true"/>
        </w:rPr>
        <w:footnoteReference w:id="601"/>
      </w:r>
      <w:r>
        <w:rPr>
          <w:rFonts w:ascii="IRNazanin" w:hAnsi="IRNazanin" w:eastAsia="IRNazanin"/>
          <w:color w:val="111111"/>
          <w:sz w:val="28"/>
          <w:sz w:val="28"/>
          <w:szCs w:val="28"/>
          <w:rtl w:val="true"/>
          <w:lang w:bidi="fa-IR"/>
        </w:rPr>
        <w:t xml:space="preserve">عن صفوان الجمال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یوما لأبی عبد الله جعفر بن محمد علیه السلام، وأنا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أمنکم السفّاح؟ فأطرق إلی الأرض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ثابت منّا السفّاح، ومنّا النفاخ، ومنّا الصدّیق، ومنّا الفاروق، ومنّا الهادی، ومنّا المهدی، ومنّا المهتدی، ومنّا من یهتدی به، ومنا من تغرب الشمس علی رأسه، وتطلع من مغربها، نحن ثلة الله، منّا أسد الله، ونحن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ثابت، ما نحن خزانة علی ذهب ولا فضة، ولکن علی المکنون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دعائم الله، نحن ذخیرة الله، ورسوله أبونا الأکبر، وعلی أبونا الأصغر، وفاطمة أمُّنا، وخدیجة بنت خویلد والدتنا، وجعفر الطیار فی الجنة عمّنا، وحمزة سید الشهداء عم 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له حسب کحسبنا، ونسب کنسبنا؟ استودعنا الله سره، وائتمننا علی وحیه وعلمه، وأنطقنا بحکمته، فهذه حالنا عنده</w:t>
      </w:r>
      <w:r>
        <w:rPr>
          <w:rFonts w:eastAsia="IRNazanin" w:cs="IRNazanin"/>
          <w:color w:val="111111"/>
          <w:sz w:val="28"/>
          <w:szCs w:val="28"/>
          <w:rtl w:val="true"/>
          <w:lang w:bidi="fa-IR"/>
        </w:rPr>
        <w:t>»..</w:t>
      </w:r>
      <w:bookmarkStart w:id="203" w:name="pg2839_29285"/>
    </w:p>
    <w:p>
      <w:pPr>
        <w:pStyle w:val="Heading3"/>
        <w:numPr>
          <w:ilvl w:val="2"/>
          <w:numId w:val="1"/>
        </w:numPr>
        <w:rPr/>
      </w:pPr>
      <w:bookmarkStart w:id="204" w:name="__RefHeading___Toc2558889_1395250215"/>
      <w:bookmarkStart w:id="205" w:name="_Toc69"/>
      <w:bookmarkEnd w:id="203"/>
      <w:bookmarkEnd w:id="204"/>
      <w:r>
        <w:rPr>
          <w:rtl w:val="true"/>
        </w:rPr>
        <w:t>(</w:t>
      </w:r>
      <w:r>
        <w:rPr/>
        <w:t>31</w:t>
      </w:r>
      <w:r>
        <w:rPr>
          <w:rtl w:val="true"/>
        </w:rPr>
        <w:t xml:space="preserve">) </w:t>
      </w:r>
      <w:r>
        <w:rPr>
          <w:rtl w:val="true"/>
        </w:rPr>
        <w:t>تزویر مفضوح</w:t>
      </w:r>
      <w:r>
        <w:rPr>
          <w:rtl w:val="true"/>
        </w:rPr>
        <w:t>!</w:t>
      </w:r>
      <w:bookmarkEnd w:id="205"/>
    </w:p>
    <w:p>
      <w:pPr>
        <w:pStyle w:val="BookText"/>
        <w:rPr/>
      </w:pPr>
      <w:r>
        <w:rPr>
          <w:rFonts w:ascii="IRNazanin" w:hAnsi="IRNazanin" w:eastAsia="IRNazanin"/>
          <w:color w:val="111111"/>
          <w:sz w:val="28"/>
          <w:sz w:val="28"/>
          <w:szCs w:val="28"/>
          <w:rtl w:val="true"/>
          <w:lang w:bidi="fa-IR"/>
        </w:rPr>
        <w:t>روی الطبرانی فی معجمه الأوسط</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سعید الرازی قال أنبأنا الحسین بن عیسی بن میسرة الرازی قال أنبأنا أبو زهیر عبد الرحمن بن مغراء قال أنبأنا یزید بن راشد قال أنبأنا قیس بن رمانة عن أبی بردة عن ربعی بن حراش عن علی بن أبی طالب قال لما جاء سهیل بن عمرو إلی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أنتم بمنتهین حتی أبعث إلیکم رجلا یضرب رقابکم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أنا هو یا رسول الله قال لا وقال آخر أنا هو قال لا ولکن هو خاصف النعل وکان علی یخصف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لم یذکره الطبرانی بالاسم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 أنا هو یا رسول الله قال لا وقال آخر أنا هو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نقله العدید من المحدثین بصیغ مختلفة منها فی الحدیبیة کما روی الترمذی فقال</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سفیان بن وکیع أخبرنا أبی عن شریک عن منصور عن ربعی بن حراش قال أخبرنا علی بن أبی</w:t>
      </w:r>
    </w:p>
    <w:p>
      <w:pPr>
        <w:pStyle w:val="BookText"/>
        <w:rPr/>
      </w:pPr>
      <w:r>
        <w:rPr>
          <w:rFonts w:ascii="IRNazanin" w:hAnsi="IRNazanin" w:eastAsia="IRNazanin"/>
          <w:color w:val="111111"/>
          <w:sz w:val="28"/>
          <w:sz w:val="28"/>
          <w:szCs w:val="28"/>
          <w:rtl w:val="true"/>
          <w:lang w:bidi="fa-IR"/>
        </w:rPr>
        <w:t>طالب بالرحبة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الحدیبیة خرج إلینا ناس من المشرکین فیهم سهیل بن عمرو وأناس من رؤساء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إلیک ناس من أبنائنا وإخواننا وأرقائنا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لهم فقه فی الدین، وإنما خرجوا فرارا من أموالنا وضیاعنا فارددهم إلینا فإن لم یکن لهم فقه فی الدین سنفقههم؟ فقال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لتنتهن أو لیبعثن الله علیکم من یضرب رقابکم بالسیف علی الدین، قد امتحن الله قلوبهم علی الایمان، قالوا من هو یا رسول الله؟ فقال له أبو بکر من هو یا رسول الله؟ وقال عمر من هو یا رسول الله؟ قال هو خاصف النعل وکان أعطی علیا نعله یخصفها، قال ثم التفت إلینا علی فقال إن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معقده من النار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الحاکم النسابوری فی مستدرکه علی الصحیحین</w:t>
      </w:r>
      <w:r>
        <w:rPr>
          <w:rStyle w:val="FootnoteAnchor"/>
          <w:rtl w:val="true"/>
        </w:rPr>
        <w:footnoteReference w:id="604"/>
      </w:r>
      <w:r>
        <w:rPr>
          <w:rFonts w:ascii="IRNazanin" w:hAnsi="IRNazanin" w:eastAsia="IRNazanin"/>
          <w:color w:val="111111"/>
          <w:sz w:val="28"/>
          <w:sz w:val="28"/>
          <w:szCs w:val="28"/>
          <w:rtl w:val="true"/>
          <w:lang w:bidi="fa-IR"/>
        </w:rPr>
        <w:t xml:space="preserve">وذکر انه فی فتح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جعفر محمد بن علی الشیبانی حدثنا ابن أبی غرزة حدثنا محمد بن سعید الأصبهانی حدثنا شریک عن منصور عن ربعی بن حراش عن علی رضی الله عنه قال لما افتتح رسول الله صلی الله علیه وآله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ناس من قریش فقالوا یا محمد إنّا حلفاؤک وقومک وإنّه لحق بک أرقاؤنا لیس لهم رغبة فی الإسلام وإنما فروا من العمل فارددهم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فشاور أبا بکر فی امرهم فقال صدقوا یا رسول الله فقال لعمر ما تری فقال مثل 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یا معشر قریش لیبعثن الله علیکم رجلا منکم امتحن الله قلبه للایمان فیضرب رقابکم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أنا هو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خاصف النعل فی المسجد وقد کان القی نعله إلی علی یخصفها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أما إنّی سمعته یقول لا تکذبوا علی فإنه من یکذب علی یلج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أحمد فی مسنده</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قال 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منکم من یقاتل علی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قاتلت علی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فقام أبو بکر وعمر فقال لا ولکن خاصف النعل وعلی یخصف نعله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تنبه بعض الصحابة الی محاولة ابی بکر وعمر استشراف الفضائل المتعددة التی ینالها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باتوا یتدافعون بغیة أن یکونوا امام ناظری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النسائی فی سننه الکبری</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العباس بن محمد قال حدثنا الأحوص بن جواب قال حدثنا یونس بن أبی إسحاق عن أبی إسحاق عن زید بن یثیع عن أبی ذر قال قال رسول الله صلی الله علیه وسلم لینتهین بنو ولیعة أو لأبعثن إلیهم رجلا کنفسی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ینفذ فیهم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 المقاتلة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ویسبی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إلا وکف عمر فی حجزتی من خلفی من یعنی؟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إیاک یعنی ولا صاحبک قال فمن یعنی قلت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یخصف نعلا</w:t>
      </w:r>
      <w:r>
        <w:rPr>
          <w:rFonts w:eastAsia="IRNazanin" w:cs="IRNazanin"/>
          <w:color w:val="111111"/>
          <w:sz w:val="28"/>
          <w:szCs w:val="28"/>
          <w:rtl w:val="true"/>
          <w:lang w:bidi="fa-IR"/>
        </w:rPr>
        <w:t>».</w:t>
      </w:r>
      <w:bookmarkStart w:id="206" w:name="pg2839_29292"/>
    </w:p>
    <w:p>
      <w:pPr>
        <w:pStyle w:val="Heading3"/>
        <w:numPr>
          <w:ilvl w:val="2"/>
          <w:numId w:val="1"/>
        </w:numPr>
        <w:rPr/>
      </w:pPr>
      <w:bookmarkStart w:id="207" w:name="__RefHeading___Toc2558891_1395250215"/>
      <w:bookmarkStart w:id="208" w:name="_Toc70"/>
      <w:bookmarkEnd w:id="206"/>
      <w:bookmarkEnd w:id="207"/>
      <w:r>
        <w:rPr>
          <w:rtl w:val="true"/>
        </w:rPr>
        <w:t>(</w:t>
      </w:r>
      <w:r>
        <w:rPr/>
        <w:t>32</w:t>
      </w:r>
      <w:r>
        <w:rPr>
          <w:rtl w:val="true"/>
        </w:rPr>
        <w:t xml:space="preserve">) </w:t>
      </w:r>
      <w:r>
        <w:rPr>
          <w:rtl w:val="true"/>
        </w:rPr>
        <w:t>قصَّة عبد الله الحمار</w:t>
      </w:r>
      <w:r>
        <w:rPr>
          <w:rtl w:val="true"/>
        </w:rPr>
        <w:t>!!</w:t>
      </w:r>
      <w:bookmarkEnd w:id="208"/>
    </w:p>
    <w:p>
      <w:pPr>
        <w:pStyle w:val="BookText"/>
        <w:rPr/>
      </w:pPr>
      <w:r>
        <w:rPr>
          <w:rFonts w:ascii="IRNazanin" w:hAnsi="IRNazanin" w:eastAsia="IRNazanin"/>
          <w:color w:val="111111"/>
          <w:sz w:val="28"/>
          <w:sz w:val="28"/>
          <w:szCs w:val="28"/>
          <w:rtl w:val="true"/>
          <w:lang w:bidi="fa-IR"/>
        </w:rPr>
        <w:t>روی البخاری فی صحیحه</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بکیر حدثنی اللیث حدثنی خالد بن یزید عن سعید بن أبی هلال عن زید بن أسلم عن أبیه عن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کان علی عهد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اسمه عبد الله وکان یلقب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یُضحِک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وسلم قد جَلَده فی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 یوما فأُمر به فجلد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 ما أکثر ما یؤتی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وسلم لا تلعنوه فوالله ما علمت أنه یحب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الحدیث أغفل هویة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قال البیهقی فی سننه الکبری</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 أنبأنا أبو عبد الله الأصبهانی أنبأنا الحسن بن الجهم حدثنا الحسین بن الفرج أظنه عن الواقدی حدثنی عبد الحمید بن جعفر عن أبیه عن جده فی قصة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اخرج من حصن</w:t>
      </w:r>
    </w:p>
    <w:p>
      <w:pPr>
        <w:pStyle w:val="BookText"/>
        <w:rPr/>
      </w:pPr>
      <w:r>
        <w:rPr>
          <w:rFonts w:ascii="IRNazanin" w:hAnsi="IRNazanin" w:eastAsia="IRNazanin"/>
          <w:color w:val="111111"/>
          <w:sz w:val="28"/>
          <w:sz w:val="28"/>
          <w:szCs w:val="28"/>
          <w:rtl w:val="true"/>
          <w:lang w:bidi="fa-IR"/>
        </w:rPr>
        <w:t>الصعب بن معاذ قال وزقاق خمر فأهریقت وعمد یومئذ رجل من المسلمین فشرب من ذلک الخمر فرفع ذلک إلی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 حین رفع إلیه فخفقه بنعله وأمر من حضره فخفقوه بنعالهم وکان یقال له عبد الله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لا یصبر عن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رسول الله صلی الله علیه وسلم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رضی الله عنه اللهم العنه ما أکثر ما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 لا تفعل یا عمر فإنه یحب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المقریزی ألاّ یحذف اسم عمر ولکن ان یحذف کلام النبی لعمر وزجره له فهذا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ولعنه عمر بن الخطاب رضی الله عنه فقال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راح عبد الله کأنه أحدهم، فجلس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یقرأ الحدیث لا یری الزجر الذی وجهه النبی صلی الله علیه وآله لعمر بن الخطاب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یفهم من سیرة عمر مع النبیذ من جهة وقصته مع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اخری یصل الی نتیجة مفادها ان عمر تصرف وفق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المریب ان یقول خذونی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فعمر کان یحمل معه نبیذا مسکراً</w:t>
      </w:r>
      <w:r>
        <w:rPr>
          <w:rFonts w:eastAsia="IRNazanin" w:cs="IRNazanin"/>
          <w:color w:val="111111"/>
          <w:sz w:val="28"/>
          <w:szCs w:val="28"/>
          <w:rtl w:val="true"/>
          <w:lang w:bidi="fa-IR"/>
        </w:rPr>
        <w:t>.</w:t>
      </w:r>
      <w:bookmarkStart w:id="209" w:name="pg2839_29296"/>
    </w:p>
    <w:p>
      <w:pPr>
        <w:pStyle w:val="Heading3"/>
        <w:numPr>
          <w:ilvl w:val="2"/>
          <w:numId w:val="1"/>
        </w:numPr>
        <w:rPr/>
      </w:pPr>
      <w:bookmarkStart w:id="210" w:name="__RefHeading___Toc2558893_1395250215"/>
      <w:bookmarkStart w:id="211" w:name="_Toc71"/>
      <w:bookmarkEnd w:id="209"/>
      <w:bookmarkEnd w:id="210"/>
      <w:r>
        <w:rPr>
          <w:rtl w:val="true"/>
        </w:rPr>
        <w:t>(</w:t>
      </w:r>
      <w:r>
        <w:rPr/>
        <w:t>33</w:t>
      </w:r>
      <w:r>
        <w:rPr>
          <w:rtl w:val="true"/>
        </w:rPr>
        <w:t xml:space="preserve">) </w:t>
      </w:r>
      <w:r>
        <w:rPr>
          <w:rtl w:val="true"/>
        </w:rPr>
        <w:t>إثبت حراء</w:t>
      </w:r>
      <w:r>
        <w:rPr>
          <w:rtl w:val="true"/>
        </w:rPr>
        <w:t>!</w:t>
      </w:r>
      <w:bookmarkEnd w:id="211"/>
    </w:p>
    <w:p>
      <w:pPr>
        <w:pStyle w:val="BookText"/>
        <w:rPr/>
      </w:pPr>
      <w:r>
        <w:rPr>
          <w:rFonts w:ascii="IRNazanin" w:hAnsi="IRNazanin" w:eastAsia="IRNazanin"/>
          <w:color w:val="111111"/>
          <w:sz w:val="28"/>
          <w:sz w:val="28"/>
          <w:szCs w:val="28"/>
          <w:rtl w:val="true"/>
          <w:lang w:bidi="fa-IR"/>
        </w:rPr>
        <w:t>روی فی مسند احمد</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علی بن الحسن انبأنا الحسین حدثنا عبد الله بن بریدة عن أبیه ان رسول الله صلی الله علیه وسلم کان جالسا علی حراء ومعه أبو بکر وعمر وعثمان رضی الله عنهم فتحرک الجبل فقال رسول الله صلی الله علیه وسلم أثبت حراء فإنه لیس علیک الا نبی أو صدیق أو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باقی المحدثین رووا أن الذی کان علی حراء هم عشرة إضافة للنبی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مسند احمد لم یرتض الراوی وجود علی فاقتصر علی ثلاثة مع النبی صلی الله علیه وآله وسلم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روی ابو داود الطیالسی</w:t>
      </w:r>
      <w:r>
        <w:rPr>
          <w:rStyle w:val="FootnoteAnchor"/>
          <w:rtl w:val="true"/>
        </w:rPr>
        <w:footnoteReference w:id="611"/>
      </w:r>
      <w:r>
        <w:rPr>
          <w:rFonts w:ascii="IRNazanin" w:hAnsi="IRNazanin" w:eastAsia="IRNazanin"/>
          <w:color w:val="111111"/>
          <w:sz w:val="28"/>
          <w:sz w:val="28"/>
          <w:szCs w:val="28"/>
          <w:rtl w:val="true"/>
          <w:lang w:bidi="fa-IR"/>
        </w:rPr>
        <w:t>والنسائی</w:t>
      </w:r>
      <w:r>
        <w:rPr>
          <w:rStyle w:val="FootnoteAnchor"/>
          <w:rtl w:val="true"/>
        </w:rPr>
        <w:footnoteReference w:id="612"/>
      </w:r>
      <w:r>
        <w:rPr>
          <w:rFonts w:ascii="IRNazanin" w:hAnsi="IRNazanin" w:eastAsia="IRNazanin"/>
          <w:color w:val="111111"/>
          <w:sz w:val="28"/>
          <w:sz w:val="28"/>
          <w:szCs w:val="28"/>
          <w:rtl w:val="true"/>
          <w:lang w:bidi="fa-IR"/>
        </w:rPr>
        <w:t>وابن ماجه</w:t>
      </w:r>
      <w:r>
        <w:rPr>
          <w:rStyle w:val="FootnoteAnchor"/>
          <w:rtl w:val="true"/>
        </w:rPr>
        <w:footnoteReference w:id="613"/>
      </w:r>
      <w:r>
        <w:rPr>
          <w:rFonts w:ascii="IRNazanin" w:hAnsi="IRNazanin" w:eastAsia="IRNazanin"/>
          <w:color w:val="111111"/>
          <w:sz w:val="28"/>
          <w:sz w:val="28"/>
          <w:szCs w:val="28"/>
          <w:rtl w:val="true"/>
          <w:lang w:bidi="fa-IR"/>
        </w:rPr>
        <w:t xml:space="preserve">وغیرهم واللفظ للطیالسی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حصین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هلال بن یساف یحدث عن عبد الله بن ظالم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وسلم</w:t>
      </w:r>
    </w:p>
    <w:p>
      <w:pPr>
        <w:pStyle w:val="BookText"/>
        <w:rPr/>
      </w:pPr>
      <w:r>
        <w:rPr>
          <w:rFonts w:ascii="IRNazanin" w:hAnsi="IRNazanin" w:eastAsia="IRNazanin"/>
          <w:color w:val="111111"/>
          <w:sz w:val="28"/>
          <w:sz w:val="28"/>
          <w:szCs w:val="28"/>
          <w:rtl w:val="true"/>
          <w:lang w:bidi="fa-IR"/>
        </w:rPr>
        <w:t>کان علی حراء ومعه أبو بکر وعمر وعثمان وعلی وطلحة والزبیر وسعد وعبد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حراء فإنما علیک نبی أو صدیق أو شهید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 اللفظین یرجع للفرق بین الراویین فراوی الحدیث المبتور هو بریدة صاحب القصة المعروفة والتی رواها اکثر اهل السیر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الحاکم النیسابوری</w:t>
      </w:r>
      <w:r>
        <w:rPr>
          <w:rStyle w:val="FootnoteAnchor"/>
          <w:rtl w:val="true"/>
        </w:rPr>
        <w:footnoteReference w:id="614"/>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أحمد بکر بن محمد بن حمدان الصیرفی بمرو من أصل کتابه حدثنا أبو قلابة عبد الملک بن محمد الرقاشی حدثنا یحیی بن حماد حدثنا أبو عوانة عن الأعمش عن سعد بن عبیدة حدثنی عبد الله بن بریدة الأسلمی قال إنی لأمشی مع أبی إذ مرَّ بقوم ینقصون علیاً رضی الله عنه یقولون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أنال من علی وفی نفسی علیه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مع خالد بن الولید فی جیش فأصابوا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 علی إلی جاریة من الخمس فاخذها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 علی وبین خالد شیء فقال خالد هذه فرصتک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خالد الذی فی نفسی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فانطلق إلی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النبی صلی الله علیه وآله فحدثته وکنت رجلا مکبا وکنت إذا حدثت الحدیث أکببت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رفعت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للنبی صلی الله علیه وآله امر الجیش ثم ذکرت له امر علی فرفعت رأسی وأوداج رسول الله صلی الله علیه وآله قد احمرّت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النبی صلی الله علیه وآله من کنت ولیه فإن علیاً ولیه وذهب الذی فی نفسی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الذی فی نفسی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فلوکان هذا صحیحاً فما السبب فی روایة سعید بن زید التی تعد عشرة من الصحابة مع النبی بینما روایة بریدة تقتصر علی ثلاثة؟</w:t>
      </w:r>
      <w:r>
        <w:rPr>
          <w:rFonts w:eastAsia="IRNazanin" w:cs="IRNazanin"/>
          <w:color w:val="111111"/>
          <w:sz w:val="28"/>
          <w:szCs w:val="28"/>
          <w:rtl w:val="true"/>
          <w:lang w:bidi="fa-IR"/>
        </w:rPr>
        <w:t>!.</w:t>
      </w:r>
      <w:bookmarkStart w:id="212" w:name="pg2839_29300"/>
    </w:p>
    <w:p>
      <w:pPr>
        <w:pStyle w:val="Heading3"/>
        <w:numPr>
          <w:ilvl w:val="2"/>
          <w:numId w:val="1"/>
        </w:numPr>
        <w:rPr/>
      </w:pPr>
      <w:bookmarkStart w:id="213" w:name="__RefHeading___Toc2558895_1395250215"/>
      <w:bookmarkStart w:id="214" w:name="_Toc72"/>
      <w:bookmarkEnd w:id="212"/>
      <w:bookmarkEnd w:id="213"/>
      <w:r>
        <w:rPr>
          <w:rtl w:val="true"/>
        </w:rPr>
        <w:t>(</w:t>
      </w:r>
      <w:r>
        <w:rPr/>
        <w:t>34</w:t>
      </w:r>
      <w:r>
        <w:rPr>
          <w:rtl w:val="true"/>
        </w:rPr>
        <w:t xml:space="preserve">) </w:t>
      </w:r>
      <w:r>
        <w:rPr>
          <w:rtl w:val="true"/>
        </w:rPr>
        <w:t>یسبُّ فلاناً</w:t>
      </w:r>
      <w:r>
        <w:rPr>
          <w:rtl w:val="true"/>
        </w:rPr>
        <w:t>!</w:t>
      </w:r>
      <w:bookmarkEnd w:id="21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مسند احمد</w:t>
      </w:r>
      <w:r>
        <w:rPr>
          <w:rStyle w:val="FootnoteAnchor"/>
          <w:rtl w:val="true"/>
        </w:rPr>
        <w:footnoteReference w:id="615"/>
      </w:r>
      <w:r>
        <w:rPr>
          <w:rFonts w:ascii="IRNazanin" w:hAnsi="IRNazanin" w:eastAsia="IRNazanin"/>
          <w:color w:val="111111"/>
          <w:sz w:val="28"/>
          <w:sz w:val="28"/>
          <w:szCs w:val="28"/>
          <w:rtl w:val="true"/>
          <w:lang w:bidi="fa-IR"/>
        </w:rPr>
        <w:t>ومجمع الزوائد</w:t>
      </w:r>
      <w:r>
        <w:rPr>
          <w:rStyle w:val="FootnoteAnchor"/>
          <w:rtl w:val="true"/>
        </w:rPr>
        <w:footnoteReference w:id="616"/>
      </w:r>
      <w:r>
        <w:rPr>
          <w:rFonts w:ascii="IRNazanin" w:hAnsi="IRNazanin" w:eastAsia="IRNazanin"/>
          <w:color w:val="111111"/>
          <w:sz w:val="28"/>
          <w:sz w:val="28"/>
          <w:szCs w:val="28"/>
          <w:rtl w:val="true"/>
          <w:lang w:bidi="fa-IR"/>
        </w:rPr>
        <w:t>وتاریخ ابن عساکر</w:t>
      </w:r>
      <w:r>
        <w:rPr>
          <w:rStyle w:val="FootnoteAnchor"/>
          <w:rtl w:val="true"/>
        </w:rPr>
        <w:footnoteReference w:id="617"/>
      </w:r>
      <w:r>
        <w:rPr>
          <w:rFonts w:ascii="IRNazanin" w:hAnsi="IRNazanin" w:eastAsia="IRNazanin"/>
          <w:color w:val="111111"/>
          <w:sz w:val="28"/>
          <w:sz w:val="28"/>
          <w:szCs w:val="28"/>
          <w:rtl w:val="true"/>
          <w:lang w:bidi="fa-IR"/>
        </w:rPr>
        <w:t xml:space="preserve">واللفظ لمسند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أبو موسی العنزی محمد بن المثنی قال حدثنا محمد بن أبی عدی عن ابن عون عن کلثوم بن جبر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بواسط القصب عند عبد الأعلی بن عبد الله بن عامر قال فإذا عنده رجل یقال له أبو الغادیة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استسقی ماء فاتی بإناء مفضّض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أن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هذا الحدیث لا ترجعوا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 أو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ابن أبی عدی یضرب بعضکم رقاب بعض فإذا رجل یسبُّ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والله لئن أمکننی الله منک فی 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به وعلیه درع قال ففطنت إلی الفرجة فی جریان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فطعنته فقتلته فإذا هو عمار بن یاسر قال قلت وأی ید کفتاه یکره أن یشرب فی اناء مفضض وقد قتل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عثمان إذ کان عمار رضی الله عنه لا لا یخفی رأیه بعثمان وکان یعتقد بأنه یمثل قمة الانحراف فی الحکم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قتیبة</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الزیادی قال حدثنا عبد الوارث بن سعید قال حدثنا ربیعة ابن کلثوم بن جبر قال حدثنی أبی قال حدثنی أبو الغادیة قال سمعت رسول الله صلی الله علیه وسلم یقول ألا لا ترجعوا بعدی کفارا یضرب بعضکم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الغادیة وسمعت عماراً یذکر عثمان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یُدعی فینا جباناً ویقول إن نعثلاً هذا یفعل ویفعل ویعیبه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وجدت علیه أعوانا یومئذ لوطئته حتی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یوم صفین إذا به أول الکتیبة فطعنه رجل فی رکبته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فانکشف المغفر عن رأسه فضربت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رأس عمار قد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شیخا أضلَّ منه یروی أنه سمع النبی صلی الله علیه وسلم یقول ما قال ثم ضرب عنق عمار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 الغادیة هذا کان من الصحابة وقد قطع بهذا ابن حجر</w:t>
      </w:r>
      <w:r>
        <w:rPr>
          <w:rStyle w:val="FootnoteAnchor"/>
          <w:rtl w:val="true"/>
        </w:rPr>
        <w:footnoteReference w:id="619"/>
      </w:r>
      <w:r>
        <w:rPr>
          <w:rFonts w:ascii="IRNazanin" w:hAnsi="IRNazanin" w:eastAsia="IRNazanin"/>
          <w:color w:val="111111"/>
          <w:sz w:val="28"/>
          <w:sz w:val="28"/>
          <w:szCs w:val="28"/>
          <w:rtl w:val="true"/>
          <w:lang w:bidi="fa-IR"/>
        </w:rPr>
        <w:t xml:space="preserve">ونقل الرأی عن کبار والمحدثین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البخاری فی التاریخ یسار بن سبع أبو الغادیة الجهنی سمع النبی صلی الله علیه وآله وسلم وقال ابن أبی حاتم عن أبیه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له صحبة وقال أبو زرعة الدمشقی حدثنی دحیم عن ابن أبی الغادیة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أبی الغادیة المدنی یسار بن سبع وکذا رواه البخاری فی التاریخ الصغیر ویعقوب بن سفیان جمیعا عن دحیم وقال ابن سمیع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طبقت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بن سبع حدث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أن له صحبة وقال ابن سعد فیمن نزل بالبصرة من الصحابة</w:t>
      </w:r>
    </w:p>
    <w:p>
      <w:pPr>
        <w:pStyle w:val="BookText"/>
        <w:rPr/>
      </w:pPr>
      <w:r>
        <w:rPr>
          <w:rFonts w:ascii="IRNazanin" w:hAnsi="IRNazanin" w:eastAsia="IRNazanin"/>
          <w:color w:val="111111"/>
          <w:sz w:val="28"/>
          <w:sz w:val="28"/>
          <w:szCs w:val="28"/>
          <w:rtl w:val="true"/>
          <w:lang w:bidi="fa-IR"/>
        </w:rPr>
        <w:t>أبو الغادیة المدنی قاتل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خلیفة ومن جهینة أبو الغادیة سکن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سمع النبی صلی الله علیه وآله وسلم یقول إن دماءکم وأموالکم علیکم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مسلم فی الکنی أبو الغادیة یسار بن سبع قاتل عمار له صحبة وکذا قال الدارقطنی فی المؤتلف وکذا قال النسائی فی الکنی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هذا فکیف یقول بعض المتحذلقین إن الآیة القرآنیة من سورة الفتح التبی یقول فیها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الْأِنْجِیلِ کَزَرْعٍ أَخْرَجَ شَطْأَهُ فَآزَرَهُ فَاسْتَغْلَظَ فَاسْتَوَی عَلَی سُوقِهِ یُعْجِبُ الزُّرَّاعَ لِیَغِیظَ بِهِمُ الْکُفَّارَ وَعَدَ اللَّهُ الَّذِینَ آمَنُوا وَعَمِلُوا الصَّالِحَاتِ مِنْهُمْ مَغْفِرَةً وَأَجْراً عَظِیماً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نزلت فی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قتل ابو الغادیة للصحابی الجلیل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جلدة ما بین عینی النبی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رحمة بین الذین مع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أنها نزلت فی أناس آخرین؟</w:t>
      </w:r>
      <w:r>
        <w:rPr>
          <w:rFonts w:eastAsia="IRNazanin" w:cs="IRNazanin"/>
          <w:color w:val="111111"/>
          <w:sz w:val="28"/>
          <w:szCs w:val="28"/>
          <w:rtl w:val="true"/>
          <w:lang w:bidi="fa-IR"/>
        </w:rPr>
        <w:t>!.</w:t>
      </w:r>
      <w:bookmarkStart w:id="215" w:name="pg2839_29306"/>
    </w:p>
    <w:p>
      <w:pPr>
        <w:pStyle w:val="Heading3"/>
        <w:numPr>
          <w:ilvl w:val="2"/>
          <w:numId w:val="1"/>
        </w:numPr>
        <w:rPr/>
      </w:pPr>
      <w:bookmarkStart w:id="216" w:name="__RefHeading___Toc2558897_1395250215"/>
      <w:bookmarkStart w:id="217" w:name="_Toc73"/>
      <w:bookmarkEnd w:id="215"/>
      <w:bookmarkEnd w:id="216"/>
      <w:r>
        <w:rPr>
          <w:rtl w:val="true"/>
        </w:rPr>
        <w:t>(</w:t>
      </w:r>
      <w:r>
        <w:rPr/>
        <w:t>35</w:t>
      </w:r>
      <w:r>
        <w:rPr>
          <w:rtl w:val="true"/>
        </w:rPr>
        <w:t xml:space="preserve">) </w:t>
      </w:r>
      <w:r>
        <w:rPr>
          <w:rtl w:val="true"/>
        </w:rPr>
        <w:t>سطیحة عمر</w:t>
      </w:r>
      <w:r>
        <w:rPr>
          <w:rtl w:val="true"/>
        </w:rPr>
        <w:t>!</w:t>
      </w:r>
      <w:bookmarkEnd w:id="2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سطیحة</w:t>
      </w:r>
      <w:r>
        <w:rPr>
          <w:rStyle w:val="FootnoteAnchor"/>
          <w:rtl w:val="true"/>
        </w:rPr>
        <w:footnoteReference w:id="621"/>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الدار قطنی فی سننه</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خشیش، أنبأنا سلم بن جنادة، أنبأنا وکیع، عن شریک، عن فراس،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شرب من إداوة علی نبیذا بصفین فسکر، فضربه علی علیه السلام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الحدیث یخص عمر ولیس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هو من کان یذهب الی تحلیل النبیذ وإن کان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أخذ أبو حنیفة والأحناف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رویت حرفیاً عن عمر لکنه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تکتمل المؤامرة یجب أن یُنسب الخمر الی اداوة علی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الملا علی القاری</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الدارقطنی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أعرابیا شرب من إداوة عمر نبیذا فسکر منه، فضربه الحد،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شربته من إداوتک،</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جلدناک بالسکر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أبی شیبة فی مصنفه عن حبان بن مخارق،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عمر بن الخطاب رضی الله عنه سایر رجلا فی سفر، وکان صائما، فلما أفطرا هوی إلی قربة لعمر معلقة فیه نبیذ، فشربه، فسکر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عمر الحد،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شربته من قربتک، فقال له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جلدناک لسکرک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الدارقطنی عن الشعبی، أن رجلا شرب من إداوة علی بصفین، فسکر، فضربه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أبی شیبة فی مصنفه بنحوه،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فضربها به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الطرق یرقی الحدیث إلی حد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جلدناک بالسکر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یثیر الضحک فعلاً هذا یصح لکل أحد أن یشرب المسکر فإن سکر کان حراماً وإن لم یسکر کان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المحدثون رأی الإمام علیه السلام صریحا فروی فی الصنعانی</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أصدق أن رجلا جاء ابن مسعود فسقاه من 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علیا فاستسقی، فسقی من جر، فقال للذی سقاه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سقیتنی؟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بها، فابترز، ثم احتمل الجر، فضرب به فانکسر،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أنه عنه إلا مرة أو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یکشف عن أن الأُمة اخذت سنة عمر کأمر واقع له من المشروعیة ما لکلام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لم یضطر الإمام علیه السلام الی هذا الفعل لیصدم الرجل ویفهمه أنه نهی عن ذلک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وعلاقة عمر بالنبیذ کانت غریبة فلم یُرو عن أحد أحبَّ شیئا من الطعام والشراب کما روی عن حب عمر للنبیذ حتی أنه رویت فیه العدید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الحاکم فی مستدرکه</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وائل قال غزوت مع عمر رضی الله عنه الشام فنزلنا منزلا فجاء دهقان یستدل علی أمیر المؤمنین حتی اتاه فلما رأی الدهقان عمر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السجود فقال هکذا 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بالملوک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لربک الذی خلقک فقال یا أمیر المؤمنین إنّی قد صنعت لک طعاماً فأتنی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بیتک من تصاویر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انطلق فابعث لنا بلون من الطعام ولا تزدنا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فبعث إلیه بطعام فأکل منه ثم قال عمر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إداوتک شیء من ذلک النبیذ قال نعم قال فابعث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فصبّه فی إناء ثم 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منکر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علیه ماء ثم شمّه فوجده منکر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علیه الماء ثلاث مرات ثم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یحلُّ المسکر مع کسره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قالوا بانه لم یکن مسکرا فلیقولوا لنا ما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فوجده منکر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ولاغرابة فی الدفاع المستمیت لشرّاح الحدیث عن عمر بان النبیذ لم یکن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فهو عمر حتی قال ابن حجر</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همام بن الحرث عن عمر أنه کان فی سفر فأتی بنبیذ فشرب منه فقطب ثم قال أن نبیذ الطائف له عُرام بضم المهملة وتخفیف الراء ثم دعا بماء فصبه علیه ثم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 قوی وهو أصح شیء ورد فی ذلک ولیس نصا فی إنه بلغ حد الإسکار فلو کان بلغ حد الإسکار لم یکن صب الماء علیه مزیلا لتحریمه وقد اعترف الطحاوی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بلغ التحریم لکان لا یحل ولو ذهبت شدته بصب الماء فثبت أنه قبل أن یصب علیه</w:t>
      </w:r>
    </w:p>
    <w:p>
      <w:pPr>
        <w:pStyle w:val="BookText"/>
        <w:rPr/>
      </w:pPr>
      <w:r>
        <w:rPr>
          <w:rFonts w:ascii="IRNazanin" w:hAnsi="IRNazanin" w:eastAsia="IRNazanin"/>
          <w:color w:val="111111"/>
          <w:sz w:val="28"/>
          <w:sz w:val="28"/>
          <w:szCs w:val="28"/>
          <w:rtl w:val="true"/>
          <w:lang w:bidi="fa-IR"/>
        </w:rPr>
        <w:t>الماء کان غیر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واعجب فابن حجر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یکون النبیذ مسکرا فلو کان مسکرا لما حل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استدلال ارصن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 لما کان یعلم ما یثیره فعله من استفهامات وجدالات فقد کان یوزع الاعذار لشربه للنبیذ فقد روی البیهقی</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میمون قال قال عمر رضی الله عنه انا لنشرب من النبیذ نبیذا یقطع لحوم الإبل فی بطوننا من أن تؤذینا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عذر جدیر لأن یکون اقبح من ذنب شرب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 فی طبقاته</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حمید عن أنس قال کان أحب الطعام إلی عمر الثفل وأحب الشراب إلیه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فمن غیر المستغرب ان تجد النبی صلی الله علیه وآله قد أنذر المسلمین بأن الخمر ستکون من أوائل الامور التی سیخالف بها الشرع بعد ان یغیروا اسمها قال ابن بای عاصم</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عثمان حدثنا بقیة عن عتبة بن أبی حکیم عن صفة سلیمان بن موسی عن القاسم بن محمد عن عمته عائشة عن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یکفأ الإسلام کما یکفأ الإناء لفی الخمر یسمونها بغیر اسمها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کان النبیذ آخر ما شربه عمر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ابن حنبل</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شهاب فقال سالم فسمعت عبد الله بن عمر یقول قال عمر أرسلوا إلی طبیبا ینظر</w:t>
      </w:r>
    </w:p>
    <w:p>
      <w:pPr>
        <w:pStyle w:val="BookText"/>
        <w:rPr/>
      </w:pPr>
      <w:r>
        <w:rPr>
          <w:rFonts w:ascii="IRNazanin" w:hAnsi="IRNazanin" w:eastAsia="IRNazanin"/>
          <w:color w:val="111111"/>
          <w:sz w:val="28"/>
          <w:sz w:val="28"/>
          <w:szCs w:val="28"/>
          <w:rtl w:val="true"/>
          <w:lang w:bidi="fa-IR"/>
        </w:rPr>
        <w:t>إلی جرحی هذا قال فأرسلوا إلی طبیب من العرب فسقی عمر نبیذا فشبه النبیذ بالدم حین خرج من الطعنة التی تحت السرة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لشرب عمر للنبیذ فعل الأمر التنفیذی کان بعض العلماء یذکر هذا الأمر لمن کان یحرمه وکأنه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العجلی فی ترجمة عبد الله بن ادریس فقال</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إدریس بن یزید الأودی ثقة ثبت صاحب سنة زاهد صالح وکان عثمانیا یحرم النبیذ</w:t>
      </w:r>
      <w:r>
        <w:rPr>
          <w:rFonts w:eastAsia="IRNazanin" w:cs="IRNazanin"/>
          <w:color w:val="111111"/>
          <w:sz w:val="28"/>
          <w:szCs w:val="28"/>
          <w:rtl w:val="true"/>
          <w:lang w:bidi="fa-IR"/>
        </w:rPr>
        <w:t>»!!.</w:t>
      </w:r>
      <w:bookmarkStart w:id="218" w:name="pg2839_29315"/>
    </w:p>
    <w:p>
      <w:pPr>
        <w:pStyle w:val="Heading3"/>
        <w:numPr>
          <w:ilvl w:val="2"/>
          <w:numId w:val="1"/>
        </w:numPr>
        <w:rPr/>
      </w:pPr>
      <w:bookmarkStart w:id="219" w:name="__RefHeading___Toc2558899_1395250215"/>
      <w:bookmarkStart w:id="220" w:name="_Toc74"/>
      <w:bookmarkEnd w:id="218"/>
      <w:bookmarkEnd w:id="219"/>
      <w:r>
        <w:rPr>
          <w:rtl w:val="true"/>
        </w:rPr>
        <w:t>(</w:t>
      </w:r>
      <w:r>
        <w:rPr/>
        <w:t>36</w:t>
      </w:r>
      <w:r>
        <w:rPr>
          <w:rtl w:val="true"/>
        </w:rPr>
        <w:t xml:space="preserve">) </w:t>
      </w:r>
      <w:r>
        <w:rPr>
          <w:rtl w:val="true"/>
        </w:rPr>
        <w:t>ثلاث لأبی بکر</w:t>
      </w:r>
      <w:r>
        <w:rPr>
          <w:rtl w:val="true"/>
        </w:rPr>
        <w:t>!</w:t>
      </w:r>
      <w:bookmarkEnd w:id="220"/>
    </w:p>
    <w:p>
      <w:pPr>
        <w:pStyle w:val="BookText"/>
        <w:rPr/>
      </w:pPr>
      <w:r>
        <w:rPr>
          <w:rFonts w:ascii="IRNazanin" w:hAnsi="IRNazanin" w:eastAsia="IRNazanin"/>
          <w:color w:val="111111"/>
          <w:sz w:val="28"/>
          <w:sz w:val="28"/>
          <w:szCs w:val="28"/>
          <w:rtl w:val="true"/>
          <w:lang w:bidi="fa-IR"/>
        </w:rPr>
        <w:t>روی ابی عبید قاسم بن سلام فی کتابه المعروف بالأموال</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عوف دخلت علی أبی بکر فی مرضه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بک بأساً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تأس علی الدنیا فوالله إن علمناک الا کنت صالحاً مصلحاً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آسی علی شیء إلا علی ثلاث فعلتهم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ووددت أنی لم افعلهم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لم أفعلهم ووددت أنی فعلتهم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أنی سألت رسول الله صلی الله علیه وآله وسلم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التی فعلتها ووددت أنی لم أفعلها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انی لم افعل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لخلَّة ذکرها قال ابو عبید لا أرید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ووددت أنی یوم سقیفة بنی ساعدة کنت قذفت الأمر فی عنق احد الرجلین عمر أو أبی عبیدة فکان أمیراً وکنت 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ووددت أنی حیث کنت وجهت خالداً الی أهل الردة أقمت بذی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ظفر المسلمون ظفروا والا کنت بصدد لقاء او مدد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الذی لم یذکره ابو عبید ستراً علی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غیره مثل الهیثمی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والطبری</w:t>
      </w:r>
      <w:r>
        <w:rPr>
          <w:rStyle w:val="FootnoteAnchor"/>
          <w:rtl w:val="true"/>
        </w:rPr>
        <w:footnoteReference w:id="633"/>
      </w:r>
      <w:r>
        <w:rPr>
          <w:rFonts w:ascii="IRNazanin" w:hAnsi="IRNazanin" w:eastAsia="IRNazanin"/>
          <w:color w:val="111111"/>
          <w:sz w:val="28"/>
          <w:sz w:val="28"/>
          <w:szCs w:val="28"/>
          <w:rtl w:val="true"/>
          <w:lang w:bidi="fa-IR"/>
        </w:rPr>
        <w:t>واللفظ للهیثمی</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عبد الرحمن بن عوف قال دخلت علی أبی بکر أعوده فی مرضه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 وسألته کیف أصبحت؟ فاستوی جالساً فقال أصبحت بحمد الله بارئا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أما إنی علی ما تری وجع وجعلتم لی شغلاً مع وجعی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لکم عهدا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واخترت لکم خیرکم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فکلکم وَرِمَ لذلک أنفه رجاء أن یکون الأمر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الدنیا أقبلت ولمّا تقبل وهی 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وستجدون بیوتکم بستور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ونضائد 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وتألمون النوم علی الصوف الأذربی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أحدکم علی حَسَک السعدان والله لإن یقدم أحدکم فیُضرب عنقه فی غیر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له من أن یسبح فی غمرة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أما إنی لا آسی علی شیء إلا علی ثلاث فعلتهن وددت أنی لم أفعلهن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لم أفعلهن وددت أنی فعلتهن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وددت أنی سألت رسول الله صلی الله علیه وسلم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الثلاث التی وددت أنی لم أفعلهن فوددت أنی لم أکن کشفت بیت فاطمة وترکته وأن أغلق علی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ووددت أنی یوم سقیفة بنی ساعدة قذفت الأمر فی عنق أحد الرجلین أبی عبیدة أو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أمیر المؤمنین وکنت وزیرا ووددت أنی حین وجهت خالد بن الولید إلی أهل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بذی القصة فان ظفر المسلمون ظفروا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کنت ردءا ومددا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الثلاث اللاتی وددت أنی فعلتها فوددت أنی یوم أتیت بالأشعث أسیرا 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یخیل إلی أنه لا یکون شر إلا طار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ووددت أنی یوم أتیت بالفجاءة السلمی لم أکن أحرقته وقتلته شریحاً أو أطلعته نجیحاً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ووددت أنی حین وجهت خالد بن الولید إلی</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عمر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فأکون قد بسطت یمینی وشمالی فی سبیل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الثلاث اللاتی وددت أنی سألت رسول الله صلی الله علیه وسلم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أنی سألته فیمن هذا الامر فلا ینازعه أهله ووددت انی کنت سألته هل للأنصار فی هذا الامر سبب ووددت أنی سألته عن العمة وبنت الأخ فان فی نفسی منهما حاجة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نقول إلا ما قالت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الحکم الله والخصیم محمد</w:t>
      </w:r>
      <w:r>
        <w:rPr>
          <w:rFonts w:eastAsia="IRNazanin" w:cs="IRNazanin"/>
          <w:color w:val="111111"/>
          <w:sz w:val="28"/>
          <w:szCs w:val="28"/>
          <w:rtl w:val="true"/>
          <w:lang w:bidi="fa-IR"/>
        </w:rPr>
        <w:t>».</w:t>
      </w:r>
      <w:bookmarkStart w:id="221" w:name="pg2839_29321"/>
    </w:p>
    <w:p>
      <w:pPr>
        <w:pStyle w:val="Heading3"/>
        <w:numPr>
          <w:ilvl w:val="2"/>
          <w:numId w:val="1"/>
        </w:numPr>
        <w:rPr/>
      </w:pPr>
      <w:bookmarkStart w:id="222" w:name="__RefHeading___Toc2558901_1395250215"/>
      <w:bookmarkStart w:id="223" w:name="_Toc75"/>
      <w:bookmarkEnd w:id="221"/>
      <w:bookmarkEnd w:id="222"/>
      <w:r>
        <w:rPr>
          <w:rtl w:val="true"/>
        </w:rPr>
        <w:t>(</w:t>
      </w:r>
      <w:r>
        <w:rPr/>
        <w:t>37</w:t>
      </w:r>
      <w:r>
        <w:rPr>
          <w:rtl w:val="true"/>
        </w:rPr>
        <w:t xml:space="preserve">) </w:t>
      </w:r>
      <w:r>
        <w:rPr>
          <w:rtl w:val="true"/>
        </w:rPr>
        <w:t>عمر</w:t>
      </w:r>
      <w:r>
        <w:rPr>
          <w:rtl w:val="true"/>
        </w:rPr>
        <w:t xml:space="preserve">.. </w:t>
      </w:r>
      <w:r>
        <w:rPr>
          <w:rtl w:val="true"/>
        </w:rPr>
        <w:t>ومتعة الحج</w:t>
      </w:r>
      <w:bookmarkEnd w:id="22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ماجه </w:t>
      </w:r>
      <w:r>
        <w:rPr>
          <w:rStyle w:val="FootnoteAnchor"/>
          <w:rtl w:val="true"/>
        </w:rPr>
        <w:footnoteReference w:id="635"/>
      </w:r>
      <w:r>
        <w:rPr>
          <w:rFonts w:ascii="IRNazanin" w:hAnsi="IRNazanin" w:eastAsia="IRNazanin"/>
          <w:color w:val="111111"/>
          <w:sz w:val="28"/>
          <w:sz w:val="28"/>
          <w:szCs w:val="28"/>
          <w:rtl w:val="true"/>
          <w:lang w:bidi="fa-IR"/>
        </w:rPr>
        <w:t>و الطبرانی فی المعجم الکبیر عن جابر بن عبد الله واللفظ له</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مع رسول الله صلی الله علیه وسلم حجّاجا ما نرید إلا الحج ولا ننوی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بسرف حاضت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علیها رسول الله صلی الله علیه وسلم وهی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أصابنی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 بنات آدم یصیبک ما یصیبهن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مکة لأربع لیال خلون من ذی الحجة فطفنا بالبیت وبالصفا والمروة کما أمرنا رسول الله صلی الله علیه وسلم فتذاکرنا بیننا فقلنا خرجنا حجاجا ولا نرید إلا الحج ولا ننوی غیره حتی إذا لم یبق بیننا وبین عرفات إلا أربع لیال ومذاکیرنا تقطر المنی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رسول الله صلی الله علیه وسلم فقام خطیبا فقال إن العمرة قد دخلت فی الحج ولو أنی استقبلت من أمری ما استدبرت ما سقت الهدی ولولا الهدی لأحللت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یکن معه هدی فلیُحلِل فقال سراقة بن مالک بن جعشم المدلجی یا رسول الله حدثنا حدیث قوم کأنما ولدوا الیوم عمرتنا هذه لعامنا هذا أم للأبد؟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فأتینا عرفة فلما کان عند الانصراف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إنکم قد طفتم بالبیت وبین الصفا والمروة ولم أکن طفت فقال إن لک مثل ما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أجد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لها رسول الله صلی الله علیه وسلم فی أعلی وادی مکة وأردفها عبد الرحمن بن أبی بکر حتی أتت التنعیم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فتذاکرنا بیننا فقلنا خرجنا حجاجا ولا نرید إلا الحج ولا ننوی غیره حتی إذا لم یبق بیننا وبین عرفات إلا أربع لیال ومذاکیرنا تقطر المنی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رویت هذه القصة فی کتب الشیعة بألفاظ أُخر منها</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جبرئیل علیه السلام وهو علی المروة فأمره ان یأمر الناس ان یحلوا إلا سائق الهدی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أنُحِلّ ولم نفرغ من مناسکنا؟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 رسول الله صلی الله علیه وآله بالمروة بعد فراغه من السعی أقبل علی الناس بوجهه 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جبرئیل علیه السلام وأومئ بیده إلی خلفه یأمرنی أن آمر من لم یسق هدیا ان یحل ولو استقبلت من أمری مثل ما استدبرت لصنعت مثل ما أمرتکم ولکنی سقت الهدی، ولا ینبغی لسائق الهدی ان یحل حتی یبلغ الهدی محله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لنخرجن حجاجا وشعورنا تقطر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اما انک لن تؤمن بعدها ابدا،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مالک بن جعشم الکنانی یا رسول الله علمنا دیننا کأنما خلقنا الیوم فهذا الذی امرتنا به لعامنا هذا أم لما یستقبل؟ فقال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w:t>
      </w:r>
    </w:p>
    <w:p>
      <w:pPr>
        <w:pStyle w:val="BookText"/>
        <w:rPr/>
      </w:pPr>
      <w:r>
        <w:rPr>
          <w:rFonts w:ascii="IRNazanin" w:hAnsi="IRNazanin" w:eastAsia="IRNazanin"/>
          <w:color w:val="111111"/>
          <w:sz w:val="28"/>
          <w:sz w:val="28"/>
          <w:szCs w:val="28"/>
          <w:rtl w:val="true"/>
          <w:lang w:bidi="fa-IR"/>
        </w:rPr>
        <w:t>للأبد إلی یوم القیامة، ثم شبک أصابعه بعضها إلی بعض،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العمرة فی الحج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والرجل فی القصة والذی اعترض علی النبی صلی الله علیه وآله وسلم هو عمر بن الخطاب وقد تم إخفاء اسمه فی کتب السنة ونقلت الکتب الشیعیة هذه القصة بدون الالتفات 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احمد بن حنبل الّا یُحرج الخلیفة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شطرا من الحدیث فقال</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وکیع حدثنا مسعر عن عبد الملک بن میسرة عن طاوس عن سراقة بن ملک بن جعشم قال قام رسول الله صلی الله علیه وسلم خطیبا فی الوادی فقال الا ان العمرة دخلت فی الحج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الله المسلمین القتال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الحدیث ذکرت الفاظ الحادثة عن نفس الشخص بعدما أصبح خلیفة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مسلم فی صحیحه</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المثنی وابن بشار قال ابن المثنی حدثنا محمد بن جعفر حدثنا شعبة عن الحکم عن عمارة بن عمیر عن إبراهیم ابن أبی موسی عن أبی موسی أنه کان یفتی بالمتعة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رویدک ببعض فتیاک فإنک لا تدری ما احدث أمیر المؤمنین فی النسک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لقیه بعد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النبی صلی الله علیه وسلم قد فعله وأصحابه ولکن کرهت ان یظلوا معرسین بهن فی الأراک ثم یروحون فی الحج تقطر رؤسهم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مخفف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تقطر مذاکیرنا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فعلوه فی تخفیف اللفظ</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فعلوه فی أصل الروایة فحذفوا الفاظاً بشعة تشیر الی ان القائل لم یکتف بالکلام بل إنه کان یشیر بیده اشارة قبیحة قال ابن حجر</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فنأتی عرفة تقطر مذاکیرنا المذی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المستملی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عند الإسماعیلی ویؤیده ما وقع فی روایة حماد بن زید بلفظ فیروح أحدنا إلی منی وذکره یقطر منیا وانما ذکر منی لأنهم یتوجهون إلیها قبل توجههم إلی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ویقول جابر بیده هکذا وحرکها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حماد بن زید بلفظ فقال جابر بکفه أی أشار 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الکرمانی هذه الإشارة لکیفیة التقطر ویحتمل أن تکون إلی محل التقطر ووقع فی روایة الإسماعیلی قال یقول جابر کأنی انظر إلی یده یحرکها وهذا یحتمل ان یکون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وإشارة الید واضحة الی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الذی حصل الی تحدیا واستهزاءا بالحکم الشرعی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ولاقوة الا بالله</w:t>
      </w:r>
      <w:r>
        <w:rPr>
          <w:rFonts w:eastAsia="IRNazanin" w:cs="IRNazanin"/>
          <w:color w:val="111111"/>
          <w:sz w:val="28"/>
          <w:szCs w:val="28"/>
          <w:rtl w:val="true"/>
          <w:lang w:bidi="fa-IR"/>
        </w:rPr>
        <w:t>.</w:t>
      </w:r>
      <w:bookmarkStart w:id="224" w:name="pg2839_29328"/>
    </w:p>
    <w:p>
      <w:pPr>
        <w:pStyle w:val="Heading2"/>
        <w:numPr>
          <w:ilvl w:val="1"/>
          <w:numId w:val="1"/>
        </w:numPr>
        <w:rPr/>
      </w:pPr>
      <w:bookmarkStart w:id="225" w:name="__RefHeading___Toc2558903_1395250215"/>
      <w:bookmarkStart w:id="226" w:name="_Toc76"/>
      <w:bookmarkEnd w:id="224"/>
      <w:bookmarkEnd w:id="225"/>
      <w:r>
        <w:rPr>
          <w:rtl w:val="true"/>
        </w:rPr>
        <w:t>الفصل الثالث</w:t>
      </w:r>
      <w:r>
        <w:rPr>
          <w:rtl w:val="true"/>
        </w:rPr>
        <w:t xml:space="preserve">: </w:t>
      </w:r>
      <w:r>
        <w:rPr>
          <w:rtl w:val="true"/>
        </w:rPr>
        <w:t>بعض ما ورد من التزویر بشأن عائشة وحزبها</w:t>
      </w:r>
      <w:bookmarkEnd w:id="22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2558905_1395250215"/>
      <w:bookmarkStart w:id="228" w:name="_Toc77"/>
      <w:bookmarkEnd w:id="227"/>
      <w:r>
        <w:rPr>
          <w:rtl w:val="true"/>
        </w:rPr>
        <w:t>اشارة</w:t>
      </w:r>
      <w:bookmarkStart w:id="229" w:name="pg2839_29332"/>
      <w:bookmarkEnd w:id="228"/>
    </w:p>
    <w:p>
      <w:pPr>
        <w:pStyle w:val="Heading3"/>
        <w:numPr>
          <w:ilvl w:val="2"/>
          <w:numId w:val="1"/>
        </w:numPr>
        <w:rPr/>
      </w:pPr>
      <w:bookmarkStart w:id="230" w:name="__RefHeading___Toc2558907_1395250215"/>
      <w:bookmarkStart w:id="231" w:name="_Toc78"/>
      <w:bookmarkEnd w:id="229"/>
      <w:bookmarkEnd w:id="230"/>
      <w:r>
        <w:rPr>
          <w:rtl w:val="true"/>
        </w:rPr>
        <w:t>(</w:t>
      </w:r>
      <w:r>
        <w:rPr/>
        <w:t>1</w:t>
      </w:r>
      <w:r>
        <w:rPr>
          <w:rtl w:val="true"/>
        </w:rPr>
        <w:t xml:space="preserve">) </w:t>
      </w:r>
      <w:r>
        <w:rPr>
          <w:rtl w:val="true"/>
        </w:rPr>
        <w:t>فلانة وفلانة</w:t>
      </w:r>
      <w:bookmarkEnd w:id="231"/>
    </w:p>
    <w:p>
      <w:pPr>
        <w:pStyle w:val="BookText"/>
        <w:rPr/>
      </w:pPr>
      <w:r>
        <w:rPr>
          <w:rFonts w:ascii="IRNazanin" w:hAnsi="IRNazanin" w:eastAsia="IRNazanin"/>
          <w:color w:val="111111"/>
          <w:sz w:val="28"/>
          <w:sz w:val="28"/>
          <w:szCs w:val="28"/>
          <w:rtl w:val="true"/>
          <w:lang w:bidi="fa-IR"/>
        </w:rPr>
        <w:t>روی ابن کثیر فی تفسیره</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عثمان عن سعد مولی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أُمروا بصیام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فی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وفلانة قد بلغتا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مرتین أو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بعس أو قدح فقال لإحداهما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قیئی فقاءت لحما ودما عبیطا وقیحا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للأخری مثل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هاتین صامتا عما أحلّ الله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وأفطرتا علی ما حرم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إحداهما للأخری فلم تزالا تأکلان لحوم الناس حتی امتلأت أجوافهما قیحا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اخری</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داود الطیالسی فی مسنده حدثنا الربیع عن یزید عن أنس أن رسول الله صلی الله علیه وسلم أمر الناس أن یصوموا یوما ولا یفطرن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آذن له فصام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أمسوا جعل الرجل یجئ إلی رسول الله صلی الله علیه وسلم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ظللت منذ الیوم صائما فأذن لی فأفطر فأذِن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ویجئ الرجل فیقول ذلک فیأذن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 رجل فقال یا رسول الله إن امرأتین من أهلک ظلتا منذ الیوم صائمتین فائذن لهما فلیفطرا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ثم أعاد فقال</w:t>
      </w:r>
    </w:p>
    <w:p>
      <w:pPr>
        <w:pStyle w:val="BookText"/>
        <w:rPr/>
      </w:pPr>
      <w:r>
        <w:rPr>
          <w:rFonts w:ascii="IRNazanin" w:hAnsi="IRNazanin" w:eastAsia="IRNazanin"/>
          <w:color w:val="111111"/>
          <w:sz w:val="28"/>
          <w:sz w:val="28"/>
          <w:szCs w:val="28"/>
          <w:rtl w:val="true"/>
          <w:lang w:bidi="fa-IR"/>
        </w:rPr>
        <w:t>رسول الله 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صامتا وکیف صام من ظل یأکل من لحوم الناس؟ اذهب فمرهما إن کانتا صائمتین أن یستقیئا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ففعلتا فقاءت کل واحدة منهما علقة فأتی النبی صلی الله علیه وسلم فأخبره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ماتتا وهما فیهما لأکلتهما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امرأتین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یکشف عن کون المرأة الثانیة من أزواج النبی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المعنیتین بالحدیث هما عائشة وحفصة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نستظهر ذلک یجب ان نصل الخیط بین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روی السیوطی</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مردویه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سُئلت عن الغیبة فأخبرت انها أصبحت یوم الجمعة وغدا رسول الله صلی الله علیه وسلم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وأتتها جارة لها من نساء الأنصار فاغتابتا وضحکتا برجال ونساء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یبرحا علی حدیثهما من الغیبة حتی أقبل النبی صلی الله علیه وسلم منصرفا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سمعتا صوته سکتتا فلما قام بباب البیت ألقی طرف ردائه علی أنفسه ثم قال أفّ أخرجا فاستقیئا ثم طهرا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أم سلمة فقاءت لحماً کثیراً قد أحیل فلما رأت کثرة اللحم تذکرت أحدث لحم أکلته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فی أول جمعتین مضتا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فسألها عما قاءت فأخبرته فقال ذاک لحم ظللت تأکلینه فلا تعودی أنت ولا صاحبتک فیما ظللتما فیه 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وأخبرتها صاحبتها إنها قاءت مثل الذی قاءت من اللحم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فالروایة تتکلم هنا عن امرأتین بینما أفردت النهایة لأم سلمة وهو أمر</w:t>
      </w:r>
    </w:p>
    <w:p>
      <w:pPr>
        <w:pStyle w:val="BookText"/>
        <w:rPr/>
      </w:pPr>
      <w:r>
        <w:rPr>
          <w:rFonts w:ascii="Amiri" w:hAnsi="Amiri" w:eastAsia="Amiri" w:cs="Amiri"/>
          <w:color w:val="111111"/>
          <w:sz w:val="28"/>
          <w:sz w:val="28"/>
          <w:szCs w:val="28"/>
          <w:rtl w:val="true"/>
          <w:lang w:bidi="ar-SA"/>
        </w:rPr>
        <w:t>مقصود لإلصاق القصة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قصة اللاتی تظاهرن علی نبی الله من نسائه وهما بالتواتر حفصة وعائشة فقد قام عمر بن الخطاب أو من نقل الحدیث عنه بتزویر فاضح فنسب القصة لحفصة وأم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حشر اسم أم مسلمة فی القصة استبدالاً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بریئة کل البراءة من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مسلم</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المثنی حدثنا عفان حدثنا حماد بن سلمة اخبرنی یحیی بن سعید عن عبید بن حنین عن ابن عباس قال أقبلت مع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کنا بمر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 بطوله کنحو حدیث سلیمان بن بلال غیر أنه قال قلت شأن المرأتین قال حفصة وأم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ابی الدنیا</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حدثنا خلف بن هشام، حدثنا أبو شهاب، أخبرنی هشام الدستوائی، عن یحیی بن أبی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وسلم، امرأة إلی الطعام، وکان فی لسانها شئ،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صائمة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آخر، تحفظت بعض التحفظ، فدعاها رسول الله صلی الله علیه وسلم إلی الطعام،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صائمة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کذبت، ولم تفعلی فلما کان فی الیوم الثالث، تحفظت، فدعاها رسول الله صلی الله علیه وسلم إلی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صائمة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دفن هذا الحدیث ولم نعرف من التی کان یأکل معها النبی یومیا وهی تغتاب المسلمین ولیس لها صیام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یقوموا بإبعاد کل شبهة عن المعنیّتین قاموا بالصاق التهمة فی روایة ثانیة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بنساء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أبی الدنیا</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عبد الله بن أبی بدر، أنبأنا یزید بن هارون، أنبأنا سلیمان،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یحدث فی مجلس أبی عثمان النهدی، عن عبید مولی رسول الله، صلی الله علیه وسلم، إن امرأتین من الأنصار، صامتا علی عهد رسول الله، صلی الله علیه وسلم، فجلست إحداهما إلی الأخری، فجعلتا تأکلان لحوم الناس، فجاء رجل إلی النبی،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امرأتین صامتا، وقد کادتا ان تموتا من العطش، فأعرض عنه النبی، صلی الله علیه وسلم،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بعد ذلک، 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الظهیرة،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إنهما والله لقد ماتتا، أو کادتا أن تموتا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بهما فجاءنا، فدعا بعس، أو قدح، فقال لإحداهما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قیئی فقاءت من قیح ودم وصدید، حتی ملأت القدح وقال للأخری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قیئی فقاءت من قیح وصدید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هاتین صامتا مما أحل الله لهما، وأفطرتا علی ما حرم الله علیهما، جلست إحداهما إلی الأخری، فجعلتا تأکلان لحوم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امرأتین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هما من أزواج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القرائن ومن إبعاد أم سلمة ونساء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الروایات التالیة التی حاولت إخفاء اسمی حفصة وعائشة والصاق التهم فی بعض الأحیان بأم سلمة ولکوننا نعلم ان ومن حدیث عائشة ان نساء النبی کن حزبین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تتزعمه عائشة وحفصة وحزب تتزعمه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ان المعنیتین لیستا من حزبین بل من حزب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امرأتان لهما شأن سیاسی لا یراد تلطیخ اسمیهما بأیة شائبة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لأسباب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ولهما دور فی إسناد شخصیتی والدیهما أمام أمیر المؤمنین علیه السلام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غیرهما؟</w:t>
      </w:r>
      <w:r>
        <w:rPr>
          <w:rFonts w:eastAsia="IRNazanin" w:cs="IRNazanin"/>
          <w:color w:val="111111"/>
          <w:sz w:val="28"/>
          <w:szCs w:val="28"/>
          <w:rtl w:val="true"/>
          <w:lang w:bidi="fa-IR"/>
        </w:rPr>
        <w:t>!</w:t>
      </w:r>
      <w:bookmarkStart w:id="232" w:name="pg2839_29340"/>
    </w:p>
    <w:p>
      <w:pPr>
        <w:pStyle w:val="Heading3"/>
        <w:numPr>
          <w:ilvl w:val="2"/>
          <w:numId w:val="1"/>
        </w:numPr>
        <w:rPr/>
      </w:pPr>
      <w:bookmarkStart w:id="233" w:name="__RefHeading___Toc2558909_1395250215"/>
      <w:bookmarkStart w:id="234" w:name="_Toc79"/>
      <w:bookmarkEnd w:id="232"/>
      <w:bookmarkEnd w:id="233"/>
      <w:r>
        <w:rPr>
          <w:rtl w:val="true"/>
        </w:rPr>
        <w:t>(</w:t>
      </w:r>
      <w:r>
        <w:rPr/>
        <w:t>2</w:t>
      </w:r>
      <w:r>
        <w:rPr>
          <w:rtl w:val="true"/>
        </w:rPr>
        <w:t xml:space="preserve">) </w:t>
      </w:r>
      <w:r>
        <w:rPr>
          <w:rtl w:val="true"/>
        </w:rPr>
        <w:t>أُمُ سَلَمَة</w:t>
      </w:r>
      <w:r>
        <w:rPr>
          <w:rtl w:val="true"/>
        </w:rPr>
        <w:t xml:space="preserve">!.. </w:t>
      </w:r>
      <w:r>
        <w:rPr>
          <w:rtl w:val="true"/>
        </w:rPr>
        <w:t>أَم حفصة؟</w:t>
      </w:r>
      <w:r>
        <w:rPr>
          <w:rtl w:val="true"/>
        </w:rPr>
        <w:t>!</w:t>
      </w:r>
      <w:bookmarkEnd w:id="234"/>
    </w:p>
    <w:p>
      <w:pPr>
        <w:pStyle w:val="BookText"/>
        <w:rPr/>
      </w:pPr>
      <w:r>
        <w:rPr>
          <w:rFonts w:ascii="IRNazanin" w:hAnsi="IRNazanin" w:eastAsia="IRNazanin"/>
          <w:color w:val="111111"/>
          <w:sz w:val="28"/>
          <w:sz w:val="28"/>
          <w:szCs w:val="28"/>
          <w:rtl w:val="true"/>
          <w:lang w:bidi="fa-IR"/>
        </w:rPr>
        <w:t>روی مسلم</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المثنی حدثنا عفان حدثنا حماد بن سلمة اخبرنی یحیی بن سعید عن عبید بن حنین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مع عمر حتی إذا کنا بمر الظهران وساق الحدیث بطوله کنحو حدیث سلیمان بن بلال غیر أنه قال قلت شأن المرأتین قال حفصة وأم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المعنیتین هما عائشة وحفصة وهو باتفاق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بدّل أم سلمة مکان عائشة کان ناظراً الی الضرر الذی تحدثه هکذا روایة بشخصیة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فهرع الی التزویر الذی أجادوه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البخاری</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حدثنا سفیان حدثنا یحیی بن سعید قال سمعت عبید بن حنین قال سمعت ابن عباس رضی الله عنهما یقول أردت أن اسأل عمر رضی الله عنه فقلت یا أمیر المؤمنین من المرأتان اللتان تظاهرتا علی رسول الله صلی الله علیه وسلم فما أتممت کلامی حتی قال عائشة وحفصة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احمد</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ثنا سفیان عن یحیی یعنی ابن سعید</w:t>
      </w:r>
    </w:p>
    <w:p>
      <w:pPr>
        <w:pStyle w:val="BookText"/>
        <w:rPr/>
      </w:pPr>
      <w:r>
        <w:rPr>
          <w:rFonts w:ascii="IRNazanin" w:hAnsi="IRNazanin" w:eastAsia="IRNazanin"/>
          <w:color w:val="111111"/>
          <w:sz w:val="28"/>
          <w:sz w:val="28"/>
          <w:szCs w:val="28"/>
          <w:rtl w:val="true"/>
          <w:lang w:bidi="fa-IR"/>
        </w:rPr>
        <w:t>عن عبید بن حنیف عن ابن عباس قال أردت ان أسأل عمر رضی الله عنه فما رأیت موضعا فمکثت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کنا بمر الظهران وذهب لیقضی حاجته فجاء وقد قضی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أصبُّ علیه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المرأتان اللتان تظاهرتا علی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وحفصة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وإرادة ابن عباس الاستفهام من عمر حول هویتی المراتین ومکوثه سنتین یکشف عن جو الرهبة الذی لم یستطع معه الناس إفشاء اسمی هاتین المراتین خوفاص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یعلمون من نزول القرآن الشدید فیهما وتأثیر ذلک علی صورة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Style w:val="FootnoteAnchor"/>
          <w:rtl w:val="true"/>
        </w:rPr>
        <w:footnoteReference w:id="6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إِلَی اللَّهِ فَقَدْ صَغَتْ قُلُوبُکُمَا وَإِنْ تَظَاهَرَا عَلَیْهِ فَإِنَّ اللَّهَ هُوَ مَوْلاهُ وَجِبْرِیلُ وَصَالِحُ الْمُؤْمِنِینَ وَالْمَلائِکَةُ بَعْدَ ذَلِکَ ظَهِیرٌ عَسَی رَبُّهُ إِنْ طَلَّقَکُنَّ أَنْ یُبْدِلَهُ أَزْوَاجاً خَیْراً مِنْکُنَّ مُسْلِمَاتٍ مُؤْمِنَاتٍ قَانِتَاتٍ تَائِبَاتٍ عَابِدَاتٍ سَائِحَاتٍ ثَیِّبَاتٍ وَأَبْکَاراً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العینی</w:t>
      </w:r>
      <w:r>
        <w:rPr>
          <w:rStyle w:val="FootnoteAnchor"/>
          <w:rtl w:val="true"/>
        </w:rPr>
        <w:footnoteReference w:id="6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لعائشة وحفصة،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تتوبا إلی الله من التعاون علی رسول الله صلی الله علیه وسلم بالإیذاء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ابن مسعود لا یقرأها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صغت قلوبکما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فی مصحفه</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زاغت قلوبکما</w:t>
      </w:r>
      <w:r>
        <w:rPr>
          <w:rFonts w:eastAsia="IRNazanin" w:cs="IRNazanin"/>
          <w:color w:val="111111"/>
          <w:sz w:val="28"/>
          <w:szCs w:val="28"/>
          <w:rtl w:val="true"/>
          <w:lang w:bidi="fa-IR"/>
        </w:rPr>
        <w:t>».</w:t>
      </w:r>
      <w:bookmarkStart w:id="235" w:name="pg2839_29344"/>
    </w:p>
    <w:p>
      <w:pPr>
        <w:pStyle w:val="Heading3"/>
        <w:numPr>
          <w:ilvl w:val="2"/>
          <w:numId w:val="1"/>
        </w:numPr>
        <w:rPr/>
      </w:pPr>
      <w:bookmarkStart w:id="236" w:name="__RefHeading___Toc2558911_1395250215"/>
      <w:bookmarkStart w:id="237" w:name="_Toc80"/>
      <w:bookmarkEnd w:id="235"/>
      <w:bookmarkEnd w:id="236"/>
      <w:r>
        <w:rPr>
          <w:rtl w:val="true"/>
        </w:rPr>
        <w:t>(</w:t>
      </w:r>
      <w:r>
        <w:rPr/>
        <w:t>3</w:t>
      </w:r>
      <w:r>
        <w:rPr>
          <w:rtl w:val="true"/>
        </w:rPr>
        <w:t xml:space="preserve">) </w:t>
      </w:r>
      <w:r>
        <w:rPr>
          <w:rtl w:val="true"/>
        </w:rPr>
        <w:t>فلانة</w:t>
      </w:r>
      <w:r>
        <w:rPr>
          <w:rtl w:val="true"/>
        </w:rPr>
        <w:t xml:space="preserve">.. </w:t>
      </w:r>
      <w:r>
        <w:rPr>
          <w:rtl w:val="true"/>
        </w:rPr>
        <w:t>هی عائشة</w:t>
      </w:r>
      <w:bookmarkEnd w:id="237"/>
    </w:p>
    <w:p>
      <w:pPr>
        <w:pStyle w:val="BookText"/>
        <w:rPr/>
      </w:pPr>
      <w:r>
        <w:rPr>
          <w:rFonts w:ascii="IRNazanin" w:hAnsi="IRNazanin" w:eastAsia="IRNazanin"/>
          <w:color w:val="111111"/>
          <w:sz w:val="28"/>
          <w:sz w:val="28"/>
          <w:szCs w:val="28"/>
          <w:rtl w:val="true"/>
          <w:lang w:bidi="fa-IR"/>
        </w:rPr>
        <w:t>ذکر الطبری</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زید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لکم أن تؤذوا رسول الله ولا أن تنکحوا أزواجه من بعده أبدا إن ذلکم کان عند الله عظیما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بلغ النبی صلی الله علیه وآله وسلم أن الرجل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النبی صلی الله علیه وآله وسلم توفی تزوجت فلانة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ذلک یؤذی النبی صلی الله علیه وآله وسلم، فنزل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یذکروا اسمها هی أم المؤمنین عائشة</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هو طلحة بن عبید الله وهو من بنی تیم من أقاربها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حیان الاندلسی</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أینهی أن نُکلِّم بنات عمنا إلا من وراء حجاب؟ لئن مات محمد لأتزوجن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 وبعض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 مکی عن معمر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طلحة بن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عندی لا یصح علی طلحة فإن الله عصمه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التحریر أنه طلحة،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 تَنْکِحُوا أَزْوَاجَهُ مِنْ بَعْدِهِ أَبَداً إِنَّ ذَلِکُمْ کَانَ عِنْدَ اللَّهِ عَظِیماً</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 فتاب وأعتق رقبة، وحمل علی عشرة أبعرة فی سبیل الله، وحج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البغوی کونه طلحة</w:t>
      </w:r>
      <w:r>
        <w:rPr>
          <w:rStyle w:val="FootnoteAnchor"/>
          <w:rtl w:val="true"/>
        </w:rPr>
        <w:footnoteReference w:id="658"/>
      </w:r>
      <w:r>
        <w:rPr>
          <w:rFonts w:ascii="IRNazanin" w:hAnsi="IRNazanin" w:eastAsia="IRNazanin"/>
          <w:color w:val="111111"/>
          <w:sz w:val="28"/>
          <w:sz w:val="28"/>
          <w:szCs w:val="28"/>
          <w:rtl w:val="true"/>
          <w:lang w:bidi="fa-IR"/>
        </w:rPr>
        <w:t>ومقاتل فی تفسیره</w:t>
      </w:r>
      <w:r>
        <w:rPr>
          <w:rStyle w:val="FootnoteAnchor"/>
          <w:rtl w:val="true"/>
        </w:rPr>
        <w:footnoteReference w:id="659"/>
      </w:r>
      <w:r>
        <w:rPr>
          <w:rFonts w:ascii="IRNazanin" w:hAnsi="IRNazanin" w:eastAsia="IRNazanin"/>
          <w:color w:val="111111"/>
          <w:sz w:val="28"/>
          <w:sz w:val="28"/>
          <w:szCs w:val="28"/>
          <w:rtl w:val="true"/>
          <w:lang w:bidi="fa-IR"/>
        </w:rPr>
        <w:t>والسمرقندی فی تفسیره</w:t>
      </w:r>
      <w:r>
        <w:rPr>
          <w:rStyle w:val="FootnoteAnchor"/>
          <w:rtl w:val="true"/>
        </w:rPr>
        <w:footnoteReference w:id="660"/>
      </w:r>
      <w:r>
        <w:rPr>
          <w:rFonts w:ascii="IRNazanin" w:hAnsi="IRNazanin" w:eastAsia="IRNazanin"/>
          <w:color w:val="111111"/>
          <w:sz w:val="28"/>
          <w:sz w:val="28"/>
          <w:szCs w:val="28"/>
          <w:rtl w:val="true"/>
          <w:lang w:bidi="fa-IR"/>
        </w:rPr>
        <w:t>والسیوطی فی تفسیره الدر المنثور</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bookmarkStart w:id="238" w:name="pg2839_29348"/>
    </w:p>
    <w:p>
      <w:pPr>
        <w:pStyle w:val="Heading3"/>
        <w:numPr>
          <w:ilvl w:val="2"/>
          <w:numId w:val="1"/>
        </w:numPr>
        <w:rPr/>
      </w:pPr>
      <w:bookmarkStart w:id="239" w:name="__RefHeading___Toc2558913_1395250215"/>
      <w:bookmarkStart w:id="240" w:name="_Toc81"/>
      <w:bookmarkEnd w:id="238"/>
      <w:bookmarkEnd w:id="239"/>
      <w:r>
        <w:rPr>
          <w:rtl w:val="true"/>
        </w:rPr>
        <w:t>(</w:t>
      </w:r>
      <w:r>
        <w:rPr/>
        <w:t>4</w:t>
      </w:r>
      <w:r>
        <w:rPr>
          <w:rtl w:val="true"/>
        </w:rPr>
        <w:t xml:space="preserve">) </w:t>
      </w:r>
      <w:r>
        <w:rPr>
          <w:rtl w:val="true"/>
        </w:rPr>
        <w:t>عندما ماتت فلانة</w:t>
      </w:r>
      <w:r>
        <w:rPr>
          <w:rtl w:val="true"/>
        </w:rPr>
        <w:t>!</w:t>
      </w:r>
      <w:bookmarkEnd w:id="240"/>
    </w:p>
    <w:p>
      <w:pPr>
        <w:pStyle w:val="BookText"/>
        <w:rPr/>
      </w:pPr>
      <w:r>
        <w:rPr>
          <w:rFonts w:ascii="IRNazanin" w:hAnsi="IRNazanin" w:eastAsia="IRNazanin"/>
          <w:color w:val="111111"/>
          <w:sz w:val="28"/>
          <w:sz w:val="28"/>
          <w:szCs w:val="28"/>
          <w:rtl w:val="true"/>
          <w:lang w:bidi="fa-IR"/>
        </w:rPr>
        <w:t>روی ابو داود</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صفوان الثقفی، حدثنا یحیی بن کثیر، حدثنا سلم بن جعفر، عن الحکم بن أبان،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فلانة، بعض أزواج النبی صلی الله علیه وسلم، فخر ساجداً،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تسجد هذه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آیة فاسجدوا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آیة أعظم من ذهاب أزواج النبی صلی الله علیه وسلم؟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المبارکفوری</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أحمد وابن حبان والحاکم فی مستدرکه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فضل أزواج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سلم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البکراوی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صفیة وقیل 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 أتسجد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تهذیب الکمال عن عکرمة قال توفیت بعض أزواج النبی صلی الله علیه وسلم قال إسحاق بن راهویه أظنه سماها صفیة بنت حیی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ابن عباس فأخبرته فسجد فقلت له أتسجد ولمّا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لک أما علمت أن النبی صلی الله علیه وسلم قال إذا رأیتم الآیة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علامة مخوفة قال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المراد بها العلامات المنذرة بنزول البلایا والمحن التی یخوف الله بها عباده ووفاة أزواج النبی صلی الله علیه وسلم من تلک الآیات لأنهن ضَمَمْنَ إلی شرف الزوجیة شرف الصحبة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التی سجد ابن عباس لوفاتها هی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معه منازعات ومجادلات حفظها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روی حین أراد بنو هاشم دفن الإمام الحسن علیه السلام مع جدّه فثار لغط بین اصحاب عائشة ومروان بن الحکم وبین بنی هاشم</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أول من انصرف فسمعت اللغط وخفت أن یعجل الحسین علی من قد أقبل، فرأیت شخصا فعلمت الشر فیه، فأقبلت مبادرا فإذا أنا بعائشة فی أربعین راکبا علی بغل مرحل تقدمهم وتأمرهم بالقتال، فلما رأتنی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لقد اجترأتم علی فی الدنیا تؤذوننی مرة بعد أخری، تریدون أن تدخلوا بیتی من لا أهوی ولا أحب،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سوأتاه یوم علی بغل ویوم علی جمل تریدین أن تطفئی فیه نور الله وتقاتلی أولیاء الله وتحولی بین رسول الله وبین حبیبه أن یدفن معه، ارجعی فقد کفی الله عز وجل المؤونة ودفن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أمه، فلم یزدد من الله تعالی إلا قرباً وما ازددتم والله منه إلا بعدا، یا سوأتاه انصرفی فقد رأیت ما سرک،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فقطبت فی وجهی ونادت بأعلی صوتها، أو ما نسیتم الجمل؟ یا بن عباس إنکم لذووا أحقاد،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نسیته أهل السماء فکیف ینساه أهل الأرض؟ فانصرفت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واستقرت بها النوی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قر عینا بالإیاب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ابی الحدید</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علی عبد الله بن عباس إلی عائشة یأمرها بالرحیل إلی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فأتیتها، فدخلت علیها، فلم یوضع لی شیء أجلس علیه، فتناولت وسادة کانت فی رحلها، فقعدت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أخطأت السنّه، قعدت علی وسادتنا فی بیتنا بغیر إذننا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بیتک الذی أمرک الله أن تَقَرّی فیه، ولو کان بیتک ما قعدت علی وسادتک إلا بإذنک،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أرسلنی إلیک یأمرک بالرحیل إلی المدینة،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کان أبوک إلا قصیر المدة عظیم المشقة، قلیل المنفعة، ظاهر الشؤم بین النکد، وما عسی أن یکون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 أمرک إلا کحلب شاة حتی صرت لا تأمرین ولا تنهین، ولا تأخذین ولا تعطین، وما کنت إلا کما قال أخو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إهداء الصغائر بیننا</w:t>
      </w:r>
    </w:p>
    <w:p>
      <w:pPr>
        <w:pStyle w:val="BookText"/>
        <w:rPr/>
      </w:pPr>
      <w:r>
        <w:rPr>
          <w:rFonts w:ascii="IRNazanin" w:hAnsi="IRNazanin" w:eastAsia="IRNazanin"/>
          <w:color w:val="111111"/>
          <w:sz w:val="28"/>
          <w:sz w:val="28"/>
          <w:szCs w:val="28"/>
          <w:rtl w:val="true"/>
          <w:lang w:bidi="fa-IR"/>
        </w:rPr>
        <w:t>نث الحدیث وکثرة، الألقاب</w:t>
      </w:r>
    </w:p>
    <w:p>
      <w:pPr>
        <w:pStyle w:val="BookText"/>
        <w:rPr/>
      </w:pPr>
      <w:r>
        <w:rPr>
          <w:rFonts w:ascii="IRNazanin" w:hAnsi="IRNazanin" w:eastAsia="IRNazanin"/>
          <w:color w:val="111111"/>
          <w:sz w:val="28"/>
          <w:sz w:val="28"/>
          <w:szCs w:val="28"/>
          <w:rtl w:val="true"/>
          <w:lang w:bidi="fa-IR"/>
        </w:rPr>
        <w:t>حتی نزلت کان صوتک بینهم</w:t>
      </w:r>
    </w:p>
    <w:p>
      <w:pPr>
        <w:pStyle w:val="BookText"/>
        <w:rPr/>
      </w:pPr>
      <w:r>
        <w:rPr>
          <w:rFonts w:ascii="IRNazanin" w:hAnsi="IRNazanin" w:eastAsia="IRNazanin"/>
          <w:color w:val="111111"/>
          <w:sz w:val="28"/>
          <w:sz w:val="28"/>
          <w:szCs w:val="28"/>
          <w:rtl w:val="true"/>
          <w:lang w:bidi="fa-IR"/>
        </w:rPr>
        <w:t>فی کل نائبة طنین ذباب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فبکت حتی سُمِعَ نحیبها من وراء الحجاب،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معجّلة الرحیل إلی بلادی إن شاء الله تعالی، والله ما من بلد أبغض إلی من بلد أنتم فیه،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جعلناک للمؤمنین أما، وجعلنا أباک صدّیقاً،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عباس، أتمُنُّ علی برسول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لا أمنُّ علیک بمن لو کان منک لمننت به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أتیت علیاً علیه السلام فأخبرته بقولها وقولی، فسُرَّ بذلک، وقال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 وفی روایة، أنا کنت أعلم بک حیث بعثتک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السجود لأی زوج من أزواج النبی بحجة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أزواج النبی أفضل من النبی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ذکر أحد أن ابن عباس أو من أفضل منه سجد لموت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هل حفظ التاریخ لنا ان ابن عباس سجد غیر هذه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السجود لموت احد أحری ان یکون عن فرح وکیف لا والسجود یکون عن تجدید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ما فعلته ام المؤمنین بعد سماعها بشهادة أمیر المؤمنین علیه السلام إذ سجدت بمجرد سماعها الخبر المشؤوم</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w:t>
      </w:r>
      <w:r>
        <w:rPr>
          <w:rStyle w:val="FootnoteAnchor"/>
          <w:rtl w:val="true"/>
        </w:rPr>
        <w:footnoteReference w:id="668"/>
      </w:r>
      <w:r>
        <w:rPr>
          <w:rFonts w:ascii="IRNazanin" w:hAnsi="IRNazanin" w:eastAsia="IRNazanin"/>
          <w:color w:val="111111"/>
          <w:sz w:val="28"/>
          <w:sz w:val="28"/>
          <w:szCs w:val="28"/>
          <w:rtl w:val="true"/>
          <w:lang w:bidi="fa-IR"/>
        </w:rPr>
        <w:t>وابن عبد البر فی التمهید وابن سعد فی الطبقات واحمد بن حنبل فی العلل والبلاذری فی انساب الأشراف وابن الأثیر فی الکامل واللفظ للطبری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انتهی إلی عائشة قتل علی رضی الله عنه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واستقرت بها النوی</w:t>
      </w:r>
    </w:p>
    <w:p>
      <w:pPr>
        <w:pStyle w:val="BookText"/>
        <w:rPr/>
      </w:pPr>
      <w:r>
        <w:rPr>
          <w:rFonts w:ascii="IRNazanin" w:hAnsi="IRNazanin" w:eastAsia="IRNazanin"/>
          <w:color w:val="111111"/>
          <w:sz w:val="28"/>
          <w:sz w:val="28"/>
          <w:szCs w:val="28"/>
          <w:rtl w:val="true"/>
          <w:lang w:bidi="fa-IR"/>
        </w:rPr>
        <w:t>کما قر عینا بالإیاب المسافر</w:t>
      </w:r>
    </w:p>
    <w:p>
      <w:pPr>
        <w:pStyle w:val="BookText"/>
        <w:rPr/>
      </w:pPr>
      <w:r>
        <w:rPr>
          <w:rFonts w:ascii="IRNazanin" w:hAnsi="IRNazanin" w:eastAsia="IRNazanin"/>
          <w:color w:val="111111"/>
          <w:sz w:val="28"/>
          <w:sz w:val="28"/>
          <w:szCs w:val="28"/>
          <w:rtl w:val="true"/>
          <w:lang w:bidi="fa-IR"/>
        </w:rPr>
        <w:t>فمن قتله فقیل رجل من مراد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 نائیا فلقد نعاه</w:t>
      </w:r>
    </w:p>
    <w:p>
      <w:pPr>
        <w:pStyle w:val="BookText"/>
        <w:rPr/>
      </w:pPr>
      <w:r>
        <w:rPr>
          <w:rFonts w:ascii="IRNazanin" w:hAnsi="IRNazanin" w:eastAsia="IRNazanin"/>
          <w:color w:val="111111"/>
          <w:sz w:val="28"/>
          <w:sz w:val="28"/>
          <w:szCs w:val="28"/>
          <w:rtl w:val="true"/>
          <w:lang w:bidi="fa-IR"/>
        </w:rPr>
        <w:t>غلام لیس فی فیه التراب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زینب بنت أبی سلمة العلیِّ تقولین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إنی أنسی فإذا نسیت فذکرونی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فعائشة تُظهر الفرح بمقتل أمیر المؤمنین علیه السلام وتمجد بقاتله الذی سماه النبی صلی الله علیه وآله بأشقی الأشقیاء</w:t>
      </w:r>
      <w:r>
        <w:rPr>
          <w:rStyle w:val="FootnoteAnchor"/>
          <w:rtl w:val="true"/>
        </w:rPr>
        <w:footnoteReference w:id="669"/>
      </w:r>
      <w:r>
        <w:rPr>
          <w:rFonts w:ascii="IRNazanin" w:hAnsi="IRNazanin" w:eastAsia="IRNazanin"/>
          <w:color w:val="111111"/>
          <w:sz w:val="28"/>
          <w:sz w:val="28"/>
          <w:szCs w:val="28"/>
          <w:rtl w:val="true"/>
          <w:lang w:bidi="fa-IR"/>
        </w:rPr>
        <w:t xml:space="preserve">والملفت للنظر أن الذی أتاها یبشرها بمقتل أمیر المؤمنین هو سفیان بن أمیة بن أبی سفیان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bookmarkStart w:id="241" w:name="pg2839_29356"/>
    </w:p>
    <w:p>
      <w:pPr>
        <w:pStyle w:val="Heading3"/>
        <w:numPr>
          <w:ilvl w:val="2"/>
          <w:numId w:val="1"/>
        </w:numPr>
        <w:rPr/>
      </w:pPr>
      <w:bookmarkStart w:id="242" w:name="__RefHeading___Toc2558915_1395250215"/>
      <w:bookmarkStart w:id="243" w:name="_Toc82"/>
      <w:bookmarkEnd w:id="241"/>
      <w:bookmarkEnd w:id="242"/>
      <w:r>
        <w:rPr>
          <w:rtl w:val="true"/>
        </w:rPr>
        <w:t>(</w:t>
      </w:r>
      <w:r>
        <w:rPr/>
        <w:t>5</w:t>
      </w:r>
      <w:r>
        <w:rPr>
          <w:rtl w:val="true"/>
        </w:rPr>
        <w:t xml:space="preserve">) </w:t>
      </w:r>
      <w:r>
        <w:rPr>
          <w:rtl w:val="true"/>
        </w:rPr>
        <w:t>صفیّة وأم سلمة</w:t>
      </w:r>
      <w:bookmarkEnd w:id="243"/>
    </w:p>
    <w:p>
      <w:pPr>
        <w:pStyle w:val="BookText"/>
        <w:rPr/>
      </w:pPr>
      <w:r>
        <w:rPr>
          <w:rFonts w:ascii="IRNazanin" w:hAnsi="IRNazanin" w:eastAsia="IRNazanin"/>
          <w:color w:val="111111"/>
          <w:sz w:val="28"/>
          <w:sz w:val="28"/>
          <w:szCs w:val="28"/>
          <w:rtl w:val="true"/>
          <w:lang w:bidi="fa-IR"/>
        </w:rPr>
        <w:t>قال ابن عطیة الاندلسی</w:t>
      </w:r>
      <w:r>
        <w:rPr>
          <w:rStyle w:val="FootnoteAnchor"/>
          <w:rtl w:val="true"/>
        </w:rPr>
        <w:footnoteReference w:id="671"/>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ولا یذکر أحدکم من أخیه شیئا هو فیه یکره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عائشة قالت عن امرأة ما رأیت أجمل منها الاّ أنّها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النبی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اغتبتها نظرت إلی أسوأ ما فیها فذکرته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النبی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ذکرت ما فی أخیک فقد اغتبته وإذا ذکرت ما لیس فیه فقد 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المرأة التی لم یذکرها المفسرون والتی اغتابتها عائشة هی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عائشة وغیرها تؤذیها وإن کانت فی حلف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عادة النساء اللاتی لا یملکن أنفسهن من الغیرة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أحمد بن حنبل فی مسنده</w:t>
      </w:r>
      <w:r>
        <w:rPr>
          <w:rStyle w:val="FootnoteAnchor"/>
          <w:rtl w:val="true"/>
        </w:rPr>
        <w:footnoteReference w:id="672"/>
      </w:r>
      <w:r>
        <w:rPr>
          <w:rFonts w:ascii="IRNazanin" w:hAnsi="IRNazanin" w:eastAsia="IRNazanin"/>
          <w:color w:val="111111"/>
          <w:sz w:val="28"/>
          <w:sz w:val="28"/>
          <w:szCs w:val="28"/>
          <w:rtl w:val="true"/>
          <w:lang w:bidi="fa-IR"/>
        </w:rPr>
        <w:t>والترمذی</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ثنا عبد الرحمن قال سمعت سفیان یحدث قال ثنا علی بن الأقمر عن أبی حذیفة وکان من أصحاب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طلحة یحدث عنه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حکیت للنبی</w:t>
      </w:r>
    </w:p>
    <w:p>
      <w:pPr>
        <w:pStyle w:val="BookText"/>
        <w:rPr/>
      </w:pPr>
      <w:r>
        <w:rPr>
          <w:rFonts w:ascii="IRNazanin" w:hAnsi="IRNazanin" w:eastAsia="IRNazanin"/>
          <w:color w:val="111111"/>
          <w:sz w:val="28"/>
          <w:sz w:val="28"/>
          <w:szCs w:val="28"/>
          <w:rtl w:val="true"/>
          <w:lang w:bidi="fa-IR"/>
        </w:rPr>
        <w:t>صلی الله علیه وسلم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یسرنی أنی حکیت رجلا وأن لی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ان صفیة امرأة وقال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یعنی قصیرة فقال لقد مزجت بکلمة لو مزج بها ماء البحر مزجت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الترمذی</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منصور وعبد بن حمید،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أخبرنا معمر، 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صفیة أن حفصة قالت بنت یهودی، فبکت فدخل علیها النبی صلی الله علیه وسلم وهی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 حفصة إنی ابنة یهودی، فقال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لابنة نبی، وإن عمک لنبی، وإنک لتحت نبی، ففیم تفخر علیک،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الله یا 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عائشة تعترف بان نساء النبی صلی الله علیه وآله ینقسمن الی حزبین</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فحزب فیه عائشة وحفصة وصفیة وسودة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والحزب الآخر أم سلمة وسائر نساء رسول الله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من المتملقین والنواصب ممن یدعی نزول التطهیر بنساء النبی الم یقرأ المکائد والعداوات التی کن نساء النبی یدبرنها لبعضهن؟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نزول القرآن بالحکم بزیغ البعض ومطالبتهن بالتوبة؟ ام عدم إطاعتهن القرآن بلزوم البیوت وعدم الخوض بدماء المسلمین؟</w:t>
      </w:r>
      <w:r>
        <w:rPr>
          <w:rFonts w:eastAsia="IRNazanin" w:cs="IRNazanin"/>
          <w:color w:val="111111"/>
          <w:sz w:val="28"/>
          <w:szCs w:val="28"/>
          <w:rtl w:val="true"/>
          <w:lang w:bidi="fa-IR"/>
        </w:rPr>
        <w:t>!.</w:t>
      </w:r>
      <w:bookmarkStart w:id="244" w:name="pg2839_29360"/>
    </w:p>
    <w:p>
      <w:pPr>
        <w:pStyle w:val="Heading3"/>
        <w:numPr>
          <w:ilvl w:val="2"/>
          <w:numId w:val="1"/>
        </w:numPr>
        <w:rPr/>
      </w:pPr>
      <w:bookmarkStart w:id="245" w:name="__RefHeading___Toc2558917_1395250215"/>
      <w:bookmarkStart w:id="246" w:name="_Toc83"/>
      <w:bookmarkEnd w:id="244"/>
      <w:bookmarkEnd w:id="245"/>
      <w:r>
        <w:rPr>
          <w:rtl w:val="true"/>
        </w:rPr>
        <w:t>(</w:t>
      </w:r>
      <w:r>
        <w:rPr/>
        <w:t>6</w:t>
      </w:r>
      <w:r>
        <w:rPr>
          <w:rtl w:val="true"/>
        </w:rPr>
        <w:t xml:space="preserve">) </w:t>
      </w:r>
      <w:r>
        <w:rPr>
          <w:rtl w:val="true"/>
        </w:rPr>
        <w:t>أم سلمة وحزب عائشة</w:t>
      </w:r>
      <w:r>
        <w:rPr>
          <w:rtl w:val="true"/>
        </w:rPr>
        <w:t>!</w:t>
      </w:r>
      <w:bookmarkEnd w:id="246"/>
    </w:p>
    <w:p>
      <w:pPr>
        <w:pStyle w:val="BookText"/>
        <w:rPr/>
      </w:pPr>
      <w:r>
        <w:rPr>
          <w:rFonts w:ascii="IRNazanin" w:hAnsi="IRNazanin" w:eastAsia="IRNazanin"/>
          <w:color w:val="111111"/>
          <w:sz w:val="28"/>
          <w:sz w:val="28"/>
          <w:szCs w:val="28"/>
          <w:rtl w:val="true"/>
          <w:lang w:bidi="fa-IR"/>
        </w:rPr>
        <w:t>قال ابن الجوزی</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امرأتین من أزواج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سخرتا من أم سلمة زوج رسول الله صلی الله علیه وسلم، وکانت أم سلمة قد خرجت ذات یوم وقد ربطت أحد طرفی جلبابها علی حقوها، وأرخت الطرف الآخر خلفها، ولا تعلم، فقالت إحداهما للأخری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ما خلف أم سلمة کأنه لسان کلب، قاله أبو صالح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المعنیتین هما عائشة وحفصة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 بذلک الثعلبی</w:t>
      </w:r>
      <w:r>
        <w:rPr>
          <w:rStyle w:val="FootnoteAnchor"/>
          <w:rtl w:val="true"/>
        </w:rPr>
        <w:footnoteReference w:id="677"/>
      </w:r>
      <w:r>
        <w:rPr>
          <w:rFonts w:ascii="IRNazanin" w:hAnsi="IRNazanin" w:eastAsia="IRNazanin"/>
          <w:color w:val="111111"/>
          <w:sz w:val="28"/>
          <w:sz w:val="28"/>
          <w:szCs w:val="28"/>
          <w:rtl w:val="true"/>
          <w:lang w:bidi="fa-IR"/>
        </w:rPr>
        <w:t>والواحدی النیسابوری</w:t>
      </w:r>
      <w:r>
        <w:rPr>
          <w:rStyle w:val="FootnoteAnchor"/>
          <w:rtl w:val="true"/>
        </w:rPr>
        <w:footnoteReference w:id="678"/>
      </w:r>
      <w:r>
        <w:rPr>
          <w:rFonts w:ascii="IRNazanin" w:hAnsi="IRNazanin" w:eastAsia="IRNazanin"/>
          <w:color w:val="111111"/>
          <w:sz w:val="28"/>
          <w:sz w:val="28"/>
          <w:szCs w:val="28"/>
          <w:rtl w:val="true"/>
          <w:lang w:bidi="fa-IR"/>
        </w:rPr>
        <w:t>والقرطبی</w:t>
      </w:r>
      <w:r>
        <w:rPr>
          <w:rStyle w:val="FootnoteAnchor"/>
          <w:rtl w:val="true"/>
        </w:rPr>
        <w:footnoteReference w:id="679"/>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نزلت فی امرأتین من أزواج النبی صلی الله علیه وسلم سخرتا من أم سلمة، وذلک أنها ربطت خصریها بسبیبة وهی ثوب أبیض ومثلها السب وسدلت طرفیها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 لحفصة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ما تجر خلفها کأنه لسان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کان سخریتهما</w:t>
      </w:r>
      <w:r>
        <w:rPr>
          <w:rFonts w:eastAsia="IRNazanin" w:cs="IRNazanin"/>
          <w:color w:val="111111"/>
          <w:sz w:val="28"/>
          <w:szCs w:val="28"/>
          <w:rtl w:val="true"/>
          <w:lang w:bidi="fa-IR"/>
        </w:rPr>
        <w:t>».</w:t>
      </w:r>
      <w:bookmarkStart w:id="247" w:name="pg2839_29362"/>
    </w:p>
    <w:p>
      <w:pPr>
        <w:pStyle w:val="Heading3"/>
        <w:numPr>
          <w:ilvl w:val="2"/>
          <w:numId w:val="1"/>
        </w:numPr>
        <w:rPr/>
      </w:pPr>
      <w:bookmarkStart w:id="248" w:name="__RefHeading___Toc2558919_1395250215"/>
      <w:bookmarkStart w:id="249" w:name="_Toc84"/>
      <w:bookmarkEnd w:id="247"/>
      <w:bookmarkEnd w:id="248"/>
      <w:r>
        <w:rPr>
          <w:rtl w:val="true"/>
        </w:rPr>
        <w:t>(</w:t>
      </w:r>
      <w:r>
        <w:rPr/>
        <w:t>7</w:t>
      </w:r>
      <w:r>
        <w:rPr>
          <w:rtl w:val="true"/>
        </w:rPr>
        <w:t xml:space="preserve">) </w:t>
      </w:r>
      <w:r>
        <w:rPr>
          <w:rtl w:val="true"/>
        </w:rPr>
        <w:t>عائشة تکسر القصعة</w:t>
      </w:r>
      <w:r>
        <w:rPr>
          <w:rtl w:val="true"/>
        </w:rPr>
        <w:t>!!</w:t>
      </w:r>
      <w:bookmarkEnd w:id="249"/>
    </w:p>
    <w:p>
      <w:pPr>
        <w:pStyle w:val="BookText"/>
        <w:rPr/>
      </w:pPr>
      <w:r>
        <w:rPr>
          <w:rFonts w:ascii="IRNazanin" w:hAnsi="IRNazanin" w:eastAsia="IRNazanin"/>
          <w:color w:val="111111"/>
          <w:sz w:val="28"/>
          <w:sz w:val="28"/>
          <w:szCs w:val="28"/>
          <w:rtl w:val="true"/>
          <w:lang w:bidi="fa-IR"/>
        </w:rPr>
        <w:t>روی البخاری فی صحیحه</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مسدد حدثنا یحیی بن سعید عن حمید عن أنس رضی الله عنه ان النبی صلی الله علیه وسلم کان عند بعض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احدی أمهات المؤمنین مع خادم بقصعة فیها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بیدها فکَسَرَت القصعة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فضمّها وجعل فیها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کلوا وحبس الرسول والقصعة حتی فرغوا فدفع القصعة الصحیحة وحبس المکسورة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المرأة التی کسرت القصعة هی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اعلم کیف یکون لشخص کل هذا الجراة فتکسر قصعة فیها طعام مُرسل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المحدثین اختلفوا فی صاحبة القصعة المکسورة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بعضهم انها صفیة وذکر البعض الآخر إنها ام سلمة ومنهم من قال بأنها سودة وقد جمع النسائی روایتی أم سلمة وعائشة فقال</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الربیع بن سلیمان قال أنبأنا أسد بن موسی قال أنبأنا حماد بن سلمة عن ثابت عن أبی المتوکل عن أم سلمة أنها تعنی أتت بطعام فی صحفة لها إلی النبی صلی الله علیه وسلم وأصحابه فجاءت عائشة مؤتزرة بکساء ومعها فهر ففلقت</w:t>
      </w:r>
    </w:p>
    <w:p>
      <w:pPr>
        <w:pStyle w:val="BookText"/>
        <w:rPr/>
      </w:pPr>
      <w:r>
        <w:rPr>
          <w:rFonts w:ascii="IRNazanin" w:hAnsi="IRNazanin" w:eastAsia="IRNazanin"/>
          <w:color w:val="111111"/>
          <w:sz w:val="28"/>
          <w:sz w:val="28"/>
          <w:szCs w:val="28"/>
          <w:rtl w:val="true"/>
          <w:lang w:bidi="fa-IR"/>
        </w:rPr>
        <w:t>به الصحفة فجمع النبی صلی الله علیه وسلم بین فلقتی الصحفة ویقول 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أمکم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رسول الله صلی الله علیه وسلم صحفة عائشة فبعث بها إلی أم سلمة وأعطی صحفة أم سلمة لعائشة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المثنی عن عبد الرحمن عن سفیان عن فلیت عن جسرة بنت دجاجة عن عائشة قالت ما رأیت صانعة طعام مثل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أهدت إلی النبی صلی الله علیه وسلم إناء فیه طعام فما ملکت نفسی أن کسرته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النبی صلی الله علیه وسلم عن کفارته فقال إناء کإناء وطعام کطعام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والعجیب أن المحدثین یروون القِصّة بدون أن یشیروا الی أهم ما یستنبط منها وهی ان عائشة لم تکن تُکنّ للنبی أی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فلو کان أحد المحدِّثین ممن رووا الواقعة مکان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یسمح لزوجته أن تفعل ذلک بدون ان یعطیها درساً فی أدب 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احترام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احترام خیر البشر وخاتم الأنبیاء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واحدة من عدة وقائع نقلها المحدثون ولم یحللوا ما فیها لیس لأنهم لم ینتبهوا بل لأنهم یخافون من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تحتمله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یصرّحون</w:t>
      </w:r>
      <w:r>
        <w:rPr>
          <w:rFonts w:eastAsia="IRNazanin" w:cs="IRNazanin"/>
          <w:color w:val="111111"/>
          <w:sz w:val="28"/>
          <w:szCs w:val="28"/>
          <w:rtl w:val="true"/>
          <w:lang w:bidi="fa-IR"/>
        </w:rPr>
        <w:t>!!.</w:t>
      </w:r>
      <w:bookmarkStart w:id="250" w:name="pg2839_29366"/>
    </w:p>
    <w:p>
      <w:pPr>
        <w:pStyle w:val="Heading3"/>
        <w:numPr>
          <w:ilvl w:val="2"/>
          <w:numId w:val="1"/>
        </w:numPr>
        <w:rPr/>
      </w:pPr>
      <w:bookmarkStart w:id="251" w:name="__RefHeading___Toc2558921_1395250215"/>
      <w:bookmarkStart w:id="252" w:name="_Toc85"/>
      <w:bookmarkEnd w:id="250"/>
      <w:bookmarkEnd w:id="251"/>
      <w:r>
        <w:rPr>
          <w:rtl w:val="true"/>
        </w:rPr>
        <w:t>(</w:t>
      </w:r>
      <w:r>
        <w:rPr/>
        <w:t>8</w:t>
      </w:r>
      <w:r>
        <w:rPr>
          <w:rtl w:val="true"/>
        </w:rPr>
        <w:t xml:space="preserve">) </w:t>
      </w:r>
      <w:r>
        <w:rPr>
          <w:rtl w:val="true"/>
        </w:rPr>
        <w:t>تزویر</w:t>
      </w:r>
      <w:r>
        <w:rPr>
          <w:rtl w:val="true"/>
        </w:rPr>
        <w:t xml:space="preserve">.. </w:t>
      </w:r>
      <w:r>
        <w:rPr>
          <w:rtl w:val="true"/>
        </w:rPr>
        <w:t>وفضیلة مسروقة</w:t>
      </w:r>
      <w:bookmarkEnd w:id="252"/>
    </w:p>
    <w:p>
      <w:pPr>
        <w:pStyle w:val="BookText"/>
        <w:rPr/>
      </w:pPr>
      <w:r>
        <w:rPr>
          <w:rFonts w:ascii="IRNazanin" w:hAnsi="IRNazanin" w:eastAsia="IRNazanin"/>
          <w:color w:val="111111"/>
          <w:sz w:val="28"/>
          <w:sz w:val="28"/>
          <w:szCs w:val="28"/>
          <w:rtl w:val="true"/>
          <w:lang w:bidi="fa-IR"/>
        </w:rPr>
        <w:t>روی البخاری فی صحیحه</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مسلمة عن مالک عن عبد الله بن أبی بکر عن أبیه عن عمرو بن سلیم الزرقی أخبرنی أبو حمید الساعدی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وأزواجه وذریته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صلَّیت علی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وبارک علی محمد وأزواجه وذریته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بارکت علی آل إبراهیم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حشرت بوقت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وقیلت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فقد رووا الحدیث وهو خالٍ من 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ظهر الکذب بکیفیة الصلاة بوقت متأخر عندما غُصبت الخلافة وأصبح لأغلب الأمور بٌعْد سیاسی تتکیء علیه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روی الحدیث بدون هذه الزیادة احمد فی مسنده</w:t>
      </w:r>
      <w:r>
        <w:rPr>
          <w:rStyle w:val="FootnoteAnchor"/>
          <w:rtl w:val="true"/>
        </w:rPr>
        <w:footnoteReference w:id="684"/>
      </w:r>
      <w:r>
        <w:rPr>
          <w:rFonts w:ascii="IRNazanin" w:hAnsi="IRNazanin" w:eastAsia="IRNazanin"/>
          <w:color w:val="111111"/>
          <w:sz w:val="28"/>
          <w:sz w:val="28"/>
          <w:szCs w:val="28"/>
          <w:rtl w:val="true"/>
          <w:lang w:bidi="fa-IR"/>
        </w:rPr>
        <w:t>والنسائی فی سننه</w:t>
      </w:r>
      <w:r>
        <w:rPr>
          <w:rStyle w:val="FootnoteAnchor"/>
          <w:rtl w:val="true"/>
        </w:rPr>
        <w:footnoteReference w:id="685"/>
      </w:r>
      <w:r>
        <w:rPr>
          <w:rFonts w:ascii="IRNazanin" w:hAnsi="IRNazanin" w:eastAsia="IRNazanin"/>
          <w:color w:val="111111"/>
          <w:sz w:val="28"/>
          <w:sz w:val="28"/>
          <w:szCs w:val="28"/>
          <w:rtl w:val="true"/>
          <w:lang w:bidi="fa-IR"/>
        </w:rPr>
        <w:t>والهیثمی فی مجمع الزوائد</w:t>
      </w:r>
      <w:r>
        <w:rPr>
          <w:rStyle w:val="FootnoteAnchor"/>
          <w:rtl w:val="true"/>
        </w:rPr>
        <w:footnoteReference w:id="686"/>
      </w:r>
      <w:r>
        <w:rPr>
          <w:rFonts w:ascii="IRNazanin" w:hAnsi="IRNazanin" w:eastAsia="IRNazanin"/>
          <w:color w:val="111111"/>
          <w:sz w:val="28"/>
          <w:sz w:val="28"/>
          <w:szCs w:val="28"/>
          <w:rtl w:val="true"/>
          <w:lang w:bidi="fa-IR"/>
        </w:rPr>
        <w:t>وابن ابی شیبة واللفظ له</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عبد الله قال حدثنا زهیر قال حدثنا محمد بن إسحاق قال حدثنی محمد بن إبراهیم بن</w:t>
      </w:r>
    </w:p>
    <w:p>
      <w:pPr>
        <w:pStyle w:val="BookText"/>
        <w:rPr/>
      </w:pPr>
      <w:r>
        <w:rPr>
          <w:rFonts w:ascii="IRNazanin" w:hAnsi="IRNazanin" w:eastAsia="IRNazanin"/>
          <w:color w:val="111111"/>
          <w:sz w:val="28"/>
          <w:sz w:val="28"/>
          <w:szCs w:val="28"/>
          <w:rtl w:val="true"/>
          <w:lang w:bidi="fa-IR"/>
        </w:rPr>
        <w:t>الحارث عن محمد بن عبد الله بن زید عن عقبة بن عمرو قال أتی رسولَ الله صلی الله علیه وسلم رجل حتی جلس بین یدیه فقال یا رسول الله أما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الصلاة فأخبرنا بها 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فصمت رسول الله صلی الله علیه وسلم حتی وددنا أن الرجل الذی سأله لم یسأله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صلیتم علی فقولوا اللهم صل علی محمد النبی الأمی وعلی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صلیت علی إبراهیم وعلی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وبارک علی محمد النبی الأمی وعلی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بارکت علی إبراهیم وعلی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فتحریف الحدیث بهذا الشکل له هدف واضح وهو ترسیخ المماثلة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 والذریة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وبصیاغة أخری ترسیخ مبدأ أن آل النبی هم الأزواج والذریة ولیس هم الذرّیة وحدهم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إحدی المحاولات التی تهدف إلی الترویج لحشر أزواج النبی صلی الله علیه وآله مع أهل بیته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وصدق رسول الله صلی الله علیه وآله إذ انه کان یعلم کل ما سیحدث </w:t>
      </w:r>
      <w:r>
        <w:rPr>
          <w:rStyle w:val="FootnoteAnchor"/>
          <w:rtl w:val="true"/>
        </w:rPr>
        <w:footnoteReference w:id="688"/>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وسلم تمر به الفتیة من قریش فلا یتغیر لونه، وتمر الفتیة من أهل بیته فیتغیر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نزال نری منک ما یشق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بک الفتیة من قریش فلا یتغیر لونک، وتمر بک الفتیة من أهل بیتک فیتغیر لونک؟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أهلی هؤلاء اختارهم الله للآخرة ولم یخترهم للدنیا، وسیلقون بعدی تطریدا وتشریدا وبلاء شدیدا</w:t>
      </w:r>
      <w:r>
        <w:rPr>
          <w:rFonts w:eastAsia="IRNazanin" w:cs="IRNazanin"/>
          <w:color w:val="111111"/>
          <w:sz w:val="28"/>
          <w:szCs w:val="28"/>
          <w:rtl w:val="true"/>
          <w:lang w:bidi="fa-IR"/>
        </w:rPr>
        <w:t>».</w:t>
      </w:r>
      <w:bookmarkStart w:id="253" w:name="pg2839_29369"/>
    </w:p>
    <w:p>
      <w:pPr>
        <w:pStyle w:val="Heading2"/>
        <w:numPr>
          <w:ilvl w:val="1"/>
          <w:numId w:val="1"/>
        </w:numPr>
        <w:rPr/>
      </w:pPr>
      <w:bookmarkStart w:id="254" w:name="__RefHeading___Toc2558923_1395250215"/>
      <w:bookmarkStart w:id="255" w:name="_Toc86"/>
      <w:bookmarkEnd w:id="253"/>
      <w:bookmarkEnd w:id="254"/>
      <w:r>
        <w:rPr>
          <w:rtl w:val="true"/>
        </w:rPr>
        <w:t>الفصل الرابع</w:t>
      </w:r>
      <w:r>
        <w:rPr>
          <w:rtl w:val="true"/>
        </w:rPr>
        <w:t xml:space="preserve">: </w:t>
      </w:r>
      <w:r>
        <w:rPr>
          <w:rtl w:val="true"/>
        </w:rPr>
        <w:t>بعض ما ورد من التزویر بشأن الَملِک الطاغیة معاویة بن أبی سفیان</w:t>
      </w:r>
      <w:bookmarkEnd w:id="25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2558925_1395250215"/>
      <w:bookmarkStart w:id="257" w:name="_Toc87"/>
      <w:bookmarkEnd w:id="256"/>
      <w:r>
        <w:rPr>
          <w:rtl w:val="true"/>
        </w:rPr>
        <w:t>اشارة</w:t>
      </w:r>
      <w:bookmarkStart w:id="258" w:name="pg2839_29371"/>
      <w:bookmarkEnd w:id="257"/>
    </w:p>
    <w:p>
      <w:pPr>
        <w:pStyle w:val="Heading3"/>
        <w:numPr>
          <w:ilvl w:val="2"/>
          <w:numId w:val="1"/>
        </w:numPr>
        <w:rPr/>
      </w:pPr>
      <w:bookmarkStart w:id="259" w:name="__RefHeading___Toc2558927_1395250215"/>
      <w:bookmarkStart w:id="260" w:name="_Toc88"/>
      <w:bookmarkEnd w:id="258"/>
      <w:bookmarkEnd w:id="259"/>
      <w:r>
        <w:rPr>
          <w:rtl w:val="true"/>
        </w:rPr>
        <w:t>(</w:t>
      </w:r>
      <w:r>
        <w:rPr/>
        <w:t>1</w:t>
      </w:r>
      <w:r>
        <w:rPr>
          <w:rtl w:val="true"/>
        </w:rPr>
        <w:t xml:space="preserve">) </w:t>
      </w:r>
      <w:r>
        <w:rPr>
          <w:rtl w:val="true"/>
        </w:rPr>
        <w:t>فلان</w:t>
      </w:r>
      <w:r>
        <w:rPr>
          <w:rtl w:val="true"/>
        </w:rPr>
        <w:t xml:space="preserve">... </w:t>
      </w:r>
      <w:r>
        <w:rPr>
          <w:rtl w:val="true"/>
        </w:rPr>
        <w:t>کافر بالعَرْش أم بالعُرْش</w:t>
      </w:r>
      <w:r>
        <w:rPr>
          <w:rtl w:val="true"/>
        </w:rPr>
        <w:t>!!</w:t>
      </w:r>
      <w:bookmarkEnd w:id="260"/>
    </w:p>
    <w:p>
      <w:pPr>
        <w:pStyle w:val="BookText"/>
        <w:rPr/>
      </w:pPr>
      <w:r>
        <w:rPr>
          <w:rFonts w:ascii="IRNazanin" w:hAnsi="IRNazanin" w:eastAsia="IRNazanin"/>
          <w:color w:val="111111"/>
          <w:sz w:val="28"/>
          <w:sz w:val="28"/>
          <w:szCs w:val="28"/>
          <w:rtl w:val="true"/>
          <w:lang w:bidi="fa-IR"/>
        </w:rPr>
        <w:t>روی الخطابی</w:t>
      </w:r>
      <w:r>
        <w:rPr>
          <w:rStyle w:val="FootnoteAnchor"/>
          <w:rtl w:val="true"/>
        </w:rPr>
        <w:footnoteReference w:id="689"/>
      </w:r>
      <w:r>
        <w:rPr>
          <w:rFonts w:ascii="IRNazanin" w:hAnsi="IRNazanin" w:eastAsia="IRNazanin"/>
          <w:color w:val="111111"/>
          <w:sz w:val="28"/>
          <w:sz w:val="28"/>
          <w:szCs w:val="28"/>
          <w:rtl w:val="true"/>
          <w:lang w:bidi="fa-IR"/>
        </w:rPr>
        <w:t>والزمخشری</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سعد بن أبی وقاص حین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ینهی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تمتعنا مع رسول الله صلی الله علیه وسلم، وفلان کافر بالعرش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مکة، جمع 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کافرا، وهو مقیم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یرویه وهو کافر بالعرش، وهو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فلان المکنی عنه هو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صرّح به أکثر من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احمد بن حنبل إذ قال</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سعید أنبأنا سلیمان یعنی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غنیم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سعد بن أبی وقاص عن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فعلناها وهذا کافر بالعرش یعنی معاویة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الفرق ظاهر فجمع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لیس فیه دلالة علی هذا المراد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 معنی قول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کافر بعُرْش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الأظهر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تحسبن أن التحریف نال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بل حتی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النووی</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المراد بالکفر هنا وجهان أحدهما ما قاله المازری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وهو مقیم فی بیوت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ثعلب یقال اکتفر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لزم الکفور وهی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الأثر عن عمر رضی الله عنه أهل الکفور هم أهل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القری البعیدة عن الأمصار وعن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الثانی المراد الکفر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أنا تمتعنا ومعاویة یومئذ کافر علی دین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اختیار القاضی عیاض وغیره وهو الصحیح المختار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61" w:name="pg2839_29373"/>
    </w:p>
    <w:p>
      <w:pPr>
        <w:pStyle w:val="Heading3"/>
        <w:numPr>
          <w:ilvl w:val="2"/>
          <w:numId w:val="1"/>
        </w:numPr>
        <w:rPr/>
      </w:pPr>
      <w:bookmarkStart w:id="262" w:name="__RefHeading___Toc2558929_1395250215"/>
      <w:bookmarkStart w:id="263" w:name="_Toc89"/>
      <w:bookmarkEnd w:id="261"/>
      <w:bookmarkEnd w:id="262"/>
      <w:r>
        <w:rPr>
          <w:rtl w:val="true"/>
        </w:rPr>
        <w:t>(</w:t>
      </w:r>
      <w:r>
        <w:rPr/>
        <w:t>2</w:t>
      </w:r>
      <w:r>
        <w:rPr>
          <w:rtl w:val="true"/>
        </w:rPr>
        <w:t xml:space="preserve">) </w:t>
      </w:r>
      <w:r>
        <w:rPr>
          <w:rtl w:val="true"/>
        </w:rPr>
        <w:t>من هما الرجلان</w:t>
      </w:r>
      <w:r>
        <w:rPr>
          <w:rtl w:val="true"/>
        </w:rPr>
        <w:t>!!</w:t>
      </w:r>
      <w:bookmarkEnd w:id="263"/>
    </w:p>
    <w:p>
      <w:pPr>
        <w:pStyle w:val="BookText"/>
        <w:rPr/>
      </w:pPr>
      <w:r>
        <w:rPr>
          <w:rFonts w:ascii="IRNazanin" w:hAnsi="IRNazanin" w:eastAsia="IRNazanin"/>
          <w:color w:val="111111"/>
          <w:sz w:val="28"/>
          <w:sz w:val="28"/>
          <w:szCs w:val="28"/>
          <w:rtl w:val="true"/>
          <w:lang w:bidi="fa-IR"/>
        </w:rPr>
        <w:t>روی فی مسند احمد</w:t>
      </w:r>
      <w:r>
        <w:rPr>
          <w:rStyle w:val="FootnoteAnchor"/>
          <w:rtl w:val="true"/>
        </w:rPr>
        <w:footnoteReference w:id="693"/>
      </w:r>
      <w:r>
        <w:rPr>
          <w:rFonts w:ascii="IRNazanin" w:hAnsi="IRNazanin" w:eastAsia="IRNazanin"/>
          <w:color w:val="111111"/>
          <w:sz w:val="28"/>
          <w:sz w:val="28"/>
          <w:szCs w:val="28"/>
          <w:rtl w:val="true"/>
          <w:lang w:bidi="fa-IR"/>
        </w:rPr>
        <w:t>وروی أبو یعلی فی مسنده</w:t>
      </w:r>
      <w:r>
        <w:rPr>
          <w:rStyle w:val="FootnoteAnchor"/>
          <w:rtl w:val="true"/>
        </w:rPr>
        <w:footnoteReference w:id="694"/>
      </w:r>
      <w:r>
        <w:rPr>
          <w:rFonts w:ascii="IRNazanin" w:hAnsi="IRNazanin" w:eastAsia="IRNazanin"/>
          <w:color w:val="111111"/>
          <w:sz w:val="28"/>
          <w:sz w:val="28"/>
          <w:szCs w:val="28"/>
          <w:rtl w:val="true"/>
          <w:lang w:bidi="fa-IR"/>
        </w:rPr>
        <w:t xml:space="preserve">واللفظ لمسند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انا من عبد الله بن محمد بن أبی شیبة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عن یزید بن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عمرو بن الأحوص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رب هذه الدار أبو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برزة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رسول الله صلی الله علیه وسلم فی سفر فسمع رجلین یتغنیان وأحدهما یجیب الآخر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حواری تلوح عظامه</w:t>
      </w:r>
    </w:p>
    <w:p>
      <w:pPr>
        <w:pStyle w:val="BookText"/>
        <w:rPr/>
      </w:pPr>
      <w:r>
        <w:rPr>
          <w:rFonts w:ascii="IRNazanin" w:hAnsi="IRNazanin" w:eastAsia="IRNazanin"/>
          <w:color w:val="111111"/>
          <w:sz w:val="28"/>
          <w:sz w:val="28"/>
          <w:szCs w:val="28"/>
          <w:rtl w:val="true"/>
          <w:lang w:bidi="fa-IR"/>
        </w:rPr>
        <w:t>زوی الحرب عنه ان یجن فیقبرا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وسلم انظروا من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النبی صلی الله علیه وسلم اللهم أرکسهما رکساً</w:t>
      </w:r>
      <w:r>
        <w:rPr>
          <w:rStyle w:val="FootnoteAnchor"/>
          <w:rtl w:val="true"/>
        </w:rPr>
        <w:footnoteReference w:id="695"/>
      </w:r>
      <w:r>
        <w:rPr>
          <w:rFonts w:ascii="Amiri" w:hAnsi="Amiri" w:eastAsia="Amiri" w:cs="Amiri"/>
          <w:color w:val="111111"/>
          <w:sz w:val="28"/>
          <w:sz w:val="28"/>
          <w:szCs w:val="28"/>
          <w:rtl w:val="true"/>
          <w:lang w:bidi="ar-SA"/>
        </w:rPr>
        <w:t>ودعّهما إلی النار دعّا</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واختصره الطبرانی فی معجمه الأوسط فقال</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حفص بن</w:t>
      </w:r>
    </w:p>
    <w:p>
      <w:pPr>
        <w:pStyle w:val="BookText"/>
        <w:rPr/>
      </w:pPr>
      <w:r>
        <w:rPr>
          <w:rFonts w:ascii="IRNazanin" w:hAnsi="IRNazanin" w:eastAsia="IRNazanin"/>
          <w:color w:val="111111"/>
          <w:sz w:val="28"/>
          <w:sz w:val="28"/>
          <w:szCs w:val="28"/>
          <w:rtl w:val="true"/>
          <w:lang w:bidi="fa-IR"/>
        </w:rPr>
        <w:t>بهمرد حدثنا إسحاق بن بالحارث الرازی حدثنا عمرو بن عبد الغفار الفقیمی حدثنا نصیر بن أبی الأشعث وشریک وأبو بکر بن عیاش عن یزید بن أبی زیاد عن عبد الله بن الحارث بن نوفل عن المطلب بن ربیعة قال بینما رسول الله صلی الله علیه وسلم فی بعض أسفاره یسیر فی بعض اللیل إذ سمع صوت غناء فقال ما هذا فنظر فإذا رجل یطارح رجلا للغناء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حواری تلوح عظامه</w:t>
      </w:r>
    </w:p>
    <w:p>
      <w:pPr>
        <w:pStyle w:val="BookText"/>
        <w:rPr/>
      </w:pPr>
      <w:r>
        <w:rPr>
          <w:rFonts w:ascii="IRNazanin" w:hAnsi="IRNazanin" w:eastAsia="IRNazanin"/>
          <w:color w:val="111111"/>
          <w:sz w:val="28"/>
          <w:sz w:val="28"/>
          <w:szCs w:val="28"/>
          <w:rtl w:val="true"/>
          <w:lang w:bidi="fa-IR"/>
        </w:rPr>
        <w:t>زوی الحرب عنه أن یجن فیقبرا</w:t>
      </w:r>
    </w:p>
    <w:p>
      <w:pPr>
        <w:pStyle w:val="BookText"/>
        <w:rPr/>
      </w:pPr>
      <w:r>
        <w:rPr>
          <w:rFonts w:ascii="IRNazanin" w:hAnsi="IRNazanin" w:eastAsia="IRNazanin"/>
          <w:color w:val="111111"/>
          <w:sz w:val="28"/>
          <w:sz w:val="28"/>
          <w:szCs w:val="28"/>
          <w:rtl w:val="true"/>
          <w:lang w:bidi="fa-IR"/>
        </w:rPr>
        <w:t>فقال اللهم ارکسهما فی الفتنة رکسا ودعّهما فی نار جهنم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اللذان سترهما أحمد بن حنبل وأبو یعلی والطبرانی فی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الخجوله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المعجم االوسیط هما معاویة بن ابی سفیان وعمرو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رواها الطبرانی فی المعجم الکبیر بدون أن یستر اسمیهما فقال</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علی الجارودی الأصبهانی حدثنا عبد الله بن سعید الکندی حدثنا عیسی بن سوادة النخعی عن لیث عن طاوس عن بن عباس رضی الله عنه قال سمع رسول الله صلی الله علیه وسلم صوت رجلین یغنیان وهما 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حواری یلوح عظامه</w:t>
      </w:r>
    </w:p>
    <w:p>
      <w:pPr>
        <w:pStyle w:val="BookText"/>
        <w:rPr/>
      </w:pPr>
      <w:r>
        <w:rPr>
          <w:rFonts w:ascii="IRNazanin" w:hAnsi="IRNazanin" w:eastAsia="IRNazanin"/>
          <w:color w:val="111111"/>
          <w:sz w:val="28"/>
          <w:sz w:val="28"/>
          <w:szCs w:val="28"/>
          <w:rtl w:val="true"/>
          <w:lang w:bidi="fa-IR"/>
        </w:rPr>
        <w:t>روی الحرب عنه أن یجن فیقبرا</w:t>
      </w:r>
    </w:p>
    <w:p>
      <w:pPr>
        <w:pStyle w:val="BookText"/>
        <w:rPr/>
      </w:pPr>
      <w:r>
        <w:rPr>
          <w:rFonts w:ascii="IRNazanin" w:hAnsi="IRNazanin" w:eastAsia="IRNazanin"/>
          <w:color w:val="111111"/>
          <w:sz w:val="28"/>
          <w:sz w:val="28"/>
          <w:szCs w:val="28"/>
          <w:rtl w:val="true"/>
          <w:lang w:bidi="fa-IR"/>
        </w:rPr>
        <w:t>فسأل عنهما فقیل معاویة وعمرو بن العاص فقال اللهم أرکسهما فی الفتنة رکساً ودعّهما إلی النار دعّا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ورواها الهیثمی فی مجمع الزوائد</w:t>
      </w:r>
      <w:r>
        <w:rPr>
          <w:rStyle w:val="FootnoteAnchor"/>
          <w:rtl w:val="true"/>
        </w:rPr>
        <w:footnoteReference w:id="699"/>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 سمع النبی صلی الله علیه وسلم صوت رجلین وهما یتغنیان وهما 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حواری نزول عظامه</w:t>
      </w:r>
    </w:p>
    <w:p>
      <w:pPr>
        <w:pStyle w:val="BookText"/>
        <w:rPr/>
      </w:pPr>
      <w:r>
        <w:rPr>
          <w:rFonts w:ascii="IRNazanin" w:hAnsi="IRNazanin" w:eastAsia="IRNazanin"/>
          <w:color w:val="111111"/>
          <w:sz w:val="28"/>
          <w:sz w:val="28"/>
          <w:szCs w:val="28"/>
          <w:rtl w:val="true"/>
          <w:lang w:bidi="fa-IR"/>
        </w:rPr>
        <w:t>روی الحرب عنه أن تجن ویقبرا</w:t>
      </w:r>
    </w:p>
    <w:p>
      <w:pPr>
        <w:pStyle w:val="BookText"/>
        <w:rPr/>
      </w:pPr>
      <w:r>
        <w:rPr>
          <w:rFonts w:ascii="IRNazanin" w:hAnsi="IRNazanin" w:eastAsia="IRNazanin"/>
          <w:color w:val="111111"/>
          <w:sz w:val="28"/>
          <w:sz w:val="28"/>
          <w:szCs w:val="28"/>
          <w:rtl w:val="true"/>
          <w:lang w:bidi="fa-IR"/>
        </w:rPr>
        <w:t>فسأل عنهما فقیل له معاویة وعمرو بن أبی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اللهم أرکسهما فی الفتنة رکسا ودعّهما إلی النار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الروایة صحیحة السند قاطعة الدلالة احتار البعض فی توجیهها فأوردها ابن الجوزی فی الموضوعات</w:t>
      </w:r>
      <w:r>
        <w:rPr>
          <w:rStyle w:val="FootnoteAnchor"/>
          <w:rtl w:val="true"/>
        </w:rPr>
        <w:footnoteReference w:id="700"/>
      </w:r>
      <w:r>
        <w:rPr>
          <w:rFonts w:ascii="IRNazanin" w:hAnsi="IRNazanin" w:eastAsia="IRNazanin"/>
          <w:color w:val="111111"/>
          <w:sz w:val="28"/>
          <w:sz w:val="28"/>
          <w:szCs w:val="28"/>
          <w:rtl w:val="true"/>
          <w:lang w:bidi="fa-IR"/>
        </w:rPr>
        <w:t xml:space="preserve">بحجة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 ابی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رد علیه احمد بن علی بن حجر بقوله</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أبی زیاد احتج به الأربعة، وروی له مسلم مقرونا، وقد مر عن الحافظ العسقلانی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وإن ضعفه بعضهم من قبل حفظه فلا یلزم أن کل ما یحدث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الجلال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ابن الجوزی لا یقتضی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کان النبی صلی الله علیه وآله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رأیتم معاویة وعمرو بن العاص جمیعا ففرقوا بینهم</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لما یجد من کونهما لا یجتمعان علی خیر بل علی خبث وفساد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لمّا کانت الروایة مشکلة فهی تدل علی الدعاء من النبی صلی الله علیه وآله علی معاویة وعمرو بن العاص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أن النبی لا یُردَُ له دعاء وکل من دعا علیه النبی او له تحقق دعاءه فیه لذا جعلوا له تخریجا مضحکا فقالوا ان المعنیین بالحدیث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رافع وعمرو بن رفاعة وهما من المنافقین</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bookmarkStart w:id="264" w:name="pg2839_29376"/>
    </w:p>
    <w:p>
      <w:pPr>
        <w:pStyle w:val="BookText"/>
        <w:rPr/>
      </w:pPr>
      <w:bookmarkEnd w:id="264"/>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5" w:name="__RefHeading___Toc2558931_1395250215"/>
      <w:bookmarkStart w:id="266" w:name="_Toc90"/>
      <w:bookmarkEnd w:id="265"/>
      <w:r>
        <w:rPr>
          <w:rtl w:val="true"/>
        </w:rPr>
        <w:t>(</w:t>
      </w:r>
      <w:r>
        <w:rPr/>
        <w:t>3</w:t>
      </w:r>
      <w:r>
        <w:rPr>
          <w:rtl w:val="true"/>
        </w:rPr>
        <w:t xml:space="preserve">) </w:t>
      </w:r>
      <w:r>
        <w:rPr>
          <w:rtl w:val="true"/>
        </w:rPr>
        <w:t>لعن الله القائد والسائق</w:t>
      </w:r>
      <w:bookmarkEnd w:id="266"/>
    </w:p>
    <w:p>
      <w:pPr>
        <w:pStyle w:val="BookText"/>
        <w:rPr/>
      </w:pPr>
      <w:r>
        <w:rPr>
          <w:rFonts w:ascii="IRNazanin" w:hAnsi="IRNazanin" w:eastAsia="IRNazanin"/>
          <w:color w:val="111111"/>
          <w:sz w:val="28"/>
          <w:sz w:val="28"/>
          <w:szCs w:val="28"/>
          <w:rtl w:val="true"/>
          <w:lang w:bidi="fa-IR"/>
        </w:rPr>
        <w:t>قال الهیثمی</w:t>
      </w:r>
      <w:r>
        <w:rPr>
          <w:rStyle w:val="FootnoteAnchor"/>
          <w:rtl w:val="true"/>
        </w:rPr>
        <w:footnoteReference w:id="704"/>
      </w:r>
      <w:r>
        <w:rPr>
          <w:rFonts w:ascii="IRNazanin" w:hAnsi="IRNazanin" w:eastAsia="IRNazanin"/>
          <w:color w:val="111111"/>
          <w:sz w:val="28"/>
          <w:sz w:val="28"/>
          <w:szCs w:val="28"/>
          <w:rtl w:val="true"/>
          <w:lang w:bidi="fa-IR"/>
        </w:rPr>
        <w:t xml:space="preserve">فی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وسلم کان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رجل علی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یدیه قائد وخلفه 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لعن الله القائد والسائق والراکب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البزار ورجالة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الرجال الثلاثة هم ابو سفیان ومعاویة وأخوه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مزاحم المنقری وقال</w:t>
      </w:r>
      <w:r>
        <w:rPr>
          <w:rStyle w:val="FootnoteAnchor"/>
          <w:rtl w:val="true"/>
        </w:rPr>
        <w:footnoteReference w:id="705"/>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عن بلید بن سلیمان، حدثنی الأعمش، عن علی بن الأقمر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وفدنا علی معاویة وقضینا حوائجنا ثم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مررنا برجل قد شهد رسول الله صلی الله علیه وسلم وعاینه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عبد الله بن عمر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 صلی الله علیه وسلم، حدثنا ما شهدت ورأیت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أرسل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بلغنی أنک تحدث لأضربن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فجثوت علی رکبتی بین یدیه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أحد سیف فی جندک علی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کنت لأقاتلک ولا أقتلک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ما یمنعنی أن أحدثکم ما سمعت رسول الله صلی الله علیه وسلم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وسلم أرسل إلیه یدعوه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یکتب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 فهل ترونه یشبع؟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فج فنظر رسول الله إلی أبی سفیان وهو راکب ومعاویة وأخوه، أحدهما قائد والآخر سائق، فلما نظر إلیهم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القائد والسائق والراکب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وإلا فصُمَّتا أذنای، کما عمیتا عینای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تعرضت هذه الروایة الی تشویه یهدف الی حصر اللعن فی شخصیة واحدة من هذه الشخصیات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بهدف التقلیل من التاثیر السلبی للروایة علی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إذ رویت بصیغة اخری فی مجمع الزوائد</w:t>
      </w:r>
      <w:r>
        <w:rPr>
          <w:rStyle w:val="FootnoteAnchor"/>
          <w:rtl w:val="true"/>
        </w:rPr>
        <w:footnoteReference w:id="706"/>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المهاجر بن قنفذ قال رأی رسول الله صلی الله علیه وسلم ثلاثة علی بعیر فقال الثالث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أدّت هذه الصیغة المطلوب منها فضلاً عن ان هذه الصیغة حُرّفت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فسرها المناوی فی شرح الجامع الصغیر بقوله</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الإنسان الذی رکب علی البهیمة وعلیها اثنان فکان هو الثالث وکانت لا تطیق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مطرود عن منازل الأبرار یطهر بالنار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 من کلام الراوی لا من تتمة الحدیث فلو بیّنه المصنف لکان أولی ثم إنه إنما قال فی ثلاثة أقبلوا من سفر علی هذه الهیئة فالکلام فی ثلاثة مخصوصة ودابة معینة فلا یلزم منه حرمة رکوب أی ثلاثة کانوا علی أیة دابة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الشروحات</w:t>
      </w:r>
      <w:r>
        <w:rPr>
          <w:rFonts w:eastAsia="IRNazanin" w:cs="IRNazanin"/>
          <w:color w:val="111111"/>
          <w:sz w:val="28"/>
          <w:szCs w:val="28"/>
          <w:rtl w:val="true"/>
          <w:lang w:bidi="fa-IR"/>
        </w:rPr>
        <w:t>)!</w:t>
      </w:r>
      <w:bookmarkStart w:id="267" w:name="pg2839_29378"/>
    </w:p>
    <w:p>
      <w:pPr>
        <w:pStyle w:val="Heading3"/>
        <w:numPr>
          <w:ilvl w:val="2"/>
          <w:numId w:val="1"/>
        </w:numPr>
        <w:rPr/>
      </w:pPr>
      <w:bookmarkStart w:id="268" w:name="__RefHeading___Toc2558933_1395250215"/>
      <w:bookmarkStart w:id="269" w:name="_Toc91"/>
      <w:bookmarkEnd w:id="267"/>
      <w:bookmarkEnd w:id="268"/>
      <w:r>
        <w:rPr>
          <w:rtl w:val="true"/>
        </w:rPr>
        <w:t>(</w:t>
      </w:r>
      <w:r>
        <w:rPr/>
        <w:t>4</w:t>
      </w:r>
      <w:r>
        <w:rPr>
          <w:rtl w:val="true"/>
        </w:rPr>
        <w:t xml:space="preserve">) </w:t>
      </w:r>
      <w:r>
        <w:rPr>
          <w:rtl w:val="true"/>
        </w:rPr>
        <w:t>فلان علی المنبر</w:t>
      </w:r>
      <w:bookmarkEnd w:id="269"/>
    </w:p>
    <w:p>
      <w:pPr>
        <w:pStyle w:val="BookText"/>
        <w:rPr/>
      </w:pPr>
      <w:r>
        <w:rPr>
          <w:rFonts w:ascii="IRNazanin" w:hAnsi="IRNazanin" w:eastAsia="IRNazanin"/>
          <w:color w:val="111111"/>
          <w:sz w:val="28"/>
          <w:sz w:val="28"/>
          <w:szCs w:val="28"/>
          <w:rtl w:val="true"/>
          <w:lang w:bidi="fa-IR"/>
        </w:rPr>
        <w:t>روی ابن عساکر</w:t>
      </w:r>
      <w:r>
        <w:rPr>
          <w:rStyle w:val="FootnoteAnchor"/>
          <w:rtl w:val="true"/>
        </w:rPr>
        <w:footnoteReference w:id="708"/>
      </w:r>
      <w:r>
        <w:rPr>
          <w:rFonts w:ascii="IRNazanin" w:hAnsi="IRNazanin" w:eastAsia="IRNazanin"/>
          <w:color w:val="111111"/>
          <w:sz w:val="28"/>
          <w:sz w:val="28"/>
          <w:szCs w:val="28"/>
          <w:rtl w:val="true"/>
          <w:lang w:bidi="fa-IR"/>
        </w:rPr>
        <w:t>وابن کثیر</w:t>
      </w:r>
      <w:r>
        <w:rPr>
          <w:rStyle w:val="FootnoteAnchor"/>
          <w:rtl w:val="true"/>
        </w:rPr>
        <w:footnoteReference w:id="709"/>
      </w:r>
      <w:r>
        <w:rPr>
          <w:rFonts w:ascii="IRNazanin" w:hAnsi="IRNazanin" w:eastAsia="IRNazanin"/>
          <w:color w:val="111111"/>
          <w:sz w:val="28"/>
          <w:sz w:val="28"/>
          <w:szCs w:val="28"/>
          <w:rtl w:val="true"/>
          <w:lang w:bidi="fa-IR"/>
        </w:rPr>
        <w:t>والشوکانی</w:t>
      </w:r>
      <w:r>
        <w:rPr>
          <w:rStyle w:val="FootnoteAnchor"/>
          <w:rtl w:val="true"/>
        </w:rPr>
        <w:footnoteReference w:id="710"/>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أبی خیثمة وابن عساکر عن الربیع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بالنبی صلی الله علیه وآله وسلم رأی فلانا، وهو بعض بنی أمیة علی المنبر یخطب الناس، فشق ذلک علی رسول الله صلی الله علیه وآله وسلم،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أَدْرِی لَعَلَّهُ فِتْنَةٌ لَکُمْ وَمَتَاعٌ إِلَی حِینٍ</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هو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کانت القصة قد دفنت بشکل نهائی بهذا اللفظ لکن القصة المماثلة والتی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 وطأة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لها متنفساً لتظهر بشکل خجول علی صفحات بعض الکتب فقد روی ابن عساکر</w:t>
      </w:r>
      <w:r>
        <w:rPr>
          <w:rStyle w:val="FootnoteAnchor"/>
          <w:rtl w:val="true"/>
        </w:rPr>
        <w:footnoteReference w:id="712"/>
      </w:r>
      <w:r>
        <w:rPr>
          <w:rFonts w:ascii="IRNazanin" w:hAnsi="IRNazanin" w:eastAsia="IRNazanin"/>
          <w:color w:val="111111"/>
          <w:sz w:val="28"/>
          <w:sz w:val="28"/>
          <w:szCs w:val="28"/>
          <w:rtl w:val="true"/>
          <w:lang w:bidi="fa-IR"/>
        </w:rPr>
        <w:t>ابن کثیر</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المدینی عن یحیی بن سعید، عن سفیان الثوری، عن علی بن زید، عن سعید بن المسیب أن رسول الله صلی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بنی أمیة یصعدون منبری فشقَّ ذلک علی فأنزلت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فیه ضعف وإرسال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بکر بن أبی خیثمة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معین، حدثنا عبد الله بن نمیر، عن سفیان الثوری، عن علی بن زید عن سعید بن المسیب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 لِلنَّاسِ</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ناسا من بنی أمیة علی المنابر فساءه ذلک،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دنیا یعطونها وتضمحل عن قلیل فسری عنه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حجر</w:t>
      </w:r>
      <w:r>
        <w:rPr>
          <w:rStyle w:val="FootnoteAnchor"/>
          <w:rtl w:val="true"/>
        </w:rPr>
        <w:footnoteReference w:id="716"/>
      </w:r>
      <w:r>
        <w:rPr>
          <w:rFonts w:ascii="IRNazanin" w:hAnsi="IRNazanin" w:eastAsia="IRNazanin"/>
          <w:color w:val="111111"/>
          <w:sz w:val="28"/>
          <w:sz w:val="28"/>
          <w:szCs w:val="28"/>
          <w:rtl w:val="true"/>
          <w:lang w:bidi="fa-IR"/>
        </w:rPr>
        <w:t xml:space="preserve">عن البخاری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الناس هذا الحی من قریش، قالوا فما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اعتزلوهم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شرحه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فقال مروان لعنة الله علیهم غَلَمَة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عبد الصمد لعنة الله علیهم من أغیلمة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تفسر المراد بقوله فی روایة المکی فقال مروان علمة کذا اقتصر علی هذه الکلمة فدلت روایة الباب أنها مختصرة من قوله لعنة الله علیهم غلمة فکان التقدیر غلمة علیهم لعنة الله أو ملعونون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یرد التعجب ولا الاستثبات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فقال أبو هریرة لو شئت أن أقول بنی فلان وبنی فلان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الإسماعیلی من بنی فلان وبنی فلان لقلت وکأن أبا هریرة کان یعرف أسمائهم وکان ذلک من الجراب الذی لم یحدث به وتقدمت الإشارة إلیه</w:t>
      </w:r>
    </w:p>
    <w:p>
      <w:pPr>
        <w:pStyle w:val="BookText"/>
        <w:rPr/>
      </w:pPr>
      <w:r>
        <w:rPr>
          <w:rFonts w:ascii="IRNazanin" w:hAnsi="IRNazanin" w:eastAsia="IRNazanin"/>
          <w:color w:val="111111"/>
          <w:sz w:val="28"/>
          <w:sz w:val="28"/>
          <w:szCs w:val="28"/>
          <w:rtl w:val="true"/>
          <w:lang w:bidi="fa-IR"/>
        </w:rPr>
        <w:t xml:space="preserve">فی کتاب العلم وتقدم هناک قوله لو حدثت به لقطعتم هذا البلعوم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فکنت أخرج مع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ذلک عمرو بن یحیی بن سعید بن عمرو وجده سعید بن عمرو وکان مع أبیه لما غلب علی الشام ثم لما قتل تحول سعید بن عمرو إلی الکوفة فسکنها إلی أن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حین ملکوا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وغیرها لمّا ولوا الخلافة وإنما خُصّت الشام بالذکر لأنها کانت مساکنهم من عهد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فإذا رآهم غلمانا أحداثا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یقوی الاحتمال الماضی وأن المراد أولاد من استخلف منهم وأما تردده فی أیهم المراد بحدیث أبی هریرة فمن جهة کون أبی هریرة لم یفصح بأسمائهم والذی یظهر أن المذکورین من جملتهم وأن أولهم یزید کما دل علیه قول أبی هریرة رأس الستین وإمارة الصبیان فان یزید کان غالبا ینتزع الشیوخ من امارة البلدان الکبار ویولیها الأصاغر من أقاربه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کله یشیر الی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هذه الروایة لم تنجو بنفسها من التضلیل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أُخفی جزء منها وقطّعت أوصالها فی بعض الکتب کما فی الدر المنثور إذ قال السیوطی</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وابن عساکر عن الربیع بن أنس رضی الله عنه قال لما أُسری بالنبی صلی الله علیه وسلم فأنزل الله وان أدری لعله فتنة لکم ومتاع إلی حین یقول هذا الملک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یقوم معاویة بالتعمیة علی سبب نزول الآیة التی لها صلة مباشرة برؤیا النبی معاویة وبنی امیة کقردة تنزو علی المنبر کان معاویة یصر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الإسراء کان رؤیا صادقة رآها رسول الله</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حتی یلفت الانتباه الی الاسراء بکونه</w:t>
      </w:r>
    </w:p>
    <w:p>
      <w:pPr>
        <w:pStyle w:val="BookText"/>
        <w:rPr/>
      </w:pPr>
      <w:r>
        <w:rPr>
          <w:rFonts w:ascii="IRNazanin" w:hAnsi="IRNazanin" w:eastAsia="IRNazanin"/>
          <w:color w:val="111111"/>
          <w:sz w:val="28"/>
          <w:sz w:val="28"/>
          <w:szCs w:val="28"/>
          <w:rtl w:val="true"/>
          <w:lang w:bidi="fa-IR"/>
        </w:rPr>
        <w:t>رؤیا رآها رسول الله ولیس الرؤیا خاصة ببنی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لقی کلام معاویة رواجا بل إنّه نُصر بکلام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والهدف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الدین عند القوم هو اقوال الرجال لم یجدوا 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تفصیل القول واحتمال الاصابة کل ما قالته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بینهما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الإسراء مرتین أو أکثر فلا إشکال فیه، وإن کان واحداً فالحق أنه کان فی الیقظة بجسده، لأنه قد أنکرته قریش، وإنما ینکر إن کان فی الیقظة، إذ الرؤیا لا تنکر ولو بأبعد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الإسراء إلی السماوات،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المنام، والحق الذی علیه الجمهور أنه أسری بجسده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فیه علی ثلاث مقالات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فذهبت طائفة إلی أنه کان فی المنام مع اتفاقهم أن رؤیا الأنبیاء، علیهم الصلاة والسلام، وحی وحق وإلی هذا ذهب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الحسن، والمشهور عنه خلافه، واحتجوا فی ذلک بما روی عن عائشة، رضی الله تعالی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فقد جسد رسول الله، 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نائم، وبقول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نائم فی المسجد الحرام، وذکر القصة، وقال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فاستیقظت وأنا بالمسجد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معظم السلف إلی أنه کان بجسده وفی الیقظة، وهذا هو الحق، وهو قول ابن عباس فیما صححه الحاکم وعدد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نفسا قال بذلک من الصحابة والتابعین وأتباعهم، وهو قول أکثر المتأخرین من الفقهاء والمحدثین والمفسرین والمتکلمین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وذهبت طائفة إلی أن الإسراء بالجسد یقظة إلی بیت المقدس وإلی السماء بالروح، والصحیح أنه أسری بالجسد والروح فی القصة کلها، وعلیه یدل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w:t>
      </w:r>
      <w:r>
        <w:rPr>
          <w:rFonts w:eastAsia="Amiri" w:cs="Amiri" w:ascii="Amiri" w:hAnsi="Amiri"/>
          <w:color w:val="111111"/>
          <w:sz w:val="28"/>
          <w:szCs w:val="28"/>
          <w:rtl w:val="true"/>
          <w:lang w:bidi="ar-SA"/>
        </w:rPr>
        <w:t>}</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مناماً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 عبده ولم یقل بعبده، ولا یعدل عن الظاهر والحقیقة إلی التأویل إلا عند الاستحالة، ولیس فی الإسراء بجسده وحال یقظته 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ولیتنی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تقول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مافُقد جسد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ترید ان تقول هنا ان النبی کان نائماً فی غرفتها ولم تفقد جسده حتی الصباح</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یصح هذا مع أن الإسراء والمعراج حدث فی العام الخامس للبعثة علی اختلاف طفیف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مکة بالإجماع فکیف لم تفقده عائشة وهی بعد لم تتزوجه؟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عمرها کان فی لیلة الإسراء لا یتجاوز السنوات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علمت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بعد زواجها بسنوات تعیش ذهنیة الطفل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تنام عن العجین فتأکله الداجن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حفظت تفاصیل دقیقة کالتی روتها عن الإسراء والمعراج حتی انها روت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ابیها فقالت</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بالنبی صلی الله علیه وآله إلی المسجد الأقصی أصبح یتحدث الناس بذلک فارتد ناس فمن کان آمنوا به وصدقوه وسعوا بذلک إلی أبی بکر رضی الله عنه فقالوا هل لک إلی صاحبک یزعم أنه أسری به اللیلة إلی بیت المقدس قال أو قال ذلک قالوا نعم قال لئن کان قال ذلک لقد صدق قالوا أو تصدقه انه ذهب اللیلة إلی بیت المقدس وجاء قبل أن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انی لا صدقه فیما هو أبعد من ذلک أصدقه بخبر السماء فی غدوة أو روحة فلذلک ُسمّی أبو بکر الصدیق</w:t>
      </w:r>
      <w:r>
        <w:rPr>
          <w:rFonts w:eastAsia="IRNazanin" w:cs="IRNazanin"/>
          <w:color w:val="111111"/>
          <w:sz w:val="28"/>
          <w:szCs w:val="28"/>
          <w:rtl w:val="true"/>
          <w:lang w:bidi="fa-IR"/>
        </w:rPr>
        <w:t>»!!.</w:t>
      </w:r>
      <w:bookmarkStart w:id="270" w:name="pg2839_29383"/>
    </w:p>
    <w:p>
      <w:pPr>
        <w:pStyle w:val="Heading3"/>
        <w:numPr>
          <w:ilvl w:val="2"/>
          <w:numId w:val="1"/>
        </w:numPr>
        <w:rPr/>
      </w:pPr>
      <w:bookmarkStart w:id="271" w:name="__RefHeading___Toc2558935_1395250215"/>
      <w:bookmarkStart w:id="272" w:name="_Toc92"/>
      <w:bookmarkEnd w:id="270"/>
      <w:bookmarkEnd w:id="271"/>
      <w:r>
        <w:rPr>
          <w:rtl w:val="true"/>
        </w:rPr>
        <w:t>(</w:t>
      </w:r>
      <w:r>
        <w:rPr/>
        <w:t>5</w:t>
      </w:r>
      <w:r>
        <w:rPr>
          <w:rtl w:val="true"/>
        </w:rPr>
        <w:t xml:space="preserve">) </w:t>
      </w:r>
      <w:r>
        <w:rPr>
          <w:rtl w:val="true"/>
        </w:rPr>
        <w:t>لعن الله فلانا؟</w:t>
      </w:r>
      <w:r>
        <w:rPr>
          <w:rtl w:val="true"/>
        </w:rPr>
        <w:t>!</w:t>
      </w:r>
      <w:bookmarkEnd w:id="272"/>
    </w:p>
    <w:p>
      <w:pPr>
        <w:pStyle w:val="BookText"/>
        <w:rPr/>
      </w:pPr>
      <w:r>
        <w:rPr>
          <w:rFonts w:ascii="IRNazanin" w:hAnsi="IRNazanin" w:eastAsia="IRNazanin"/>
          <w:color w:val="111111"/>
          <w:sz w:val="28"/>
          <w:sz w:val="28"/>
          <w:szCs w:val="28"/>
          <w:rtl w:val="true"/>
          <w:lang w:bidi="fa-IR"/>
        </w:rPr>
        <w:t>روی المتقی الهندی</w:t>
      </w:r>
      <w:r>
        <w:rPr>
          <w:rStyle w:val="FootnoteAnchor"/>
          <w:rtl w:val="true"/>
        </w:rPr>
        <w:footnoteReference w:id="722"/>
      </w:r>
      <w:r>
        <w:rPr>
          <w:rFonts w:ascii="IRNazanin" w:hAnsi="IRNazanin" w:eastAsia="IRNazanin"/>
          <w:color w:val="111111"/>
          <w:sz w:val="28"/>
          <w:sz w:val="28"/>
          <w:szCs w:val="28"/>
          <w:rtl w:val="true"/>
          <w:lang w:bidi="fa-IR"/>
        </w:rPr>
        <w:t xml:space="preserve">حدیثین فی کنز العمال ونسبها الی روایة الطبری بدون ان یسمی المعنی 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فلانا إنه کان ینهی عن التلبیة فی هذا یعنی یوم عرفة لان علیا کان یلبی فیه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ابن عباس بعرفة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فلانا عمدوا إلی أعظم أیام الحج فمحوا زینة الحج وإنما زینة الحج 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فس مسند أحمد</w:t>
      </w:r>
      <w:r>
        <w:rPr>
          <w:rStyle w:val="FootnoteAnchor"/>
          <w:rtl w:val="true"/>
        </w:rPr>
        <w:footnoteReference w:id="723"/>
      </w:r>
      <w:r>
        <w:rPr>
          <w:rFonts w:ascii="IRNazanin" w:hAnsi="IRNazanin" w:eastAsia="IRNazanin"/>
          <w:color w:val="111111"/>
          <w:sz w:val="28"/>
          <w:sz w:val="28"/>
          <w:szCs w:val="28"/>
          <w:rtl w:val="true"/>
          <w:lang w:bidi="fa-IR"/>
        </w:rPr>
        <w:t>وابن ابی شیبة فی مصنفه</w:t>
      </w:r>
      <w:r>
        <w:rPr>
          <w:rStyle w:val="FootnoteAnchor"/>
          <w:rtl w:val="true"/>
        </w:rPr>
        <w:footnoteReference w:id="724"/>
      </w:r>
      <w:r>
        <w:rPr>
          <w:rFonts w:ascii="IRNazanin" w:hAnsi="IRNazanin" w:eastAsia="IRNazanin"/>
          <w:color w:val="111111"/>
          <w:sz w:val="28"/>
          <w:sz w:val="28"/>
          <w:szCs w:val="28"/>
          <w:rtl w:val="true"/>
          <w:lang w:bidi="fa-IR"/>
        </w:rPr>
        <w:t xml:space="preserve">واللفظ لمسند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قال حدثنا إسماعیل حدثنا أیوب قال لا أدری أسمعته من سعید بن جبیر أم نبئته عنه قال أتیت علی بن عباس بعرفة وهو یأکل رماناً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أفطر رسول الله صلی الله علیه وسلم بعَرَفَة وبعثت إلیه أم الفضل بلبن فشربه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لعن الله فلاناً عمدوا إلی أعظم أیام الحج فمحوا زینته وإنما زینة الحج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والذی لم یذکره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اجده عند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معاویة یدل علیه مارواه ابن عقیل</w:t>
      </w:r>
      <w:r>
        <w:rPr>
          <w:rStyle w:val="FootnoteAnchor"/>
          <w:rtl w:val="true"/>
        </w:rPr>
        <w:footnoteReference w:id="725"/>
      </w:r>
      <w:r>
        <w:rPr>
          <w:rFonts w:ascii="IRNazanin" w:hAnsi="IRNazanin" w:eastAsia="IRNazanin"/>
          <w:color w:val="111111"/>
          <w:sz w:val="28"/>
          <w:sz w:val="28"/>
          <w:szCs w:val="28"/>
          <w:rtl w:val="true"/>
          <w:lang w:bidi="fa-IR"/>
        </w:rPr>
        <w:t>والنسائی</w:t>
      </w:r>
      <w:r>
        <w:rPr>
          <w:rStyle w:val="FootnoteAnchor"/>
          <w:rtl w:val="true"/>
        </w:rPr>
        <w:footnoteReference w:id="726"/>
      </w:r>
      <w:r>
        <w:rPr>
          <w:rFonts w:ascii="IRNazanin" w:hAnsi="IRNazanin" w:eastAsia="IRNazanin"/>
          <w:color w:val="111111"/>
          <w:sz w:val="28"/>
          <w:sz w:val="28"/>
          <w:szCs w:val="28"/>
          <w:rtl w:val="true"/>
          <w:lang w:bidi="fa-IR"/>
        </w:rPr>
        <w:t xml:space="preserve">واللفظ للاخیر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عثمان بن حکیم الأودی قال حدثنا خالد بن مخلد قال حدثنا علی بن صالح عن میسرة بن حبیب عن المنهال بن عمرو عن سعید بن جبیر قال کنت مع ابن عباس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لا أسمع الناس یلبون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من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من فسطاطه فقال لبیک اللهم لبیک لبیک فإنهم قد ترکوا السنة من بغض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ابن حزم بالمراد بدون روایة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معاویة ینهی عن ذلک</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وصدق الصدّیق جعفر بن محمد إذ یقول لأبی اسحاق الأرجانی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لم أُمِرتُم بالأخذ بخلاف ما تقول العامة؟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 یکن یدین الله بدین الا خالفت علیه الأمة إلی غیره إرادة لابطال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یسألون أمیر المؤمنین علیه السلام عن الشئ الذی لا یعلمونه فإذا أفتاهم جعلوا له ضداً من عندهم لیلبسوا علی الناس</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bookmarkStart w:id="273" w:name="pg2839_29385"/>
    </w:p>
    <w:p>
      <w:pPr>
        <w:pStyle w:val="Heading3"/>
        <w:numPr>
          <w:ilvl w:val="2"/>
          <w:numId w:val="1"/>
        </w:numPr>
        <w:rPr/>
      </w:pPr>
      <w:bookmarkStart w:id="274" w:name="__RefHeading___Toc2558937_1395250215"/>
      <w:bookmarkStart w:id="275" w:name="_Toc93"/>
      <w:bookmarkEnd w:id="273"/>
      <w:bookmarkEnd w:id="274"/>
      <w:r>
        <w:rPr>
          <w:rtl w:val="true"/>
        </w:rPr>
        <w:t>(</w:t>
      </w:r>
      <w:r>
        <w:rPr/>
        <w:t>6</w:t>
      </w:r>
      <w:r>
        <w:rPr>
          <w:rtl w:val="true"/>
        </w:rPr>
        <w:t xml:space="preserve">) </w:t>
      </w:r>
      <w:r>
        <w:rPr>
          <w:rtl w:val="true"/>
        </w:rPr>
        <w:t>الشام</w:t>
      </w:r>
      <w:r>
        <w:rPr>
          <w:rtl w:val="true"/>
        </w:rPr>
        <w:t xml:space="preserve">.. </w:t>
      </w:r>
      <w:r>
        <w:rPr>
          <w:rtl w:val="true"/>
        </w:rPr>
        <w:t xml:space="preserve">وخمر </w:t>
      </w:r>
      <w:r>
        <w:rPr>
          <w:rtl w:val="true"/>
        </w:rPr>
        <w:t>(</w:t>
      </w:r>
      <w:r>
        <w:rPr>
          <w:rtl w:val="true"/>
        </w:rPr>
        <w:t>فلان</w:t>
      </w:r>
      <w:r>
        <w:rPr>
          <w:rtl w:val="true"/>
        </w:rPr>
        <w:t>)!</w:t>
      </w:r>
      <w:bookmarkEnd w:id="27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عساکر فی تاریخه</w:t>
      </w:r>
      <w:r>
        <w:rPr>
          <w:rStyle w:val="FootnoteAnchor"/>
          <w:rtl w:val="true"/>
        </w:rPr>
        <w:footnoteReference w:id="729"/>
      </w:r>
      <w:r>
        <w:rPr>
          <w:rFonts w:ascii="Amiri" w:hAnsi="Amiri" w:eastAsia="Amiri" w:cs="Amiri"/>
          <w:color w:val="111111"/>
          <w:sz w:val="28"/>
          <w:sz w:val="28"/>
          <w:szCs w:val="28"/>
          <w:rtl w:val="true"/>
          <w:lang w:bidi="ar-SA"/>
        </w:rPr>
        <w:t>والذهبی فی سِیَرِه</w:t>
      </w:r>
      <w:r>
        <w:rPr>
          <w:rStyle w:val="FootnoteAnchor"/>
          <w:rtl w:val="true"/>
        </w:rPr>
        <w:footnoteReference w:id="730"/>
      </w:r>
      <w:r>
        <w:rPr>
          <w:rFonts w:ascii="IRNazanin" w:hAnsi="IRNazanin" w:eastAsia="IRNazanin"/>
          <w:color w:val="111111"/>
          <w:sz w:val="28"/>
          <w:sz w:val="28"/>
          <w:szCs w:val="28"/>
          <w:rtl w:val="true"/>
          <w:lang w:bidi="fa-IR"/>
        </w:rPr>
        <w:t>وکذلک الشاشی فی مسنده</w:t>
      </w:r>
      <w:r>
        <w:rPr>
          <w:rStyle w:val="FootnoteAnchor"/>
          <w:rtl w:val="true"/>
        </w:rPr>
        <w:footnoteReference w:id="731"/>
      </w:r>
      <w:r>
        <w:rPr>
          <w:rFonts w:ascii="IRNazanin" w:hAnsi="IRNazanin" w:eastAsia="IRNazanin"/>
          <w:color w:val="111111"/>
          <w:sz w:val="28"/>
          <w:sz w:val="28"/>
          <w:szCs w:val="28"/>
          <w:rtl w:val="true"/>
          <w:lang w:bidi="fa-IR"/>
        </w:rPr>
        <w:t xml:space="preserve">واللفظ لابن عساکر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عبید بن رفاعة عن أبیه أن عبادة بن الصامت مرت علیه قطارة</w:t>
      </w:r>
      <w:r>
        <w:rPr>
          <w:rStyle w:val="FootnoteAnchor"/>
          <w:rtl w:val="true"/>
        </w:rPr>
        <w:footnoteReference w:id="732"/>
      </w:r>
      <w:r>
        <w:rPr>
          <w:rFonts w:ascii="IRNazanin" w:hAnsi="IRNazanin" w:eastAsia="IRNazanin"/>
          <w:color w:val="111111"/>
          <w:sz w:val="28"/>
          <w:sz w:val="28"/>
          <w:szCs w:val="28"/>
          <w:rtl w:val="true"/>
          <w:lang w:bidi="fa-IR"/>
        </w:rPr>
        <w:t>وهو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الخمر فقال ما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خمر 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شفرة من السوق فقام إلیها فلم یذر فیها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بقرها وأبو هریرة إذ ذاک بالشام 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هریرة فقال ألا تمسک عنا أخاک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بالغدوات فیغدوا إلی السوق فیفسد علی أهل الذمة متاجرهم وأما بالعشی فیقعد بالمسجد لیس له عمل إلا شتم أعراضنا وعیبنا فأمسک عنا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أبو هریرة یمشی حتی دخل علی عبادة فقال یا عبادة ما لک ولمعاویة ذره وما حمل فإن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أُمَّةٌ قَدْ خَلَتْ لَهَا مَا کَسَبَتْ وَلَکُمْ مَا کَسَبْتُمْ</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هریرة لم تکن معنا إذ بایعنا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بایعناه علی السمع والطاعة فی النشاط والکسل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النفقة فی العسر والیسر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الأمر بالمعروف والنهی عن المنکر وأن نقول فی الله لا تأخذنا فی الله لومة لائم وعلی أن ننصره إذا قدم علینا یثرب فنمنعه مما نمنع منه أنفسنا وأزواجنا وأهلنا ولنا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وفّی وفّی الله له الجنة مما بایع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نکث فإنما ینکث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یکلمه أبو هریرة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عثمان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عبادة بن الصامت قد أفسد علیَّ الشام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یکفَّ عبادة وإما أن أخلّی بینه وبین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عثمان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أرحله إلی داره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قدم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عثمان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فیها إلا رجل من السابقین بعینه ومن التابعین الذین أدرکوا القوم متوافرین فلم یفج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إلا وهو قاعد فی جانب الدار فالتفت إلیه فقال ما لنا ولک یا عبادة فقام عبادة قائما وانتصب لهم فی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القاسم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أمورکم بعدی رجال یعرّفونکم ما تنکرون وینکرون علیکم ما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طاعة لمن 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تعتلوا بربکم فوالذی نفس عبادة بیده إن فلانا لمن أولئک فما راجعه عثمان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الروایتین والذَین لم یشأ ابن عساکر ولا الذهبی ان یفصحا عن اسمه هو معاویة بن أبی سفیان والقرائن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معاویة الشام من العام التاسع عشر للهجرة الی العام الستین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عبادة بن الصامت فی العام الرابع والثلاثین فی الرملة من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فإنهما قد تجاورا لخمسة عشر عاما فی نفس المنطقة کحاکم ومحکوم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عبادة ما لک ولمعاویة ذره وما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 تکشف عن المقصود بالمتضرر من إراقة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فلان إلی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تکشف عن الحاکم الذی حصلت الواقعة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المتضرِّر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تجد سلسلة المراجعات نفسها یقوم بها معاویة مع أبی ذر وغیره من المصلحین الذین تکلموا فی تصرفات معاویة لیقوّموا الاعوجاج الذی تسیر فیه ولایة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وصل الأمر إلی أن یتاجر الحاکم بالخمر 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ولکون الحاکم فی الشام هو معاویة طیلة فترة حیاة عثمان بن عفان بعد أن ولاه عمر بن الخطاب بعد موت یزید بن أبی سفیان فی طاعون الشام فی العام الثامن عشر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بعض أصحاب الجوامع الحدیثیة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کنایة عن صحابی لا یریدون له أن تُخدَش منزلته جراء الخبر الذی یسیء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واضح من الروایة فهی تتکلم عن رجل یتاجر بخمر ولا یرضی من ثم بما یقوم به أجلاء الصحابة من أمره بالمعروف ونهیه عن المنکر ولما کان الحق عند اهل الحدیث یتبع الرجال ولا یتبع الرجال الحق فمن الواجب غض النظر عن الأسماء الکبیرة والتکنیة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 الباقیة والتی تُکنّی عن معاویة بفلان تکشف بمجموعها عن المقصود بهذه الاسم</w:t>
      </w:r>
      <w:r>
        <w:rPr>
          <w:rFonts w:eastAsia="IRNazanin" w:cs="IRNazanin"/>
          <w:color w:val="111111"/>
          <w:sz w:val="28"/>
          <w:szCs w:val="28"/>
          <w:rtl w:val="true"/>
          <w:lang w:bidi="fa-IR"/>
        </w:rPr>
        <w:t>.</w:t>
      </w:r>
      <w:bookmarkStart w:id="276" w:name="pg2839_29388"/>
    </w:p>
    <w:p>
      <w:pPr>
        <w:pStyle w:val="BookText"/>
        <w:rPr/>
      </w:pPr>
      <w:bookmarkEnd w:id="2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Heading3"/>
        <w:numPr>
          <w:ilvl w:val="2"/>
          <w:numId w:val="1"/>
        </w:numPr>
        <w:rPr/>
      </w:pPr>
      <w:bookmarkStart w:id="277" w:name="__RefHeading___Toc2558939_1395250215"/>
      <w:bookmarkStart w:id="278" w:name="_Toc94"/>
      <w:bookmarkEnd w:id="277"/>
      <w:r>
        <w:rPr>
          <w:rtl w:val="true"/>
        </w:rPr>
        <w:t>(</w:t>
      </w:r>
      <w:r>
        <w:rPr/>
        <w:t>7</w:t>
      </w:r>
      <w:r>
        <w:rPr>
          <w:rtl w:val="true"/>
        </w:rPr>
        <w:t xml:space="preserve">) </w:t>
      </w:r>
      <w:r>
        <w:rPr>
          <w:rtl w:val="true"/>
        </w:rPr>
        <w:t xml:space="preserve">الصحابة وخمر </w:t>
      </w:r>
      <w:r>
        <w:rPr>
          <w:rtl w:val="true"/>
        </w:rPr>
        <w:t>(</w:t>
      </w:r>
      <w:r>
        <w:rPr>
          <w:rtl w:val="true"/>
        </w:rPr>
        <w:t>فلان</w:t>
      </w:r>
      <w:r>
        <w:rPr>
          <w:rtl w:val="true"/>
        </w:rPr>
        <w:t>)!</w:t>
      </w:r>
      <w:bookmarkEnd w:id="27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عساکر</w:t>
      </w:r>
      <w:r>
        <w:rPr>
          <w:rStyle w:val="FootnoteAnchor"/>
          <w:rtl w:val="true"/>
        </w:rPr>
        <w:footnoteReference w:id="734"/>
      </w:r>
      <w:r>
        <w:rPr>
          <w:rFonts w:ascii="IRNazanin" w:hAnsi="IRNazanin" w:eastAsia="IRNazanin"/>
          <w:color w:val="111111"/>
          <w:sz w:val="28"/>
          <w:sz w:val="28"/>
          <w:szCs w:val="28"/>
          <w:rtl w:val="true"/>
          <w:lang w:bidi="fa-IR"/>
        </w:rPr>
        <w:t>وابن عبد البر</w:t>
      </w:r>
      <w:r>
        <w:rPr>
          <w:rStyle w:val="FootnoteAnchor"/>
          <w:rtl w:val="true"/>
        </w:rPr>
        <w:footnoteReference w:id="735"/>
      </w:r>
      <w:r>
        <w:rPr>
          <w:rFonts w:ascii="IRNazanin" w:hAnsi="IRNazanin" w:eastAsia="IRNazanin"/>
          <w:color w:val="111111"/>
          <w:sz w:val="28"/>
          <w:sz w:val="28"/>
          <w:szCs w:val="28"/>
          <w:rtl w:val="true"/>
          <w:lang w:bidi="fa-IR"/>
        </w:rPr>
        <w:t>والمتقی الهندی</w:t>
      </w:r>
      <w:r>
        <w:rPr>
          <w:rStyle w:val="FootnoteAnchor"/>
          <w:rtl w:val="true"/>
        </w:rPr>
        <w:footnoteReference w:id="736"/>
      </w:r>
      <w:r>
        <w:rPr>
          <w:rFonts w:ascii="IRNazanin" w:hAnsi="IRNazanin" w:eastAsia="IRNazanin"/>
          <w:color w:val="111111"/>
          <w:sz w:val="28"/>
          <w:sz w:val="28"/>
          <w:szCs w:val="28"/>
          <w:rtl w:val="true"/>
          <w:lang w:bidi="fa-IR"/>
        </w:rPr>
        <w:t>والمناوی</w:t>
      </w:r>
      <w:r>
        <w:rPr>
          <w:rStyle w:val="FootnoteAnchor"/>
          <w:rtl w:val="true"/>
        </w:rPr>
        <w:footnoteReference w:id="737"/>
      </w:r>
      <w:r>
        <w:rPr>
          <w:rFonts w:ascii="IRNazanin" w:hAnsi="IRNazanin" w:eastAsia="IRNazanin"/>
          <w:color w:val="111111"/>
          <w:sz w:val="28"/>
          <w:sz w:val="28"/>
          <w:szCs w:val="28"/>
          <w:rtl w:val="true"/>
          <w:lang w:bidi="fa-IR"/>
        </w:rPr>
        <w:t>وابن الأثیر</w:t>
      </w:r>
      <w:r>
        <w:rPr>
          <w:rStyle w:val="FootnoteAnchor"/>
          <w:rtl w:val="true"/>
        </w:rPr>
        <w:footnoteReference w:id="738"/>
      </w:r>
      <w:r>
        <w:rPr>
          <w:rFonts w:ascii="IRNazanin" w:hAnsi="IRNazanin" w:eastAsia="IRNazanin"/>
          <w:color w:val="111111"/>
          <w:sz w:val="28"/>
          <w:sz w:val="28"/>
          <w:szCs w:val="28"/>
          <w:rtl w:val="true"/>
          <w:lang w:bidi="fa-IR"/>
        </w:rPr>
        <w:t xml:space="preserve">واللفظ لابن عساکر فی تاریخه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الفتح یوسف بن عبد الواحد أنبأنا شجاع بن علی أنبأنا أبو عبد الله بن مندة أنبأنا أحمد بن محمد بن إبراهیم أبو عمرو أنبأنا أبو حاتم الرازی أنبأنا إسماعیل بن موسی حدثنا أبو تمیلة عن ابن إسحاق عن بریدة بن سفیان الأسلمی عن محمد بن کعب القرظی قال غزا عبد الرحمن بن سهل الأنصاری فی زمان عثمان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علی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فمرت به روایا خمر تحمل فقام فبقر کل راویة منها برمحه فناوشه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دعوه فإنه شیخ قد ذهب عقله قال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ذهب عقلی ولکن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أن نُدخله بطوننا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والذی ستره ابن عساکر هو معاویة بن أبی سفیان وذلک من خلال عدة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التی رواها ابن عساکر رواها ابن حجر</w:t>
      </w:r>
      <w:r>
        <w:rPr>
          <w:rStyle w:val="FootnoteAnchor"/>
          <w:rtl w:val="true"/>
        </w:rPr>
        <w:footnoteReference w:id="739"/>
      </w:r>
      <w:r>
        <w:rPr>
          <w:rFonts w:ascii="IRNazanin" w:hAnsi="IRNazanin" w:eastAsia="IRNazanin"/>
          <w:color w:val="111111"/>
          <w:sz w:val="28"/>
          <w:sz w:val="28"/>
          <w:szCs w:val="28"/>
          <w:rtl w:val="true"/>
          <w:lang w:bidi="fa-IR"/>
        </w:rPr>
        <w:t xml:space="preserve">بسند ثانٍ فی الإصابة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الحسن بن سفیان فی مسنده وابن قانع وابن منده من طریق بن إسحاق عن بریدة بن سفیان عن محمد بن کعب القرظی قال غزا عبد الرحمن بن سهل الأنصاری فی زمن عثمان ومعاویة أمیر علی الشام فمرَّت به روایا خمر فقام إلیها برمحه فنقر کل روایة منها فناوشه الغلمان حتی بلغ شأنه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فإنه شیخ قد ذهب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 ما ذهب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رسول الله صلی الله علیه وسلم نهانا أن نُدخل بطوننا وأسقیتنا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وأحلف بالله لئن بقیت حتی أری فی معاویة ما سمعت من رسول الله صلی الله علیه وسلم لا بد من بطنه أو لأموتن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کما تری فمعاویة مذکور باسمه الصریح فی هذه الروایة مما یجعلنا نتسائل لِمَ یقول الراوی أو صاحب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وجود الخمر فی الشام بشکل لا یمسّ 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لم یکن داعٍ لمحاولة التستر علی اسمه بهذه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فإنه شیخ قد ذهب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کونه هو المستهدف والمتضرر بإراقة الخمر فهو صاحب روایا الخمر طبعاً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عبد الرحمن بن سهل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والله ما ذهب عقلی ولکن رسول</w:t>
      </w:r>
    </w:p>
    <w:p>
      <w:pPr>
        <w:pStyle w:val="BookText"/>
        <w:rPr/>
      </w:pPr>
      <w:r>
        <w:rPr>
          <w:rFonts w:ascii="IRNazanin" w:hAnsi="IRNazanin" w:eastAsia="IRNazanin"/>
          <w:color w:val="111111"/>
          <w:sz w:val="28"/>
          <w:sz w:val="28"/>
          <w:szCs w:val="28"/>
          <w:rtl w:val="true"/>
          <w:lang w:bidi="fa-IR"/>
        </w:rPr>
        <w:t>الله صلی الله علیه وسلم نهانا أن نُدخِل بطوننا وأسقیتنا خمرا وأحلف بالله لئن بقیت حتی أری فی معاویة ما سمعت من رسول الله صلی الله علیه وسلم لا بد من بطنه أو لأموتن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بلا مواربة عن شخصیة صاحب الخمر وموبقاته التی انذر بها نبی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عبد الرحمن بن سهل یشیر بکلامه لحدیث نبی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 معاویة معروفاً بشرب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بعض المحدِّثین تلویحاً إذ رُوی فی مسند احمد</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زید بن الحباب حدثنی حسین حدثنا عبد الله بن بریدة قال دخلت أنا وأبی علی معاویة فأجلسنا علی الفرش ثم أتینا بالطعام فأکلنا ثم أتینا بالشراب فشرب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ناول أبی ثم قال ما شربته منذ حرمه رسول الله صلی الله علیه وسلم ثم قال معاویة کنت أجمل شباب قریش وأجوده ثغرا وما شیء کنت أجد له لذة کما کنت أجده وأنا شاب غیر اللبن أو إنسان حسن الحدیث</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عساکر فی تاریخه</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أبی الفضل بن ناصر عن أبی طاهر محمد بن أحمد أنبأنا هبة الله بن إبراهیم بن عمر أنبأنا أبو بکر المهندس أنبأنا أبو بشر الدولابی أنبأنا محمد بن عوف الطائی أنبأننا علی بن عیاش أنبأنا أیوب بن سعید بن أیوب أبو منصور السکونی عن عمرو بن قیس قال أتی عبادة بن</w:t>
      </w:r>
    </w:p>
    <w:p>
      <w:pPr>
        <w:pStyle w:val="BookText"/>
        <w:rPr/>
      </w:pPr>
      <w:r>
        <w:rPr>
          <w:rFonts w:ascii="IRNazanin" w:hAnsi="IRNazanin" w:eastAsia="IRNazanin"/>
          <w:color w:val="111111"/>
          <w:sz w:val="28"/>
          <w:sz w:val="28"/>
          <w:szCs w:val="28"/>
          <w:rtl w:val="true"/>
          <w:lang w:bidi="fa-IR"/>
        </w:rPr>
        <w:t xml:space="preserve">الصامت حجرة معاویة بن أبی سفیان وهو بأنطرطوس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فألزم ظهره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علی الناس بوجهه وهو یقول بایعت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أبالی فی الله لومة لائم ألا إن المقداد بن الأسود قد غلَّ بالأمس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وأقبلت أوسق من مال فاشرأب الناس إلیها فقال عبادة أیها الناس ألا إنها إنما تحمل الخمر والله ما یحل لصاحب هذه الحجرة أن یعطیکم منها شیئا ولا یحل لکم أن تسألوه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معبلة یعنی سهما فی جنب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فأتی رجل المقداد بن الأسود فی یده قرصافة فجعل یتل بها الحمار وهو یقول یا معاویة هذا حمارک شأنک به حتی أورده الحجرة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جعل الذی لا یعرف معاویة یرتاب بأمره کما فعل الشاعر ابن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ابن عبد البر</w:t>
      </w:r>
      <w:r>
        <w:rPr>
          <w:rStyle w:val="FootnoteAnchor"/>
          <w:rtl w:val="true"/>
        </w:rPr>
        <w:footnoteReference w:id="743"/>
      </w:r>
      <w:r>
        <w:rPr>
          <w:rFonts w:ascii="IRNazanin" w:hAnsi="IRNazanin" w:eastAsia="IRNazanin"/>
          <w:color w:val="111111"/>
          <w:sz w:val="28"/>
          <w:sz w:val="28"/>
          <w:szCs w:val="28"/>
          <w:rtl w:val="true"/>
          <w:lang w:bidi="fa-IR"/>
        </w:rPr>
        <w:t xml:space="preserve">فی أدب المجالسة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ابن الرقاع معاویة قصیدة یذکر فیها الخمر فقال معاویة أما إنی ارتبت فیک فی جودة وصف الشراب فقال وأنا قد أرتبت بک فی معرفته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الممکن ان یکون هذا هو الذی جعل معاویة یروی حدیث عقاب الخمر علی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المریب ان یقول خذونی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فی مسند احمد</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عبد الرزاق عن سفیان عن عاصم بن أبی النجود عن ذکوان عن معاویة بن أبی سفیان عن النبی صلی الله علیه وسلم قال فی شارب الخمر إذا شرب الخمر فاجلدوه ثم إذا شرب فاجلدوه ثم إذا شرب الثالثة فاجلدوه ثم إذا شرب الرابعة فاضربوا عنقه</w:t>
      </w:r>
      <w:r>
        <w:rPr>
          <w:rFonts w:eastAsia="IRNazanin" w:cs="IRNazanin"/>
          <w:color w:val="111111"/>
          <w:sz w:val="28"/>
          <w:szCs w:val="28"/>
          <w:rtl w:val="true"/>
          <w:lang w:bidi="fa-IR"/>
        </w:rPr>
        <w:t>!!».</w:t>
      </w:r>
      <w:bookmarkStart w:id="279" w:name="pg2839_29392"/>
    </w:p>
    <w:p>
      <w:pPr>
        <w:pStyle w:val="Heading3"/>
        <w:numPr>
          <w:ilvl w:val="2"/>
          <w:numId w:val="1"/>
        </w:numPr>
        <w:rPr/>
      </w:pPr>
      <w:bookmarkStart w:id="280" w:name="__RefHeading___Toc2558941_1395250215"/>
      <w:bookmarkStart w:id="281" w:name="_Toc95"/>
      <w:bookmarkEnd w:id="279"/>
      <w:bookmarkEnd w:id="280"/>
      <w:r>
        <w:rPr>
          <w:rtl w:val="true"/>
        </w:rPr>
        <w:t>(</w:t>
      </w:r>
      <w:r>
        <w:rPr/>
        <w:t>8</w:t>
      </w:r>
      <w:r>
        <w:rPr>
          <w:rtl w:val="true"/>
        </w:rPr>
        <w:t>) (</w:t>
      </w:r>
      <w:r>
        <w:rPr>
          <w:rtl w:val="true"/>
        </w:rPr>
        <w:t>فلان</w:t>
      </w:r>
      <w:r>
        <w:rPr>
          <w:rtl w:val="true"/>
        </w:rPr>
        <w:t xml:space="preserve">) </w:t>
      </w:r>
      <w:r>
        <w:rPr>
          <w:rtl w:val="true"/>
        </w:rPr>
        <w:t>یسبُّ علیاً</w:t>
      </w:r>
      <w:bookmarkEnd w:id="281"/>
    </w:p>
    <w:p>
      <w:pPr>
        <w:pStyle w:val="BookText"/>
        <w:rPr/>
      </w:pPr>
      <w:r>
        <w:rPr>
          <w:rFonts w:ascii="IRNazanin" w:hAnsi="IRNazanin" w:eastAsia="IRNazanin"/>
          <w:color w:val="111111"/>
          <w:sz w:val="28"/>
          <w:sz w:val="28"/>
          <w:szCs w:val="28"/>
          <w:rtl w:val="true"/>
          <w:lang w:bidi="fa-IR"/>
        </w:rPr>
        <w:t>روی ابن عساکر</w:t>
      </w:r>
      <w:r>
        <w:rPr>
          <w:rStyle w:val="FootnoteAnchor"/>
          <w:rtl w:val="true"/>
        </w:rPr>
        <w:footnoteReference w:id="745"/>
      </w:r>
      <w:r>
        <w:rPr>
          <w:rFonts w:ascii="IRNazanin" w:hAnsi="IRNazanin" w:eastAsia="IRNazanin"/>
          <w:color w:val="111111"/>
          <w:sz w:val="28"/>
          <w:sz w:val="28"/>
          <w:szCs w:val="28"/>
          <w:rtl w:val="true"/>
          <w:lang w:bidi="fa-IR"/>
        </w:rPr>
        <w:t xml:space="preserve">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السلام بن حرب عن موسی الصغیر عن عباد عن عبد الرحمن بن سابط عن سعد قال کنت جالسا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فذکروا علیا فتنقّصوه فقلت أین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النسخ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 ثلاثاً لأن تکون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 لأعطینَّ الرایة رجلا یحب الله ورسوله ویحبه الله ورسوله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هو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بعدها ابن عساکر</w:t>
      </w:r>
      <w:r>
        <w:rPr>
          <w:rStyle w:val="FootnoteAnchor"/>
          <w:rtl w:val="true"/>
        </w:rPr>
        <w:footnoteReference w:id="746"/>
      </w:r>
      <w:r>
        <w:rPr>
          <w:rFonts w:ascii="IRNazanin" w:hAnsi="IRNazanin" w:eastAsia="IRNazanin"/>
          <w:color w:val="111111"/>
          <w:sz w:val="28"/>
          <w:sz w:val="28"/>
          <w:szCs w:val="28"/>
          <w:rtl w:val="true"/>
          <w:lang w:bidi="fa-IR"/>
        </w:rPr>
        <w:t xml:space="preserve">بالروایة کما هی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علی بن السبط وأبو عبد الله الحسین بن محمد بن عبد الوهاب وأم البهاء فاطمة بنت علی بن الحسین بن جدا قالوا أنبأنا محمد بن علی بن علی بن حسن الدجاجی أنبأنا أبو الحسن علی بن معروف</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البزاز أنبأنا أبو عیسی محمد بن الهیثم بن خالد الوراق أنبأنا الحسن بن عرفة العبدی أنبأنا محمد بن حازم أبو معاویة الضریر عن موسی بن مسلم الشیبانی عن عبد الرحمن بن سابط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معاویة فی حجاته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لإن تکون لی واحدة منهن أحب إلی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رسول الله صلی الله علیه وسلم یقول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لأعطین الرایة رجلا یحب الله ورسوله 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أنت منی بمنزلة هارون من موسی إلا أنه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الفاظ الروایة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فذکروا علیا فنال منه معاویة</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بدل فتنقصوه</w:t>
      </w:r>
      <w:r>
        <w:rPr>
          <w:rFonts w:eastAsia="IRNazanin" w:cs="IRNazanin"/>
          <w:color w:val="111111"/>
          <w:sz w:val="28"/>
          <w:szCs w:val="28"/>
          <w:rtl w:val="true"/>
          <w:lang w:bidi="fa-IR"/>
        </w:rPr>
        <w:t>!!..</w:t>
      </w:r>
      <w:bookmarkStart w:id="282" w:name="pg2839_29394"/>
    </w:p>
    <w:p>
      <w:pPr>
        <w:pStyle w:val="Heading3"/>
        <w:numPr>
          <w:ilvl w:val="2"/>
          <w:numId w:val="1"/>
        </w:numPr>
        <w:rPr/>
      </w:pPr>
      <w:bookmarkStart w:id="283" w:name="__RefHeading___Toc2558943_1395250215"/>
      <w:bookmarkStart w:id="284" w:name="_Toc96"/>
      <w:bookmarkEnd w:id="282"/>
      <w:bookmarkEnd w:id="283"/>
      <w:r>
        <w:rPr>
          <w:rtl w:val="true"/>
        </w:rPr>
        <w:t>(</w:t>
      </w:r>
      <w:r>
        <w:rPr/>
        <w:t>9</w:t>
      </w:r>
      <w:r>
        <w:rPr>
          <w:rtl w:val="true"/>
        </w:rPr>
        <w:t>) (</w:t>
      </w:r>
      <w:r>
        <w:rPr>
          <w:rtl w:val="true"/>
        </w:rPr>
        <w:t>فلان</w:t>
      </w:r>
      <w:r>
        <w:rPr>
          <w:rtl w:val="true"/>
        </w:rPr>
        <w:t xml:space="preserve">) </w:t>
      </w:r>
      <w:r>
        <w:rPr>
          <w:rtl w:val="true"/>
        </w:rPr>
        <w:t>لایری بأساً فی مخالفة النبی صلی الله علیه وآله</w:t>
      </w:r>
      <w:r>
        <w:rPr>
          <w:rtl w:val="true"/>
        </w:rPr>
        <w:t>!!</w:t>
      </w:r>
      <w:bookmarkEnd w:id="284"/>
    </w:p>
    <w:p>
      <w:pPr>
        <w:pStyle w:val="BookText"/>
        <w:rPr/>
      </w:pPr>
      <w:r>
        <w:rPr>
          <w:rFonts w:ascii="IRNazanin" w:hAnsi="IRNazanin" w:eastAsia="IRNazanin"/>
          <w:color w:val="111111"/>
          <w:sz w:val="28"/>
          <w:sz w:val="28"/>
          <w:szCs w:val="28"/>
          <w:rtl w:val="true"/>
          <w:lang w:bidi="fa-IR"/>
        </w:rPr>
        <w:t>روی الدارمی</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حمید حدثنا هارون بن المغیرة عن معروف عن أبی المخارق قال ذکر عبادة بن الصامت ان النبی صلی الله علیه وسلم نهی عن درهمین بدرهم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بهذا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قال النبی صلی الله علیه وسلم وتقول لا أری به بأساً والله لا یُظلُّنی إیاک سقف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فلان الذی لا یری بأساً بالربا والذی ستره الدارمی هو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ابن ماجة الروایة بتغییر فی الألفاظ فقال</w:t>
      </w:r>
      <w:r>
        <w:rPr>
          <w:rStyle w:val="FootnoteAnchor"/>
          <w:rtl w:val="true"/>
        </w:rPr>
        <w:footnoteReference w:id="7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هشام بن عمار، حدثنا یحیی بن حمزة، حدثنی برد بن سنان، عن إسحاق ابن قبیصة، عن أبیه، أن عبادة بن الصامت الأنصاری، النقیب، صاحب رسول الله صلی الله علیه وسلم غزا، مع معاویة، أرض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الناس وهم یتبایعون کِسَر الذهب بالدنانیر، وکِسَر الفضة بالدراهم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إنکم تأکلون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تبتاعوا الذهب بالذهب إلا مثلا بمثل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زیادة بینهما ولا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الولید، لا أری الربا فی هذا إلا ما کان من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 عن رسول الله صلی الله علیه وسلم وتحدثنی عن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أخرجنی الله لا أساکنک بأرض لک علی فیها 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قفل لحق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أقدمک یا أبا الولید؟ فقص علیه القصة، وما قال من مساکنته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یا أبا الولید إلی أرضک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 الله أرضا لست فیها وأمثالک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إمرة 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واحمل الناس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هو الامر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الروایة ابن عساکر فی تاریخه</w:t>
      </w:r>
      <w:r>
        <w:rPr>
          <w:rStyle w:val="FootnoteAnchor"/>
          <w:rtl w:val="true"/>
        </w:rPr>
        <w:footnoteReference w:id="75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الهیثم بن کلیب أنبأنا الحسن بن علی بن عفان العامری أنبأنا أسباط بن محمد القرشی عن رجل من أهل البصرة عن الحسن قال کان عبادة بن الصامت بالشام فرأی آنیة من فضة تباع الإناء بمثلی ما فیه أو نحو ذلک فمشی إلیهم عبادة فقال أیها الناس من عرفنی فقد عرفنی ومن لم یعرفنی فأنا عبادة بن الصامت ألا وإنی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من مجالس الأنصار لیلة الخمیس فی رمضان لم یصم رمضان بعده یقول الذهب بالذهب مثلا بمثل سواء بسواء وزنا بوزن یدا بید فما زاد فهو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والحنطة بالحنطة قفیز بقفیز ید بید فما زاد فهو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والتمر بالتمر قفیز بقفیز ید بید فما زاد فهو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الناس عنه فأتی معاویة فأخبر بذلک فأرسل إلی عبادة فأتاه فقال له معاویة لئن کنت صحبت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صحبناه وسمعنا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صحبته وسمعت منه فقال له معاویة فما هذا الحدیث الذی تذکره فأخبره فقال له معاویة اسکت عن هذا</w:t>
      </w:r>
    </w:p>
    <w:p>
      <w:pPr>
        <w:pStyle w:val="BookText"/>
        <w:rPr/>
      </w:pPr>
      <w:r>
        <w:rPr>
          <w:rFonts w:ascii="IRNazanin" w:hAnsi="IRNazanin" w:eastAsia="IRNazanin"/>
          <w:color w:val="111111"/>
          <w:sz w:val="28"/>
          <w:sz w:val="28"/>
          <w:szCs w:val="28"/>
          <w:rtl w:val="true"/>
          <w:lang w:bidi="fa-IR"/>
        </w:rPr>
        <w:t xml:space="preserve">الحدیث ولا تذکره فقال له عبادة بلی وإن رغم أنف معاویة قال ثم قام فقال له معاویة ما نجد شیئا أبلغ فیما بینی وبین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تکن هذه أول ولا آخر مرة یجعل معاویة فیها نفسه قبال النبی صلی الله علیه وآله فقد روی ابن ابی الحدید المعتزلی </w:t>
      </w:r>
      <w:r>
        <w:rPr>
          <w:rStyle w:val="FootnoteAnchor"/>
          <w:rtl w:val="true"/>
        </w:rPr>
        <w:footnoteReference w:id="751"/>
      </w:r>
      <w:r>
        <w:rPr>
          <w:rFonts w:ascii="IRNazanin" w:hAnsi="IRNazanin" w:eastAsia="IRNazanin"/>
          <w:color w:val="111111"/>
          <w:sz w:val="28"/>
          <w:sz w:val="28"/>
          <w:szCs w:val="28"/>
          <w:rtl w:val="true"/>
          <w:lang w:bidi="fa-IR"/>
        </w:rPr>
        <w:t xml:space="preserve">عن ابی الدراء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رسول الله صلی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الشارب فیها لیجرجر فی جوفه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أری بذلک بأسا،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عذیری من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أخبره عن الرسول صلی الله علیه وسلم، وهو یخبرنی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أساکنک بأرض أبدا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نتیجة طبیعیة للانحراف المستمر والانحدار الی الهاویة</w:t>
      </w:r>
      <w:r>
        <w:rPr>
          <w:rFonts w:eastAsia="IRNazanin" w:cs="IRNazanin"/>
          <w:color w:val="111111"/>
          <w:sz w:val="28"/>
          <w:szCs w:val="28"/>
          <w:rtl w:val="true"/>
          <w:lang w:bidi="fa-IR"/>
        </w:rPr>
        <w:t>..</w:t>
      </w:r>
      <w:bookmarkStart w:id="285" w:name="pg2839_29397"/>
    </w:p>
    <w:p>
      <w:pPr>
        <w:pStyle w:val="Heading3"/>
        <w:numPr>
          <w:ilvl w:val="2"/>
          <w:numId w:val="1"/>
        </w:numPr>
        <w:rPr/>
      </w:pPr>
      <w:bookmarkStart w:id="286" w:name="__RefHeading___Toc2558945_1395250215"/>
      <w:bookmarkStart w:id="287" w:name="_Toc97"/>
      <w:bookmarkEnd w:id="285"/>
      <w:bookmarkEnd w:id="286"/>
      <w:r>
        <w:rPr>
          <w:rtl w:val="true"/>
        </w:rPr>
        <w:t>(</w:t>
      </w:r>
      <w:r>
        <w:rPr/>
        <w:t>10</w:t>
      </w:r>
      <w:r>
        <w:rPr>
          <w:rtl w:val="true"/>
        </w:rPr>
        <w:t xml:space="preserve">) </w:t>
      </w:r>
      <w:r>
        <w:rPr>
          <w:rtl w:val="true"/>
        </w:rPr>
        <w:t>ویلٌ للأمّة من فلانٍ ذی الأستاه</w:t>
      </w:r>
      <w:r>
        <w:rPr>
          <w:rtl w:val="true"/>
        </w:rPr>
        <w:t>!!</w:t>
      </w:r>
      <w:bookmarkEnd w:id="28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للأمّة من فلانٍ ذی الأستاه</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حجر فی الإصابة</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البغوی من طریق نصر بن عاصم اللیثی عن أبیه قال 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لهذه الأمة من فلان ذی الأستاه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قد أخرجه الطبرانی من الوجه الذی أخرجه منه البغوی فزاد فی أوله ما یدل علی صحبته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مسجد المدینة وأصحاب رسول الله صلی الله علیه وسلم یقولون نعوذ بالله من غضب الله وغضب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ذاک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یخطب آنفا فقام رجل فأخذ بید ابنه ثم 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القائد والمقود به ویل لهذه الأمة من فلان ذی الأستاه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الأستاه هو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ممیزا بهذه الصفة عند الصحابة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مُستِهاً</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قال ابن ابی الحدید</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شیخنا أبو عبد الله البصری المتکلم رحمه الله تعالی، عن نصر بن عاصم اللیثی،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مسجد رسول الله صلی الله علیه وآله، والناس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الله وغضب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قام الساعة، فأخذ بید أبی سفیان، فخرجا من المسجد، 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التابع والمتبوع، رب یوم لأمتی من معاویة ذی الإستاه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الکبیر العجز</w:t>
      </w:r>
      <w:r>
        <w:rPr>
          <w:rFonts w:eastAsia="IRNazanin" w:cs="IRNazanin"/>
          <w:color w:val="111111"/>
          <w:sz w:val="28"/>
          <w:szCs w:val="28"/>
          <w:rtl w:val="true"/>
          <w:lang w:bidi="fa-IR"/>
        </w:rPr>
        <w:t>».</w:t>
      </w:r>
      <w:bookmarkStart w:id="288" w:name="pg2839_29399"/>
    </w:p>
    <w:p>
      <w:pPr>
        <w:pStyle w:val="Heading3"/>
        <w:numPr>
          <w:ilvl w:val="2"/>
          <w:numId w:val="1"/>
        </w:numPr>
        <w:rPr/>
      </w:pPr>
      <w:bookmarkStart w:id="289" w:name="__RefHeading___Toc2558947_1395250215"/>
      <w:bookmarkStart w:id="290" w:name="_Toc98"/>
      <w:bookmarkEnd w:id="288"/>
      <w:bookmarkEnd w:id="289"/>
      <w:r>
        <w:rPr>
          <w:rtl w:val="true"/>
        </w:rPr>
        <w:t>(</w:t>
      </w:r>
      <w:r>
        <w:rPr/>
        <w:t>11</w:t>
      </w:r>
      <w:r>
        <w:rPr>
          <w:rtl w:val="true"/>
        </w:rPr>
        <w:t xml:space="preserve">) </w:t>
      </w:r>
      <w:r>
        <w:rPr>
          <w:rtl w:val="true"/>
        </w:rPr>
        <w:t>من هو فلان؟</w:t>
      </w:r>
      <w:r>
        <w:rPr>
          <w:rtl w:val="true"/>
        </w:rPr>
        <w:t>!</w:t>
      </w:r>
      <w:bookmarkEnd w:id="290"/>
    </w:p>
    <w:p>
      <w:pPr>
        <w:pStyle w:val="BookText"/>
        <w:rPr/>
      </w:pPr>
      <w:r>
        <w:rPr>
          <w:rFonts w:ascii="IRNazanin" w:hAnsi="IRNazanin" w:eastAsia="IRNazanin"/>
          <w:color w:val="111111"/>
          <w:sz w:val="28"/>
          <w:sz w:val="28"/>
          <w:szCs w:val="28"/>
          <w:rtl w:val="true"/>
          <w:lang w:bidi="fa-IR"/>
        </w:rPr>
        <w:t>روی الذهبی</w:t>
      </w:r>
      <w:r>
        <w:rPr>
          <w:rStyle w:val="FootnoteAnchor"/>
          <w:rtl w:val="true"/>
        </w:rPr>
        <w:footnoteReference w:id="756"/>
      </w:r>
      <w:r>
        <w:rPr>
          <w:rFonts w:ascii="IRNazanin" w:hAnsi="IRNazanin" w:eastAsia="IRNazanin"/>
          <w:color w:val="111111"/>
          <w:sz w:val="28"/>
          <w:sz w:val="28"/>
          <w:szCs w:val="28"/>
          <w:rtl w:val="true"/>
          <w:lang w:bidi="fa-IR"/>
        </w:rPr>
        <w:t>عن قتیبة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عطاف بن خالد، عن ابن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سعید ابن المسیب سب أحدا من الأئمة، إلا أنی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فلاناً، کان أول من غیر قضاء رسول الله صلی الله علیه وسلم،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صاحب قضیة الاستلحاق والذی عبر عنه فی الروایة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والقصة لا خلاف علیها عند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ونقلتها کتب الحدیث منها ما رواه مسلم فی صحیحه واحمد فی مسنده</w:t>
      </w:r>
      <w:r>
        <w:rPr>
          <w:rStyle w:val="FootnoteAnchor"/>
          <w:rtl w:val="true"/>
        </w:rPr>
        <w:footnoteReference w:id="757"/>
      </w:r>
      <w:r>
        <w:rPr>
          <w:rFonts w:ascii="IRNazanin" w:hAnsi="IRNazanin" w:eastAsia="IRNazanin"/>
          <w:color w:val="111111"/>
          <w:sz w:val="28"/>
          <w:sz w:val="28"/>
          <w:szCs w:val="28"/>
          <w:rtl w:val="true"/>
          <w:lang w:bidi="fa-IR"/>
        </w:rPr>
        <w:t>واللفظ لمسلم</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عمرو الناقد حدثنا هشیم بن بشیر أخبرنا خالد عن أبی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ادَّعی زیاد لقیت أبا بکرة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صنعتم انی سمعت سعد بن أبی وقاص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أذنای من رسول الله صلی الله علیه وسلم وهو یقول من ادعی أبا فی الاسلام غیر أبیه یعلم أنه غیر أبیه فالجنة علیه حرام فقال أبو بکرة انا</w:t>
      </w:r>
    </w:p>
    <w:p>
      <w:pPr>
        <w:pStyle w:val="BookText"/>
        <w:rPr/>
      </w:pPr>
      <w:r>
        <w:rPr>
          <w:rFonts w:ascii="IRNazanin" w:hAnsi="IRNazanin" w:eastAsia="IRNazanin"/>
          <w:color w:val="111111"/>
          <w:sz w:val="28"/>
          <w:sz w:val="28"/>
          <w:szCs w:val="28"/>
          <w:rtl w:val="true"/>
          <w:lang w:bidi="fa-IR"/>
        </w:rPr>
        <w:t>سمعته من رسول الله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شرح هذا الحدیث</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أول قضیة غیر فیها الحکم الشرعی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والقضیة لشهرتها قلما تجد کتاباً تاریخیاً لم یتطرق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کتب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Style w:val="FootnoteAnchor"/>
          <w:rtl w:val="true"/>
        </w:rPr>
        <w:footnoteReference w:id="760"/>
      </w:r>
      <w:r>
        <w:rPr>
          <w:rFonts w:ascii="IRNazanin" w:hAnsi="IRNazanin" w:eastAsia="IRNazanin"/>
          <w:color w:val="111111"/>
          <w:sz w:val="28"/>
          <w:sz w:val="28"/>
          <w:szCs w:val="28"/>
          <w:rtl w:val="true"/>
          <w:lang w:bidi="fa-IR"/>
        </w:rPr>
        <w:t xml:space="preserve">فی ترجمة یونس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عبید بن أسد بن علاج الثقفی أخو صفیة بنت عبید مولاة سمیة أم زیاد روی عن النبی صلی الله علیه وسلم أنّه قضی أن الولد للفراش لما حضر استلحاق زیاد فأنکر ذلک وقال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لتنتهین أو لأطیر بک طیرة بطیئا وقوعها فقال له یونس هل الا إلی الله ثم أقع قال نعم واستغفر الله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فی فتح الباری</w:t>
      </w:r>
      <w:r>
        <w:rPr>
          <w:rStyle w:val="FootnoteAnchor"/>
          <w:rtl w:val="true"/>
        </w:rPr>
        <w:footnoteReference w:id="761"/>
      </w:r>
      <w:r>
        <w:rPr>
          <w:rFonts w:ascii="IRNazanin" w:hAnsi="IRNazanin" w:eastAsia="IRNazanin"/>
          <w:color w:val="111111"/>
          <w:sz w:val="28"/>
          <w:sz w:val="28"/>
          <w:szCs w:val="28"/>
          <w:rtl w:val="true"/>
          <w:lang w:bidi="fa-IR"/>
        </w:rPr>
        <w:t xml:space="preserve">فی تعقیبه علی حدیث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بزیاد الذی ادُّعی زیاد بن سمیة وهی أمه کانت أمة للحارث بن کلدة زوجها المولی عبید فأتت بزیاد علی فراشه وهم بالطائف قبل أن یُسلِم أهل الطائف فلما کان فی خلافة عمر سمع أبو سفیان بن حرب کلام زیاد عند عمر وکان بلیغاً فأعجبه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لأعرف من وضعه فی أمه ولو شئت لسمیته ولکن أخاف من عمر فلما ولی معاویة الخلافة کان زیاد علی فارس من قبل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مداراته فأطمعه فی أن یلحقه بأبی سفیان فأصغی زیاد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 فی ذلک خطوب إلی أن ادعاه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علی البصرة ثم علی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وأکرمه وسار زیاد سیرته المشهورة وسیاسته المذکورة فکان کثیر من الصحابة والتابعین ینکرون ذلک علی معاویة</w:t>
      </w:r>
    </w:p>
    <w:p>
      <w:pPr>
        <w:pStyle w:val="BookText"/>
        <w:rPr/>
      </w:pPr>
      <w:r>
        <w:rPr>
          <w:rFonts w:ascii="IRNazanin" w:hAnsi="IRNazanin" w:eastAsia="IRNazanin"/>
          <w:color w:val="111111"/>
          <w:sz w:val="28"/>
          <w:sz w:val="28"/>
          <w:szCs w:val="28"/>
          <w:rtl w:val="true"/>
          <w:lang w:bidi="fa-IR"/>
        </w:rPr>
        <w:t>محتجین بحدیث الولد للفراش</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النووی فی شرحه للحدیث</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زیادا هذا المذکور هو المعروف بزیاد بن أبی سفیان ویقال فیه زیاد بن أبیه ویقال زیاد بن أمه وهو أخو أبی بکرة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یعرف بزیاد بن عبید الثقفی ثم ادّعاه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وألحقه بأبیه أبی سفیان وصار من جملة أصحابه بعد أن کان من أصحاب علی بن أبی طالب رضی الله عنه</w:t>
      </w:r>
      <w:r>
        <w:rPr>
          <w:rFonts w:eastAsia="IRNazanin" w:cs="IRNazanin"/>
          <w:color w:val="111111"/>
          <w:sz w:val="28"/>
          <w:szCs w:val="28"/>
          <w:rtl w:val="true"/>
          <w:lang w:bidi="fa-IR"/>
        </w:rPr>
        <w:t>»..</w:t>
      </w:r>
      <w:bookmarkStart w:id="291" w:name="pg2839_29402"/>
    </w:p>
    <w:p>
      <w:pPr>
        <w:pStyle w:val="Heading3"/>
        <w:numPr>
          <w:ilvl w:val="2"/>
          <w:numId w:val="1"/>
        </w:numPr>
        <w:rPr/>
      </w:pPr>
      <w:bookmarkStart w:id="292" w:name="__RefHeading___Toc2558949_1395250215"/>
      <w:bookmarkStart w:id="293" w:name="_Toc99"/>
      <w:bookmarkEnd w:id="291"/>
      <w:bookmarkEnd w:id="292"/>
      <w:r>
        <w:rPr>
          <w:rtl w:val="true"/>
        </w:rPr>
        <w:t>(</w:t>
      </w:r>
      <w:r>
        <w:rPr/>
        <w:t>12</w:t>
      </w:r>
      <w:r>
        <w:rPr>
          <w:rtl w:val="true"/>
        </w:rPr>
        <w:t xml:space="preserve">) </w:t>
      </w:r>
      <w:r>
        <w:rPr>
          <w:rtl w:val="true"/>
        </w:rPr>
        <w:t>فلان</w:t>
      </w:r>
      <w:r>
        <w:rPr>
          <w:rtl w:val="true"/>
        </w:rPr>
        <w:t xml:space="preserve">.. </w:t>
      </w:r>
      <w:r>
        <w:rPr>
          <w:rtl w:val="true"/>
        </w:rPr>
        <w:t>فرعون هذه الأمة</w:t>
      </w:r>
      <w:bookmarkEnd w:id="293"/>
    </w:p>
    <w:p>
      <w:pPr>
        <w:pStyle w:val="BookText"/>
        <w:rPr/>
      </w:pPr>
      <w:r>
        <w:rPr>
          <w:rFonts w:ascii="IRNazanin" w:hAnsi="IRNazanin" w:eastAsia="IRNazanin"/>
          <w:color w:val="111111"/>
          <w:sz w:val="28"/>
          <w:sz w:val="28"/>
          <w:szCs w:val="28"/>
          <w:rtl w:val="true"/>
          <w:lang w:bidi="fa-IR"/>
        </w:rPr>
        <w:t xml:space="preserve">قال ابن الأثیر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حدیث أبی ذر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النبی صلی الله علیه وسلم قال إنی أو إیاک فرعون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أنک فرعون هذه الأمة، ولکنه ألقاه إلیه تعریضا لا تصریحا، کقوله تعلی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أو إیاکم لعلی هدی أو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تقول أحدنا کاذب،وأنت تعلم أنک صادق ولکنک تعرض به</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غریب الحدیث للخطابی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مذهب العرب استعمال الکنایة فی کلامها وترک التصریح بالسوء، وهو کقول بعض الصحابة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رسول الله قال إن أحدنا فرعون هذه الأمة، یعنیه بذلک</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لم یصرح به ابن الاثیر وابن منظور هو الاسم وهذا یدل علی أن هذا الرجل الذی کلمه أبی ذر رضوان الله علیه شخصیة معروفة عند القوم ومن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کافرا لما وجدوا داعیا لإخفاء الإسم؟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وهو من المؤسسة الرسمیة لا من المعارضة بدلیل أن الاسم یُخفی عادة للخوف من السلطان أو الناس أو لمراعاة المشاعر والعواطف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حاول البعض نسبة صفة الفرعونیة لرجل کافر لعل الأمر یجدی فقوف ان صاحب هذه الصفة هو أبی جهل وأن النبی صلی الله علیه وآله هو من دعاه بذلک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المصادر الشیعیة اتفقت علی ان المعنی بالحدیث هو معاویة بن أبی سفیان</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 الدار قطنی انه فی معاویة ولکنه ذهب الی ضعفه</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ابن أبی حاتم</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وقد صحح الشیخ حسن بن فرحان المالکی هذا الحدیث لشواهده وله کناب خاص فب هذا الحدیث فراجعه</w:t>
      </w:r>
      <w:r>
        <w:rPr>
          <w:rFonts w:eastAsia="IRNazanin" w:cs="IRNazanin"/>
          <w:color w:val="111111"/>
          <w:sz w:val="28"/>
          <w:szCs w:val="28"/>
          <w:rtl w:val="true"/>
          <w:lang w:bidi="fa-IR"/>
        </w:rPr>
        <w:t>.</w:t>
      </w:r>
      <w:bookmarkStart w:id="294" w:name="pg2839_29405"/>
    </w:p>
    <w:p>
      <w:pPr>
        <w:pStyle w:val="Heading2"/>
        <w:numPr>
          <w:ilvl w:val="1"/>
          <w:numId w:val="1"/>
        </w:numPr>
        <w:rPr/>
      </w:pPr>
      <w:bookmarkStart w:id="295" w:name="__RefHeading___Toc2558951_1395250215"/>
      <w:bookmarkStart w:id="296" w:name="_Toc100"/>
      <w:bookmarkEnd w:id="294"/>
      <w:bookmarkEnd w:id="295"/>
      <w:r>
        <w:rPr>
          <w:rtl w:val="true"/>
        </w:rPr>
        <w:t>الفصل الخامس</w:t>
      </w:r>
      <w:r>
        <w:rPr>
          <w:rtl w:val="true"/>
        </w:rPr>
        <w:t xml:space="preserve">: </w:t>
      </w:r>
      <w:r>
        <w:rPr>
          <w:rtl w:val="true"/>
        </w:rPr>
        <w:t>ما ورد من التزویر بشأن بعض الصحابة</w:t>
      </w:r>
      <w:bookmarkEnd w:id="29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2558953_1395250215"/>
      <w:bookmarkStart w:id="298" w:name="_Toc101"/>
      <w:bookmarkEnd w:id="297"/>
      <w:r>
        <w:rPr>
          <w:rtl w:val="true"/>
        </w:rPr>
        <w:t>اشارة</w:t>
      </w:r>
      <w:bookmarkStart w:id="299" w:name="pg2839_29407"/>
      <w:bookmarkEnd w:id="298"/>
    </w:p>
    <w:p>
      <w:pPr>
        <w:pStyle w:val="Heading3"/>
        <w:numPr>
          <w:ilvl w:val="2"/>
          <w:numId w:val="1"/>
        </w:numPr>
        <w:rPr/>
      </w:pPr>
      <w:bookmarkStart w:id="300" w:name="__RefHeading___Toc2558955_1395250215"/>
      <w:bookmarkStart w:id="301" w:name="_Toc102"/>
      <w:bookmarkEnd w:id="299"/>
      <w:bookmarkEnd w:id="300"/>
      <w:r>
        <w:rPr>
          <w:rtl w:val="true"/>
        </w:rPr>
        <w:t>(</w:t>
      </w:r>
      <w:r>
        <w:rPr/>
        <w:t>1</w:t>
      </w:r>
      <w:r>
        <w:rPr>
          <w:rtl w:val="true"/>
        </w:rPr>
        <w:t xml:space="preserve">) </w:t>
      </w:r>
      <w:r>
        <w:rPr>
          <w:rtl w:val="true"/>
        </w:rPr>
        <w:t>سمعة فُلان وفُلان</w:t>
      </w:r>
      <w:r>
        <w:rPr>
          <w:rtl w:val="true"/>
        </w:rPr>
        <w:t>!!</w:t>
      </w:r>
      <w:bookmarkEnd w:id="301"/>
    </w:p>
    <w:p>
      <w:pPr>
        <w:pStyle w:val="BookText"/>
        <w:rPr/>
      </w:pPr>
      <w:r>
        <w:rPr>
          <w:rFonts w:ascii="IRNazanin" w:hAnsi="IRNazanin" w:eastAsia="IRNazanin"/>
          <w:color w:val="111111"/>
          <w:sz w:val="28"/>
          <w:sz w:val="28"/>
          <w:szCs w:val="28"/>
          <w:rtl w:val="true"/>
          <w:lang w:bidi="fa-IR"/>
        </w:rPr>
        <w:t>روی ابن عساکر فی تاریخ دمشق</w:t>
      </w:r>
      <w:r>
        <w:rPr>
          <w:rStyle w:val="FootnoteAnchor"/>
          <w:rtl w:val="true"/>
        </w:rPr>
        <w:footnoteReference w:id="769"/>
      </w:r>
      <w:r>
        <w:rPr>
          <w:rFonts w:ascii="IRNazanin" w:hAnsi="IRNazanin" w:eastAsia="IRNazanin"/>
          <w:color w:val="111111"/>
          <w:sz w:val="28"/>
          <w:sz w:val="28"/>
          <w:szCs w:val="28"/>
          <w:rtl w:val="true"/>
          <w:lang w:bidi="fa-IR"/>
        </w:rPr>
        <w:t>وابن کثیر فی البدایة والنهایة</w:t>
      </w:r>
      <w:r>
        <w:rPr>
          <w:rStyle w:val="FootnoteAnchor"/>
          <w:rtl w:val="true"/>
        </w:rPr>
        <w:footnoteReference w:id="770"/>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کثیر النوری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بدیل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سعد علی معاویة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لم تقاتل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مرت بی ریح مظلمة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 راحلتی حتی انجلت عنّی ثم عرفتُ الطریق فسرت، فقال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فوالله ما کنت مع الباغیة علی العادلة، ولا مع العادلة علی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لأقاتل رجلاً قال له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غیر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هذا معک؟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لو سمعته منه صلی الله علیه وسلم لما قاتلت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عبد الله بن عمر وعبد الله بن عباس وقد رواها ابن عساکر</w:t>
      </w:r>
      <w:r>
        <w:rPr>
          <w:rStyle w:val="FootnoteAnchor"/>
          <w:rtl w:val="true"/>
        </w:rPr>
        <w:footnoteReference w:id="772"/>
      </w:r>
      <w:r>
        <w:rPr>
          <w:rFonts w:ascii="IRNazanin" w:hAnsi="IRNazanin" w:eastAsia="IRNazanin"/>
          <w:color w:val="111111"/>
          <w:sz w:val="28"/>
          <w:sz w:val="28"/>
          <w:szCs w:val="28"/>
          <w:rtl w:val="true"/>
          <w:lang w:bidi="fa-IR"/>
        </w:rPr>
        <w:t xml:space="preserve">بموضع ثانٍ من کتابه فروی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الله بن عبد الله المدینی قال حج معاویة بن أبی سفیان فمر بالمدینة فجلس فی مجلس فیه سعد بن أبی وقاص وعبد الله بن عمر وعبد الله بن عباس فالتفت إلی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إنک لم تعرف حقنا من باطل غیرنا فکنت علینا ولم تکن معنا وأنا ابن عم المقتول ظلماً یعنی عثمان بن عفان رضی الله عنه وکنت أحق بهذا الأمر من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هکذا فهذا وأومأ إلی ابن عمر أحق بها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أباه قتل قبل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ولا سواء إن أبا هذا قتله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عمی قتله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 هم والله أبعد لک وأدحض لحجتک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وأقبل علی سعد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إسحاق أنت الذی لم تعرف حقنا وجلس فلم یکن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سعد إنی رأیت الدنیا قد أظلمت فقلت لبعیری إخ فأنختها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انکشفت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معاویة لقد قرأت ما بین اللوحین ما قرأت فی کتاب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سعد أما إذا أبیت فإنی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مع الحق والحق معک حیث ما دار قال فقال معاویة لتأتینی علی هذا ببینة قال فقال سعد هذه أم سلمة تشهد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علی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یا أم المؤمنین إن الأکاذیب قد کثرت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سعد یذکر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نسمعه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یعنی لعلی أنت مع الحق والحق معک حیث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فی بیتی هذا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قال فقال معاویة لسعد یا أبا إسحاق ما کنت ألوم الآن إذ سمعت هذا 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وجلست عن علی لو سمعت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خادما لعلی حتی أموت</w:t>
      </w:r>
      <w:r>
        <w:rPr>
          <w:rFonts w:eastAsia="IRNazanin" w:cs="IRNazanin"/>
          <w:color w:val="111111"/>
          <w:sz w:val="28"/>
          <w:szCs w:val="28"/>
          <w:rtl w:val="true"/>
          <w:lang w:bidi="fa-IR"/>
        </w:rPr>
        <w:t>»...</w:t>
      </w:r>
      <w:bookmarkStart w:id="302" w:name="pg2839_29410"/>
    </w:p>
    <w:p>
      <w:pPr>
        <w:pStyle w:val="Heading3"/>
        <w:numPr>
          <w:ilvl w:val="2"/>
          <w:numId w:val="1"/>
        </w:numPr>
        <w:rPr/>
      </w:pPr>
      <w:bookmarkStart w:id="303" w:name="__RefHeading___Toc2558957_1395250215"/>
      <w:bookmarkStart w:id="304" w:name="_Toc103"/>
      <w:bookmarkEnd w:id="302"/>
      <w:bookmarkEnd w:id="303"/>
      <w:r>
        <w:rPr>
          <w:rtl w:val="true"/>
        </w:rPr>
        <w:t>(</w:t>
      </w:r>
      <w:r>
        <w:rPr/>
        <w:t>2</w:t>
      </w:r>
      <w:r>
        <w:rPr>
          <w:rtl w:val="true"/>
        </w:rPr>
        <w:t xml:space="preserve">) </w:t>
      </w:r>
      <w:r>
        <w:rPr>
          <w:rtl w:val="true"/>
        </w:rPr>
        <w:t>فلان وکلام النبی</w:t>
      </w:r>
      <w:r>
        <w:rPr>
          <w:rtl w:val="true"/>
        </w:rPr>
        <w:t>!</w:t>
      </w:r>
      <w:bookmarkEnd w:id="304"/>
    </w:p>
    <w:p>
      <w:pPr>
        <w:pStyle w:val="BookText"/>
        <w:rPr/>
      </w:pPr>
      <w:r>
        <w:rPr>
          <w:rFonts w:ascii="IRNazanin" w:hAnsi="IRNazanin" w:eastAsia="IRNazanin"/>
          <w:color w:val="111111"/>
          <w:sz w:val="28"/>
          <w:sz w:val="28"/>
          <w:szCs w:val="28"/>
          <w:rtl w:val="true"/>
          <w:lang w:bidi="fa-IR"/>
        </w:rPr>
        <w:t>روی الدارمی</w:t>
      </w:r>
      <w:r>
        <w:rPr>
          <w:rStyle w:val="FootnoteAnchor"/>
          <w:rtl w:val="true"/>
        </w:rPr>
        <w:footnoteReference w:id="773"/>
      </w:r>
      <w:r>
        <w:rPr>
          <w:rFonts w:ascii="IRNazanin" w:hAnsi="IRNazanin" w:eastAsia="IRNazanin"/>
          <w:color w:val="111111"/>
          <w:sz w:val="28"/>
          <w:sz w:val="28"/>
          <w:szCs w:val="28"/>
          <w:rtl w:val="true"/>
          <w:lang w:bidi="fa-IR"/>
        </w:rPr>
        <w:t xml:space="preserve">فی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کثیر عن الأوزاعی عن الزهری عن سالم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استأذنت أحدکم امرأته إلی المسجد فلا یمنعها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إذا والله امنعها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ابن عمر فشتمه شتمةً لم أره شتمها أحداً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أحدثک عن رسول الله صلی الله علیه وسلم وتقول إذا والله امنعها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بلال بن عبد الله بن عمر إذ ذکره ابن حبان فی صحیحه فقال</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الحسن بن سفیان قال حدثنا عبد الرحمن بن إبراهیم قال حدثنا الولید بن مسلم عن بن نمیر قال سمعت الزهری قال أخبرنی حمید بن عبد الرحمن أن عبید الله بن عبد الله بن عمر أخبره أنه سمع أباه یقول قال رسول الله صلی الله علیه وسلم إذا استأذنت أحدکم امرأته إلی المسجد فلا یمنعها قال بلال بن عبد الله بن عمر والله لنمنعهنَّ قال فسبّه عبد الله بن عمر أسوأ ما سمعته سبه قط وقال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سمعتنی قلت قال رسول الله صلی الله علیه وسلم إذا استأذنت أحدکم امرأته إلی المسجد فلا یمنعها قلت والله لنمنعهنّ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بتر معظم المحدثین الروایة فلم یدرجوا منها غیر قسمها الاول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یمنعها</w:t>
      </w:r>
      <w:r>
        <w:rPr>
          <w:rFonts w:eastAsia="IRNazanin" w:cs="IRNazanin"/>
          <w:color w:val="111111"/>
          <w:sz w:val="28"/>
          <w:szCs w:val="28"/>
          <w:rtl w:val="true"/>
          <w:lang w:bidi="fa-IR"/>
        </w:rPr>
        <w:t>»</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نوع آخر من الستر والتدلیس وکیف یدرجون اسم بلال وهو حفید الفاروق عمر بن الخطاب؟</w:t>
      </w:r>
      <w:r>
        <w:rPr>
          <w:rFonts w:eastAsia="IRNazanin" w:cs="IRNazanin"/>
          <w:color w:val="111111"/>
          <w:sz w:val="28"/>
          <w:szCs w:val="28"/>
          <w:rtl w:val="true"/>
          <w:lang w:bidi="fa-IR"/>
        </w:rPr>
        <w:t>!</w:t>
      </w:r>
      <w:bookmarkStart w:id="305" w:name="pg2839_29412"/>
    </w:p>
    <w:p>
      <w:pPr>
        <w:pStyle w:val="Heading3"/>
        <w:numPr>
          <w:ilvl w:val="2"/>
          <w:numId w:val="1"/>
        </w:numPr>
        <w:rPr/>
      </w:pPr>
      <w:bookmarkStart w:id="306" w:name="__RefHeading___Toc2558959_1395250215"/>
      <w:bookmarkStart w:id="307" w:name="_Toc104"/>
      <w:bookmarkEnd w:id="305"/>
      <w:bookmarkEnd w:id="306"/>
      <w:r>
        <w:rPr>
          <w:rtl w:val="true"/>
        </w:rPr>
        <w:t>(</w:t>
      </w:r>
      <w:r>
        <w:rPr/>
        <w:t>3</w:t>
      </w:r>
      <w:r>
        <w:rPr>
          <w:rtl w:val="true"/>
        </w:rPr>
        <w:t xml:space="preserve">) </w:t>
      </w:r>
      <w:r>
        <w:rPr>
          <w:rtl w:val="true"/>
        </w:rPr>
        <w:t>فلانٌ یشرب الخمر</w:t>
      </w:r>
      <w:r>
        <w:rPr>
          <w:rtl w:val="true"/>
        </w:rPr>
        <w:t>!</w:t>
      </w:r>
      <w:bookmarkEnd w:id="307"/>
    </w:p>
    <w:p>
      <w:pPr>
        <w:pStyle w:val="BookText"/>
        <w:rPr/>
      </w:pPr>
      <w:r>
        <w:rPr>
          <w:rFonts w:ascii="IRNazanin" w:hAnsi="IRNazanin" w:eastAsia="IRNazanin"/>
          <w:color w:val="111111"/>
          <w:sz w:val="28"/>
          <w:sz w:val="28"/>
          <w:szCs w:val="28"/>
          <w:rtl w:val="true"/>
          <w:lang w:bidi="fa-IR"/>
        </w:rPr>
        <w:t>روی الشافعی</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مالک عن ابن شهاب عن السائب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أخبره أن عمر ابن الخطاب رضی الله عنه خرج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إنی وجدت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أنه شرب الطلی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سائل عما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یسکر جلدته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فجلده عمر رضی الله عنه الحدَّ تاما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عبید 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ستره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قد ذکره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فضحه ابن حجر فقال فی التغلیق</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قصة عمر مع ابنه عبید الله فقال مالک فی الموطأ عن ابن شهاب عن السائب بن یزید أنه أخبره أن عمر بن الخطاب خرج علیهم فقال إنی وجدت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شراب فزعم أنه شرب الطلاء وإنی سائل عما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یسکر جلدته فجلده عمر الحدَّ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رواه ولم یسمه ورواه النسائی عن الحارث بن مسکین عن ابن القاسم عن ملک ورواه سعید بن منصور عن ابن عیینة عن الزهری سمع السائب بن یزید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علی المنبر ذُکر لی أن عبید الله بن عمر وأصحابه شربوا شراباً وأنا سائل عنه فإن کان یسکر حددتهم قال سفیان فأخبرنی معمر عن الزهری عن السائب قال فرأیت عمر یحدَّه</w:t>
      </w:r>
      <w:r>
        <w:rPr>
          <w:rFonts w:eastAsia="IRNazanin" w:cs="IRNazanin"/>
          <w:color w:val="111111"/>
          <w:sz w:val="28"/>
          <w:szCs w:val="28"/>
          <w:rtl w:val="true"/>
          <w:lang w:bidi="fa-IR"/>
        </w:rPr>
        <w:t>»..</w:t>
      </w:r>
      <w:bookmarkStart w:id="308" w:name="pg2839_29413"/>
    </w:p>
    <w:p>
      <w:pPr>
        <w:pStyle w:val="Heading3"/>
        <w:numPr>
          <w:ilvl w:val="2"/>
          <w:numId w:val="1"/>
        </w:numPr>
        <w:rPr/>
      </w:pPr>
      <w:bookmarkStart w:id="309" w:name="__RefHeading___Toc2558961_1395250215"/>
      <w:bookmarkStart w:id="310" w:name="_Toc105"/>
      <w:bookmarkEnd w:id="308"/>
      <w:bookmarkEnd w:id="309"/>
      <w:r>
        <w:rPr>
          <w:rtl w:val="true"/>
        </w:rPr>
        <w:t>(</w:t>
      </w:r>
      <w:r>
        <w:rPr/>
        <w:t>4</w:t>
      </w:r>
      <w:r>
        <w:rPr>
          <w:rtl w:val="true"/>
        </w:rPr>
        <w:t xml:space="preserve">) </w:t>
      </w:r>
      <w:r>
        <w:rPr>
          <w:rtl w:val="true"/>
        </w:rPr>
        <w:t>لعنَ الله فلاناً</w:t>
      </w:r>
      <w:r>
        <w:rPr>
          <w:rtl w:val="true"/>
        </w:rPr>
        <w:t>!</w:t>
      </w:r>
      <w:bookmarkEnd w:id="310"/>
    </w:p>
    <w:p>
      <w:pPr>
        <w:pStyle w:val="BookText"/>
        <w:rPr/>
      </w:pPr>
      <w:r>
        <w:rPr>
          <w:rFonts w:ascii="IRNazanin" w:hAnsi="IRNazanin" w:eastAsia="IRNazanin"/>
          <w:color w:val="111111"/>
          <w:sz w:val="28"/>
          <w:sz w:val="28"/>
          <w:szCs w:val="28"/>
          <w:rtl w:val="true"/>
          <w:lang w:bidi="fa-IR"/>
        </w:rPr>
        <w:t>روی ابن کثیر</w:t>
      </w:r>
      <w:r>
        <w:rPr>
          <w:rStyle w:val="FootnoteAnchor"/>
          <w:rtl w:val="true"/>
        </w:rPr>
        <w:footnoteReference w:id="778"/>
      </w:r>
      <w:r>
        <w:rPr>
          <w:rFonts w:ascii="IRNazanin" w:hAnsi="IRNazanin" w:eastAsia="IRNazanin"/>
          <w:color w:val="111111"/>
          <w:sz w:val="28"/>
          <w:sz w:val="28"/>
          <w:szCs w:val="28"/>
          <w:rtl w:val="true"/>
          <w:lang w:bidi="fa-IR"/>
        </w:rPr>
        <w:t xml:space="preserve">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أبو بکر البیهقی فی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عبد الله، أنبأنا الحسین بن الحسن بن عامر الکندی بالکوفة من أصل سماعه حدثنا محمد بن صدقة الکاتب، حدثنی أحمد بن أبان فقرأت فیه حدثنی الحسن بن عیینة، وعبد الله بن أبی السفر عن عامر الشعبی عن مسروق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علم عن ذی الثدیة الذی أصابه علی فی الحروریة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 لی بشهادة من شهدهم، فرجعت إلی الکوفة وبها یومئذ أسباع فکتبت شهادة عشرة من کل سبع ثم أتیتها بشهادتهم فقرأتها 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هؤلاء عاینوه؟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سألتهم فأخبرونی بأن کلهم قد عاینوه،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کتب إلی أنه أصابهم بنیل مصر ثم أرخت عینیها فبکت فلما سکنت عبرتها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لقد کان علی الحق، وما کان بینی وبینه إلا کما یکون بین المرأة وأحمائها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الذی غش لعائشة ولعنته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عمرو بن العاص</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مستمرة سراً وجهراً بین مرکز الجذب العاطفی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باقی الصحابة الذین کانوا یتحینون الفرصة للانقلاب</w:t>
      </w:r>
    </w:p>
    <w:p>
      <w:pPr>
        <w:pStyle w:val="BookText"/>
        <w:rPr/>
      </w:pPr>
      <w:r>
        <w:rPr>
          <w:rFonts w:ascii="IRNazanin" w:hAnsi="IRNazanin" w:eastAsia="IRNazanin"/>
          <w:color w:val="111111"/>
          <w:sz w:val="28"/>
          <w:sz w:val="28"/>
          <w:szCs w:val="28"/>
          <w:rtl w:val="true"/>
          <w:lang w:bidi="fa-IR"/>
        </w:rPr>
        <w:t>علی التنصیب الإلهی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تتلمّس هذه المراسلات والمؤامرات فی عدة روایات مبثوثة فی کتب التاریخ شاء الله ان تبقی شاهداً علی ما دُفِن منها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القصص قصة بُریدة الأسلمی التی رواها جمع غفیر من المحدثین منهم الطبرانی اذ قال</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الرحمن بن منصور الحارثی قال أنبأنا أبی قال أنبأنا حسین الأشقر قال أنبأنا زید بن أبی الحسن قال حدثنا أبو عامر المری عن أبی إسحاق عن ابن بریدة عن أبیه قال بعث رسول الله صلی الله علیه وسلم علیاً أمیراً علی الیمن وبعث خالد بن الولید علی الجبل فقال إن اجتمعتما فعلی علی الناس فالتقوا وأصابوا من الغنائم ما لم یصیبوا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علی جاریة من الخمس فدعا خالد بن الولید بریدة فقال اغتنمها فأخبر النبی صلی الله علیه وسلم بما صنع فقدمت المدینة ودخلت المسجد ورسول الله صلی الله علیه وسلم فی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وناس من أصحابه علی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ما الخبر 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فتح الله علی المسلمین فقالوا ما أقدمک قال جاریة أخذها علی من الخمس فجئت لاخبر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فإنه یُسقطه من عین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صلی الله علیه وسلم یسمع الکلام فخرج مغضبا وقال ما بال أقوام ینتقصون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ینتقص علیا فقد انتقصنی وفی ومن فارق علیا فقد فارقنی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منی وأنا منه خلق من طینتی وخلقت من طینة إبراهیم وأنا أفضل من إبراهیم ذریة بعضها من بعض والله سمیع علیم وقال یا بریدة أما علمت أن لعلی أکثر من الجاریة التی أخذ وأنه ولیکم من بعدی فقلت یا رسول</w:t>
      </w:r>
    </w:p>
    <w:p>
      <w:pPr>
        <w:pStyle w:val="BookText"/>
        <w:rPr/>
      </w:pPr>
      <w:r>
        <w:rPr>
          <w:rFonts w:ascii="IRNazanin" w:hAnsi="IRNazanin" w:eastAsia="IRNazanin"/>
          <w:color w:val="111111"/>
          <w:sz w:val="28"/>
          <w:sz w:val="28"/>
          <w:szCs w:val="28"/>
          <w:rtl w:val="true"/>
          <w:lang w:bidi="fa-IR"/>
        </w:rPr>
        <w:t>الله بالصحبة إلا بسطت یدک حتی أبایعک علی الإسلام جدیدا قال فما فارقته حتی بایعته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هم هم الذین عبّر عنهم بانهم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شجّعوا بُریدة علی النیل من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لیسقطوه من عین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بأن المسألة أکبر بکثیر من بریدة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الحاکم النیسابوری</w:t>
      </w:r>
      <w:r>
        <w:rPr>
          <w:rStyle w:val="FootnoteAnchor"/>
          <w:rtl w:val="true"/>
        </w:rPr>
        <w:footnoteReference w:id="780"/>
      </w:r>
      <w:r>
        <w:rPr>
          <w:rFonts w:ascii="IRNazanin" w:hAnsi="IRNazanin" w:eastAsia="IRNazanin"/>
          <w:color w:val="111111"/>
          <w:sz w:val="28"/>
          <w:sz w:val="28"/>
          <w:szCs w:val="28"/>
          <w:rtl w:val="true"/>
          <w:lang w:bidi="fa-IR"/>
        </w:rPr>
        <w:t xml:space="preserve">الحدیث موضوع البحث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إسحاق إبراهیم بن محمد بن یحیی ومحمد بن محمد بن یعقوب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الثقفی حدثنا قتیبة بن سعید حدثنا جریر عن الأعمش عن أبی وائل عن مسروق قال قالت لی عائشة رضی الله عنها انی رأیتنی علی تل وحولی بقر تنحر فقلت لها لئن صدقت رؤیاک لتکونن حولک 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أعوذ بالله من شرک بئس ما قلت فقلت لها فلعله إن کان أمر أسیسوءک؟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أخرُّ من السماء أحب إلی من أن أفعل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ذکر عندها إن علیاً رضی الله عنه قتل ذا الثدیة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قدمت الکوفة فاکتب لی ناسا ممن شهد ذلک ممن تعرف من أهل البلد فلما قدمت وجدت الناس أشیاعا فکتبت لها من کل شیع عشرة ممن شهد ذلک قال فأتیتها بشهادتهم فقالت لعن الله عمرو بن العاص فإنه زعم لی انه قتله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اهتمام عائشة بهذا الرجل وادعاء عمرو بقتله راجعا للحدیث الذی رووه عن النبی ً صلی الله علیه وآله وسلم اذ قال البخاری</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الیمان أخبرنا شعیب عن الزهری قال أخبرنی</w:t>
      </w:r>
    </w:p>
    <w:p>
      <w:pPr>
        <w:pStyle w:val="BookText"/>
        <w:rPr/>
      </w:pPr>
      <w:r>
        <w:rPr>
          <w:rFonts w:ascii="IRNazanin" w:hAnsi="IRNazanin" w:eastAsia="IRNazanin"/>
          <w:color w:val="111111"/>
          <w:sz w:val="28"/>
          <w:sz w:val="28"/>
          <w:szCs w:val="28"/>
          <w:rtl w:val="true"/>
          <w:lang w:bidi="fa-IR"/>
        </w:rPr>
        <w:t>أبو سلمة بن عبد الرحمن ان أبا سعید الخدری رضی الله عنه قال بینما نحن عند رسول الله صلی الله علیه وسلم وهو یقسم قسما إذ أتاه ذو الخویصرة وهو رجل من بنی تمیم فقال یا رسول الله أعدل فقال ویلک ومن یعدل إذا لم أعدل قد خبت وخسرت إن لم أکن أعدل؟ فقال عمر یا رسول الله ائذن لی فیه فاضرب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 أصحابا یحقر أحدکم صلاته مع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وصیامه مع صیامهم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یقرؤن القرآن لا یجاوز تراقیهم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یمرقون من الدین کما یمرق السهم من الرمیة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نصله فلا یوجد فیه شیء ثم ینظر إلی رصافه فلا یوجد فیه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إلی نضیه وهو قدحه فلا یوجد فیه شیء ثم ینظر إلی قذذه فلا یوجد فیه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الفرث والدم آیتهم رجل اسود احدی عضدیه مثل ثدی المرأة أو مثل البضعة تدردر ویخرجون علی حین فرقة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عائشة قد سمعت من النبی صلی الله علیه وآله وسلم هذا الحدیث فقد کانت تتحری الذی یقتلهم للحدیث الذی روته هی بشأنهم إذ کانت تقول</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رسول الله صلی الله علیه وسلم الخوارج فقال هم شرار أمتی یقتلهم خیار أمتی وسنده حسن وعند الطبرانی من هذا الوجه مرفوعا هم شر الخلق والخلیقة یقتلهم خیر الخلق والخلیقة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اقرت عائشة بأن علیاً علیه السلام هو خیر الخلق والخلیقة؟ أم أنّها ظلت حتی آخر نفس فی حیاتها تناضل من اجل إبهام اسمه؟</w:t>
      </w:r>
      <w:r>
        <w:rPr>
          <w:rFonts w:eastAsia="IRNazanin" w:cs="IRNazanin"/>
          <w:color w:val="111111"/>
          <w:sz w:val="28"/>
          <w:szCs w:val="28"/>
          <w:rtl w:val="true"/>
          <w:lang w:bidi="fa-IR"/>
        </w:rPr>
        <w:t>!.</w:t>
      </w:r>
      <w:bookmarkStart w:id="311" w:name="pg2839_29417"/>
    </w:p>
    <w:p>
      <w:pPr>
        <w:pStyle w:val="Heading3"/>
        <w:numPr>
          <w:ilvl w:val="2"/>
          <w:numId w:val="1"/>
        </w:numPr>
        <w:rPr/>
      </w:pPr>
      <w:bookmarkStart w:id="312" w:name="__RefHeading___Toc2558963_1395250215"/>
      <w:bookmarkStart w:id="313" w:name="_Toc106"/>
      <w:bookmarkEnd w:id="311"/>
      <w:bookmarkEnd w:id="312"/>
      <w:r>
        <w:rPr>
          <w:rtl w:val="true"/>
        </w:rPr>
        <w:t>(</w:t>
      </w:r>
      <w:r>
        <w:rPr/>
        <w:t>5</w:t>
      </w:r>
      <w:r>
        <w:rPr>
          <w:rtl w:val="true"/>
        </w:rPr>
        <w:t xml:space="preserve">) </w:t>
      </w:r>
      <w:r>
        <w:rPr>
          <w:rtl w:val="true"/>
        </w:rPr>
        <w:t>أمیرٌ من الأمراء</w:t>
      </w:r>
      <w:r>
        <w:rPr>
          <w:rtl w:val="true"/>
        </w:rPr>
        <w:t>!</w:t>
      </w:r>
      <w:bookmarkEnd w:id="313"/>
    </w:p>
    <w:p>
      <w:pPr>
        <w:pStyle w:val="BookText"/>
        <w:rPr/>
      </w:pPr>
      <w:r>
        <w:rPr>
          <w:rFonts w:ascii="IRNazanin" w:hAnsi="IRNazanin" w:eastAsia="IRNazanin"/>
          <w:color w:val="111111"/>
          <w:sz w:val="28"/>
          <w:sz w:val="28"/>
          <w:szCs w:val="28"/>
          <w:rtl w:val="true"/>
          <w:lang w:bidi="fa-IR"/>
        </w:rPr>
        <w:t>روی ابن حنبل</w:t>
      </w:r>
      <w:r>
        <w:rPr>
          <w:rStyle w:val="FootnoteAnchor"/>
          <w:rtl w:val="true"/>
        </w:rPr>
        <w:footnoteReference w:id="783"/>
      </w:r>
      <w:r>
        <w:rPr>
          <w:rFonts w:ascii="IRNazanin" w:hAnsi="IRNazanin" w:eastAsia="IRNazanin"/>
          <w:color w:val="111111"/>
          <w:sz w:val="28"/>
          <w:sz w:val="28"/>
          <w:szCs w:val="28"/>
          <w:rtl w:val="true"/>
          <w:lang w:bidi="fa-IR"/>
        </w:rPr>
        <w:t>وابن أبی شیبة الکوفی</w:t>
      </w:r>
      <w:r>
        <w:rPr>
          <w:rStyle w:val="FootnoteAnchor"/>
          <w:rtl w:val="true"/>
        </w:rPr>
        <w:footnoteReference w:id="784"/>
      </w:r>
      <w:r>
        <w:rPr>
          <w:rFonts w:ascii="IRNazanin" w:hAnsi="IRNazanin" w:eastAsia="IRNazanin"/>
          <w:color w:val="111111"/>
          <w:sz w:val="28"/>
          <w:sz w:val="28"/>
          <w:szCs w:val="28"/>
          <w:rtl w:val="true"/>
          <w:lang w:bidi="fa-IR"/>
        </w:rPr>
        <w:t xml:space="preserve">والطبرانی </w:t>
      </w:r>
      <w:r>
        <w:rPr>
          <w:rStyle w:val="FootnoteAnchor"/>
          <w:rtl w:val="true"/>
        </w:rPr>
        <w:footnoteReference w:id="785"/>
      </w:r>
      <w:r>
        <w:rPr>
          <w:rFonts w:ascii="IRNazanin" w:hAnsi="IRNazanin" w:eastAsia="IRNazanin"/>
          <w:color w:val="111111"/>
          <w:sz w:val="28"/>
          <w:sz w:val="28"/>
          <w:szCs w:val="28"/>
          <w:rtl w:val="true"/>
          <w:lang w:bidi="fa-IR"/>
        </w:rPr>
        <w:t xml:space="preserve">والبلاذری </w:t>
      </w:r>
      <w:r>
        <w:rPr>
          <w:rStyle w:val="FootnoteAnchor"/>
          <w:rtl w:val="true"/>
        </w:rPr>
        <w:footnoteReference w:id="786"/>
      </w:r>
      <w:r>
        <w:rPr>
          <w:rFonts w:ascii="IRNazanin" w:hAnsi="IRNazanin" w:eastAsia="IRNazanin"/>
          <w:color w:val="111111"/>
          <w:sz w:val="28"/>
          <w:sz w:val="28"/>
          <w:szCs w:val="28"/>
          <w:rtl w:val="true"/>
          <w:lang w:bidi="fa-IR"/>
        </w:rPr>
        <w:t>وابن حجر</w:t>
      </w:r>
      <w:r>
        <w:rPr>
          <w:rStyle w:val="FootnoteAnchor"/>
          <w:rtl w:val="true"/>
        </w:rPr>
        <w:footnoteReference w:id="787"/>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 حدثنا مسعر عن أبی أیوب مولی بنی ثعلبة عن قطبة بن مالک قال سب أمیر من الأمراء علیا فقام زید بن أرقم فقال أما قد علمت أن رسول الله صلی الله علیه وآله وسلم نهی عن سبِّ الموتی فلم تسبّ علیاً وقد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الأمیر هو المغیرة بن شعبة صرّح ابن حنبل بإحدی روایاته بذلک قال أحمد بن حنبل</w:t>
      </w:r>
      <w:r>
        <w:rPr>
          <w:rStyle w:val="FootnoteAnchor"/>
          <w:rtl w:val="true"/>
        </w:rPr>
        <w:footnoteReference w:id="788"/>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قطبة بن مالک عم زیاد بن علاقة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 المغیرة بن شعبة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 بن أرقم قد علمت أن رسول الله صلی الله علیه وسلم کان ینهی عن سب الموتی فلم تسب علیا وقد مات</w:t>
      </w:r>
      <w:r>
        <w:rPr>
          <w:rFonts w:eastAsia="IRNazanin" w:cs="IRNazanin"/>
          <w:color w:val="111111"/>
          <w:sz w:val="28"/>
          <w:szCs w:val="28"/>
          <w:rtl w:val="true"/>
          <w:lang w:bidi="fa-IR"/>
        </w:rPr>
        <w:t>»..</w:t>
      </w:r>
      <w:bookmarkStart w:id="314" w:name="pg2839_29418"/>
    </w:p>
    <w:p>
      <w:pPr>
        <w:pStyle w:val="Heading3"/>
        <w:numPr>
          <w:ilvl w:val="2"/>
          <w:numId w:val="1"/>
        </w:numPr>
        <w:rPr/>
      </w:pPr>
      <w:bookmarkStart w:id="315" w:name="__RefHeading___Toc2558965_1395250215"/>
      <w:bookmarkStart w:id="316" w:name="_Toc107"/>
      <w:bookmarkEnd w:id="314"/>
      <w:bookmarkEnd w:id="315"/>
      <w:r>
        <w:rPr>
          <w:rtl w:val="true"/>
        </w:rPr>
        <w:t>(</w:t>
      </w:r>
      <w:r>
        <w:rPr/>
        <w:t>6</w:t>
      </w:r>
      <w:r>
        <w:rPr>
          <w:rtl w:val="true"/>
        </w:rPr>
        <w:t>) (</w:t>
      </w:r>
      <w:r>
        <w:rPr>
          <w:rtl w:val="true"/>
        </w:rPr>
        <w:t>فلانٌ</w:t>
      </w:r>
      <w:r>
        <w:rPr>
          <w:rtl w:val="true"/>
        </w:rPr>
        <w:t xml:space="preserve">) </w:t>
      </w:r>
      <w:r>
        <w:rPr>
          <w:rtl w:val="true"/>
        </w:rPr>
        <w:t>یسبُّ علیاً</w:t>
      </w:r>
      <w:bookmarkEnd w:id="316"/>
    </w:p>
    <w:p>
      <w:pPr>
        <w:pStyle w:val="BookText"/>
        <w:rPr/>
      </w:pPr>
      <w:r>
        <w:rPr>
          <w:rFonts w:ascii="IRNazanin" w:hAnsi="IRNazanin" w:eastAsia="IRNazanin"/>
          <w:color w:val="111111"/>
          <w:sz w:val="28"/>
          <w:sz w:val="28"/>
          <w:szCs w:val="28"/>
          <w:rtl w:val="true"/>
          <w:lang w:bidi="fa-IR"/>
        </w:rPr>
        <w:t>روی ابو داود</w:t>
      </w:r>
      <w:r>
        <w:rPr>
          <w:rStyle w:val="FootnoteAnchor"/>
          <w:rtl w:val="true"/>
        </w:rPr>
        <w:footnoteReference w:id="789"/>
      </w:r>
      <w:r>
        <w:rPr>
          <w:rFonts w:ascii="IRNazanin" w:hAnsi="IRNazanin" w:eastAsia="IRNazanin"/>
          <w:color w:val="111111"/>
          <w:sz w:val="28"/>
          <w:sz w:val="28"/>
          <w:szCs w:val="28"/>
          <w:rtl w:val="true"/>
          <w:lang w:bidi="fa-IR"/>
        </w:rPr>
        <w:t xml:space="preserve">فی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کامل، حدثنا عبد الواحد بن زیاد، حدثنا صدقة بن المثنی النخعی، حّدثنی جدی ریاح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الکوفة وعنده أهل الکوفة، فجاء سعید بن زید بن عمرو بن نفیل، فرحّب به وحیّاه وأقعده عند رجله علی السریر، فجاء رجل من أهل الکوفة یقال له قیس بن علقمة فاستقبله فسبَّ وسبَّ،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یسبُّ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أری أصحاب رسول الله صلی الله علیه وسلم یسبون عندک ثم لا تنکر ولا تغیر، أنا سمعت رسول الله صلی الله علیه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لغنی أن أقول علیه ما لم یقل فیسألنی عنه غدا إذا لقیته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فی الجنة، وعمر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معناه،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لمشهد رجل منهم مع رسول الله صلی الله علیه وسلم یغبر فیه وجهه خیر من عمل أحدکم عمره ولو عمّر عمر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یذکره ابن العربی هو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فی مسند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w:t>
      </w:r>
      <w:r>
        <w:rPr>
          <w:rStyle w:val="FootnoteAnchor"/>
          <w:rtl w:val="true"/>
        </w:rPr>
        <w:footnoteReference w:id="790"/>
      </w:r>
      <w:r>
        <w:rPr>
          <w:rFonts w:ascii="IRNazanin" w:hAnsi="IRNazanin" w:eastAsia="IRNazanin"/>
          <w:color w:val="111111"/>
          <w:sz w:val="28"/>
          <w:sz w:val="28"/>
          <w:szCs w:val="28"/>
          <w:rtl w:val="true"/>
          <w:lang w:bidi="fa-IR"/>
        </w:rPr>
        <w:t>وکذلک فی کتاب السنة لابن أبی عاصم</w:t>
      </w:r>
      <w:r>
        <w:rPr>
          <w:rStyle w:val="FootnoteAnchor"/>
          <w:rtl w:val="true"/>
        </w:rPr>
        <w:footnoteReference w:id="791"/>
      </w:r>
      <w:r>
        <w:rPr>
          <w:rFonts w:ascii="IRNazanin" w:hAnsi="IRNazanin" w:eastAsia="IRNazanin"/>
          <w:color w:val="111111"/>
          <w:sz w:val="28"/>
          <w:sz w:val="28"/>
          <w:szCs w:val="28"/>
          <w:rtl w:val="true"/>
          <w:lang w:bidi="fa-IR"/>
        </w:rPr>
        <w:t>ومصنف عبد الرزاق</w:t>
      </w:r>
      <w:r>
        <w:rPr>
          <w:rStyle w:val="FootnoteAnchor"/>
          <w:rtl w:val="true"/>
        </w:rPr>
        <w:footnoteReference w:id="792"/>
      </w:r>
      <w:r>
        <w:rPr>
          <w:rFonts w:ascii="IRNazanin" w:hAnsi="IRNazanin" w:eastAsia="IRNazanin"/>
          <w:color w:val="111111"/>
          <w:sz w:val="28"/>
          <w:sz w:val="28"/>
          <w:szCs w:val="28"/>
          <w:rtl w:val="true"/>
          <w:lang w:bidi="fa-IR"/>
        </w:rPr>
        <w:t xml:space="preserve">واللفظ لمسند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یحیی بن سعید عن صدقة بن المثنی حدثنی ریاح بن الحرث بن المغیرة ان شعبة کان فی المسجد الأکبر وعنده أهل الکوفة عن یمینه وعن یساره فجاءه رجل یُدعی سعید بن زید فحیاه المغیرة وأجلسه عند رجلیه علی السریر فجاء رجل من أهل الکوفة فاستقبل المغیرة فسبّ وسبّ فقال من یسبُّ هذا یا مغیرة قال یسبُّ علی بن أبی طالب رضی الله عنه قال یا مغیر بن شعب یا مغیر بن شعب ثلاثا الا أسمع أصحاب رسول الله صلی الله علیه وسلم یسبون عندک ولا تنکر</w:t>
      </w:r>
      <w:r>
        <w:rPr>
          <w:rFonts w:eastAsia="IRNazanin" w:cs="IRNazanin"/>
          <w:color w:val="111111"/>
          <w:sz w:val="28"/>
          <w:szCs w:val="28"/>
          <w:rtl w:val="true"/>
          <w:lang w:bidi="fa-IR"/>
        </w:rPr>
        <w:t>»..</w:t>
      </w:r>
      <w:bookmarkStart w:id="317" w:name="pg2839_29420"/>
    </w:p>
    <w:p>
      <w:pPr>
        <w:pStyle w:val="Heading3"/>
        <w:numPr>
          <w:ilvl w:val="2"/>
          <w:numId w:val="1"/>
        </w:numPr>
        <w:rPr/>
      </w:pPr>
      <w:bookmarkStart w:id="318" w:name="__RefHeading___Toc2558967_1395250215"/>
      <w:bookmarkStart w:id="319" w:name="_Toc108"/>
      <w:bookmarkEnd w:id="317"/>
      <w:bookmarkEnd w:id="318"/>
      <w:r>
        <w:rPr>
          <w:rtl w:val="true"/>
        </w:rPr>
        <w:t>(</w:t>
      </w:r>
      <w:r>
        <w:rPr/>
        <w:t>7</w:t>
      </w:r>
      <w:r>
        <w:rPr>
          <w:rtl w:val="true"/>
        </w:rPr>
        <w:t xml:space="preserve">) </w:t>
      </w:r>
      <w:r>
        <w:rPr>
          <w:rtl w:val="true"/>
        </w:rPr>
        <w:t>الرجل الآخر</w:t>
      </w:r>
      <w:r>
        <w:rPr>
          <w:rtl w:val="true"/>
        </w:rPr>
        <w:t>!!</w:t>
      </w:r>
      <w:bookmarkEnd w:id="319"/>
    </w:p>
    <w:p>
      <w:pPr>
        <w:pStyle w:val="BookText"/>
        <w:rPr/>
      </w:pPr>
      <w:r>
        <w:rPr>
          <w:rFonts w:ascii="IRNazanin" w:hAnsi="IRNazanin" w:eastAsia="IRNazanin"/>
          <w:color w:val="111111"/>
          <w:sz w:val="28"/>
          <w:sz w:val="28"/>
          <w:szCs w:val="28"/>
          <w:rtl w:val="true"/>
          <w:lang w:bidi="fa-IR"/>
        </w:rPr>
        <w:t>روی مسلم</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حرملة بن یحیی أخبرنا ابن وهب قال اخبرنی یونس عن ابن شهاب قال حدثنی سعید بن المسیب ان أبا هریرة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من أمتی 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سبعون ألفا تضئ وجوههم إضاءة القمر لیلة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عکاشة بن محصن الأسدی یرفع نمرة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ادع الله ان یجعلنی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 اللهم اجعله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رجل من الأنصار فقال یا رسول الله ادع الله ان یجعلنی منهم فقال رسول الله صلی الله علیه وسلم سبقک بها عکاشة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والرجل المجهول الذی لم یذکره اهل الحدیث خوفاً من القول بأن الصحابة غیر مشهود لهم بالجنة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احتمل البعض انه کان منافقا فامتنع النبی من إجابته لسؤاله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کبارهم وهو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قاله النووی</w:t>
      </w:r>
      <w:r>
        <w:rPr>
          <w:rStyle w:val="FootnoteAnchor"/>
          <w:rtl w:val="true"/>
        </w:rPr>
        <w:footnoteReference w:id="794"/>
      </w:r>
      <w:r>
        <w:rPr>
          <w:rFonts w:ascii="IRNazanin" w:hAnsi="IRNazanin" w:eastAsia="IRNazanin"/>
          <w:color w:val="111111"/>
          <w:sz w:val="28"/>
          <w:sz w:val="28"/>
          <w:szCs w:val="28"/>
          <w:rtl w:val="true"/>
          <w:lang w:bidi="fa-IR"/>
        </w:rPr>
        <w:t>فی شرحه</w:t>
      </w:r>
    </w:p>
    <w:p>
      <w:pPr>
        <w:pStyle w:val="BookText"/>
        <w:rPr/>
      </w:pPr>
      <w:r>
        <w:rPr>
          <w:rFonts w:ascii="IRNazanin" w:hAnsi="IRNazanin" w:eastAsia="IRNazanin"/>
          <w:color w:val="111111"/>
          <w:sz w:val="28"/>
          <w:sz w:val="28"/>
          <w:szCs w:val="28"/>
          <w:rtl w:val="true"/>
          <w:lang w:bidi="fa-IR"/>
        </w:rPr>
        <w:t xml:space="preserve">علی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الرجل الثانی لم یکن ممن یستحق تلک المنزلة ولا کان بصفة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عکاشة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بل کان منافقاً فأجابه النبی صلی الله علیه وسلم بکلام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 صلی الله علیه وسلم التصریح له بأنک لست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صلی الله علیه وسلم من حسن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قد یکون سبق عکاشة یوحی أنه یجاب فیه ولم یحصل ذلک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الخطیب البغدادی فی کتابه فی الأسماء المبهمة أنه یقال أن هذا الرجل هو سعد بن عبادة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 هذا بطل قول من زعم أنه منافق والأظهر المختار هو القول الأخیر والله أعلم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 النبی صلی الله علیه وآله وسلم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دعاء النبی لأحد الصحابة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صلی الله علیه وآله وسلم دعا لأحد الصحابة لا یمنع الدعاء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لو کان أمیر المؤمنین علیه السلام قد طلب الدعاء من لانبی صلی الله علیه وآله وسلم فهل سیقول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سبقک بها عکاشه؟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النبی صلی الله علیه وآله وسلم لم یُرِد أن یدعوا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bookmarkStart w:id="320" w:name="pg2839_29422"/>
    </w:p>
    <w:p>
      <w:pPr>
        <w:pStyle w:val="Heading3"/>
        <w:numPr>
          <w:ilvl w:val="2"/>
          <w:numId w:val="1"/>
        </w:numPr>
        <w:rPr/>
      </w:pPr>
      <w:bookmarkStart w:id="321" w:name="__RefHeading___Toc2558969_1395250215"/>
      <w:bookmarkStart w:id="322" w:name="_Toc109"/>
      <w:bookmarkEnd w:id="320"/>
      <w:bookmarkEnd w:id="321"/>
      <w:r>
        <w:rPr>
          <w:rtl w:val="true"/>
        </w:rPr>
        <w:t>(</w:t>
      </w:r>
      <w:r>
        <w:rPr/>
        <w:t>8</w:t>
      </w:r>
      <w:r>
        <w:rPr>
          <w:rtl w:val="true"/>
        </w:rPr>
        <w:t>) (</w:t>
      </w:r>
      <w:r>
        <w:rPr>
          <w:rtl w:val="true"/>
        </w:rPr>
        <w:t>ناسٌ</w:t>
      </w:r>
      <w:r>
        <w:rPr>
          <w:rtl w:val="true"/>
        </w:rPr>
        <w:t xml:space="preserve">) </w:t>
      </w:r>
      <w:r>
        <w:rPr>
          <w:rtl w:val="true"/>
        </w:rPr>
        <w:t>من المهاجرین والأنصار</w:t>
      </w:r>
      <w:r>
        <w:rPr>
          <w:rtl w:val="true"/>
        </w:rPr>
        <w:t>!</w:t>
      </w:r>
      <w:bookmarkEnd w:id="322"/>
    </w:p>
    <w:p>
      <w:pPr>
        <w:pStyle w:val="BookText"/>
        <w:rPr/>
      </w:pPr>
      <w:r>
        <w:rPr>
          <w:rFonts w:ascii="IRNazanin" w:hAnsi="IRNazanin" w:eastAsia="IRNazanin"/>
          <w:color w:val="111111"/>
          <w:sz w:val="28"/>
          <w:sz w:val="28"/>
          <w:szCs w:val="28"/>
          <w:rtl w:val="true"/>
          <w:lang w:bidi="fa-IR"/>
        </w:rPr>
        <w:t>روی البخاری فی الصحیح</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حدثنا عبد الواحد عن عمارة بن القعقاع حدثنا عبد الرحمن بن أبی نعم قال سمعت أبا سعید الخدری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بن أبی طالب رضی الله عنه إلی رسول الله صلی الله علیه وسلم من الیمن بذهیبة فی أدیم مقروظ لم تحصل من ترابها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فقسمها بین أربعة نفر بین عینیة بن بدر واقرع بن حابس وزید الخیل والرابع اما علقمة واما عامر بن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أصحابه کنا نحن أحق بهذا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فبلغ ذلک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 تأمنونی وأنا أمین من فی السماء یأتینی خبر السماء صباحا ومساء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الکلام لم یقله رجل واحد بل انه أرید له لیظهر بأنه کلام رجل واحد للتغطیة علی الفضیحة والعصیان والتمرد الذی کان یقوم به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رویت الروایة بالفاظ اخری وفیها ان بعض المهاجرین والأنصار هم الذین قالوا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قال ابن حجر</w:t>
      </w:r>
      <w:r>
        <w:rPr>
          <w:rStyle w:val="FootnoteAnchor"/>
          <w:rtl w:val="true"/>
        </w:rPr>
        <w:footnoteReference w:id="7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فقال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 اسمه وفی روایة سعید بن مسروق فغضبت قریش والأنصار وقالوا یعطی صنادید أهل نجد ویدعنا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أتألفهم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حبان</w:t>
      </w:r>
      <w:r>
        <w:rPr>
          <w:rStyle w:val="FootnoteAnchor"/>
          <w:rtl w:val="true"/>
        </w:rPr>
        <w:footnoteReference w:id="797"/>
      </w:r>
      <w:r>
        <w:rPr>
          <w:rFonts w:ascii="IRNazanin" w:hAnsi="IRNazanin" w:eastAsia="IRNazanin"/>
          <w:color w:val="111111"/>
          <w:sz w:val="28"/>
          <w:sz w:val="28"/>
          <w:szCs w:val="28"/>
          <w:rtl w:val="true"/>
          <w:lang w:bidi="fa-IR"/>
        </w:rPr>
        <w:t xml:space="preserve">فی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أبی نعم عن أبی سعید الخدری قال بعث علی إلی رسول الله صلی الله علیه وسلم من الیمن بذهب فی آدم فقسمهما رسول الله صلی الله علیه وسلم بین زید الخیل والأقرع بن حابس وعیینة بن حصن وعلقمة بن علاثة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أناس من المهاجرین والأنصار نحن أحق بهذا فبلغ ذلک النبی صلی الله علیه وسلم فشق علیه وقال ألا تأمنونی وأنا أمین من فی السماء یأتینی خبر من فی السماء صباحا ومساء</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والغریب أن المحرفین لم یرضوا بأن ینسب الکلام الی رجل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واختلفوا فیه فمنهم من قال ان اسمه نافع ومنهم من قال انه ذو الخویصرة التمیمی وهو حرقوص بن زهیر</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bookmarkStart w:id="323" w:name="pg2839_29424"/>
    </w:p>
    <w:p>
      <w:pPr>
        <w:pStyle w:val="Heading3"/>
        <w:numPr>
          <w:ilvl w:val="2"/>
          <w:numId w:val="1"/>
        </w:numPr>
        <w:rPr/>
      </w:pPr>
      <w:bookmarkStart w:id="324" w:name="__RefHeading___Toc2558971_1395250215"/>
      <w:bookmarkStart w:id="325" w:name="_Toc110"/>
      <w:bookmarkEnd w:id="323"/>
      <w:bookmarkEnd w:id="324"/>
      <w:r>
        <w:rPr>
          <w:rtl w:val="true"/>
        </w:rPr>
        <w:t>(</w:t>
      </w:r>
      <w:r>
        <w:rPr/>
        <w:t>9</w:t>
      </w:r>
      <w:r>
        <w:rPr>
          <w:rtl w:val="true"/>
        </w:rPr>
        <w:t xml:space="preserve">) </w:t>
      </w:r>
      <w:r>
        <w:rPr>
          <w:rtl w:val="true"/>
        </w:rPr>
        <w:t>من هو القائل؟</w:t>
      </w:r>
      <w:r>
        <w:rPr>
          <w:rtl w:val="true"/>
        </w:rPr>
        <w:t>!</w:t>
      </w:r>
      <w:bookmarkEnd w:id="32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البخاری</w:t>
      </w:r>
      <w:r>
        <w:rPr>
          <w:rStyle w:val="FootnoteAnchor"/>
          <w:rtl w:val="true"/>
        </w:rPr>
        <w:footnoteReference w:id="799"/>
      </w:r>
      <w:r>
        <w:rPr>
          <w:rFonts w:ascii="IRNazanin" w:hAnsi="IRNazanin" w:eastAsia="IRNazanin"/>
          <w:color w:val="111111"/>
          <w:sz w:val="28"/>
          <w:sz w:val="28"/>
          <w:szCs w:val="28"/>
          <w:rtl w:val="true"/>
          <w:lang w:bidi="fa-IR"/>
        </w:rPr>
        <w:t>والنووی</w:t>
      </w:r>
      <w:r>
        <w:rPr>
          <w:rStyle w:val="FootnoteAnchor"/>
          <w:rtl w:val="true"/>
        </w:rPr>
        <w:footnoteReference w:id="800"/>
      </w:r>
      <w:r>
        <w:rPr>
          <w:rFonts w:ascii="IRNazanin" w:hAnsi="IRNazanin" w:eastAsia="IRNazanin"/>
          <w:color w:val="111111"/>
          <w:sz w:val="28"/>
          <w:sz w:val="28"/>
          <w:szCs w:val="28"/>
          <w:rtl w:val="true"/>
          <w:lang w:bidi="fa-IR"/>
        </w:rPr>
        <w:t>وابن حنبل</w:t>
      </w:r>
      <w:r>
        <w:rPr>
          <w:rStyle w:val="FootnoteAnchor"/>
          <w:rtl w:val="true"/>
        </w:rPr>
        <w:footnoteReference w:id="801"/>
      </w:r>
      <w:r>
        <w:rPr>
          <w:rFonts w:ascii="IRNazanin" w:hAnsi="IRNazanin" w:eastAsia="IRNazanin"/>
          <w:color w:val="111111"/>
          <w:sz w:val="28"/>
          <w:sz w:val="28"/>
          <w:szCs w:val="28"/>
          <w:rtl w:val="true"/>
          <w:lang w:bidi="fa-IR"/>
        </w:rPr>
        <w:t>وابن ماجه</w:t>
      </w:r>
      <w:r>
        <w:rPr>
          <w:rStyle w:val="FootnoteAnchor"/>
          <w:rtl w:val="true"/>
        </w:rPr>
        <w:footnoteReference w:id="802"/>
      </w:r>
      <w:r>
        <w:rPr>
          <w:rFonts w:ascii="IRNazanin" w:hAnsi="IRNazanin" w:eastAsia="IRNazanin"/>
          <w:color w:val="111111"/>
          <w:sz w:val="28"/>
          <w:sz w:val="28"/>
          <w:szCs w:val="28"/>
          <w:rtl w:val="true"/>
          <w:lang w:bidi="fa-IR"/>
        </w:rPr>
        <w:t>والبیهقی</w:t>
      </w:r>
      <w:r>
        <w:rPr>
          <w:rStyle w:val="FootnoteAnchor"/>
          <w:rtl w:val="true"/>
        </w:rPr>
        <w:footnoteReference w:id="803"/>
      </w:r>
      <w:r>
        <w:rPr>
          <w:rFonts w:ascii="IRNazanin" w:hAnsi="IRNazanin" w:eastAsia="IRNazanin"/>
          <w:color w:val="111111"/>
          <w:sz w:val="28"/>
          <w:sz w:val="28"/>
          <w:szCs w:val="28"/>
          <w:rtl w:val="true"/>
          <w:lang w:bidi="fa-IR"/>
        </w:rPr>
        <w:t>والطبرانی</w:t>
      </w:r>
      <w:r>
        <w:rPr>
          <w:rStyle w:val="FootnoteAnchor"/>
          <w:rtl w:val="true"/>
        </w:rPr>
        <w:footnoteReference w:id="804"/>
      </w:r>
      <w:r>
        <w:rPr>
          <w:rFonts w:ascii="IRNazanin" w:hAnsi="IRNazanin" w:eastAsia="IRNazanin"/>
          <w:color w:val="111111"/>
          <w:sz w:val="28"/>
          <w:sz w:val="28"/>
          <w:szCs w:val="28"/>
          <w:rtl w:val="true"/>
          <w:lang w:bidi="fa-IR"/>
        </w:rPr>
        <w:t xml:space="preserve">واللفظ للبخاری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مسلمة قال حدثنا ابن أبی حازم عن أبیه عن سهل رضی الله عنه أن امرأة جاءت النبی صلی الله علیه وسلم ببردة منسوجة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حاشیتها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البردة؟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نسجتها بیدی فجئت لأکسوکها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النبی صلی الله علیه وسلم محتاجاً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إلینا وإنها إزاره فحسنها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اکسنیها 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أحسنت لبسها النبی صلی الله علیه وسلم محتاجا إلیها ثم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 أنه 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والله ما سألته لألبسها إنما سألته لتکون کفنی قال سهل فکانت کفنه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حنبل الروایة فقال</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فجسّها فلان بن فلان رجل سماه فقال ما أحسن هذه البردة إکسنیها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یکشف ان ابن حنبل تعمد اخفاء الاسم واعترف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فلان الذی لم یذکره البخاری وابن حنبل ذکره المحب الطبری کما نقله عنه غیر واحد ولکن الاسم غیر موجود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أُخفی الاسم خلال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فلان أفاد المحب الطبری فی الأحکام له أنه عبد الرحمن بن عوف وعزّاه للطبرانی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أره فی المعجم الکبیر لا فی مسند سهل ولا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شیخنا ابن الملقن عن المحبّ فی شرح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لنا شیخنا الحافظ أبو الحسن الهیتمی أنه وقف علیه لکن لم یستحضر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لشیخنا ابن الملقن فی شرح التنبیه أنه سهل بن سعد وهو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التبس علی شیخنا اسم القائل باسم الراوی نعم أخرج الطبرانی الحدیث المذکور عن أحمد بن عبد الرحمن بن یسار عن قتیبة بن سعید عن یعقوب بن عبد الرحمن عن أبی حازم عن سهل وقال فی آخره قال قتیبة هو سعد بن أبی وقاص انتهی وقد أخرجه البخاری فی اللباس والنسائی فی الزینة عن قتیبة ولم یذکروا عنه ذلک وقد رواه ابن ماجة بسنده المتقدم وقال فیه فجاء فلان رجل سمّاه یومئذ وهو دال علی أن الراوی کان ربما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الراوی قد سمّاه فمن الذی محی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الشعور بان الروایة تتسبب بنقص للصحابی الذی طلب البردة التی یحتاج لها النبی؟</w:t>
      </w:r>
      <w:r>
        <w:rPr>
          <w:rFonts w:eastAsia="IRNazanin" w:cs="IRNazanin"/>
          <w:color w:val="111111"/>
          <w:sz w:val="28"/>
          <w:szCs w:val="28"/>
          <w:rtl w:val="true"/>
          <w:lang w:bidi="fa-IR"/>
        </w:rPr>
        <w:t>!.</w:t>
      </w:r>
      <w:bookmarkStart w:id="326" w:name="pg2839_29426"/>
    </w:p>
    <w:p>
      <w:pPr>
        <w:pStyle w:val="Heading3"/>
        <w:numPr>
          <w:ilvl w:val="2"/>
          <w:numId w:val="1"/>
        </w:numPr>
        <w:rPr/>
      </w:pPr>
      <w:bookmarkStart w:id="327" w:name="__RefHeading___Toc2558973_1395250215"/>
      <w:bookmarkStart w:id="328" w:name="_Toc111"/>
      <w:bookmarkEnd w:id="326"/>
      <w:bookmarkEnd w:id="327"/>
      <w:r>
        <w:rPr>
          <w:rtl w:val="true"/>
        </w:rPr>
        <w:t>(</w:t>
      </w:r>
      <w:r>
        <w:rPr/>
        <w:t>10</w:t>
      </w:r>
      <w:r>
        <w:rPr>
          <w:rtl w:val="true"/>
        </w:rPr>
        <w:t>) (</w:t>
      </w:r>
      <w:r>
        <w:rPr>
          <w:rtl w:val="true"/>
        </w:rPr>
        <w:t>فلان</w:t>
      </w:r>
      <w:r>
        <w:rPr>
          <w:rtl w:val="true"/>
        </w:rPr>
        <w:t xml:space="preserve">) </w:t>
      </w:r>
      <w:r>
        <w:rPr>
          <w:rtl w:val="true"/>
        </w:rPr>
        <w:t>یقاتل علی الدنیا</w:t>
      </w:r>
      <w:bookmarkEnd w:id="328"/>
    </w:p>
    <w:p>
      <w:pPr>
        <w:pStyle w:val="BookText"/>
        <w:rPr/>
      </w:pPr>
      <w:r>
        <w:rPr>
          <w:rFonts w:ascii="IRNazanin" w:hAnsi="IRNazanin" w:eastAsia="IRNazanin"/>
          <w:color w:val="111111"/>
          <w:sz w:val="28"/>
          <w:sz w:val="28"/>
          <w:szCs w:val="28"/>
          <w:rtl w:val="true"/>
          <w:lang w:bidi="fa-IR"/>
        </w:rPr>
        <w:t>روی احمد بن حنبل</w:t>
      </w:r>
      <w:r>
        <w:rPr>
          <w:rStyle w:val="FootnoteAnchor"/>
          <w:rtl w:val="true"/>
        </w:rPr>
        <w:footnoteReference w:id="807"/>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سیار ابن سلامة أبی المنهال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أبی برزة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فی أُذُنی یومئذ القرطین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برزة انی أحمد الله انی أصبحت لائماً لهذا الحی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ههنا یقاتل علی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 ههنا یقاتل علی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ذکر ابن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 أحب الناس إلی لهذه العصابة الملبدة الخمیصة بطونهم من أموال المسلمین والخفیفة ظهورهم من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الأمراء من قریش الأمراء من قریش الأمراء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علیهم حق ولهم علیکم حق ما فعلوا ثلاثا ما حکموا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فعدلوا واسترحموا فرحموا وعاهدوا فوفوا فمن لم یفعل ذلک منهم فعلیه لعنة الله والملائکة والناس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وفلان الذی یقاتل عبد الملک بن مروان هو عبد الله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وراوی القصة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ولم یحتمل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والمقصود بها وکیف ذلک</w:t>
      </w:r>
    </w:p>
    <w:p>
      <w:pPr>
        <w:pStyle w:val="BookText"/>
        <w:rPr/>
      </w:pPr>
      <w:r>
        <w:rPr>
          <w:rFonts w:ascii="IRNazanin" w:hAnsi="IRNazanin" w:eastAsia="IRNazanin"/>
          <w:color w:val="111111"/>
          <w:sz w:val="28"/>
          <w:sz w:val="28"/>
          <w:szCs w:val="28"/>
          <w:rtl w:val="true"/>
          <w:lang w:bidi="fa-IR"/>
        </w:rPr>
        <w:t>وهو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الرأی السیء فی ابن الزبیر هو ما کان شائعاً فی الزمن الأول حتی جاء الأمویون فنفخوا فی صور الشخصیات التی حاربت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الحدید المعتزلی فی شرحه</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توصل عبد الله بن الزبیر إلی امرأة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أخت المختار بن أبی عبید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تکلم بعلها عبد الله بن عمر أن یبایعه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فکلمته فی ذلک، وذکرت صلاته وقیامه وصیامه،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رأیت البغلات الشهب التی کنا نراها تحت معاویة بالحجر إذا قدم مکة؟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فإیاها یطلب ابن الزبیر بصومه وصلاته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وصفه أمیر المؤمنین علیه السلام بقوله</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ضَبّ، یروم أمراً ولا یدرکه، ینصب حبالة الدین لاصطیاد الدنیا، وهو بعد مصلوب قریش</w:t>
      </w:r>
      <w:r>
        <w:rPr>
          <w:rFonts w:eastAsia="IRNazanin" w:cs="IRNazanin"/>
          <w:color w:val="111111"/>
          <w:sz w:val="28"/>
          <w:szCs w:val="28"/>
          <w:rtl w:val="true"/>
          <w:lang w:bidi="fa-IR"/>
        </w:rPr>
        <w:t>»..</w:t>
      </w:r>
      <w:bookmarkStart w:id="329" w:name="pg2839_29428"/>
    </w:p>
    <w:p>
      <w:pPr>
        <w:pStyle w:val="Heading3"/>
        <w:numPr>
          <w:ilvl w:val="2"/>
          <w:numId w:val="1"/>
        </w:numPr>
        <w:rPr/>
      </w:pPr>
      <w:bookmarkStart w:id="330" w:name="__RefHeading___Toc2558975_1395250215"/>
      <w:bookmarkStart w:id="331" w:name="_Toc112"/>
      <w:bookmarkEnd w:id="329"/>
      <w:bookmarkEnd w:id="330"/>
      <w:r>
        <w:rPr>
          <w:rtl w:val="true"/>
        </w:rPr>
        <w:t>(</w:t>
      </w:r>
      <w:r>
        <w:rPr/>
        <w:t>11</w:t>
      </w:r>
      <w:r>
        <w:rPr>
          <w:rtl w:val="true"/>
        </w:rPr>
        <w:t xml:space="preserve">) </w:t>
      </w:r>
      <w:r>
        <w:rPr>
          <w:rtl w:val="true"/>
        </w:rPr>
        <w:t>من الذی احتکر الطعام فی المدینة؟</w:t>
      </w:r>
      <w:bookmarkEnd w:id="33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عبد بن حمید</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یزید بن هارون أنبأنا الهیثم بن رافع قال حدثنا أبو یحیی المکی عن فروخ مولی عثمان أن عمر خرج ذات یوم من المسجد فرأی طعاما منثورا علی باب المسجد فأعجبه کثرته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هذا الطعام؟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جُلب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بارک الله فیه وفیمن جلبه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 الذین یمشون معه یا أمیر المؤمنین إنه قد احُتکر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ومن احتکره؟ قالوا فلان مولی عثمان وفلان مولاک فأرسل إلیهما فقال لهما ما حملکما علی أن تحتکرا طعام المسلمین؟ قالا یا أمیر المؤمنین نشتری بأموالنا ونبیع إذا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احتکر طعاما علی المسلمین ضربة الله بالجذام أو بالافلاس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فروخ یا أمیر المؤمنین أعاهد الله أن لا أعود فی طعام بعده أبدا فتحول إلی بز مصر وأما مولی عمر فقال یا أمیر المؤمنین أموالنا نشتری بها إذا شئنا فزعم أبو یحیی أنه رأی مولی عمر مجذوما مخدوجا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مولی عثمان الذی احتکر الطعام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سعید مولی بنی هاشم حدثنا الهیثم بن نافع الظاهری حدثنی أبو یحیی رجل من أهل مکة عن فروخ مولی عثمان أن عمر وهو یومئذ أمیر المؤمنین خرج من المسجد فرأی طعاماً منشورا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الطعام؟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جلب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فیه وفیمن جلبه قیل یا أمیر المؤمنین إنه قد احتکر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احتکره؟ قالوا فروخ مولی عثمان وفلان مولی عمر فأرسل إلیهما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حملکما علی احتکار طعام المسلمین؟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نشتری بأموالنا ونبیع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احتکر علی المسلمین طعامهم ضربه الله بالإفلاس أو بجذام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فروخ عند ذلک أعاهد الله وأعاهدک أن لا أعود فی طعام أبدا وأما مولی عمر فقال إنما نشتری بأموالنا ونبیع قال أبو یحیی فلقد رأیت مولی عمر مجذوما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مولی عمر والذی لم یُذکر فی أی مصدر فهو واحد من ثلاثة عشر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النضر سالم، اسلم، عبد الله بن سعید، یرفأ، ابن سعد الفلجة، أبو صالح</w:t>
      </w:r>
    </w:p>
    <w:p>
      <w:pPr>
        <w:pStyle w:val="BookText"/>
        <w:rPr/>
      </w:pPr>
      <w:r>
        <w:rPr>
          <w:rFonts w:ascii="IRNazanin" w:hAnsi="IRNazanin" w:eastAsia="IRNazanin"/>
          <w:color w:val="111111"/>
          <w:sz w:val="28"/>
          <w:sz w:val="28"/>
          <w:szCs w:val="28"/>
          <w:rtl w:val="true"/>
          <w:lang w:bidi="fa-IR"/>
        </w:rPr>
        <w:t>أبو محمد، عبد الرحمن بن سعد، نعیم بن المجمر، عمیر، خالد بن اسلم، عبید الله، عبد الرحمن بن زید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فالقصة تدلّنا علی حجم الفساد الذی کان یستقوی بالسلطة علی حساب الفقراء الذین ابتعدت بهم الهُوة عن النخبة الحاکمة فی ذلک</w:t>
      </w:r>
    </w:p>
    <w:p>
      <w:pPr>
        <w:pStyle w:val="BookText"/>
        <w:rPr/>
      </w:pP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الموالی یتحکمون باقتصاد البلاد الاسلامیة فما بالک بکبار الصحابة الذین أثروا جرّاء المحاباة وغض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المحتکر لیس من موالی عمر اتراه کان یترکه ویفلت من درته؟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اختار بعضهم عدم ایراد القصة مما لهه اثر فی فهم بعض الفساد المستشری فی بطانة الخلیقة وحواشی الخلیفة فقال</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احتکر علی المسلمین طعاما ضربه الله بالجذام والإفلاس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الله المؤمنین القتال</w:t>
      </w:r>
      <w:r>
        <w:rPr>
          <w:rFonts w:eastAsia="IRNazanin" w:cs="IRNazanin"/>
          <w:color w:val="111111"/>
          <w:sz w:val="28"/>
          <w:szCs w:val="28"/>
          <w:rtl w:val="true"/>
          <w:lang w:bidi="fa-IR"/>
        </w:rPr>
        <w:t>!!.</w:t>
      </w:r>
      <w:bookmarkStart w:id="332" w:name="pg2839_29431"/>
    </w:p>
    <w:p>
      <w:pPr>
        <w:pStyle w:val="BookText"/>
        <w:rPr/>
      </w:pPr>
      <w:bookmarkEnd w:id="33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33" w:name="__RefHeading___Toc2558977_1395250215"/>
      <w:bookmarkStart w:id="334" w:name="_Toc113"/>
      <w:bookmarkEnd w:id="333"/>
      <w:r>
        <w:rPr>
          <w:rtl w:val="true"/>
        </w:rPr>
        <w:t>(</w:t>
      </w:r>
      <w:r>
        <w:rPr/>
        <w:t>12</w:t>
      </w:r>
      <w:r>
        <w:rPr>
          <w:rtl w:val="true"/>
        </w:rPr>
        <w:t xml:space="preserve">) </w:t>
      </w:r>
      <w:r>
        <w:rPr>
          <w:rtl w:val="true"/>
        </w:rPr>
        <w:t>عمران بن الحصین</w:t>
      </w:r>
      <w:bookmarkEnd w:id="334"/>
    </w:p>
    <w:p>
      <w:pPr>
        <w:pStyle w:val="BookText"/>
        <w:rPr/>
      </w:pPr>
      <w:r>
        <w:rPr>
          <w:rFonts w:ascii="IRNazanin" w:hAnsi="IRNazanin" w:eastAsia="IRNazanin"/>
          <w:color w:val="111111"/>
          <w:sz w:val="28"/>
          <w:sz w:val="28"/>
          <w:szCs w:val="28"/>
          <w:rtl w:val="true"/>
          <w:lang w:bidi="fa-IR"/>
        </w:rPr>
        <w:t>روی ابن ماجه القزوینی</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أبی الخصیب حدثنا وکیع عن مبارک عن الحسن، عن عمران ابن الحصین، أن النبی صلی الله علیه وسلم رأی رجلاً فی یده حلقة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الحلقة؟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الواهنة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انزعها، فإنها لا تزیدک إلا وهنا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الذی لم یفصح عنه ابن ماجه هو الصحابی عمران بن الحصین قال البیهقی</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 وأبو عبد الرحمن السلمی من أصله وأبو بکر القاضی وأبو سعید بن أبی عمرو قالوا حدثنا أبو العباس محمد بن یعقوب حدثنا محمد بن سنان حدثنا عثمان بن عمر أنبأنا أبو عامر الخراز عن الحسن عن عمران بن حصین رضی الله عنه انه دخل علی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عنقه حلقة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هذه؟ قال من الواهنة قال أیسرک ان توکل إلیها انبذها عنک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اختصرها ابن ماجه واشار الی ذلک الهیثمی</w:t>
      </w:r>
      <w:r>
        <w:rPr>
          <w:rStyle w:val="FootnoteAnchor"/>
          <w:rtl w:val="true"/>
        </w:rPr>
        <w:footnoteReference w:id="815"/>
      </w:r>
      <w:r>
        <w:rPr>
          <w:rFonts w:ascii="IRNazanin" w:hAnsi="IRNazanin" w:eastAsia="IRNazanin"/>
          <w:color w:val="111111"/>
          <w:sz w:val="28"/>
          <w:sz w:val="28"/>
          <w:szCs w:val="28"/>
          <w:rtl w:val="true"/>
          <w:lang w:bidi="fa-IR"/>
        </w:rPr>
        <w:t xml:space="preserve">ورواها تامة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عمران بن حصین أنه رأی رجلا فی عضده حلقة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w:t>
      </w:r>
    </w:p>
    <w:p>
      <w:pPr>
        <w:pStyle w:val="BookText"/>
        <w:rPr/>
      </w:pPr>
      <w:r>
        <w:rPr>
          <w:rFonts w:ascii="IRNazanin" w:hAnsi="IRNazanin" w:eastAsia="IRNazanin"/>
          <w:color w:val="111111"/>
          <w:sz w:val="28"/>
          <w:sz w:val="28"/>
          <w:szCs w:val="28"/>
          <w:rtl w:val="true"/>
          <w:lang w:bidi="fa-IR"/>
        </w:rPr>
        <w:t>قال نعتت لی من الواهنة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مت وهی علیک وکلت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لیس منا من تطیر ولا تطیر له أو تکهن أو تکهن له أظنه قال أو سحر أو سحر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غرائب ما رواه ابن ابی شیبة انه روی الحدیث عن لسان عمران فقال</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عمران بن الحصین أنه رأی فی ید رجل حلقة من صفر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الواهنة،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یزدک إلا وهنا، لو متَّ وأنت تراها نافعتک لمتَّ علی غیر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الأثیر</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حدیث 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دخل علیه وفی عضده حلقة من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یده خاتم من صفر،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الواهنة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لا تزیدک إلا 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یأخذ فی المنکب وفی الید کلها فیرقی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مرض یأخذ فی العضد، وربما علق علیها جنس من الخرز،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 الواهنة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تأخذ الرجال دون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نهاه عنها لأنه إنما اتخذها علی أنها تعصمه من الألم، فکان عنده فی معنی التمائم المنهی عنها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نتکلم عنه بأنه التواصل اللاشعوری بین مراحل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فالصحابة عاشوا جل حیاتهم فی جاهلیة عمیاء کان أیسر الأمور عندهم وأد البنات وعبادة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أنهم سیتلقفون الإسلام بکامل مبادئه بین لیلة وضحاها بدون ان تؤثر فیهم تفاصیل الحیاة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نفر منهم ممن کان له قصب السبق بفضل جهاده النفسی أو بفضل حیاة حنیفیة عاشها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کونه من أتباع الرسالات السماویة السابقة ممن کان یتعبد علی دینه</w:t>
      </w:r>
      <w:r>
        <w:rPr>
          <w:rFonts w:eastAsia="IRNazanin" w:cs="IRNazanin"/>
          <w:color w:val="111111"/>
          <w:sz w:val="28"/>
          <w:szCs w:val="28"/>
          <w:rtl w:val="true"/>
          <w:lang w:bidi="fa-IR"/>
        </w:rPr>
        <w:t>..</w:t>
      </w:r>
      <w:bookmarkStart w:id="335" w:name="pg2839_29433"/>
    </w:p>
    <w:p>
      <w:pPr>
        <w:pStyle w:val="Heading3"/>
        <w:numPr>
          <w:ilvl w:val="2"/>
          <w:numId w:val="1"/>
        </w:numPr>
        <w:rPr/>
      </w:pPr>
      <w:bookmarkStart w:id="336" w:name="__RefHeading___Toc2558979_1395250215"/>
      <w:bookmarkStart w:id="337" w:name="_Toc114"/>
      <w:bookmarkEnd w:id="335"/>
      <w:bookmarkEnd w:id="336"/>
      <w:r>
        <w:rPr>
          <w:rtl w:val="true"/>
        </w:rPr>
        <w:t>(</w:t>
      </w:r>
      <w:r>
        <w:rPr/>
        <w:t>13</w:t>
      </w:r>
      <w:r>
        <w:rPr>
          <w:rtl w:val="true"/>
        </w:rPr>
        <w:t xml:space="preserve">) </w:t>
      </w:r>
      <w:r>
        <w:rPr>
          <w:rtl w:val="true"/>
        </w:rPr>
        <w:t>ویل لأعقاب المنافقین من النار</w:t>
      </w:r>
      <w:r>
        <w:rPr>
          <w:rtl w:val="true"/>
        </w:rPr>
        <w:t>!</w:t>
      </w:r>
      <w:bookmarkEnd w:id="337"/>
    </w:p>
    <w:p>
      <w:pPr>
        <w:pStyle w:val="BookText"/>
        <w:rPr/>
      </w:pPr>
      <w:r>
        <w:rPr>
          <w:rFonts w:ascii="IRNazanin" w:hAnsi="IRNazanin" w:eastAsia="IRNazanin"/>
          <w:color w:val="111111"/>
          <w:sz w:val="28"/>
          <w:sz w:val="28"/>
          <w:szCs w:val="28"/>
          <w:rtl w:val="true"/>
          <w:lang w:bidi="fa-IR"/>
        </w:rPr>
        <w:t>روی مسلم فی صحیحه</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الرحمن بن سلام الجمحی حدثنا الربیع یعنی أبی مسلم عن محمد وهو ابن زیاد عن أبی هریرة ان النبی صلی الله علیه وسلم رأی رجلاً لم یغسل عقبیه فقال ویل للأعقاب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الذی لم یذکره مسلم والذی خاطبه النبی بهذا الکلام وتوعد أعقابه النار هو عبد الله بن عمرو بن العاص وهو من الذین حاربوا أمیر المؤمنین علیه السلام فی صفین</w:t>
      </w:r>
    </w:p>
    <w:p>
      <w:pPr>
        <w:pStyle w:val="BookText"/>
        <w:rPr/>
      </w:pPr>
      <w:r>
        <w:rPr>
          <w:rFonts w:ascii="IRNazanin" w:hAnsi="IRNazanin" w:eastAsia="IRNazanin"/>
          <w:color w:val="111111"/>
          <w:sz w:val="28"/>
          <w:sz w:val="28"/>
          <w:szCs w:val="28"/>
          <w:rtl w:val="true"/>
          <w:lang w:bidi="fa-IR"/>
        </w:rPr>
        <w:t>قال أحمد بن حنبل</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یوسف بن ماهک عن عبد الله بن عمرو قال تخلّف رسول الله صلی الله علیه وسلم فی سفرة سافرناها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فأدرکنا وقد أرهقتنا صلاة العصر ونحن نتوضأ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نمسح علی أرجلنا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بأعلی صوته ویل للأعقاب من النار مرتین أو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عبد الله بن عمرو لما رأی أن روایته للحدیث تنال من مکانته أسند الحدیث إلی غیره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وسلم انه رأی قوما توضئوا لم یتموا الوضوء فقال ویل للأعقاب من النار</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یقل عبد الله بن عمرو من هم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bookmarkStart w:id="338" w:name="pg2839_29434"/>
    </w:p>
    <w:p>
      <w:pPr>
        <w:pStyle w:val="Heading3"/>
        <w:numPr>
          <w:ilvl w:val="2"/>
          <w:numId w:val="1"/>
        </w:numPr>
        <w:rPr/>
      </w:pPr>
      <w:bookmarkStart w:id="339" w:name="__RefHeading___Toc2558981_1395250215"/>
      <w:bookmarkStart w:id="340" w:name="_Toc115"/>
      <w:bookmarkEnd w:id="338"/>
      <w:bookmarkEnd w:id="339"/>
      <w:r>
        <w:rPr>
          <w:rtl w:val="true"/>
        </w:rPr>
        <w:t>(</w:t>
      </w:r>
      <w:r>
        <w:rPr/>
        <w:t>14</w:t>
      </w:r>
      <w:r>
        <w:rPr>
          <w:rtl w:val="true"/>
        </w:rPr>
        <w:t xml:space="preserve">) </w:t>
      </w:r>
      <w:r>
        <w:rPr>
          <w:rtl w:val="true"/>
        </w:rPr>
        <w:t>عبد الرحمن بن أبی الحکم</w:t>
      </w:r>
      <w:r>
        <w:rPr>
          <w:rtl w:val="true"/>
        </w:rPr>
        <w:t>!!</w:t>
      </w:r>
      <w:bookmarkEnd w:id="340"/>
    </w:p>
    <w:p>
      <w:pPr>
        <w:pStyle w:val="BookText"/>
        <w:rPr/>
      </w:pPr>
      <w:r>
        <w:rPr>
          <w:rFonts w:ascii="IRNazanin" w:hAnsi="IRNazanin" w:eastAsia="IRNazanin"/>
          <w:color w:val="111111"/>
          <w:sz w:val="28"/>
          <w:sz w:val="28"/>
          <w:szCs w:val="28"/>
          <w:rtl w:val="true"/>
          <w:lang w:bidi="fa-IR"/>
        </w:rPr>
        <w:t>روی مسلم فی الصحیح</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المثنی وابن بشار قالا حدثنا محمد بن جعفر حدثنا شعبة عن منصور عن عمرو بن مرة عن أبی عبیدة عن کعب بن عجرة قال دخل المسجد وعبد الرحمن بن أم الحکم یخطب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انظروا إلی هذا الخبیث یخطب قاعدا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إِلَیْهَا وَتَرَکُوکَ قَائِماً</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الذی کان یخطب قاعداً مروان بن الحکم ولیس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من المسائل التی احتدم فیها الصراع بین البدع التی جاء بها الأمویون ینوون بها مسخ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رآه المسلمون من الخطبة قائما للإمام قال ابن ابی الحدید</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نقلت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افتراق هاشم وعبد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الحسین محمد بن علی بن نصر المعروف بابن أبی رؤبة الدباس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بنو أمیة فی ملکهم یؤذنون ویقیمون فی العید ویخطبون بعد الصلاة، وکانوا فی سائر صلاتهم لا یجهرون بالتکبیر فی الرکوع</w:t>
      </w:r>
    </w:p>
    <w:p>
      <w:pPr>
        <w:pStyle w:val="BookText"/>
        <w:rPr/>
      </w:pPr>
      <w:r>
        <w:rPr>
          <w:rFonts w:ascii="IRNazanin" w:hAnsi="IRNazanin" w:eastAsia="IRNazanin"/>
          <w:color w:val="111111"/>
          <w:sz w:val="28"/>
          <w:sz w:val="28"/>
          <w:szCs w:val="28"/>
          <w:rtl w:val="true"/>
          <w:lang w:bidi="fa-IR"/>
        </w:rPr>
        <w:t>والسجود، وکان لهشام بن عبد الملک خصی إذا سجد هشام وهو یصلی فی المقصورة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فیسمع الناس فیسجدون، وکانوا یقعدون فی إحدی خطبتی العید والجمعة ویقومون فی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کعب مروان بن الحکم یخطب قاعدا،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هذا یخطب قاعدا، والله تعالی یقول لرسوله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وَتَرَکُوکَ قَائِماً</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قعد فی الخُطَب معاویة، وأول من أذن وأقام فی صلاة العید بشر بن مروان، وکان عمّال بنی أمیة یأخذون الجزیة ممن أسلم من أهل الذمة،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فروا من الجزیة، ویأخذون الصدقة من الخیل، وربما دخلوا دار الرجل قد نفق فرسه أو باعه، فإذا أبصروا الآخیة،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هاهنا فرس، فهات صدقتها، وکانوا یؤخرون صلاة الجمعة تشاغلا عنها بالخطبة، ویطیلون فیها، إلی أن تتجاوز وقت العصر، وتکاد الشمس تصفر، فعل ذلک الولید بن عبد الملک ویزید أخوه والحجاج عاملهم، ووکل بهم الحجاج المسالح معه والسیوف علی رؤوسهم فلا یستطیعون أن یصلّوا الجمعة 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من أخیفش أعیمش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ففتننا عن دیننا، وصعد علی منبرنا، فیخطب والناس یلتفتون إلی الشمس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تلتفتون إلی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ما نصلّی للشمس، إنمّا نصلّی لرب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ان لله حقا باللیل لا یقبله بالنهار، وحقا بالنهار لا یقبله باللیل، ثم یقول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یقولون ذلک وعلی رأس کل واحد منهم علج قائم بالسیف</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الأمویون یشیعون فی البلاد الإسلامیة بأن النبی کان یخطب قاعدا</w:t>
      </w:r>
    </w:p>
    <w:p>
      <w:pPr>
        <w:pStyle w:val="BookText"/>
        <w:rPr/>
      </w:pPr>
      <w:r>
        <w:rPr>
          <w:rFonts w:ascii="IRNazanin" w:hAnsi="IRNazanin" w:eastAsia="IRNazanin"/>
          <w:color w:val="111111"/>
          <w:sz w:val="28"/>
          <w:sz w:val="28"/>
          <w:szCs w:val="28"/>
          <w:rtl w:val="true"/>
          <w:lang w:bidi="fa-IR"/>
        </w:rPr>
        <w:t>وذلک خدمة لأغراضهم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 یقال عن عملهم أنّه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استلزم ذلک من خیار المسلمین الرد والمجابهة قال الذهبی</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زهیر، حدثنا سماک، أنبأنی 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رسول الله قائما یخطب علی المنبر، ثم یجلس، ثم یقوم فیخطب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نبأک أنه کان یخطب قاعدا، فقد کذب، فقد والله صلیت معه أکثر من ألفی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من ابن حجر</w:t>
      </w:r>
      <w:r>
        <w:rPr>
          <w:rStyle w:val="FootnoteAnchor"/>
          <w:rtl w:val="true"/>
        </w:rPr>
        <w:footnoteReference w:id="826"/>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عن طاوس خطب رسول الله صلی الله علیه وسلم قائماً وأبو بکر وعمر وعثمان وأول من جلس علی المنبر معاویة وبمواظبة النبی صلی الله علیه وسلم علی القیام وبمشروعیة الجلوس بین الخطبتین فلو کان القعود مشروعا فی الخطبتین ما احتیج إلی الفصل بالجلوس ولأن الذی نقل عنه القعود کان معذورا فعند ابن أبی شیبة من طریق الشعبی أن معاویة إنما خطب قاعدا لما کثر شحم بطنه ولحمه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أدری لِمَ لم یذکر أمیر المؤمنین؟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معاویة معذورا فی قعوده فما عذره عندما لبس رداءاً من حواصل الطیور</w:t>
      </w:r>
      <w:r>
        <w:rPr>
          <w:rStyle w:val="FootnoteAnchor"/>
          <w:rtl w:val="true"/>
        </w:rPr>
        <w:footnoteReference w:id="827"/>
      </w:r>
      <w:r>
        <w:rPr>
          <w:rFonts w:ascii="IRNazanin" w:hAnsi="IRNazanin" w:eastAsia="IRNazanin"/>
          <w:color w:val="111111"/>
          <w:sz w:val="28"/>
          <w:sz w:val="28"/>
          <w:szCs w:val="28"/>
          <w:rtl w:val="true"/>
          <w:lang w:bidi="fa-IR"/>
        </w:rPr>
        <w:t>حتی یدلّل علی بذخه وتبذیره بأموال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وجدنا من دافع عنه فی هذا ایضاً فقیل إنه کان یعانی من أمراض جلدیة</w:t>
      </w:r>
      <w:r>
        <w:rPr>
          <w:rFonts w:eastAsia="IRNazanin" w:cs="IRNazanin"/>
          <w:color w:val="111111"/>
          <w:sz w:val="28"/>
          <w:szCs w:val="28"/>
          <w:rtl w:val="true"/>
          <w:lang w:bidi="fa-IR"/>
        </w:rPr>
        <w:t>!!</w:t>
      </w:r>
      <w:bookmarkStart w:id="341" w:name="pg2839_29437"/>
    </w:p>
    <w:p>
      <w:pPr>
        <w:pStyle w:val="Heading3"/>
        <w:numPr>
          <w:ilvl w:val="2"/>
          <w:numId w:val="1"/>
        </w:numPr>
        <w:rPr/>
      </w:pPr>
      <w:bookmarkStart w:id="342" w:name="__RefHeading___Toc2558983_1395250215"/>
      <w:bookmarkStart w:id="343" w:name="_Toc116"/>
      <w:bookmarkEnd w:id="341"/>
      <w:bookmarkEnd w:id="342"/>
      <w:r>
        <w:rPr>
          <w:rtl w:val="true"/>
        </w:rPr>
        <w:t>(</w:t>
      </w:r>
      <w:r>
        <w:rPr/>
        <w:t>15</w:t>
      </w:r>
      <w:r>
        <w:rPr>
          <w:rtl w:val="true"/>
        </w:rPr>
        <w:t xml:space="preserve">) </w:t>
      </w:r>
      <w:r>
        <w:rPr>
          <w:rtl w:val="true"/>
        </w:rPr>
        <w:t>فلان والخمر</w:t>
      </w:r>
      <w:r>
        <w:rPr>
          <w:rtl w:val="true"/>
        </w:rPr>
        <w:t>!!</w:t>
      </w:r>
      <w:bookmarkEnd w:id="343"/>
    </w:p>
    <w:p>
      <w:pPr>
        <w:pStyle w:val="BookText"/>
        <w:rPr/>
      </w:pPr>
      <w:r>
        <w:rPr>
          <w:rFonts w:ascii="IRNazanin" w:hAnsi="IRNazanin" w:eastAsia="IRNazanin"/>
          <w:color w:val="111111"/>
          <w:sz w:val="28"/>
          <w:sz w:val="28"/>
          <w:szCs w:val="28"/>
          <w:rtl w:val="true"/>
          <w:lang w:bidi="fa-IR"/>
        </w:rPr>
        <w:t>روی البخاری فی صحیحه</w:t>
      </w:r>
      <w:r>
        <w:rPr>
          <w:rStyle w:val="FootnoteAnchor"/>
          <w:rtl w:val="true"/>
        </w:rPr>
        <w:footnoteReference w:id="828"/>
      </w:r>
      <w:r>
        <w:rPr>
          <w:rFonts w:ascii="IRNazanin" w:hAnsi="IRNazanin" w:eastAsia="IRNazanin"/>
          <w:color w:val="111111"/>
          <w:sz w:val="28"/>
          <w:sz w:val="28"/>
          <w:szCs w:val="28"/>
          <w:rtl w:val="true"/>
          <w:lang w:bidi="fa-IR"/>
        </w:rPr>
        <w:t>والشافعی فی مسنده</w:t>
      </w:r>
      <w:r>
        <w:rPr>
          <w:rStyle w:val="FootnoteAnchor"/>
          <w:rtl w:val="true"/>
        </w:rPr>
        <w:footnoteReference w:id="829"/>
      </w:r>
      <w:r>
        <w:rPr>
          <w:rFonts w:ascii="IRNazanin" w:hAnsi="IRNazanin" w:eastAsia="IRNazanin"/>
          <w:color w:val="111111"/>
          <w:sz w:val="28"/>
          <w:sz w:val="28"/>
          <w:szCs w:val="28"/>
          <w:rtl w:val="true"/>
          <w:lang w:bidi="fa-IR"/>
        </w:rPr>
        <w:t>والبیهقی فی سننه الکبری</w:t>
      </w:r>
      <w:r>
        <w:rPr>
          <w:rStyle w:val="FootnoteAnchor"/>
          <w:rtl w:val="true"/>
        </w:rPr>
        <w:footnoteReference w:id="830"/>
      </w:r>
      <w:r>
        <w:rPr>
          <w:rFonts w:ascii="IRNazanin" w:hAnsi="IRNazanin" w:eastAsia="IRNazanin"/>
          <w:color w:val="111111"/>
          <w:sz w:val="28"/>
          <w:sz w:val="28"/>
          <w:szCs w:val="28"/>
          <w:rtl w:val="true"/>
          <w:lang w:bidi="fa-IR"/>
        </w:rPr>
        <w:t xml:space="preserve">واللفظ للبخاری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الحمیدی حدثنا سفیان حدثنا عمرو بن دینار قال أخبرنی طاوس انه سمع ابن عباس رضی الله عنهما یقول بلغ عمر ان فلانا باع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قاتل الله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یعلم أن رسول الله صلی الله علیه وسلم قال قاتل الله الیهود حرمت علیهم الشحوم فحملوها فباعوها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الذی سَتره البخاری والشافعی والبیهقی هو سَمُرَة بن جندب الصحابی الناصبی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مسند احمد</w:t>
      </w:r>
      <w:r>
        <w:rPr>
          <w:rStyle w:val="FootnoteAnchor"/>
          <w:rtl w:val="true"/>
        </w:rPr>
        <w:footnoteReference w:id="831"/>
      </w:r>
      <w:r>
        <w:rPr>
          <w:rFonts w:ascii="IRNazanin" w:hAnsi="IRNazanin" w:eastAsia="IRNazanin"/>
          <w:color w:val="111111"/>
          <w:sz w:val="28"/>
          <w:sz w:val="28"/>
          <w:szCs w:val="28"/>
          <w:rtl w:val="true"/>
          <w:lang w:bidi="fa-IR"/>
        </w:rPr>
        <w:t>وسنن الدارمی</w:t>
      </w:r>
      <w:r>
        <w:rPr>
          <w:rStyle w:val="FootnoteAnchor"/>
          <w:rtl w:val="true"/>
        </w:rPr>
        <w:footnoteReference w:id="832"/>
      </w:r>
      <w:r>
        <w:rPr>
          <w:rFonts w:ascii="IRNazanin" w:hAnsi="IRNazanin" w:eastAsia="IRNazanin"/>
          <w:color w:val="111111"/>
          <w:sz w:val="28"/>
          <w:sz w:val="28"/>
          <w:szCs w:val="28"/>
          <w:rtl w:val="true"/>
          <w:lang w:bidi="fa-IR"/>
        </w:rPr>
        <w:t>ومسلم فی صحیحه</w:t>
      </w:r>
      <w:r>
        <w:rPr>
          <w:rStyle w:val="FootnoteAnchor"/>
          <w:rtl w:val="true"/>
        </w:rPr>
        <w:footnoteReference w:id="833"/>
      </w:r>
      <w:r>
        <w:rPr>
          <w:rFonts w:ascii="IRNazanin" w:hAnsi="IRNazanin" w:eastAsia="IRNazanin"/>
          <w:color w:val="111111"/>
          <w:sz w:val="28"/>
          <w:sz w:val="28"/>
          <w:szCs w:val="28"/>
          <w:rtl w:val="true"/>
          <w:lang w:bidi="fa-IR"/>
        </w:rPr>
        <w:t>وابن ماجه فی سننه</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سفیان عن عمرو عن طاوس عن ابن عباس ذکر لعمر رضی الله عنه أن سَمُرَة وقال مرة بلغ عمر أن سَمُرَة باع خمراَ قال قاتل الله سَمُرَة ان رسول الله صلی الله علیه وسلم قال لعن الله الیهود حرمت علیهم الشحوم فجملوها فباعوها</w:t>
      </w:r>
      <w:r>
        <w:rPr>
          <w:rFonts w:eastAsia="IRNazanin" w:cs="IRNazanin"/>
          <w:color w:val="111111"/>
          <w:sz w:val="28"/>
          <w:szCs w:val="28"/>
          <w:rtl w:val="true"/>
          <w:lang w:bidi="fa-IR"/>
        </w:rPr>
        <w:t>»..</w:t>
      </w:r>
      <w:bookmarkStart w:id="344" w:name="pg2839_29438"/>
    </w:p>
    <w:p>
      <w:pPr>
        <w:pStyle w:val="Heading3"/>
        <w:numPr>
          <w:ilvl w:val="2"/>
          <w:numId w:val="1"/>
        </w:numPr>
        <w:rPr/>
      </w:pPr>
      <w:bookmarkStart w:id="345" w:name="__RefHeading___Toc2558985_1395250215"/>
      <w:bookmarkStart w:id="346" w:name="_Toc117"/>
      <w:bookmarkEnd w:id="344"/>
      <w:bookmarkEnd w:id="345"/>
      <w:r>
        <w:rPr>
          <w:rtl w:val="true"/>
        </w:rPr>
        <w:t>(</w:t>
      </w:r>
      <w:r>
        <w:rPr/>
        <w:t>16</w:t>
      </w:r>
      <w:r>
        <w:rPr>
          <w:rtl w:val="true"/>
        </w:rPr>
        <w:t xml:space="preserve">) </w:t>
      </w:r>
      <w:r>
        <w:rPr>
          <w:rtl w:val="true"/>
        </w:rPr>
        <w:t>فتلاحی فلان وفلان</w:t>
      </w:r>
      <w:r>
        <w:rPr>
          <w:rtl w:val="true"/>
        </w:rPr>
        <w:t>!</w:t>
      </w:r>
      <w:bookmarkEnd w:id="346"/>
    </w:p>
    <w:p>
      <w:pPr>
        <w:pStyle w:val="BookText"/>
        <w:rPr/>
      </w:pPr>
      <w:r>
        <w:rPr>
          <w:rFonts w:ascii="IRNazanin" w:hAnsi="IRNazanin" w:eastAsia="IRNazanin"/>
          <w:color w:val="111111"/>
          <w:sz w:val="28"/>
          <w:sz w:val="28"/>
          <w:szCs w:val="28"/>
          <w:rtl w:val="true"/>
          <w:lang w:bidi="fa-IR"/>
        </w:rPr>
        <w:t>روی البخاری فی الصحیح</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المثنی حدثنا خالد بن الحرث حدثنا حمید حدثنا أنس عن عبادة بن الصامت قال خرج النبی صلی الله علیه وسلم لیخبرنا بلیلة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فتلاحی رجلان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لأخبرکم بلیلة القدر فتلاحی فلان وفلان فرفعت وعسی أن یکون خیرا لکم فالتمسوها فی التاسعة والسابعة والخامسة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الرجلین اللذین تلاحیا هما عبد الله بن أبی حدرد وکعب بن مالک</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وسبب الإخفاء واضح لکونهما صحابیان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العینی</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التلاحی التجادل والتخاصم وهو یفضی فی الغالب إلی السباب</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المنازعة ذکرها البخاری بدون ان یشیر الی کونها هی التی بسببها لم</w:t>
      </w:r>
    </w:p>
    <w:p>
      <w:pPr>
        <w:pStyle w:val="BookText"/>
        <w:rPr/>
      </w:pPr>
      <w:r>
        <w:rPr>
          <w:rFonts w:ascii="IRNazanin" w:hAnsi="IRNazanin" w:eastAsia="IRNazanin"/>
          <w:color w:val="111111"/>
          <w:sz w:val="28"/>
          <w:sz w:val="28"/>
          <w:szCs w:val="28"/>
          <w:rtl w:val="true"/>
          <w:lang w:bidi="fa-IR"/>
        </w:rPr>
        <w:t>یعلم المسلمون بلیلة القدر</w:t>
      </w:r>
      <w:r>
        <w:rPr>
          <w:rStyle w:val="FootnoteAnchor"/>
          <w:rtl w:val="true"/>
        </w:rPr>
        <w:footnoteReference w:id="838"/>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بکیر حدثنا اللیث حدثنی جعفر بن ربیعة وقال غیره حدثنی اللیث قال حدثنی جعفر ابن ربیعة عن عبد الرحمن بن هرمز عن عبد الله بن کعب بن مالک الأنصاری عن کعب بن مالک رضی الله عنه انه کان له علی عبد الله بن أبی حدرد الأسلمی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فلزمه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فتکلما حتی ارتفعت أصواتهما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بهما النبی صلی الله علیه وسلم فقال یا کعب وأشار بیده کأنه یقول النصف فأخذ نصف ما علیه وترک نصفا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تری فأحدهما أنکر حق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ابی حدرد هو صاحب سرایا النبی والذی تولی عدة غزوات کما ذکر المحدثون ومؤرخی حیاة الصحابة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bookmarkStart w:id="347" w:name="pg2839_29440"/>
    </w:p>
    <w:p>
      <w:pPr>
        <w:pStyle w:val="Heading3"/>
        <w:numPr>
          <w:ilvl w:val="2"/>
          <w:numId w:val="1"/>
        </w:numPr>
        <w:rPr/>
      </w:pPr>
      <w:bookmarkStart w:id="348" w:name="__RefHeading___Toc2558987_1395250215"/>
      <w:bookmarkStart w:id="349" w:name="_Toc118"/>
      <w:bookmarkEnd w:id="347"/>
      <w:bookmarkEnd w:id="348"/>
      <w:r>
        <w:rPr>
          <w:rtl w:val="true"/>
        </w:rPr>
        <w:t>(</w:t>
      </w:r>
      <w:r>
        <w:rPr/>
        <w:t>17</w:t>
      </w:r>
      <w:r>
        <w:rPr>
          <w:rtl w:val="true"/>
        </w:rPr>
        <w:t xml:space="preserve">) </w:t>
      </w:r>
      <w:r>
        <w:rPr>
          <w:rtl w:val="true"/>
        </w:rPr>
        <w:t>الصحابی الحاسد</w:t>
      </w:r>
      <w:bookmarkEnd w:id="349"/>
    </w:p>
    <w:p>
      <w:pPr>
        <w:pStyle w:val="BookText"/>
        <w:rPr/>
      </w:pPr>
      <w:r>
        <w:rPr>
          <w:rFonts w:ascii="IRNazanin" w:hAnsi="IRNazanin" w:eastAsia="IRNazanin"/>
          <w:color w:val="111111"/>
          <w:sz w:val="28"/>
          <w:sz w:val="28"/>
          <w:szCs w:val="28"/>
          <w:rtl w:val="true"/>
          <w:lang w:bidi="fa-IR"/>
        </w:rPr>
        <w:t>روی الطبرانی</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إسحاق التستری حدثنا یحیی الحمانی وجبارة بن مغلس قالا حدثنا عبد الرحمن بن الغسیل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مسلمة بن خالد الأنصاری عن أبی أمامة بن سهل بن حنیف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مع النبی صلی الله علیه وسلم فی بعض غزواته فمر بغدیر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حسن الجسم فمر به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کالیوم ولا جلد مخبأة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تعجبا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فلبط به وحمل محمولا إلی النبی صلی الله علیه وسلم فسأله فأخبره بما 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 بی فلان فقال کذا وکذا فقال رسول الله صلی الله علیه وسلم ما یمنع أحدکم إذا رأی من أخیه ما یعجبه من نفسه أو فی ماله أن یبرک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العین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الرجل الذی لم یذکره الطبرانی هو عامر بن ربیعة ذکره ابن ماجه</w:t>
      </w:r>
      <w:r>
        <w:rPr>
          <w:rStyle w:val="FootnoteAnchor"/>
          <w:rtl w:val="true"/>
        </w:rPr>
        <w:footnoteReference w:id="841"/>
      </w:r>
      <w:r>
        <w:rPr>
          <w:rFonts w:ascii="IRNazanin" w:hAnsi="IRNazanin" w:eastAsia="IRNazanin"/>
          <w:color w:val="111111"/>
          <w:sz w:val="28"/>
          <w:sz w:val="28"/>
          <w:szCs w:val="28"/>
          <w:rtl w:val="true"/>
          <w:lang w:bidi="fa-IR"/>
        </w:rPr>
        <w:t xml:space="preserve">فی سننه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هشام بن عمار حدثنا سفیان عن الزهری، عن أبی أمامة بن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ابن حنیف،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عامر بن ربیعة بسهل بن حنیف، وهو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کالیوم، ولا جلد مخبأة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لبط به فأتی به النبی صلی الله علیه وسلم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سهلا صریعا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تتهمون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ربیعة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یقتل أحدکم أخاه؟ إذا رأی أحدکم من أخیه ما یعجبه، فلیدع له بالبرکة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بماء فأمر عامرا أن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وجهه ویدیه إلی المرفقین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ورکبتیه وداخلة إزاره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یصب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یکفأ الاناء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یذکرونه بهذا الشیء والرجل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حلفاء آل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السابقین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قبل عمر، وهاجر الهجرتین، وشهد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قدم المدینة مهاجرا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سلمة بن عبد الأسد، وبعده، عامر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عن النبی صلی الله علیه وسلم، وعن أبی بکر، وعمر</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فولاءه المعلن للحزب الحاکم یجعله فی عصمة عن الشبهة فیجب ان تُحذف کل سیئاته عبر التاریخ</w:t>
      </w:r>
      <w:r>
        <w:rPr>
          <w:rFonts w:eastAsia="IRNazanin" w:cs="IRNazanin"/>
          <w:color w:val="111111"/>
          <w:sz w:val="28"/>
          <w:szCs w:val="28"/>
          <w:rtl w:val="true"/>
          <w:lang w:bidi="fa-IR"/>
        </w:rPr>
        <w:t>!</w:t>
      </w:r>
      <w:bookmarkStart w:id="350" w:name="pg2839_29442"/>
    </w:p>
    <w:p>
      <w:pPr>
        <w:pStyle w:val="Heading3"/>
        <w:numPr>
          <w:ilvl w:val="2"/>
          <w:numId w:val="1"/>
        </w:numPr>
        <w:rPr/>
      </w:pPr>
      <w:bookmarkStart w:id="351" w:name="__RefHeading___Toc2558989_1395250215"/>
      <w:bookmarkStart w:id="352" w:name="_Toc119"/>
      <w:bookmarkEnd w:id="350"/>
      <w:bookmarkEnd w:id="351"/>
      <w:r>
        <w:rPr>
          <w:rtl w:val="true"/>
        </w:rPr>
        <w:t>(</w:t>
      </w:r>
      <w:r>
        <w:rPr/>
        <w:t>18</w:t>
      </w:r>
      <w:r>
        <w:rPr>
          <w:rtl w:val="true"/>
        </w:rPr>
        <w:t xml:space="preserve">) </w:t>
      </w:r>
      <w:r>
        <w:rPr>
          <w:rtl w:val="true"/>
        </w:rPr>
        <w:t>رجل ٌعلی غیر سنتی</w:t>
      </w:r>
      <w:bookmarkEnd w:id="352"/>
    </w:p>
    <w:p>
      <w:pPr>
        <w:pStyle w:val="BookText"/>
        <w:rPr/>
      </w:pPr>
      <w:r>
        <w:rPr>
          <w:rFonts w:ascii="IRNazanin" w:hAnsi="IRNazanin" w:eastAsia="IRNazanin"/>
          <w:color w:val="111111"/>
          <w:sz w:val="28"/>
          <w:sz w:val="28"/>
          <w:szCs w:val="28"/>
          <w:rtl w:val="true"/>
          <w:lang w:bidi="fa-IR"/>
        </w:rPr>
        <w:t>روی الهیثمی</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عند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عمرو بن العاص یلبس ثیابه لیلحقنی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ونحن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َّلیدخلن علیکم رجل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زلت وجلا أتشوف خارجا وداخلا حتی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مسند احمد</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ابن نمیر حدثنا عثمان بن حکیم عن أبی أمامة بن سهل بن حنیف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عمرو بن العاص یلبس ثیابه لیلحقنی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ونحن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لیدخلن علیکم رجل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زلت وجلا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أتشوف داخلا وخارجا حتی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وفلان هو من کلام عبد الله بن عمرو بن العاص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الحکم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إنها من إضافة الراوی أو صاحب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یُخفی</w:t>
      </w:r>
    </w:p>
    <w:p>
      <w:pPr>
        <w:pStyle w:val="BookText"/>
        <w:rPr/>
      </w:pPr>
      <w:r>
        <w:rPr>
          <w:rFonts w:ascii="IRNazanin" w:hAnsi="IRNazanin" w:eastAsia="IRNazanin"/>
          <w:color w:val="111111"/>
          <w:sz w:val="28"/>
          <w:sz w:val="28"/>
          <w:szCs w:val="28"/>
          <w:rtl w:val="true"/>
          <w:lang w:bidi="fa-IR"/>
        </w:rPr>
        <w:t>عبد الله بن عمرو اسم الملعون وهو الحکم بن أبی العاص أبو مروان وهو ابن العاص جد بنی أمیة التی قال فیه نبی الله صلی الله علیه وآله</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بنو العاص ثلاثین رجلا اتخذوا دین الله دغلا ومال الله دولا وعباد الله خولا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عبد الله بن عمرو یروی انه کان یخشی أن یکون والده هو المصرح به فقال</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وسلم لیطلعن علیکم رجل یبعث یوم القیامة علی غیر سنتی أو علی غیر ملتی وکنت ترکت أبی فی المنزل فخفت أن یکون هو فاطلع رجل غیره فقال رسول الله صلی الله علیه وسلم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فلم یصرح عبد الله بن عمرو بالمعنیّ</w:t>
      </w:r>
      <w:r>
        <w:rPr>
          <w:rFonts w:eastAsia="IRNazanin" w:cs="IRNazanin"/>
          <w:color w:val="111111"/>
          <w:sz w:val="28"/>
          <w:szCs w:val="28"/>
          <w:rtl w:val="true"/>
          <w:lang w:bidi="fa-IR"/>
        </w:rPr>
        <w:t>!.</w:t>
      </w:r>
      <w:bookmarkStart w:id="353" w:name="pg2839_29444"/>
    </w:p>
    <w:p>
      <w:pPr>
        <w:pStyle w:val="Heading3"/>
        <w:numPr>
          <w:ilvl w:val="2"/>
          <w:numId w:val="1"/>
        </w:numPr>
        <w:rPr/>
      </w:pPr>
      <w:bookmarkStart w:id="354" w:name="__RefHeading___Toc2558991_1395250215"/>
      <w:bookmarkStart w:id="355" w:name="_Toc120"/>
      <w:bookmarkEnd w:id="353"/>
      <w:bookmarkEnd w:id="354"/>
      <w:r>
        <w:rPr>
          <w:rtl w:val="true"/>
        </w:rPr>
        <w:t>(</w:t>
      </w:r>
      <w:r>
        <w:rPr/>
        <w:t>19</w:t>
      </w:r>
      <w:r>
        <w:rPr>
          <w:rtl w:val="true"/>
        </w:rPr>
        <w:t xml:space="preserve">) </w:t>
      </w:r>
      <w:r>
        <w:rPr>
          <w:rtl w:val="true"/>
        </w:rPr>
        <w:t>أمیر ٌمجهول</w:t>
      </w:r>
      <w:r>
        <w:rPr>
          <w:rtl w:val="true"/>
        </w:rPr>
        <w:t>!</w:t>
      </w:r>
      <w:bookmarkEnd w:id="355"/>
    </w:p>
    <w:p>
      <w:pPr>
        <w:pStyle w:val="BookText"/>
        <w:rPr/>
      </w:pPr>
      <w:r>
        <w:rPr>
          <w:rFonts w:ascii="IRNazanin" w:hAnsi="IRNazanin" w:eastAsia="IRNazanin"/>
          <w:color w:val="111111"/>
          <w:sz w:val="28"/>
          <w:sz w:val="28"/>
          <w:szCs w:val="28"/>
          <w:rtl w:val="true"/>
          <w:lang w:bidi="fa-IR"/>
        </w:rPr>
        <w:t>روی أحمد فی مسنده</w:t>
      </w:r>
      <w:r>
        <w:rPr>
          <w:rStyle w:val="FootnoteAnchor"/>
          <w:rtl w:val="true"/>
        </w:rPr>
        <w:footnoteReference w:id="847"/>
      </w:r>
      <w:r>
        <w:rPr>
          <w:rFonts w:ascii="IRNazanin" w:hAnsi="IRNazanin" w:eastAsia="IRNazanin"/>
          <w:color w:val="111111"/>
          <w:sz w:val="28"/>
          <w:sz w:val="28"/>
          <w:szCs w:val="28"/>
          <w:rtl w:val="true"/>
          <w:lang w:bidi="fa-IR"/>
        </w:rPr>
        <w:t>وابن ماجه فی سننه</w:t>
      </w:r>
      <w:r>
        <w:rPr>
          <w:rStyle w:val="FootnoteAnchor"/>
          <w:rtl w:val="true"/>
        </w:rPr>
        <w:footnoteReference w:id="848"/>
      </w:r>
      <w:r>
        <w:rPr>
          <w:rFonts w:ascii="IRNazanin" w:hAnsi="IRNazanin" w:eastAsia="IRNazanin"/>
          <w:color w:val="111111"/>
          <w:sz w:val="28"/>
          <w:sz w:val="28"/>
          <w:szCs w:val="28"/>
          <w:rtl w:val="true"/>
          <w:lang w:bidi="fa-IR"/>
        </w:rPr>
        <w:t>والبیهقی فی سننه الکبری</w:t>
      </w:r>
      <w:r>
        <w:rPr>
          <w:rStyle w:val="FootnoteAnchor"/>
          <w:rtl w:val="true"/>
        </w:rPr>
        <w:footnoteReference w:id="849"/>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 علی بن أحمد بن عبدان أنبأ سلیمان بن أحمد اللخمی ثنا علی بن عبد العزیز ثنا أبو نعیم ثنا سفیان عن هشام بن إسحاق بن عبد الله بن کنانة عن أبیه قال أرسلنی أمیر من الأمراء إلی ابن عباس أسأله عن الاستسقاء فقال من أرسلک قلت فلان قال ما منعه أن یأتینی فیسألنی؟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الامیر هو الولید بن عقبة والی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ابو داود السجستانی</w:t>
      </w:r>
      <w:r>
        <w:rPr>
          <w:rStyle w:val="FootnoteAnchor"/>
          <w:rtl w:val="true"/>
        </w:rPr>
        <w:footnoteReference w:id="850"/>
      </w:r>
      <w:r>
        <w:rPr>
          <w:rFonts w:ascii="IRNazanin" w:hAnsi="IRNazanin" w:eastAsia="IRNazanin"/>
          <w:color w:val="111111"/>
          <w:sz w:val="28"/>
          <w:sz w:val="28"/>
          <w:szCs w:val="28"/>
          <w:rtl w:val="true"/>
          <w:lang w:bidi="fa-IR"/>
        </w:rPr>
        <w:t>والحاکم النیسابوری</w:t>
      </w:r>
      <w:r>
        <w:rPr>
          <w:rStyle w:val="FootnoteAnchor"/>
          <w:rtl w:val="true"/>
        </w:rPr>
        <w:footnoteReference w:id="851"/>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عبد الله البغدادی حدثنا یحیی بن عثمان بن صالح السهمی حدثنا عبد الله بن یوسف حدثنا إسماعیل بن ربیعة عن هشام بن إسحاق قال سمعت أبی یحدث عن إسحاق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الولید أرسله إلی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کیف صنع رسول الله صلی الله علیه وآله فی الاستسقاء یوم استسقی بالناس؟ فقال خرج رسول الله صلی الله علیه وآله وسلم متخشعا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فیه کما یصنع فی الفطر والأضحی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ظاهر أن الداعی لإخفاء اسمه حتی لا یقال بأن الوالی الاموی احتاج لحبر الأمة الهاشمی</w:t>
      </w:r>
      <w:r>
        <w:rPr>
          <w:rFonts w:eastAsia="IRNazanin" w:cs="IRNazanin"/>
          <w:color w:val="111111"/>
          <w:sz w:val="28"/>
          <w:szCs w:val="28"/>
          <w:rtl w:val="true"/>
          <w:lang w:bidi="fa-IR"/>
        </w:rPr>
        <w:t>!</w:t>
      </w:r>
      <w:bookmarkStart w:id="356" w:name="pg2839_29446"/>
    </w:p>
    <w:p>
      <w:pPr>
        <w:pStyle w:val="Heading3"/>
        <w:numPr>
          <w:ilvl w:val="2"/>
          <w:numId w:val="1"/>
        </w:numPr>
        <w:rPr/>
      </w:pPr>
      <w:bookmarkStart w:id="357" w:name="__RefHeading___Toc2558993_1395250215"/>
      <w:bookmarkStart w:id="358" w:name="_Toc121"/>
      <w:bookmarkEnd w:id="356"/>
      <w:bookmarkEnd w:id="357"/>
      <w:r>
        <w:rPr>
          <w:rtl w:val="true"/>
        </w:rPr>
        <w:t>(</w:t>
      </w:r>
      <w:r>
        <w:rPr/>
        <w:t>20</w:t>
      </w:r>
      <w:r>
        <w:rPr>
          <w:rtl w:val="true"/>
        </w:rPr>
        <w:t xml:space="preserve">) </w:t>
      </w:r>
      <w:r>
        <w:rPr>
          <w:rtl w:val="true"/>
        </w:rPr>
        <w:t>رجل مجهول</w:t>
      </w:r>
      <w:r>
        <w:rPr>
          <w:rtl w:val="true"/>
        </w:rPr>
        <w:t>!</w:t>
      </w:r>
      <w:bookmarkEnd w:id="358"/>
    </w:p>
    <w:p>
      <w:pPr>
        <w:pStyle w:val="BookText"/>
        <w:rPr/>
      </w:pPr>
      <w:r>
        <w:rPr>
          <w:rFonts w:ascii="IRNazanin" w:hAnsi="IRNazanin" w:eastAsia="IRNazanin"/>
          <w:color w:val="111111"/>
          <w:sz w:val="28"/>
          <w:sz w:val="28"/>
          <w:szCs w:val="28"/>
          <w:rtl w:val="true"/>
          <w:lang w:bidi="fa-IR"/>
        </w:rPr>
        <w:t>روی أحمد فی مسنده</w:t>
      </w:r>
      <w:r>
        <w:rPr>
          <w:rStyle w:val="FootnoteAnchor"/>
          <w:rtl w:val="true"/>
        </w:rPr>
        <w:footnoteReference w:id="852"/>
      </w:r>
      <w:r>
        <w:rPr>
          <w:rFonts w:ascii="IRNazanin" w:hAnsi="IRNazanin" w:eastAsia="IRNazanin"/>
          <w:color w:val="111111"/>
          <w:sz w:val="28"/>
          <w:sz w:val="28"/>
          <w:szCs w:val="28"/>
          <w:rtl w:val="true"/>
          <w:lang w:bidi="fa-IR"/>
        </w:rPr>
        <w:t>والبیهقی فی سننه الکبری</w:t>
      </w:r>
      <w:r>
        <w:rPr>
          <w:rStyle w:val="FootnoteAnchor"/>
          <w:rtl w:val="true"/>
        </w:rPr>
        <w:footnoteReference w:id="853"/>
      </w:r>
      <w:r>
        <w:rPr>
          <w:rFonts w:ascii="IRNazanin" w:hAnsi="IRNazanin" w:eastAsia="IRNazanin"/>
          <w:color w:val="111111"/>
          <w:sz w:val="28"/>
          <w:sz w:val="28"/>
          <w:szCs w:val="28"/>
          <w:rtl w:val="true"/>
          <w:lang w:bidi="fa-IR"/>
        </w:rPr>
        <w:t xml:space="preserve">والعجلونی فی کشف الخفاء </w:t>
      </w:r>
      <w:r>
        <w:rPr>
          <w:rStyle w:val="FootnoteAnchor"/>
          <w:rtl w:val="true"/>
        </w:rPr>
        <w:footnoteReference w:id="854"/>
      </w:r>
      <w:r>
        <w:rPr>
          <w:rFonts w:ascii="IRNazanin" w:hAnsi="IRNazanin" w:eastAsia="IRNazanin"/>
          <w:color w:val="111111"/>
          <w:sz w:val="28"/>
          <w:sz w:val="28"/>
          <w:szCs w:val="28"/>
          <w:rtl w:val="true"/>
          <w:lang w:bidi="fa-IR"/>
        </w:rPr>
        <w:t>الحاکم النیسابوری فی المستدرک</w:t>
      </w:r>
      <w:r>
        <w:rPr>
          <w:rStyle w:val="FootnoteAnchor"/>
          <w:rtl w:val="true"/>
        </w:rPr>
        <w:footnoteReference w:id="855"/>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بکر بن محمد العدل بمرو حدثنا أحمد بن محمد ابن عیسی القاضی حدثنا أبو حذیفة النهدی حدثنا زهیر بن محمد عن عبد الله بن محمد بن عقیل 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لفلان فی حائطی عذقاً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آذانی وشقَّ علی مکان عذقه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عذقک الذی فی حائط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فبعنیه بعذق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ما رأیت أبخل منک إلاّ الذی یبخل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الذی لم یشأ المحدثون أن یبیّنوا لنا اسمه هو الصحابی الناصبی السفّاح</w:t>
      </w:r>
    </w:p>
    <w:p>
      <w:pPr>
        <w:pStyle w:val="BookText"/>
        <w:rPr/>
      </w:pP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البیهقی فی کتابه معرفة السنن والآثار فقال</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فی حدیث سمرة بن جندب أنه کانت له عضد من نخل من حائط رجل من الأنصار قال مع الرجل أهله وکان سمرة یدخل إلی نخله فیتأذی به ویشق علیه فطلب إلیه أن یبیعه فأبی فطلب إلیه أن یناقله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النبی صلی الله علیه وسلم وذکر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إلیه النبی صلی الله علیه وسلم أن یبیعه فأبی فطلب إلیه أن یناقله فأبی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فهبه لی 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یرغبه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وسلم 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 نخله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یکشفون عن ذمه وهو والی بنی أمیة وخلیفة زیاد بن أبیه علی البصرة وفاعل الأفاعیل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روی ابن أبی الحدید</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الأعمش، عن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 رجل من أصحاب رسول الله صلی الله علیه وسلم، فأتیناه فإذا هو سمرة بن جندب، وإذا عند إحدی رجلیه جمر، وعند الأخری ثلج،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النقرس، وإذا قوم قد أتوه، فقالوا یا سمرة، ما تقول لربک غدا؟ تؤتی بالرجل فیقال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الخوارج فتأمر بقتله، ثم تؤتی بأخر فیقال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الذی قتلته بخارجی، ذاک فتی وجدناه ماضیا فی حاجته، فشبه علینا، وإنما الخارجی هذا، فتأمر بقتل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بأس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أهل الجنة مضی إلی الجنة، وإن کان من أهل النار مضی إلی النار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سمرة بشرا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عامر بن أبی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یونس بن عبید،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الأرض بقعة نشفت من الدم ما نشفت هذه، یعنون دار الإمارة، قتل بها سبعون ألفا، فسألت یونس،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بین قتیل وقطیع،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وابنه، وسمرة</w:t>
      </w:r>
      <w:r>
        <w:rPr>
          <w:rFonts w:eastAsia="IRNazanin" w:cs="IRNazanin"/>
          <w:color w:val="111111"/>
          <w:sz w:val="28"/>
          <w:szCs w:val="28"/>
          <w:rtl w:val="true"/>
          <w:lang w:bidi="fa-IR"/>
        </w:rPr>
        <w:t>»..</w:t>
      </w:r>
      <w:bookmarkStart w:id="359" w:name="pg2839_29449"/>
    </w:p>
    <w:p>
      <w:pPr>
        <w:pStyle w:val="Heading3"/>
        <w:numPr>
          <w:ilvl w:val="2"/>
          <w:numId w:val="1"/>
        </w:numPr>
        <w:rPr/>
      </w:pPr>
      <w:bookmarkStart w:id="360" w:name="__RefHeading___Toc2558995_1395250215"/>
      <w:bookmarkStart w:id="361" w:name="_Toc122"/>
      <w:bookmarkEnd w:id="359"/>
      <w:bookmarkEnd w:id="360"/>
      <w:r>
        <w:rPr>
          <w:rtl w:val="true"/>
        </w:rPr>
        <w:t>(</w:t>
      </w:r>
      <w:r>
        <w:rPr/>
        <w:t>21</w:t>
      </w:r>
      <w:r>
        <w:rPr>
          <w:rtl w:val="true"/>
        </w:rPr>
        <w:t xml:space="preserve">) </w:t>
      </w:r>
      <w:r>
        <w:rPr>
          <w:rtl w:val="true"/>
        </w:rPr>
        <w:t>فقالوا نعم</w:t>
      </w:r>
      <w:r>
        <w:rPr>
          <w:rtl w:val="true"/>
        </w:rPr>
        <w:t>!!</w:t>
      </w:r>
      <w:bookmarkEnd w:id="36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ابو یعلی</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خیثمة حدثنا یعقوب بن إبراهیم حدثنا بن أخی الزهری عن عمه قال أخبرنی أنس بن مالک أن ناساً من الأنصار قالوا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أفاء الله علی رسوله من أموال هوازن ما أفاء فطفق رسول الله صلی الله علیه وسلم یعطی رجالاً من قریش المئة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لرسول الله یعطی قریشا ویترکنا وسیوفنا تقطر من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فحدث رسول الله صلی الله علیه وسلم بمقالتهم فأرسل رسول الله صلی الله علیه وسلم إلی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فجمعهم فی قبة من آدم ولم یدعُ معهم أحدا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جاءهم رسول الله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بلغنی عنکم؟ فقال له فقهاء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ذوو رأینا یا رسول الله فلم یقولوا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ناس منا حدیثة أسنانهم فقالوا یغفر الله لرسول الله أیعطی قریشا ویترکنا وسیوفنا تقطر من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أعطی حدیثی عهد بکفر أتألفهم أفلا ترضون أن یذهب الناس بالأموال وترجعون إلی رحالکم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تنقلبون به خیر مما ینقلبون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قد رضینا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ستجدون بعدی أثره شدیدة فاصبروا حتی تلقوا الله ورسوله فإنی علی الحوض قال أنس قالوا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تعرضت للتحریف فأنس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البخاری</w:t>
      </w:r>
      <w:r>
        <w:rPr>
          <w:rStyle w:val="FootnoteAnchor"/>
          <w:rtl w:val="true"/>
        </w:rPr>
        <w:footnoteReference w:id="860"/>
      </w:r>
      <w:r>
        <w:rPr>
          <w:rFonts w:ascii="IRNazanin" w:hAnsi="IRNazanin" w:eastAsia="IRNazanin"/>
          <w:color w:val="111111"/>
          <w:sz w:val="28"/>
          <w:sz w:val="28"/>
          <w:szCs w:val="28"/>
          <w:rtl w:val="true"/>
          <w:lang w:bidi="fa-IR"/>
        </w:rPr>
        <w:t>والصنعانی</w:t>
      </w:r>
      <w:r>
        <w:rPr>
          <w:rStyle w:val="FootnoteAnchor"/>
          <w:rtl w:val="true"/>
        </w:rPr>
        <w:footnoteReference w:id="861"/>
      </w:r>
      <w:r>
        <w:rPr>
          <w:rFonts w:ascii="IRNazanin" w:hAnsi="IRNazanin" w:eastAsia="IRNazanin"/>
          <w:color w:val="111111"/>
          <w:sz w:val="28"/>
          <w:sz w:val="28"/>
          <w:szCs w:val="28"/>
          <w:rtl w:val="true"/>
          <w:lang w:bidi="fa-IR"/>
        </w:rPr>
        <w:t>والقرطبی</w:t>
      </w:r>
      <w:r>
        <w:rPr>
          <w:rStyle w:val="FootnoteAnchor"/>
          <w:rtl w:val="true"/>
        </w:rPr>
        <w:footnoteReference w:id="862"/>
      </w:r>
      <w:r>
        <w:rPr>
          <w:rFonts w:ascii="IRNazanin" w:hAnsi="IRNazanin" w:eastAsia="IRNazanin"/>
          <w:color w:val="111111"/>
          <w:sz w:val="28"/>
          <w:sz w:val="28"/>
          <w:szCs w:val="28"/>
          <w:rtl w:val="true"/>
          <w:lang w:bidi="fa-IR"/>
        </w:rPr>
        <w:t>وابن کثیر</w:t>
      </w:r>
      <w:r>
        <w:rPr>
          <w:rStyle w:val="FootnoteAnchor"/>
          <w:rtl w:val="true"/>
        </w:rPr>
        <w:footnoteReference w:id="863"/>
      </w:r>
      <w:r>
        <w:rPr>
          <w:rFonts w:ascii="IRNazanin" w:hAnsi="IRNazanin" w:eastAsia="IRNazanin"/>
          <w:color w:val="111111"/>
          <w:sz w:val="28"/>
          <w:sz w:val="28"/>
          <w:szCs w:val="28"/>
          <w:rtl w:val="true"/>
          <w:lang w:bidi="fa-IR"/>
        </w:rPr>
        <w:t>واللفظ للطبرانی</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دحیم الدمشقی، حدثنا أبی، حدثنا الولید بن مسلم، حدثنا مرزوق بن أبی الهذیل، أنه سمع ابن شهاب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أنس بن مالک، أن ناسا من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أفاء الله علی رسوله صلی الله علیه وسلم أموال هوازن، فطفق رسول الله صلی الله علیه وسلم یعطی رجالاً من قریش المئة من الإبل،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لرسوله یعطی قریشا وسیوفنا تقطر من دمائهم، فحدث رسول الله صلی الله علیه وآله وسلم، فأرسل إلی الأنصار، فجمعهم فی قبة من أدم، ولم یدع منهم أحدا، فلما اجتمعوا إلیه، جاءهم رسول الله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حدیث بلغنی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فقهاء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ذووا رأینا فلم یقولوا شیئا، وأما أناس حدیثة أسنانهم،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لرسوله یعطی قریشا وسیوفنا تقطر من دمائهم، فقال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لأعطی رجالا حدیثی عهد بکفر أتألفهم، أفلا ترضون</w:t>
      </w:r>
    </w:p>
    <w:p>
      <w:pPr>
        <w:pStyle w:val="BookText"/>
        <w:rPr/>
      </w:pPr>
      <w:r>
        <w:rPr>
          <w:rFonts w:ascii="IRNazanin" w:hAnsi="IRNazanin" w:eastAsia="IRNazanin"/>
          <w:color w:val="111111"/>
          <w:sz w:val="28"/>
          <w:sz w:val="28"/>
          <w:szCs w:val="28"/>
          <w:rtl w:val="true"/>
          <w:lang w:bidi="fa-IR"/>
        </w:rPr>
        <w:t>أن یذهب الناس بالأموال وترجعون برسول الله إلی رحالکم؟ والله لما تنقلبون به خیر مما ینقلبون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قد رضینا، فقال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فداکم أبی وأمی ستجدون بعدی أثرة شدیده فاصبروا حتی تلقوا الله ورسوله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یصبروا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فالحدیث الأشهر واضح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نعم</w:t>
      </w:r>
      <w:r>
        <w:rPr>
          <w:rFonts w:eastAsia="IRNazanin" w:cs="IRNazanin"/>
          <w:color w:val="111111"/>
          <w:sz w:val="28"/>
          <w:szCs w:val="28"/>
          <w:rtl w:val="true"/>
          <w:lang w:bidi="fa-IR"/>
        </w:rPr>
        <w:t>!!».</w:t>
      </w:r>
      <w:bookmarkStart w:id="362" w:name="pg2839_29452"/>
    </w:p>
    <w:p>
      <w:pPr>
        <w:pStyle w:val="Heading3"/>
        <w:numPr>
          <w:ilvl w:val="2"/>
          <w:numId w:val="1"/>
        </w:numPr>
        <w:rPr/>
      </w:pPr>
      <w:bookmarkStart w:id="363" w:name="__RefHeading___Toc2558997_1395250215"/>
      <w:bookmarkStart w:id="364" w:name="_Toc123"/>
      <w:bookmarkEnd w:id="362"/>
      <w:bookmarkEnd w:id="363"/>
      <w:r>
        <w:rPr>
          <w:rtl w:val="true"/>
        </w:rPr>
        <w:t>(</w:t>
      </w:r>
      <w:r>
        <w:rPr/>
        <w:t>22</w:t>
      </w:r>
      <w:r>
        <w:rPr>
          <w:rtl w:val="true"/>
        </w:rPr>
        <w:t xml:space="preserve">) </w:t>
      </w:r>
      <w:r>
        <w:rPr>
          <w:rtl w:val="true"/>
        </w:rPr>
        <w:t>الناکثون</w:t>
      </w:r>
      <w:r>
        <w:rPr>
          <w:rtl w:val="true"/>
        </w:rPr>
        <w:t>!</w:t>
      </w:r>
      <w:bookmarkEnd w:id="364"/>
    </w:p>
    <w:p>
      <w:pPr>
        <w:pStyle w:val="BookText"/>
        <w:rPr/>
      </w:pPr>
      <w:r>
        <w:rPr>
          <w:rFonts w:ascii="IRNazanin" w:hAnsi="IRNazanin" w:eastAsia="IRNazanin"/>
          <w:color w:val="111111"/>
          <w:sz w:val="28"/>
          <w:sz w:val="28"/>
          <w:szCs w:val="28"/>
          <w:rtl w:val="true"/>
          <w:lang w:bidi="fa-IR"/>
        </w:rPr>
        <w:t>روی المتقی الهندی فی کنز العمال</w:t>
      </w:r>
      <w:r>
        <w:rPr>
          <w:rStyle w:val="FootnoteAnchor"/>
          <w:rtl w:val="true"/>
        </w:rPr>
        <w:footnoteReference w:id="865"/>
      </w:r>
      <w:r>
        <w:rPr>
          <w:rFonts w:ascii="IRNazanin" w:hAnsi="IRNazanin" w:eastAsia="IRNazanin"/>
          <w:color w:val="111111"/>
          <w:sz w:val="28"/>
          <w:sz w:val="28"/>
          <w:szCs w:val="28"/>
          <w:rtl w:val="true"/>
          <w:lang w:bidi="fa-IR"/>
        </w:rPr>
        <w:t xml:space="preserve">والحاکم الحسکانی قی شواهد التنزیل </w:t>
      </w:r>
      <w:r>
        <w:rPr>
          <w:rStyle w:val="FootnoteAnchor"/>
          <w:rtl w:val="true"/>
        </w:rPr>
        <w:footnoteReference w:id="866"/>
      </w:r>
      <w:r>
        <w:rPr>
          <w:rFonts w:ascii="Amiri" w:hAnsi="Amiri" w:eastAsia="Amiri" w:cs="Amiri"/>
          <w:color w:val="111111"/>
          <w:sz w:val="28"/>
          <w:sz w:val="28"/>
          <w:szCs w:val="28"/>
          <w:rtl w:val="true"/>
          <w:lang w:bidi="ar-SA"/>
        </w:rPr>
        <w:t xml:space="preserve">واللفظ للهندی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مؤذن بنی قصیّ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علیاً سنة کلها ما سمعت منه براءة ولا ولایة إلا أنی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یعذرنی من فلان وفلان؟ فإنهما بایعانی طائعیَن غیر مکرهَین، ثم نکثا بیعتی، من غیر حدث أحدثته،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قوتل أهل هذه الآیة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نَکَثُوا أَیْمَانَهُمْ مِنْ بَعْدِ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وفلان هما الزبیر وطلحة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أصحاب رایة الناکثین التی بشّر النبی صلی الله علیه وآله أمیر المؤمنین علیه السلام بقتالهم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عرف الصحابة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رائجا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الهندی فی کنز العمال</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أبو أیوب الأنصاری العراق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کرمک الله بصحبة نبیه محمد صلی الله علیه وسلم وبنزوله علیک فما لی أراک تستقبل الناس</w:t>
      </w:r>
    </w:p>
    <w:p>
      <w:pPr>
        <w:pStyle w:val="BookText"/>
        <w:rPr/>
      </w:pPr>
      <w:r>
        <w:rPr>
          <w:rFonts w:ascii="IRNazanin" w:hAnsi="IRNazanin" w:eastAsia="IRNazanin"/>
          <w:color w:val="111111"/>
          <w:sz w:val="28"/>
          <w:sz w:val="28"/>
          <w:szCs w:val="28"/>
          <w:rtl w:val="true"/>
          <w:lang w:bidi="fa-IR"/>
        </w:rPr>
        <w:t>تقاتلهم؟ تستقبل هؤلاء مرة وهؤلاء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وسلم عهد إلینا أن نقاتل مع علی الناکثین فقد قاتلناهم، وعهد إلینا أن نقاتل معه القاسطین فهذا وجهنا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وعهد إلینا أن نقاتل مع علی المارقین فلم أرهم بعد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یثبت إن الصحابة کانوا یعلمون أنهم سیقاتلون هذه الأصناف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یعرفوا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ومنذ معرکة الجمل بات الصحابة یعلمون من هم الناکثین بشکل واضح وهم الزبیر وطلحة اللذان بایعا أمیر المؤمنین علیه السلام ثم نکثا بیعته</w:t>
      </w:r>
      <w:r>
        <w:rPr>
          <w:rFonts w:eastAsia="IRNazanin" w:cs="IRNazanin"/>
          <w:color w:val="111111"/>
          <w:sz w:val="28"/>
          <w:szCs w:val="28"/>
          <w:rtl w:val="true"/>
          <w:lang w:bidi="fa-IR"/>
        </w:rPr>
        <w:t>..</w:t>
      </w:r>
      <w:bookmarkStart w:id="365" w:name="pg2839_29454"/>
    </w:p>
    <w:p>
      <w:pPr>
        <w:pStyle w:val="Heading3"/>
        <w:numPr>
          <w:ilvl w:val="2"/>
          <w:numId w:val="1"/>
        </w:numPr>
        <w:rPr/>
      </w:pPr>
      <w:bookmarkStart w:id="366" w:name="__RefHeading___Toc2558999_1395250215"/>
      <w:bookmarkStart w:id="367" w:name="_Toc124"/>
      <w:bookmarkEnd w:id="365"/>
      <w:bookmarkEnd w:id="366"/>
      <w:r>
        <w:rPr>
          <w:rtl w:val="true"/>
        </w:rPr>
        <w:t>(</w:t>
      </w:r>
      <w:r>
        <w:rPr/>
        <w:t>23</w:t>
      </w:r>
      <w:r>
        <w:rPr>
          <w:rtl w:val="true"/>
        </w:rPr>
        <w:t xml:space="preserve">) </w:t>
      </w:r>
      <w:r>
        <w:rPr>
          <w:rtl w:val="true"/>
        </w:rPr>
        <w:t>فدخل فلان وفلان</w:t>
      </w:r>
      <w:bookmarkEnd w:id="367"/>
    </w:p>
    <w:p>
      <w:pPr>
        <w:pStyle w:val="BookText"/>
        <w:rPr/>
      </w:pPr>
      <w:r>
        <w:rPr>
          <w:rFonts w:ascii="IRNazanin" w:hAnsi="IRNazanin" w:eastAsia="IRNazanin"/>
          <w:color w:val="111111"/>
          <w:sz w:val="28"/>
          <w:sz w:val="28"/>
          <w:szCs w:val="28"/>
          <w:rtl w:val="true"/>
          <w:lang w:bidi="fa-IR"/>
        </w:rPr>
        <w:t>روی البیهقی فی سننه الکبری</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الحسین بن بشران أنبأنا أبو جعفر محمد بن عمرو الرزاز حدثنا الحسن بن مکرم حدثنا سعید بن عامر حدثنا صالح بن رستم أبو عامر الخزاز عن ابن أبی ملیکة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أم المؤمنین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أبی دخل علیه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لربک غدا إذا قدمت علیه وقد استخلفت علینا ابن الخطاب؟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فأجلسناه فقال أبالله ترهبونی أقول استخلفت علیهم خیرهم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لفظ ابن أبی شیبة الکوفی إنهم قالوا لأبی بکر</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حین حضره الموت أرسل إلی عمر یستخلفه،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تستخلف علینا فظا غلیظا، ولو قد ولینا کان أفظ وأغلظ، فما تقول لربک إذا لقیته وقد استخلفت علینا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عدم إدراج الصحابیین المعنیین واضح لکونهم انتقدوا عمر بانتقادات</w:t>
      </w:r>
    </w:p>
    <w:p>
      <w:pPr>
        <w:pStyle w:val="BookText"/>
        <w:rPr/>
      </w:pPr>
      <w:r>
        <w:rPr>
          <w:rFonts w:ascii="IRNazanin" w:hAnsi="IRNazanin" w:eastAsia="IRNazanin"/>
          <w:color w:val="111111"/>
          <w:sz w:val="28"/>
          <w:sz w:val="28"/>
          <w:szCs w:val="28"/>
          <w:rtl w:val="true"/>
          <w:lang w:bidi="fa-IR"/>
        </w:rPr>
        <w:t>وأوصاف 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الدیاربکری فی تاریخ الخمیس</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تقول لربک إذا ولّیته مع غلظته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ابن قتیبة فقال</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المهاجرون والأنصار حین بلغهم أنه استخلف عمر،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نراک استخلفت علینا عمر، وقد عرفته، وعلمت بوائقه فینا وأنت بین أظهرنا، فکیف إذا ولّیت عنا وأنت لاق الله عز وجل فسائلک، فما أنت قائل؟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سألنی الله لأقولن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استخلفت علیهم خیرهم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لقول المهاجرین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عرفته، وعلمت بوائقه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عساکر</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سیف عن النضر بن القاسم عن ابن محیریز مثله قال فأرسل أبو بکر إلی عثمان بن عفان فقال أشر علی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إنک عندی لها لأهل وموضع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فکتب حتی انتهی إلی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خالد بن سعید فسأله فأخبره فقال والله لا یزال بنو عبد مناف بشرّ ما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والله ما ألوت الله ودینه وعباده وإنه لأقوانا وقد کان أبو بکر قال لو کنت کتبت نفسک لکنت لها أهلا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عساکر</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سیف عن عمرو بن محمد ومجالد عن الشعبی</w:t>
      </w:r>
    </w:p>
    <w:p>
      <w:pPr>
        <w:pStyle w:val="BookText"/>
        <w:rPr/>
      </w:pPr>
      <w:r>
        <w:rPr>
          <w:rFonts w:ascii="IRNazanin" w:hAnsi="IRNazanin" w:eastAsia="IRNazanin"/>
          <w:color w:val="111111"/>
          <w:sz w:val="28"/>
          <w:sz w:val="28"/>
          <w:szCs w:val="28"/>
          <w:rtl w:val="true"/>
          <w:lang w:bidi="fa-IR"/>
        </w:rPr>
        <w:t>قال بینما طلحة والزبیر وعثمان وسعد وعبد الرحمن جلوسا عند أبی بکر فی مرضه عوادا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ابعثوا 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فدخل علیه فلما دخل أحسست أنه خیرته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فتفرقوا عنه وخرجوا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فجلسوا فی المسجد وأرسلوا إلی علی ونفر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فوجدوا علیاً فی حائط فی الحوائط التی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فتوافوا إلیه فاجتمعوا وقالوا یا علی ویا فلان إن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مستخلف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وعلم الناس أن إسلامنا کان قبل إسلام عمر وفی عمر من التسلط علی الناس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سلطان له فأدخلوا بنا علیه نسأله فإن استعمل عمر کلمناه فیه وأخبرناه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لی الناس أخبرکم من اخترت لکم فخرجوا فجمعوا الناس إلی المسجد فأمر من یحمله إلیهم حتی وضعه علی المنبر فقام فیهم باختیار عمر لهم ثم دخل فاستأذنوا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لهم فقالوا ماذا تقول لربک وقد استخلفت علینا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استخلفت علیهم خیر أهلک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والأمر مبیّت وما قصة عثمان وکتابته الاسم إلاّ قصة قیلت لتروی</w:t>
      </w:r>
      <w:r>
        <w:rPr>
          <w:rFonts w:eastAsia="IRNazanin" w:cs="IRNazanin"/>
          <w:color w:val="111111"/>
          <w:sz w:val="28"/>
          <w:szCs w:val="28"/>
          <w:rtl w:val="true"/>
          <w:lang w:bidi="fa-IR"/>
        </w:rPr>
        <w:t>!.</w:t>
      </w:r>
      <w:bookmarkStart w:id="368" w:name="pg2839_29457"/>
    </w:p>
    <w:p>
      <w:pPr>
        <w:pStyle w:val="Heading3"/>
        <w:numPr>
          <w:ilvl w:val="2"/>
          <w:numId w:val="1"/>
        </w:numPr>
        <w:rPr/>
      </w:pPr>
      <w:bookmarkStart w:id="369" w:name="__RefHeading___Toc2559001_1395250215"/>
      <w:bookmarkStart w:id="370" w:name="_Toc125"/>
      <w:bookmarkEnd w:id="368"/>
      <w:bookmarkEnd w:id="369"/>
      <w:r>
        <w:rPr>
          <w:rtl w:val="true"/>
        </w:rPr>
        <w:t>(</w:t>
      </w:r>
      <w:r>
        <w:rPr/>
        <w:t>24</w:t>
      </w:r>
      <w:r>
        <w:rPr>
          <w:rtl w:val="true"/>
        </w:rPr>
        <w:t xml:space="preserve">) </w:t>
      </w:r>
      <w:r>
        <w:rPr>
          <w:rtl w:val="true"/>
        </w:rPr>
        <w:t>کبش قریش</w:t>
      </w:r>
      <w:bookmarkEnd w:id="370"/>
    </w:p>
    <w:p>
      <w:pPr>
        <w:pStyle w:val="BookText"/>
        <w:rPr/>
      </w:pPr>
      <w:r>
        <w:rPr>
          <w:rFonts w:ascii="IRNazanin" w:hAnsi="IRNazanin" w:eastAsia="IRNazanin"/>
          <w:color w:val="111111"/>
          <w:sz w:val="28"/>
          <w:sz w:val="28"/>
          <w:szCs w:val="28"/>
          <w:rtl w:val="true"/>
          <w:lang w:bidi="fa-IR"/>
        </w:rPr>
        <w:t>روی البزار</w:t>
      </w:r>
      <w:r>
        <w:rPr>
          <w:rStyle w:val="FootnoteAnchor"/>
          <w:rtl w:val="true"/>
        </w:rPr>
        <w:footnoteReference w:id="8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موسی القطان الواسطی قال أنبأنا إسماعیل بن أبان قال أنبأنا یعقوب بن عبد الله عن جعفر بن أبی المغیرة عن ابن أبزی عن عثمان قال 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یلحد بمکة کبش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عبد الله علیه مثل نصف أوزار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سعید، أخبرنا سعید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عبد الله بن عمرو عبد 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والإلحاد فی حرم الله، فأشهد لسمعت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قریش، لو وزنت ذنوبه بذنوب الثقلین لو زنتها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الرجل هو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الزبیر حیث حوصر عثمان بن عفان إن عندی نجائب قد أعددتها فهل لک ان</w:t>
      </w:r>
    </w:p>
    <w:p>
      <w:pPr>
        <w:pStyle w:val="BookText"/>
        <w:rPr/>
      </w:pPr>
      <w:r>
        <w:rPr>
          <w:rFonts w:ascii="IRNazanin" w:hAnsi="IRNazanin" w:eastAsia="IRNazanin"/>
          <w:color w:val="111111"/>
          <w:sz w:val="28"/>
          <w:sz w:val="28"/>
          <w:szCs w:val="28"/>
          <w:rtl w:val="true"/>
          <w:lang w:bidi="fa-IR"/>
        </w:rPr>
        <w:t>تحول إلی مکة فیأتیک من أراد ان یأتیک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یلحد بمکة کبش من قریش اسمه عبد الله علیه مثل أوزار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أراک إلا إیاه أو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 تزویر هذا الحدیث وتحویله إلی 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المقریزی</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حسن یعنی ابن زبالة، عن إبراهیم بن محمد، عن نافع بن ثابت، عن محمد بن کعب القرظی، أن رسول الله صلی الله علیه وسلم دخل علی أسماء بنت أبی بکر الصدیق رضی الله تبارک وتعالی عنها حین ولد عبد 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ترکت أسماء رضاع عبد الله بن الزبیر لما 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سمعتک تقول أهو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أرضعیه ولو بماء عینیک، کبش بین ذئاب، لیمنعن الحرم ولیقتلن به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یقولها الزبیر بن بکار وهو من آل الزبیر</w:t>
      </w:r>
      <w:r>
        <w:rPr>
          <w:rFonts w:eastAsia="IRNazanin" w:cs="IRNazanin"/>
          <w:color w:val="111111"/>
          <w:sz w:val="28"/>
          <w:szCs w:val="28"/>
          <w:rtl w:val="true"/>
          <w:lang w:bidi="fa-IR"/>
        </w:rPr>
        <w:t>!!</w:t>
      </w:r>
      <w:bookmarkStart w:id="371" w:name="pg2839_29459"/>
    </w:p>
    <w:p>
      <w:pPr>
        <w:pStyle w:val="Heading3"/>
        <w:numPr>
          <w:ilvl w:val="2"/>
          <w:numId w:val="1"/>
        </w:numPr>
        <w:rPr/>
      </w:pPr>
      <w:bookmarkStart w:id="372" w:name="__RefHeading___Toc2559003_1395250215"/>
      <w:bookmarkStart w:id="373" w:name="_Toc126"/>
      <w:bookmarkEnd w:id="371"/>
      <w:bookmarkEnd w:id="372"/>
      <w:r>
        <w:rPr>
          <w:rtl w:val="true"/>
        </w:rPr>
        <w:t>(</w:t>
      </w:r>
      <w:r>
        <w:rPr/>
        <w:t>25</w:t>
      </w:r>
      <w:r>
        <w:rPr>
          <w:rtl w:val="true"/>
        </w:rPr>
        <w:t xml:space="preserve">) </w:t>
      </w:r>
      <w:r>
        <w:rPr>
          <w:rtl w:val="true"/>
        </w:rPr>
        <w:t>من الملعون؟</w:t>
      </w:r>
      <w:bookmarkEnd w:id="373"/>
    </w:p>
    <w:p>
      <w:pPr>
        <w:pStyle w:val="BookText"/>
        <w:rPr/>
      </w:pPr>
      <w:r>
        <w:rPr>
          <w:rFonts w:ascii="IRNazanin" w:hAnsi="IRNazanin" w:eastAsia="IRNazanin"/>
          <w:color w:val="111111"/>
          <w:sz w:val="28"/>
          <w:sz w:val="28"/>
          <w:szCs w:val="28"/>
          <w:rtl w:val="true"/>
          <w:lang w:bidi="fa-IR"/>
        </w:rPr>
        <w:t>روی البخاری</w:t>
      </w:r>
      <w:r>
        <w:rPr>
          <w:rStyle w:val="FootnoteAnchor"/>
          <w:rtl w:val="true"/>
        </w:rPr>
        <w:footnoteReference w:id="8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یوسف بن ماهک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مروان علی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فجعل یذکر یزید بن معاویة لکی یبایع له بعد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الرحمن بن أبی بکر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بیت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یقدروا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ان هذا الذی انزل الله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قَالَ لِوَالِدَیْهِ أُفٍّ لَکُمَا أَتَعِدَانِنِی أَنْ أُخْرَجَ وَقَدْ خَلَتِ الْقُرُونُ مِنْ قَبْلِی وَهُمَا یَسْتَغِیثَانِ اللَّهَ وَیْلَکَ آمِنْ إِنَّ وَعْدَ اللَّهِ حَقٌّ فَیَقُولُ مَا هَذَا إِلَّا أَسَاطِیرُ الْأَوَّلِینَ</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 عائشة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فینا شیئا من القرآن إلا أن الله انزل عذری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عبد البر فی الاستیعاب</w:t>
      </w:r>
      <w:r>
        <w:rPr>
          <w:rStyle w:val="FootnoteAnchor"/>
          <w:rtl w:val="true"/>
        </w:rPr>
        <w:footnoteReference w:id="8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الزبیر وحدثنی عبد الله بن نافع بن ثابت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معاویة علی المنبر یدعو إلی بیعة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الحسین بن علی وابن الزبیر وعبد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کلام ابن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أهرقلیة إذا</w:t>
      </w:r>
    </w:p>
    <w:p>
      <w:pPr>
        <w:pStyle w:val="BookText"/>
        <w:rPr/>
      </w:pPr>
      <w:r>
        <w:rPr>
          <w:rFonts w:ascii="IRNazanin" w:hAnsi="IRNazanin" w:eastAsia="IRNazanin"/>
          <w:color w:val="111111"/>
          <w:sz w:val="28"/>
          <w:sz w:val="28"/>
          <w:szCs w:val="28"/>
          <w:rtl w:val="true"/>
          <w:lang w:bidi="fa-IR"/>
        </w:rPr>
        <w:t>مات کسری کان کسری مکانه لا نفعل والله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إلیه معاویة بمائة ألف درهم بعد أن أبی البیعة لیزید فردها علیه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أن یأخذها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أبیع دینی بدنیای فخرج إلی مکة فمات بها قبل أن تتم البیعة لیزید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نزول الآیة وان کان مرویاً أنها نزلت فی 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قد یکون من وضع بنی أمیة وزبانیة مروان خصوصاً لکون الأقوی أنها نزلت فی الحکم والد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الحاکم النیسابوری</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محمد بن عقبة الشیبانی حدثنا أحمد بن إبراهیم المروزی الحافظ حدثنا علی بن الحسین الدرهمی حدثنا أمیة بن خالد عن شعبة عن محمد بن زیاد قال لما بایع معاویة لابنه یزید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هرقل وقیصر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الله فیک والذی قال لوالدیه أف لکما الآیة قال فبلغ عائشة رضی الله عنها فقالت کذب والله ما هو به ولکن رسول الله صلی الله علیه وآله لعن أبا مروان ومروان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فمروان فضض من لعنة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عبد الرحمن بن أبی بکر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ذکر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یذکره وهو ینتقص أسلوبهم فی الاستخلاف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ینزل فیه قرآن ولا سنة وهو ارث ورثوه من الشیخین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قال عبد 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أهرقلیة إذا مات کسری کان کسری مکانه لا نفعل والله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کبیر بین القولین</w:t>
      </w:r>
      <w:r>
        <w:rPr>
          <w:rFonts w:eastAsia="IRNazanin" w:cs="IRNazanin"/>
          <w:color w:val="111111"/>
          <w:sz w:val="28"/>
          <w:szCs w:val="28"/>
          <w:rtl w:val="true"/>
          <w:lang w:bidi="fa-IR"/>
        </w:rPr>
        <w:t>!!.</w:t>
      </w:r>
      <w:bookmarkStart w:id="374" w:name="pg2839_29461"/>
    </w:p>
    <w:p>
      <w:pPr>
        <w:pStyle w:val="Heading3"/>
        <w:numPr>
          <w:ilvl w:val="2"/>
          <w:numId w:val="1"/>
        </w:numPr>
        <w:rPr/>
      </w:pPr>
      <w:bookmarkStart w:id="375" w:name="__RefHeading___Toc2559005_1395250215"/>
      <w:bookmarkStart w:id="376" w:name="_Toc127"/>
      <w:bookmarkEnd w:id="374"/>
      <w:bookmarkEnd w:id="375"/>
      <w:r>
        <w:rPr>
          <w:rtl w:val="true"/>
        </w:rPr>
        <w:t>(</w:t>
      </w:r>
      <w:r>
        <w:rPr/>
        <w:t>26</w:t>
      </w:r>
      <w:r>
        <w:rPr>
          <w:rtl w:val="true"/>
        </w:rPr>
        <w:t xml:space="preserve">) </w:t>
      </w:r>
      <w:r>
        <w:rPr>
          <w:rtl w:val="true"/>
        </w:rPr>
        <w:t>رجلٌ من الأنصار</w:t>
      </w:r>
      <w:bookmarkEnd w:id="376"/>
    </w:p>
    <w:p>
      <w:pPr>
        <w:pStyle w:val="BookText"/>
        <w:rPr/>
      </w:pPr>
      <w:r>
        <w:rPr>
          <w:rFonts w:ascii="IRNazanin" w:hAnsi="IRNazanin" w:eastAsia="IRNazanin"/>
          <w:color w:val="111111"/>
          <w:sz w:val="28"/>
          <w:sz w:val="28"/>
          <w:szCs w:val="28"/>
          <w:rtl w:val="true"/>
          <w:lang w:bidi="fa-IR"/>
        </w:rPr>
        <w:t>روی الصنعانی</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لا أتهم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وسلم دعاه رجل من الأنصار، فجاء ابن له، فقبله وضمه، وأجلسه إلیه، ثم جاءته ابنة له، فأخذ بیدها فأجلسها، فقال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عدلت کان خیرا لک، قاربوا بین أبنائکم ولو فی 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 کتب الحدیث التی روت القضیة قالت عن المعنی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تحصل مع رجل أنصاری او مهاجری قضیة مشابهة إلا مع النعمان بن بشیر إذ کان یروی الحدیث الذی تفرد به والذی نقله احمد بن حنبل فقال</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الفضل بن المهلب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النعمان بن بشیر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اعدلوا بین أبنائکم اعدلوا بین أبنائکم اعدلوا بین أبنائکم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فالرجل الذی کانت لدیه عادة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الذکور وإبعاد الإناث هو النعمان بن بشیر احد أعداء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السر فی عدم وجود اسمه</w:t>
      </w:r>
      <w:r>
        <w:rPr>
          <w:rFonts w:eastAsia="IRNazanin" w:cs="IRNazanin"/>
          <w:color w:val="111111"/>
          <w:sz w:val="28"/>
          <w:szCs w:val="28"/>
          <w:rtl w:val="true"/>
          <w:lang w:bidi="fa-IR"/>
        </w:rPr>
        <w:t>.</w:t>
      </w:r>
      <w:bookmarkStart w:id="377" w:name="pg2839_29462"/>
    </w:p>
    <w:p>
      <w:pPr>
        <w:pStyle w:val="Heading3"/>
        <w:numPr>
          <w:ilvl w:val="2"/>
          <w:numId w:val="1"/>
        </w:numPr>
        <w:rPr/>
      </w:pPr>
      <w:bookmarkStart w:id="378" w:name="__RefHeading___Toc2559007_1395250215"/>
      <w:bookmarkStart w:id="379" w:name="_Toc128"/>
      <w:bookmarkEnd w:id="377"/>
      <w:bookmarkEnd w:id="378"/>
      <w:r>
        <w:rPr>
          <w:rtl w:val="true"/>
        </w:rPr>
        <w:t>(</w:t>
      </w:r>
      <w:r>
        <w:rPr/>
        <w:t>29</w:t>
      </w:r>
      <w:r>
        <w:rPr>
          <w:rtl w:val="true"/>
        </w:rPr>
        <w:t xml:space="preserve">) </w:t>
      </w:r>
      <w:r>
        <w:rPr>
          <w:rtl w:val="true"/>
        </w:rPr>
        <w:t>الحَکَم واختلاج وجهه</w:t>
      </w:r>
      <w:bookmarkEnd w:id="379"/>
    </w:p>
    <w:p>
      <w:pPr>
        <w:pStyle w:val="BookText"/>
        <w:rPr/>
      </w:pPr>
      <w:r>
        <w:rPr>
          <w:rFonts w:ascii="IRNazanin" w:hAnsi="IRNazanin" w:eastAsia="IRNazanin"/>
          <w:color w:val="111111"/>
          <w:sz w:val="28"/>
          <w:sz w:val="28"/>
          <w:szCs w:val="28"/>
          <w:rtl w:val="true"/>
          <w:lang w:bidi="fa-IR"/>
        </w:rPr>
        <w:t>روی الحاکم النیسابوری</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سلیمان البرلسی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ضرار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عائذ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المزنی عن عبد الرحمن بن أبی بکر الصدیق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إلی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تکلم النبی صلی الله علیه وآله بشئ اختلج</w:t>
      </w:r>
      <w:r>
        <w:rPr>
          <w:rStyle w:val="FootnoteAnchor"/>
          <w:rtl w:val="true"/>
        </w:rPr>
        <w:footnoteReference w:id="885"/>
      </w:r>
      <w:r>
        <w:rPr>
          <w:rFonts w:ascii="IRNazanin" w:hAnsi="IRNazanin" w:eastAsia="IRNazanin"/>
          <w:color w:val="111111"/>
          <w:sz w:val="28"/>
          <w:sz w:val="28"/>
          <w:szCs w:val="28"/>
          <w:rtl w:val="true"/>
          <w:lang w:bidi="fa-IR"/>
        </w:rPr>
        <w:t>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وآله 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یختلج حتی مات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إسماعیل الاصبهانی</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حکیم بن أحمد الأسفرایینی قدم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جدی أبو الحسن علی بن محمد الأسفرایینی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الأصم حدثنا إبراهیم بن سلیمان البرلسی، قال حدثنا ضرار بن صرد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عائذ ابن حبیب عن إسماعیل بن أبی خالد عن عبد الله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عبد الرحمن بن أبی بکر رضی الله عنهما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إلی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تکلم النبی صلی الله علیه وسلم اختلج بوجهه فقال له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کذلک فلم یزل یختلج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 قال عنه عبد الرحمن بن أبی بکر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بن أبی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أذیته للنبی صلی الله علیه وآله معروفة وکانت نتیجتها أن نفاه النبی من المدینة ولم یرجعه أبو بکر وعمر بل أرجعه عثمان لأنه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أبی العاص بن أمیة بن عبد شمس القرشی الأموی عم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بن سعد أسلم یوم الفتح وسکن المدینة ثم نفاه النبی صلی الله علیه وسلم إلی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أعید إلی المدینة فی خلافة عثمان ومات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بن السکن یقال إن النبی صلی الله علیه وسلم دعا علیه ولم یثبت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الفاکهی من طریق حماد بن سلمة حدثنا أبو سنان عن الزهری وعطاء الخراسانی أن أصحاب النبی صلی الله علیه وسلم دخلوا علیه وهو یلعن الحکم بن أبی العاص فقالوا یا رسول الله ماله قال دخل َعلََیّ شق الجدار وأنا مع زوجتی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فکلح فی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نلعنه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بنیه یصعدون منبری وینزلونه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نأخذهم؟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ونفاه رسول الله صلی الله علیه وسلم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الطبرانی من حدیث حذیفة قال لما ولیأبو بکر کلم فی الحکم أن یرده إلی المدینة فقال ما کنت لأحل عقدة عقدها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من حدیث 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الحکم بن أبی العاص یجلس عند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تکلم اختلج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 به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کن کذلک فما زال یختلج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إسناده نظر وأخرجه</w:t>
      </w:r>
    </w:p>
    <w:p>
      <w:pPr>
        <w:pStyle w:val="BookText"/>
        <w:rPr/>
      </w:pPr>
      <w:r>
        <w:rPr>
          <w:rFonts w:ascii="IRNazanin" w:hAnsi="IRNazanin" w:eastAsia="IRNazanin"/>
          <w:color w:val="111111"/>
          <w:sz w:val="28"/>
          <w:sz w:val="28"/>
          <w:szCs w:val="28"/>
          <w:rtl w:val="true"/>
          <w:lang w:bidi="fa-IR"/>
        </w:rPr>
        <w:t>البیهقی فی الدلائل من هذا الوجه وفیه ضرار بن صرد وهو منسوب للرفض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أیضا من طریق مالک بن دینار حدثنی هند بن خدیجة زوج النبی صلی الله علیه وسلم مر النبی صلی الله علیه وسلم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الحکم یغمز النبی صلی الله علیه وسلم بأصبعه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وزغا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فزحف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الهیثم بن عدی عن صالح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الأحنف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الخضوع لمروان قال إن الحکم کان ممن قدم مع أختی أم حبیبة لما زُفّت إلی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یتولی نعلها فجعل رسول الله صلی الله علیه وسلم یحد النظر إلی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من عنده قیل له یا رسول الله أحددت النظر إلی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المخزومیة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رجل إذا بلغ ولده ثلاثین أو أربعین ملکوا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وروینا فی جزء بن نجیب من طریق زهیر بن محمد عن صالح بن أبی صالح حدثنی نافع بن جبیر بن مطعم عن أبیه قال کنا مع النبی صلی الله علیه وسلم فمر الحکم بن أبی العاص فقال النبی صلی الله علیه وسلم ویل لأمتی مما فی صلب هذا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بن أبی خیثمة من حدیث عائشة أنها قالت لمروان فی قصة أخیها عبد الرحمن لمّا امتنع من البیعة لیزید بن معاویة أما أنت یا مروان فأشهد أن رسول الله صلی الله علیه وسلم لعن أباک وأنت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القصة عند البخاری بدون هذه الزیادة وذکر أبو عمر فی السبب فی طرده قولا آخر إنه کان یشیع سر رسول الله صلی الله علیه وسلم وقیل کان یحکیه فی 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عثمان رضی الله تعالی عنه اعتذر لما أن أعاده إلی المدینة بأنه کان استأذن النبی</w:t>
      </w:r>
    </w:p>
    <w:p>
      <w:pPr>
        <w:pStyle w:val="BookText"/>
        <w:rPr/>
      </w:pPr>
      <w:r>
        <w:rPr>
          <w:rFonts w:ascii="IRNazanin" w:hAnsi="IRNazanin" w:eastAsia="IRNazanin"/>
          <w:color w:val="111111"/>
          <w:sz w:val="28"/>
          <w:sz w:val="28"/>
          <w:szCs w:val="28"/>
          <w:rtl w:val="true"/>
          <w:lang w:bidi="fa-IR"/>
        </w:rPr>
        <w:t>صلی الله علیه وسلم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قد کنت شفعت فیه فوعدنی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بن سعد عن الواقدی بسنده إلی ثعلبة بن أبی مالک قال مات الحکم بن أبی العاص فی خلافة عثمان فضرب علی قبره فسطاط فی یوم صائف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الناس فی ذلک فقال عثمان قد ضرب فی عهد عمر علی زینب بنت جحش فسطاط فهل رأیتم عائباً عاب ذلک؟ مات الحکم سنة اثنتین وثلاثین فی خلافة عثمان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 عثمان لا یلتفت إلی أن اعتراض الصحابة لم یکن علی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الفسطاط علی قبر طرید نبی الله صلی الله علیه وآله ومن لعنه النبی ومن فی صُلْبه</w:t>
      </w:r>
      <w:r>
        <w:rPr>
          <w:rFonts w:eastAsia="IRNazanin" w:cs="IRNazanin"/>
          <w:color w:val="111111"/>
          <w:sz w:val="28"/>
          <w:szCs w:val="28"/>
          <w:rtl w:val="true"/>
          <w:lang w:bidi="fa-IR"/>
        </w:rPr>
        <w:t>!.</w:t>
      </w:r>
      <w:bookmarkStart w:id="380" w:name="pg2839_29466"/>
    </w:p>
    <w:p>
      <w:pPr>
        <w:pStyle w:val="Heading3"/>
        <w:numPr>
          <w:ilvl w:val="2"/>
          <w:numId w:val="1"/>
        </w:numPr>
        <w:rPr/>
      </w:pPr>
      <w:bookmarkStart w:id="381" w:name="__RefHeading___Toc2559009_1395250215"/>
      <w:bookmarkStart w:id="382" w:name="_Toc129"/>
      <w:bookmarkEnd w:id="380"/>
      <w:bookmarkEnd w:id="381"/>
      <w:r>
        <w:rPr>
          <w:rtl w:val="true"/>
        </w:rPr>
        <w:t>(</w:t>
      </w:r>
      <w:r>
        <w:rPr/>
        <w:t>30</w:t>
      </w:r>
      <w:r>
        <w:rPr>
          <w:rtl w:val="true"/>
        </w:rPr>
        <w:t xml:space="preserve">) </w:t>
      </w:r>
      <w:r>
        <w:rPr>
          <w:rtl w:val="true"/>
        </w:rPr>
        <w:t>ابو هریرة والتحدیث</w:t>
      </w:r>
      <w:r>
        <w:rPr>
          <w:rtl w:val="true"/>
        </w:rPr>
        <w:t>!</w:t>
      </w:r>
      <w:bookmarkEnd w:id="382"/>
    </w:p>
    <w:p>
      <w:pPr>
        <w:pStyle w:val="BookText"/>
        <w:rPr/>
      </w:pPr>
      <w:r>
        <w:rPr>
          <w:rFonts w:ascii="IRNazanin" w:hAnsi="IRNazanin" w:eastAsia="IRNazanin"/>
          <w:color w:val="111111"/>
          <w:sz w:val="28"/>
          <w:sz w:val="28"/>
          <w:szCs w:val="28"/>
          <w:rtl w:val="true"/>
          <w:lang w:bidi="fa-IR"/>
        </w:rPr>
        <w:t xml:space="preserve">روی البخاری فی صحیحه عن اللیث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اللیث حدثنی یونس عن ابن شهاب أنه قال أخبرنی عروة بن الزبیر عن عائشة انها قالت الا یعجبک أبو فلان جاء فجلس إلی جانب حجرتی یحدث عن رسول الله صلی الله علیه وسلم یسمعنی ذلک وکنت أسبح فقام قبل أن اقضی سبحتی ولو أدرکته لرددت علیه ان رسول الله صلی الله علیه وسلم لم یکن یسرد الحدیث کسردکم</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فلان الذی لم یشأ البخاری ذکره هو 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یأت علی ذکره لکونه هنا فی موضع تذمّه فیه عائشة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رواها العدید من المحدثین منهم مسلم</w:t>
      </w:r>
      <w:r>
        <w:rPr>
          <w:rStyle w:val="FootnoteAnchor"/>
          <w:rtl w:val="true"/>
        </w:rPr>
        <w:footnoteReference w:id="889"/>
      </w:r>
      <w:r>
        <w:rPr>
          <w:rFonts w:ascii="IRNazanin" w:hAnsi="IRNazanin" w:eastAsia="IRNazanin"/>
          <w:color w:val="111111"/>
          <w:sz w:val="28"/>
          <w:sz w:val="28"/>
          <w:szCs w:val="28"/>
          <w:rtl w:val="true"/>
          <w:lang w:bidi="fa-IR"/>
        </w:rPr>
        <w:t>وأحمد بن حنبل وابو داود وابن حبان وغیرهم</w:t>
      </w:r>
      <w:r>
        <w:rPr>
          <w:rFonts w:eastAsia="IRNazanin" w:cs="IRNazanin"/>
          <w:color w:val="111111"/>
          <w:sz w:val="28"/>
          <w:szCs w:val="28"/>
          <w:rtl w:val="true"/>
          <w:lang w:bidi="fa-IR"/>
        </w:rPr>
        <w:t>.</w:t>
      </w:r>
      <w:bookmarkStart w:id="383" w:name="pg2839_29467"/>
    </w:p>
    <w:p>
      <w:pPr>
        <w:pStyle w:val="Heading3"/>
        <w:numPr>
          <w:ilvl w:val="2"/>
          <w:numId w:val="1"/>
        </w:numPr>
        <w:rPr/>
      </w:pPr>
      <w:bookmarkStart w:id="384" w:name="__RefHeading___Toc2559011_1395250215"/>
      <w:bookmarkStart w:id="385" w:name="_Toc130"/>
      <w:bookmarkEnd w:id="383"/>
      <w:bookmarkEnd w:id="384"/>
      <w:r>
        <w:rPr>
          <w:rtl w:val="true"/>
        </w:rPr>
        <w:t>(</w:t>
      </w:r>
      <w:r>
        <w:rPr/>
        <w:t>31</w:t>
      </w:r>
      <w:r>
        <w:rPr>
          <w:rtl w:val="true"/>
        </w:rPr>
        <w:t xml:space="preserve">) </w:t>
      </w:r>
      <w:r>
        <w:rPr>
          <w:rtl w:val="true"/>
        </w:rPr>
        <w:t>البخاری والتزویر</w:t>
      </w:r>
      <w:bookmarkEnd w:id="385"/>
    </w:p>
    <w:p>
      <w:pPr>
        <w:pStyle w:val="BookText"/>
        <w:rPr/>
      </w:pPr>
      <w:r>
        <w:rPr>
          <w:rFonts w:ascii="IRNazanin" w:hAnsi="IRNazanin" w:eastAsia="IRNazanin"/>
          <w:color w:val="111111"/>
          <w:sz w:val="28"/>
          <w:sz w:val="28"/>
          <w:szCs w:val="28"/>
          <w:rtl w:val="true"/>
          <w:lang w:bidi="fa-IR"/>
        </w:rPr>
        <w:t xml:space="preserve">روی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نسائکم حرث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أخبرنا النضر بن شمیل أخبرنا ابن عون عن نافع قال کان ابن عمر رضی الله عنهما إذا قرأ القرآن لم یتکلم حتی یفرغ منه فأخذت علیه یوما فقرأ سورة البقرة حتی انتهی إلی مکان قال تدری فیما أنزلت قلت لا قال أنزلت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الصمد حدثنی أبی حدثنی أیوب عن نافع عن ابن عمر فأتوا حرثکم انی شئتم قال یأتیها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الحدیثین اللذین ذکرهما البخاری وقطعهما فلم یعلم القارئ ما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یصرحان بذهاب ابن عمر وجمع من الصحابة الی نکاح الدبر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شارحا الحدیث</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 فَأْتُوا حَرْثَکُمْ أَنَّی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هذا الاختلاف جاء الاختلاف</w:t>
      </w:r>
    </w:p>
    <w:p>
      <w:pPr>
        <w:pStyle w:val="BookText"/>
        <w:rPr/>
      </w:pPr>
      <w:r>
        <w:rPr>
          <w:rFonts w:ascii="IRNazanin" w:hAnsi="IRNazanin" w:eastAsia="IRNazanin"/>
          <w:color w:val="111111"/>
          <w:sz w:val="28"/>
          <w:sz w:val="28"/>
          <w:szCs w:val="28"/>
          <w:rtl w:val="true"/>
          <w:lang w:bidi="fa-IR"/>
        </w:rPr>
        <w:t xml:space="preserve">فی تأویل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حدثنی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فأخذْتُ علیه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أمسکت المصحف وهو یقرأ عن ظهر قلب وجاء ذلک صریحا فی روایة عبید الله بن عمر عن نافع قال قال لی ابن عمر أمسک علی المصحف یا نافع فقرأ أخرجه الدارقطنی فی غرائب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حتی انتهی إلی مکان قال تدری فیما أنزلت قلت لا قال أنزلت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أورد مبهما لمکان الآیة والتفسیر وسأذکر ما فیه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وعن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معطوف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النضر 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المصنف أیضا عن إسحاق بن راهویه عن عبد الصمد وهو ابن عبد الوارث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 أبو نعیم فی المستخرج هذا الحدیث من طریق إسحاق بن راهویه عن النضر ابن شمیل بسنده وعن عبد الصمد بسند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یأتیها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وقع فی جمیع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ما بعد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فی الجمع بین الصحیحین للحمیدی یأتیها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عنده بحسب ما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وقفت علی سلفه فیه وهو البرقانی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فی نسخة الصغانی زاد البرقانی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مطابقا لما فی نفس الروایة عن ابن عمر لما سأذکره وقد قال أبو بکر بن العربی فی سراج المریدین أورد البخاری هذا الحدیث فی التفسیر فقال یأتیها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وترک بیاضا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والمسألة مشهورة صنف فیها محمد بن سحنون 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فیها محمد بن شعبان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حدیث ابن عمر فی إتیان المرأة فی دبرها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رواه محمد بن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عبید الله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أعاد الضمیر علی الذی قبله والذی قبله قد اختصره کما تری فأما الروایة الأولی وهی روایة ابن عون فقد أخرجها إسحاق بن راهویه فی</w:t>
      </w:r>
    </w:p>
    <w:p>
      <w:pPr>
        <w:pStyle w:val="BookText"/>
        <w:rPr/>
      </w:pP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تفسیره بالإسناد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 إلی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انتهی إلی قوله نساؤکم حرث لکم فأتوا حرثکم أنی شئتم فقال أتدرون فیما أنزلت هذه الآیة قلت لا قال نزلت فی إتیان النساء فی أدبارهن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أورده ابن جریر من طریق إسماعیل بن علیة عن ابن عون مثله ومن طریق إسماعیل بن إبراهیم الکرابیسی عن ابن عون نحوه وأخرجه أبو عبیدة فی فضائل القرآن عن معاذ عن ابن عون فأبهمه فقال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عبد الصمد فأخرجها ابن جریر فی التفسیر عن أبی قلابة الرقاشی عن عبد الصمد بن عبد الوارث حدثنی أبی فذکره بلفظ یأتیها فی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یؤید قول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قول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استعمله البخاری نوع من أنواع البدیع یسمی الاکتفاء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Style w:val="FootnoteAnchor"/>
          <w:rtl w:val="true"/>
        </w:rPr>
        <w:footnoteReference w:id="891"/>
      </w:r>
      <w:r>
        <w:rPr>
          <w:rFonts w:ascii="IRNazanin" w:hAnsi="IRNazanin" w:eastAsia="IRNazanin"/>
          <w:color w:val="111111"/>
          <w:sz w:val="28"/>
          <w:sz w:val="28"/>
          <w:szCs w:val="28"/>
          <w:rtl w:val="true"/>
          <w:lang w:bidi="fa-IR"/>
        </w:rPr>
        <w:t xml:space="preserve">فی مقدمة فتح الباریفی کلامه حول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النضر هو ابن شمیل عن شعبة عن سلیمان هو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الولید العدنی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تدری فیم أنزلت قلت لا قال أنزلت فی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للطبری فی التفسیر قال نزلت فی إتیان النساء یعنی مدبرات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Style w:val="FootnoteAnchor"/>
          <w:rtl w:val="true"/>
        </w:rPr>
        <w:footnoteReference w:id="892"/>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حدثنا النضر بن شمیل أنبأنا ابن عون عن نافع قال کان ابن عمر رضی الله عنهما إذا قرأ القرآن لم یتکلم حتی یفرغ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علیه یوما فقرأ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إلی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فیم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فی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وعن عبد</w:t>
      </w:r>
    </w:p>
    <w:p>
      <w:pPr>
        <w:pStyle w:val="BookText"/>
        <w:rPr/>
      </w:pPr>
      <w:r>
        <w:rPr>
          <w:rFonts w:ascii="IRNazanin" w:hAnsi="IRNazanin" w:eastAsia="IRNazanin"/>
          <w:color w:val="111111"/>
          <w:sz w:val="28"/>
          <w:sz w:val="28"/>
          <w:szCs w:val="28"/>
          <w:rtl w:val="true"/>
          <w:lang w:bidi="fa-IR"/>
        </w:rPr>
        <w:t xml:space="preserve">الصمد حدثنی أبی حدثنی أیوب عن نافع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حرثکم أنی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یأتیها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محمد بن یحیی بن سعید عن أبیه عن عبید الله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حدیث عبد الصمد فإنه عطف علی حدیث النضر وهکذا رواه أبو نعیم فی المستخرج عن أبی أحمد عن عبد الله بن محمد عن إسحاق بن إبراهیم عن النضر وعن عبد الصمد فرقهما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أبو جعفر بن جریر فی تفسیره حدثنا أبو قلابة حدثنا عبد الصمد حدثنی أبی عن أیوب عن نافع عن ابن عمر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حَرْثَکُمْ أَنَّی شِئْتُمْ</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یأتیها فی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محمد بن یحیی بن سعید فأخبرت عن أبی نصر بن الشیرازی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الحمید بن عبد الرشید أن أبا العلاء الحسن بن أحمد بن الحسن الهمدانی العطار 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علی الحسن بن أحمد بن الحسن المقرئ أنبأنا أبو نعیم أحمد بن عبد الله بن أحمد الحافظ حدثنا سلیمان بن أحمد بن أیوب الطبرانی حدثنا علی بن سعید حدثنا محمد بن أبی عتاب الأعین أبو بکر حدثنا محمد بن یحیی بن سعید القطان حدثنا أبی عن عبید الله بن عمر عن نافع عن ابن عمر قال إنما نزلت علی رسول الله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نسَاؤُکُمْ حَرْثٌ لَکُمْ</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رخصة فی إتیان الدبر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الطبرانی لم یروه عن عبید الله إلا یحیی بن سعید تفرد به ابنه محمد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الحسن بن سفیان فی مسنده عن أبی بکر الأعین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وقع علی امرأته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نِسَاؤُکُمْ حَرْثٌ لَکُمْ فَأْتُوا حَرْثَکُمْ أَنَّی</w:t>
      </w:r>
    </w:p>
    <w:p>
      <w:pPr>
        <w:pStyle w:val="BookText"/>
        <w:rPr/>
      </w:pP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ومن طریقه رواه أبو نعیم فی المستخرج والحاکم فی التاریخ ورجاله ثقات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فصّل القول فی المسالة العینی </w:t>
      </w:r>
      <w:r>
        <w:rPr>
          <w:rStyle w:val="FootnoteAnchor"/>
          <w:rtl w:val="true"/>
        </w:rPr>
        <w:footnoteReference w:id="896"/>
      </w:r>
      <w:r>
        <w:rPr>
          <w:rFonts w:ascii="IRNazanin" w:hAnsi="IRNazanin" w:eastAsia="IRNazanin"/>
          <w:color w:val="111111"/>
          <w:sz w:val="28"/>
          <w:sz w:val="28"/>
          <w:szCs w:val="28"/>
          <w:rtl w:val="true"/>
          <w:lang w:bidi="fa-IR"/>
        </w:rPr>
        <w:t>فی شرحه علی البخاری وبین المراد من الذی أغفله البخاری وکتمه لعدم رغبته بإدراج الحدیث بهذا النحو</w:t>
      </w:r>
      <w:r>
        <w:rPr>
          <w:rFonts w:eastAsia="IRNazanin" w:cs="IRNazanin"/>
          <w:color w:val="111111"/>
          <w:sz w:val="28"/>
          <w:szCs w:val="28"/>
          <w:rtl w:val="true"/>
          <w:lang w:bidi="fa-IR"/>
        </w:rPr>
        <w:t>!!.</w:t>
      </w:r>
      <w:bookmarkStart w:id="386" w:name="pg2839_29472"/>
    </w:p>
    <w:p>
      <w:pPr>
        <w:pStyle w:val="Heading2"/>
        <w:numPr>
          <w:ilvl w:val="1"/>
          <w:numId w:val="1"/>
        </w:numPr>
        <w:rPr/>
      </w:pPr>
      <w:bookmarkStart w:id="387" w:name="__RefHeading___Toc2559013_1395250215"/>
      <w:bookmarkStart w:id="388" w:name="_Toc131"/>
      <w:bookmarkEnd w:id="386"/>
      <w:bookmarkEnd w:id="387"/>
      <w:r>
        <w:rPr>
          <w:rtl w:val="true"/>
        </w:rPr>
        <w:t>الخلاصة</w:t>
      </w:r>
      <w:bookmarkEnd w:id="388"/>
    </w:p>
    <w:p>
      <w:pPr>
        <w:pStyle w:val="BookText"/>
        <w:rPr/>
      </w:pPr>
      <w:r>
        <w:rPr>
          <w:rFonts w:ascii="IRNazanin" w:hAnsi="IRNazanin" w:eastAsia="IRNazanin"/>
          <w:color w:val="111111"/>
          <w:sz w:val="28"/>
          <w:sz w:val="28"/>
          <w:szCs w:val="28"/>
          <w:rtl w:val="true"/>
          <w:lang w:bidi="fa-IR"/>
        </w:rPr>
        <w:t>عندما یرید الإنسان إجمال فکرة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قادراً فی بعض الأحیان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أحیان اخری یصطدم بجدار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ُتجمَل فکرة جری التنضیر لها لعدة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جری التنفیذ لها من قبل أناس هم أضداد فی الفکر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فالامویون کانوا یزورون التاریخ والعقیدة والشریعة بما یخدم الأمر الوحید الذی یهمهم وهو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أبادهم العباسیون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أکملوا اللعبة التی لم تملّ أصحابها وإن تغیرت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العصر العباسی شهد أسوأ حالات الاجرام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زمان العباسیین انتقل التزویر من شفاه الفقهاء الخونة والمحدثین المرتشین الی صفحات الکتب لتنشر وتدّرس فی المدارس والمعاهد العلمیة بدون ان نشهد حالات للتصحیح الا فی نطاق 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کفترة حکم المأمون جزئیا وفترة الناصر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باقی فترات هذا العصر المظلم روحیا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ملیئة ببناء أسّسه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یستطع المتأخرون تصحیحه لأنهم لم یمیزوا بین ما قاله المعصوم وبین ما قاله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فرأوا غبّ ما أسسوه بنشوء ما یزید علی ستین مذهب انقرضت لتترک لنا بضعة مذاهب کلها قادرة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ومن السنة والکتاب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قادر علی نقض کلام الآخر بایسر السبل ولن تجد لأحد علی</w:t>
      </w:r>
    </w:p>
    <w:p>
      <w:pPr>
        <w:pStyle w:val="BookText"/>
        <w:rPr/>
      </w:pPr>
      <w:r>
        <w:rPr>
          <w:rFonts w:ascii="IRNazanin" w:hAnsi="IRNazanin" w:eastAsia="IRNazanin"/>
          <w:color w:val="111111"/>
          <w:sz w:val="28"/>
          <w:sz w:val="28"/>
          <w:szCs w:val="28"/>
          <w:rtl w:val="true"/>
          <w:lang w:bidi="fa-IR"/>
        </w:rPr>
        <w:t>أحد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فکلهم 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إنهم متناقضون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یعطی الکتاب المعنی وضده؟ ام کیف یقول النبی صلی الله علیه وآله وسلم الکلام وضده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بعدهم جیل لم یفرِّق بین من قاتل الإسلام ومن قاتل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فشهدنا مناطق جغرافیة مازالت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ولحد هذه اللحظة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تتفاخر بأسماء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وبکثرة یستغرب لها السائر فی تلکم البلاد بینما تتواری اسماء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تجد لها من نصیر الا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لا تفطن عوائلهم مغزی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یقع علی عاتق الأولین الذین دفعوا الرشی لهذه النتائج المخزیة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هذه اللحظة تسمع الأطفال والنساء یرددون فی الاعیاد قصائد شعبیة موروثة من زمن الامویین تقص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اعداؤهم؟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لا یعلمون فالأمة نامت بعد اغلاق النبی صلی الله علیه وآله وسلم لجفونه فی معراجه القدسی الی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لیشکو أمة جاهلة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یفرّق أعرابها بین علی علیه السلام وابی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انها لم تمیز بین علی علیه السلام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تمیز بین الحسین بن علی علیه السلام 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تمیز بین هشام بن عبد الملک وزید بن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زالت لا تمیز الی الآن فتراها ترقص لکل حاکم وتبارک له القمیص الذی قمّصه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باتت الناس الخیّرة وأهل العقول مطاردین مشردین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کجدهم ابی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مشاغبون یثیرون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الله من أیقظ الفتنة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المضحک المبکی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سمعته من بعض السیاسیین العراقیین فی زمن الطاغیة الهدام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یقول هذا السیاسی انه التقی بأحد الدبلوماسیین الغربین فی احد المحافل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یستجمع حماسته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لیوصل لهذا الدبلوماسی المآسی التی</w:t>
      </w:r>
    </w:p>
    <w:p>
      <w:pPr>
        <w:pStyle w:val="BookText"/>
        <w:rPr/>
      </w:pPr>
      <w:r>
        <w:rPr>
          <w:rFonts w:ascii="IRNazanin" w:hAnsi="IRNazanin" w:eastAsia="IRNazanin"/>
          <w:color w:val="111111"/>
          <w:sz w:val="28"/>
          <w:sz w:val="28"/>
          <w:szCs w:val="28"/>
          <w:rtl w:val="true"/>
          <w:lang w:bidi="fa-IR"/>
        </w:rPr>
        <w:t>یواجهها الشعب العراقی من جراء الحاکم الظالم الذی یقطع الاطراف ویذیب الاجساد فی الحوامض ویغتصب النساء ویقتل ووو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فما کان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الدبلوماسی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اذن لا تنتخبوه فی المرة المقبلة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 آخرنا کحال اولنا مع النظام الانقلابی الذی قام به الصحابة ووالذی اخفی المعالم ما بین السنة والبدعة والحرام والواجب وفعل النبی صلی الله علیه وآله وسلم وفعل الأعرابی البوال علی عقبیه حتی قال احدهم وهو یتکلم عن معارضة عمر لسنن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ضیر فی مخالفة المجتهد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فتأریخنا قد توقف فی یوم الاثنین الثامن والعشرین من صفر فی السنة العاشرة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بدأ بعده کان تاریخ غیرنا من متقمصین ومرتشین ومتفیقهین الی غیرهم من الذیول التی لم تشبع من دنانیر السحت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 یقوم لهذه الامة قائمة حتی تفرق بین اهل بیت نبیهم واهل بیت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فترتشف من عذب فرات الاولین وتترک آجن الآخرین</w:t>
      </w:r>
      <w:r>
        <w:rPr>
          <w:rFonts w:eastAsia="IRNazanin" w:cs="IRNazanin"/>
          <w:color w:val="111111"/>
          <w:sz w:val="28"/>
          <w:szCs w:val="28"/>
          <w:rtl w:val="true"/>
          <w:lang w:bidi="fa-IR"/>
        </w:rPr>
        <w:t>.</w:t>
      </w:r>
      <w:bookmarkStart w:id="389" w:name="pg2839_29475"/>
    </w:p>
    <w:p>
      <w:pPr>
        <w:pStyle w:val="Heading2"/>
        <w:numPr>
          <w:ilvl w:val="1"/>
          <w:numId w:val="1"/>
        </w:numPr>
        <w:rPr/>
      </w:pPr>
      <w:bookmarkStart w:id="390" w:name="__RefHeading___Toc2559015_1395250215"/>
      <w:bookmarkStart w:id="391" w:name="_Toc132"/>
      <w:bookmarkEnd w:id="389"/>
      <w:bookmarkEnd w:id="390"/>
      <w:r>
        <w:rPr>
          <w:rtl w:val="true"/>
        </w:rPr>
        <w:t>مصادر الکتاب</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أمیر المؤمنین علیه السلام وجمع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إرواء الغلیل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 الاسلامی</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اسماعیل المحاملی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الاردن</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المفید للطباعة والنشر والتوزیع</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 بن قتیبة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محمد الزینی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المهدیة</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والتبصرة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محمد علی بیضون</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غلط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المامون للتراث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الحلبی</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ادب المجالسة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الصحابة للتراث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الاربعون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الاصفهانی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الاصبهانی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تخریج الاحادیث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الریاض</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الآحاد والمثانی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الدرایة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مؤسسة الکتب الثقافیة</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الکلیات الازهریة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الثقافة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اکرام الضیف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طنطا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الصحابة</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نجیم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محمد علی بیضون</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النشر الاسلامی</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بغیة الباحث عن زوائد مسند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الطلائع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تغلیق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التحقیق فی احادیث التغلیق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قدامة المقدسی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الرشید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أضواء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الشنقیطی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المکتبة العصریة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تعجیل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محمد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الدیاربکری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الاعلمی</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الاحوذی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حیان الاندلسی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وزارة عموم الاوقاف والشؤون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ابو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البراقی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انتشارات المطبعة الحیدریة</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ابی حاتم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عبد 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اللیث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اسماعیلیان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واضح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شبة النمیری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المنة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الرایة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مجلس دائرة المعارف العثمانیة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أشیب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الاشیب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السندی علی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 الفاصل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الرامهرمزی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الاصبهانی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مرکز الطباعة والنشر فی دار البعثه</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الدولة 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الخضری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المختار</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 الآنف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احمد السهیلی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الرحلة فی طلب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الفتی فی سورة 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المکتب الإسلامی – بیروت</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بن شعیب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بهرام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مکتبة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الدتب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سفیر اصفهان</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مسند ابی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احیاء الکتب العربیة</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الطبع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الإرشاد</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النشر الاسلامی</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القوشجی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مصر</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القصیدة الرائیة تتمة التتریة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 الإسلامی</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عمرو العقلیلی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من کذب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البشائر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الحنابلة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 بن احمد الفراهیدی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دار الهجرة</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العجب العجاب فی بیان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اشرف العظیم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بحر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محمود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الشارئع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منشورات المطبعة الحیدریة</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فی غریب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المعارف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المنتقاة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سیدة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التربیة الإسلامیة</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منشورا محمد علی بیضون</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المسدد فی 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عالم الکتب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 للطباعة والنشر والتوزیع</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الصمت وآداب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خیثمة النسائی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حیدری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نشر آداب الحوزة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الاعلمی</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نواصب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العقیلی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احیاء التراث العربی</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ابن ابی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جامعة ام القری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المجلس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السنن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الحاکم النیسابوری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الایمان</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الآفاق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حیاة الخلیفة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البکری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الجارود النیسابوری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بکر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مسند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 الکسی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مکتبة النهضة العرربیة</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الرسالة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درا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الحرمین</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تاریخ الامم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الامویة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المختار</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الزبیر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المستطرف من کل مستظرف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الابشیهی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الله العجلی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مکتبة الدار</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ابن مرودیه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 الدین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 المحتاج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الشربینی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احیاء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الضمآن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الثقافة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بکار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الحرانی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المحرر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عطیة الاندلسی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 إنقاذ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فرحان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الیمامة</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اسماعیلیان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التعارف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النصائح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الزرندی الحنفی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مطابع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باشا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الهجوم علی بیت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الزهراء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الی معرفة الأوائل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الآفاق العربیة</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المنقری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أسوة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اعتماد بعض المصادر من خلال الاقراص اللیزریة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الاسلامیة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یعزی النقص فی المعلومات الفنیة حول بعض المصادر</w:t>
      </w:r>
      <w:r>
        <w:rPr>
          <w:rFonts w:eastAsia="IRNazanin" w:cs="IRNazanin"/>
          <w:color w:val="111111"/>
          <w:sz w:val="28"/>
          <w:szCs w:val="28"/>
          <w:rtl w:val="true"/>
          <w:lang w:bidi="fa-IR"/>
        </w:rPr>
        <w:t>.</w:t>
      </w:r>
      <w:bookmarkStart w:id="392" w:name="pg2839_29487"/>
    </w:p>
    <w:p>
      <w:pPr>
        <w:pStyle w:val="Heading2"/>
        <w:numPr>
          <w:ilvl w:val="1"/>
          <w:numId w:val="1"/>
        </w:numPr>
        <w:rPr/>
      </w:pPr>
      <w:bookmarkStart w:id="393" w:name="__RefHeading___Toc2559017_1395250215"/>
      <w:bookmarkStart w:id="394" w:name="_Toc133"/>
      <w:bookmarkEnd w:id="392"/>
      <w:bookmarkEnd w:id="393"/>
      <w:r>
        <w:rPr>
          <w:rtl w:val="true"/>
        </w:rPr>
        <w:t>المحتویات</w:t>
      </w:r>
      <w:bookmarkEnd w:id="394"/>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فلان وفلانة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بعض ما ورد من التزویر بشأن أمیر المؤمنین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إنتحال شخصیة؟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یتفاخرون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شرب الخمر؟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الرجل الذی ینالون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یفعل علیٌ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بنور إیماننا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قتل مرحبا؟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الحدیث لطمس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مبتور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الأیّمة والتزویر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مشوّه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المُقنّع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وولیُّکم من بعدی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کذا وکذا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موسی بن طریف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بهم خصاصة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المهاجرین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علیٍ لاغیره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وأنفُس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بعض ما ورد من التزویر بشأن أبی بکر وعمر وعثمان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وصالح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یأکلان من جیفة الحمار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 فلان وفلان؟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خَطَبَکِ فلان وفلان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مقام فلان وفلان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من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من الانصار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الخیّران أن یَهلکا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یستأذنون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رجل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إستیقاظ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النخلة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شجّه بلحی بعیر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تکلم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الحدیث إلی الأُمراء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 عمر الغامض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 مفضوح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عبد الله الحمار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إثبت حراء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 فلاناً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سطیحة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لأبی بکر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ومتعة الحج</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بعض ما ورد من التزویر بشأن عائشة وحزبها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وفلانة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حفصة؟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عائشة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ماتت فلانة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صفیّة وأم سلمة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وحزب عائشة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تکسر القصعة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وفضیلة مسروقة</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بعض ما ورد من التزویر بشأن الَملِک الطاغیة معاویة بن أبی سفیان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بالعَرْش أم بالعُرْش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 الرجلان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القائد والسائق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علی المنبر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فلانا؟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وخمر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 علیاً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لایری بأساً فی مخالفة النبی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للأمّة من فلانٍ ذی الأستاه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فلان؟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هذه الأمة</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ما ورد من التزویر بشأن بعض الصحابة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سمعة فُلان وفُلان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وکلام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یشرب الخمر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فلاناً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من الأمراء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 علیاً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المهاجرین والأنصار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 علی الدنیا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احتکر الطعام فی المدینة؟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الحصین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لأعقاب المنافقین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فتلاحی فلان وفلان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الصحابی الحاسد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ٌعلی غیر سنتی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مجهول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فلان وفلان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 قریش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الملعون؟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الأنصار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واختلاج وجهه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هریرة والتحدیث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والتزویر</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مصادر الکتاب</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 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 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 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 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الإمام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إبراهیم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جزآن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 الأسدی</w:t>
      </w:r>
    </w:p>
    <w:p>
      <w:pPr>
        <w:pStyle w:val="BookText"/>
        <w:rPr/>
      </w:pPr>
      <w:r>
        <w:rPr>
          <w:rFonts w:ascii="IRNazanin" w:hAnsi="IRNazanin" w:eastAsia="IRNazanin"/>
          <w:color w:val="111111"/>
          <w:sz w:val="28"/>
          <w:sz w:val="28"/>
          <w:szCs w:val="28"/>
          <w:rtl w:val="true"/>
          <w:lang w:bidi="fa-IR"/>
        </w:rPr>
        <w:t>حیاة الأرواح ومشکاة المصباح للشیخ تقی الدین إبراهیم بن علی الکفعمی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باب فاطمة علیها السلام بین سلطة الشریعة وشریعة السلطة</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تربة الحسین علیه السلام وتحولها إلی دم عبیط فی کربلاء</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میثاق عباس الحلی</w:t>
      </w:r>
    </w:p>
    <w:p>
      <w:pPr>
        <w:pStyle w:val="BookText"/>
        <w:rPr/>
      </w:pPr>
      <w:r>
        <w:rPr>
          <w:rFonts w:ascii="IRNazanin" w:hAnsi="IRNazanin" w:eastAsia="IRNazanin"/>
          <w:color w:val="111111"/>
          <w:sz w:val="28"/>
          <w:sz w:val="28"/>
          <w:szCs w:val="28"/>
          <w:rtl w:val="true"/>
          <w:lang w:bidi="fa-IR"/>
        </w:rPr>
        <w:t>یتیم عاشوراء من أنصار کربلاء</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The Aesthetics of ‘Ashura</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الجدیع</w:t>
      </w:r>
    </w:p>
    <w:p>
      <w:pPr>
        <w:pStyle w:val="BookText"/>
        <w:rPr/>
      </w:pPr>
      <w:r>
        <w:rPr>
          <w:rFonts w:ascii="IRNazanin" w:hAnsi="IRNazanin" w:eastAsia="IRNazanin"/>
          <w:color w:val="111111"/>
          <w:sz w:val="28"/>
          <w:sz w:val="28"/>
          <w:szCs w:val="28"/>
          <w:rtl w:val="true"/>
          <w:lang w:bidi="fa-IR"/>
        </w:rPr>
        <w:t>نثر الإمام الحسین علیه السلام</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الشیخ میثاق عباس الخفاجی</w:t>
      </w:r>
    </w:p>
    <w:p>
      <w:pPr>
        <w:pStyle w:val="BookText"/>
        <w:rPr/>
      </w:pPr>
      <w:r>
        <w:rPr>
          <w:rFonts w:ascii="IRNazanin" w:hAnsi="IRNazanin" w:eastAsia="IRNazanin"/>
          <w:color w:val="111111"/>
          <w:sz w:val="28"/>
          <w:sz w:val="28"/>
          <w:szCs w:val="28"/>
          <w:rtl w:val="true"/>
          <w:lang w:bidi="fa-IR"/>
        </w:rPr>
        <w:t>قرة العین فی صلاة اللیل</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أنطوان بارا</w:t>
      </w:r>
    </w:p>
    <w:p>
      <w:pPr>
        <w:pStyle w:val="BookText"/>
        <w:rPr/>
      </w:pPr>
      <w:r>
        <w:rPr>
          <w:rFonts w:ascii="IRNazanin" w:hAnsi="IRNazanin" w:eastAsia="IRNazanin"/>
          <w:color w:val="111111"/>
          <w:sz w:val="28"/>
          <w:sz w:val="28"/>
          <w:szCs w:val="28"/>
          <w:rtl w:val="true"/>
          <w:lang w:bidi="fa-IR"/>
        </w:rPr>
        <w:t>من المسیح العائد إلی الحسین الثائر</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ظاهرة الاستقلاب فی عرض النص النبوی والتاریخ</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الإستراتیجیة الحربیة فی معرکة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تفکیر الجند وتجنید الفکر</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مروان خلیفات</w:t>
      </w:r>
    </w:p>
    <w:p>
      <w:pPr>
        <w:pStyle w:val="BookText"/>
        <w:rPr/>
      </w:pPr>
      <w:r>
        <w:rPr>
          <w:rFonts w:ascii="IRNazanin" w:hAnsi="IRNazanin" w:eastAsia="IRNazanin"/>
          <w:color w:val="111111"/>
          <w:sz w:val="28"/>
          <w:sz w:val="28"/>
          <w:szCs w:val="28"/>
          <w:rtl w:val="true"/>
          <w:lang w:bidi="fa-IR"/>
        </w:rPr>
        <w:t>النبی صلی الله علیه وآله وسلم ومستقبل الدعوة</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الشیخ حسن المطوری</w:t>
      </w:r>
    </w:p>
    <w:p>
      <w:pPr>
        <w:pStyle w:val="BookText"/>
        <w:rPr/>
      </w:pPr>
      <w:r>
        <w:rPr>
          <w:rFonts w:ascii="IRNazanin" w:hAnsi="IRNazanin" w:eastAsia="IRNazanin"/>
          <w:color w:val="111111"/>
          <w:sz w:val="28"/>
          <w:sz w:val="28"/>
          <w:szCs w:val="28"/>
          <w:rtl w:val="true"/>
          <w:lang w:bidi="fa-IR"/>
        </w:rPr>
        <w:t>البکاء علی الحسین علیه السلام فی مصادر الفریقین</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تفضیل السیدة زهراء علی الملائکة والرسل والأنبیاء</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A Concise Knowledge Of The Prophetic Life History</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محمدکاظم</w:t>
      </w:r>
    </w:p>
    <w:p>
      <w:pPr>
        <w:pStyle w:val="BookText"/>
        <w:rPr/>
      </w:pPr>
      <w:r>
        <w:rPr>
          <w:rFonts w:ascii="IRNazanin" w:hAnsi="IRNazanin" w:eastAsia="IRNazanin"/>
          <w:color w:val="111111"/>
          <w:sz w:val="28"/>
          <w:sz w:val="28"/>
          <w:szCs w:val="28"/>
          <w:rtl w:val="true"/>
          <w:lang w:bidi="fa-IR"/>
        </w:rPr>
        <w:t>معانی الأخبار للشیخ الصدوق</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عبدالحسن</w:t>
      </w:r>
    </w:p>
    <w:p>
      <w:pPr>
        <w:pStyle w:val="BookText"/>
        <w:rPr/>
      </w:pPr>
      <w:r>
        <w:rPr>
          <w:rFonts w:ascii="IRNazanin" w:hAnsi="IRNazanin" w:eastAsia="IRNazanin"/>
          <w:color w:val="111111"/>
          <w:sz w:val="28"/>
          <w:sz w:val="28"/>
          <w:szCs w:val="28"/>
          <w:rtl w:val="true"/>
          <w:lang w:bidi="fa-IR"/>
        </w:rPr>
        <w:t>ضیاء الشهاب وضوء الشهاب فی شرح ضیاء الأخبار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بهرام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الثقافی والسیاسی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الإسکافی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حیاة الخلیفة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أحمد البکری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الألبانی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القصیدة الرائیة تتمة التتریة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الخلیلی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القوشجی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نعیم الاصبهانی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نجیم المصری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إبراهیم بن محمد ابن محمد بن أبی بکر الشهیر بابن نجیم المصری الفقیه الحنفی ولد سنة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 وتسعمائة له من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 فی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شرح کنز الدقائق فی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المقال فی مسألة الاستبدال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المرضیة فی الأراضی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الأنوار علی أصول المنار للنسفی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علی جامع الفصولین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الباقی فی جواز الوضوء من الفساقی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الزینیة فی مذهب الحنفیة وهی أربعون رسالة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الغشاء عن وقت العصر والعشاء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أوائل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الزینیة فی فقه 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الغفار فی شرح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الزینیة الملتقط من فرائد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باشا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نجیم المصری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والهیثمی فی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الإحصائیة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نواصب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ترجمة عاصم بن بهدلة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نواصب المحدثین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ترجمة زر بن حبیش فی معرفة الثقات للعجلی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القشیری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علی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ابی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امتاع الاسماع – 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البیهقی فی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حاتم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 –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المحاملی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إسماعیل المحاملی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مسند عبد بن حمید – عبد بن حمید بن نصر الکسی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النبسابوری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السهیلی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عدد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 الفاصل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الرامهرمزی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أبی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علی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الشربینی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العربی من المعروفین بالنصب کان یتشفی بقتل الامام الحسین علیه السلام ویقول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بانه قتل بسیف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ترجمة قیس بن ابی حازم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نواصب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و ترجمة عمرو بن العاص فی الکتاب نفسه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نواصب المحدثین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 –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الأوائل –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الأوائل –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الاوائل –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الی معرفة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الی معرفة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تغلیق التعلیق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الایمان – ابن 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الإسکافی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أشیب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 ابن ابی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الإسکافی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الشیعی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النبیذ هنا هو الماء الذی نبذ فیه التمر فالعرب کانت تحلی الماء بالقاء التمر علیه وذلک قبل ان یتخلل ویسکر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فی سورة هل 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إکرام الضیف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الحویزی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معانی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معانی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الدین 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الأمویة – محمد الخضری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من الحیرة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ترجمة مکحول الشامی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نواصب المحدثین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نواصب المحدثین</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نواصب المحدثین</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الجزری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أمط عنا یدک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وحدیث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عنا یا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وحدیث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ماط أحدهم عن موضع ید رسول الله 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وحدیث خیبر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أخذ الرایة فهزها،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یأخذها بحقها؟ فجاء فلان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 ثم جاء 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تنح واذهب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فی السنن الکبری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وأبو یعلی فی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حبان فی صحیحه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والزیلعی فی نصب الرایة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والمنتقی لابن الجارود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والدار قطنی فی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والهیثمی فی موارد الضمآن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کثیر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 فی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الأشعث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الاحوذی – المبارکفوری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سیدة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شاهین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فاطمة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الزهراء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السیر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حیاة الخلیفة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أحمد البکری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السیر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الأحادیث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الأحادیث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 الحاکم النیسابوری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الکریم الرحمن فی کلام المنان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ناصر السعدی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السمرقندی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اللیث السمرقندی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الموفقیات – الزبیر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حیاة الخلیفة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أحمد البکری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الباحث عن زوائد مسند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أبی 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نعیم الاصبهانی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المنتقاة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بکر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 ابو الفرج الاصفهانی –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 البیهقی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هویة الأحکام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فی علم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فعل ابن حجر فی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 – ابو خیثمة النسائی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الابشیهی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العجاب فی بیان الأسباب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الأربعون الصغری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من کذب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داود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من جلدین قوبل أحدهما بالآخر فسطح علیه وتکون کبیرة وصغیرة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أبی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علی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الصمت وآداب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الصمت وآداب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الأحادیث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الزیلعی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حیان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الأحادیث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الزیلعی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هویة المحرر الوجیز فی تفسیر الکتاب العزیز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عطیة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نزول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فی طلب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غلط المحدثین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الخطابی البستی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الفایق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الشئ علی آخره، أو رد أوله 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والمنافقون أرکسهم الله وهو شبه نکسهم بکفرهم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وارتکس الرجل فیه إذا وقع فی أمر بعدما نجا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الفراهیدی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الطرد والدفع ومنه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دعّهما الی النار دعّا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فی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فی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الکلام عن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فی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الخضری – الدولة الامویة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 بن کلیب الشاشی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أقطرت الإبل وقطرتها ومنه حدیث عمارة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مرت به قطارة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القطارة والقطار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تشد الإبل علی نسق، واحدا خلف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المجالسة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رواها ابن ماجه فی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بهرام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ستهم إذا کان ضخم الإست، وستاهی مثله، والمیم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النحویون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الاست سته، فاستثقلوا الهاء لسکون التاء، فلما حذفوا الهاء سکنت السین فاحتیج إلی ألف الوصل، کما فعل بالاسم والابن فقیل الاست،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العرب من یقول السه، بالهاء، عند الوقف یجعل التاء هی الساقطة، ومنهم من یجعلها هاء عند الوقف وتاء عند الإدراج، فإذا جمعوا أو صغروا ردوا الکلمة إلی أصلها فقالوا فی الجمع أستاه، وفی التصغیر ستیهة، وفی الفعل سته یسته فهو أسته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جاءت به مستها جعدا فهو لفلان، وإن جاءت به حمشا فهو لزوجها، أراد بالمسته الضخم الألیتین، کأنه یقال أسته فهو مسته، کما یقال أسمن فهو مسمن، وهو مفعل من الاست،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ورأیت رجلا ضخم الأرداف کان یقال له أبو الأستاه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أبو سفیان ومعاویة خلفه وکان رجلا مستها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علی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والأثر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 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 – ابن ابی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ومختصره لابن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بهرام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السندی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الزبیر الحمیدی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السنن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التحقیق فی احادیث التعلیق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تغلیق التعلیق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الأشعث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انقاذ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فرحان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اعصم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شرف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مسند عبد بن 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بن حمید بن نصر الکسی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التحقیق فی أحادیث التعلیق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 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الدیاربکری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الدینوری، تحقیق الزینی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الحرکة والاضطراب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الاثیر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الأصبهانی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تغلیق التعلیق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الآیة</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423.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72095</Words>
  <Characters>308096</Characters>
  <CharactersWithSpaces>377837</CharactersWithSpaces>
  <Paragraphs>2491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2026-08-17T16:42:27Z</dcterms:created>
  <dc:creator>ghaemiyeh.com</dc:creator>
  <dc:description/>
  <dc:language>en-US</dc:language>
  <cp:lastModifiedBy/>
  <dcterms:modified xsi:type="dcterms:W3CDTF">2026-08-17T20:12:39Z</dcterms:modified>
  <cp:revision>1</cp:revision>
  <dc:subject/>
  <dc:title>فلان وفلانه کتاب یکشف التزییف والتضلیل السیاسی فی اکثر من مئه روایه من روایات العامه</dc:title>
</cp:coreProperties>
</file>

<file path=docProps/custom.xml><?xml version="1.0" encoding="utf-8"?>
<Properties xmlns="http://schemas.openxmlformats.org/officeDocument/2006/custom-properties" xmlns:vt="http://schemas.openxmlformats.org/officeDocument/2006/docPropsVTypes"/>
</file>