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محمد تقی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7196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4719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47200_211673320">
            <w:r>
              <w:rPr>
                <w:webHidden/>
                <w:rStyle w:val="IndexLink"/>
                <w:rtl w:val="true"/>
              </w:rPr>
              <w:t>امام محمد تقي جوادالائمه</w:t>
            </w:r>
            <w:r>
              <w:rPr>
                <w:rStyle w:val="IndexLink"/>
                <w:rtl w:val="true"/>
              </w:rPr>
              <w:tab/>
            </w:r>
            <w:r>
              <w:rPr>
                <w:rStyle w:val="IndexLink"/>
              </w:rPr>
              <w:t>5</w:t>
            </w:r>
          </w:hyperlink>
        </w:p>
        <w:p>
          <w:pPr>
            <w:pStyle w:val="Contents2"/>
            <w:tabs>
              <w:tab w:val="clear" w:pos="8743"/>
              <w:tab w:val="right" w:pos="9026" w:leader="dot"/>
            </w:tabs>
            <w:rPr/>
          </w:pPr>
          <w:hyperlink w:anchor="__RefHeading___Toc4647202_211673320">
            <w:r>
              <w:rPr>
                <w:webHidden/>
                <w:rStyle w:val="IndexLink"/>
                <w:rtl w:val="true"/>
              </w:rPr>
              <w:t>سيره‌ي عملي امام</w:t>
            </w:r>
            <w:r>
              <w:rPr>
                <w:rStyle w:val="IndexLink"/>
                <w:rtl w:val="true"/>
              </w:rPr>
              <w:tab/>
            </w:r>
            <w:r>
              <w:rPr>
                <w:rStyle w:val="IndexLink"/>
              </w:rPr>
              <w:t>7</w:t>
            </w:r>
          </w:hyperlink>
        </w:p>
        <w:p>
          <w:pPr>
            <w:pStyle w:val="Contents2"/>
            <w:tabs>
              <w:tab w:val="clear" w:pos="8743"/>
              <w:tab w:val="right" w:pos="9026" w:leader="dot"/>
            </w:tabs>
            <w:rPr/>
          </w:pPr>
          <w:hyperlink w:anchor="__RefHeading___Toc4647204_211673320">
            <w:r>
              <w:rPr>
                <w:webHidden/>
                <w:rStyle w:val="IndexLink"/>
                <w:rtl w:val="true"/>
              </w:rPr>
              <w:t>مناظرات امام</w:t>
            </w:r>
            <w:r>
              <w:rPr>
                <w:rStyle w:val="IndexLink"/>
                <w:rtl w:val="true"/>
              </w:rPr>
              <w:tab/>
            </w:r>
            <w:r>
              <w:rPr>
                <w:rStyle w:val="IndexLink"/>
              </w:rPr>
              <w:t>23</w:t>
            </w:r>
          </w:hyperlink>
        </w:p>
        <w:p>
          <w:pPr>
            <w:pStyle w:val="Contents2"/>
            <w:tabs>
              <w:tab w:val="clear" w:pos="8743"/>
              <w:tab w:val="right" w:pos="9026" w:leader="dot"/>
            </w:tabs>
            <w:rPr/>
          </w:pPr>
          <w:hyperlink w:anchor="__RefHeading___Toc4647206_211673320">
            <w:r>
              <w:rPr>
                <w:webHidden/>
                <w:rStyle w:val="IndexLink"/>
                <w:rtl w:val="true"/>
              </w:rPr>
              <w:t>شاگردان ممتاز امام</w:t>
            </w:r>
            <w:r>
              <w:rPr>
                <w:rStyle w:val="IndexLink"/>
                <w:rtl w:val="true"/>
              </w:rPr>
              <w:tab/>
            </w:r>
            <w:r>
              <w:rPr>
                <w:rStyle w:val="IndexLink"/>
              </w:rPr>
              <w:t>28</w:t>
            </w:r>
          </w:hyperlink>
        </w:p>
        <w:p>
          <w:pPr>
            <w:pStyle w:val="Contents3"/>
            <w:tabs>
              <w:tab w:val="clear" w:pos="8459"/>
              <w:tab w:val="right" w:pos="9026" w:leader="dot"/>
            </w:tabs>
            <w:rPr/>
          </w:pPr>
          <w:hyperlink w:anchor="__RefHeading___Toc4647208_211673320">
            <w:r>
              <w:rPr>
                <w:webHidden/>
                <w:rStyle w:val="IndexLink"/>
                <w:rtl w:val="true"/>
              </w:rPr>
              <w:t>بزنطي</w:t>
            </w:r>
            <w:r>
              <w:rPr>
                <w:rStyle w:val="IndexLink"/>
                <w:rtl w:val="true"/>
              </w:rPr>
              <w:t xml:space="preserve">: </w:t>
            </w:r>
            <w:r>
              <w:rPr>
                <w:rStyle w:val="IndexLink"/>
                <w:rtl w:val="true"/>
              </w:rPr>
              <w:t>احمد بن أبي نصر</w:t>
            </w:r>
            <w:r>
              <w:rPr>
                <w:rStyle w:val="IndexLink"/>
                <w:rtl w:val="true"/>
              </w:rPr>
              <w:tab/>
            </w:r>
            <w:r>
              <w:rPr>
                <w:rStyle w:val="IndexLink"/>
              </w:rPr>
              <w:t>28</w:t>
            </w:r>
          </w:hyperlink>
        </w:p>
        <w:p>
          <w:pPr>
            <w:pStyle w:val="Contents3"/>
            <w:tabs>
              <w:tab w:val="clear" w:pos="8459"/>
              <w:tab w:val="right" w:pos="9026" w:leader="dot"/>
            </w:tabs>
            <w:rPr/>
          </w:pPr>
          <w:hyperlink w:anchor="__RefHeading___Toc4647210_211673320">
            <w:r>
              <w:rPr>
                <w:webHidden/>
                <w:rStyle w:val="IndexLink"/>
                <w:rtl w:val="true"/>
              </w:rPr>
              <w:t>علي بن مهزيار</w:t>
            </w:r>
            <w:r>
              <w:rPr>
                <w:rStyle w:val="IndexLink"/>
                <w:rtl w:val="true"/>
              </w:rPr>
              <w:tab/>
            </w:r>
            <w:r>
              <w:rPr>
                <w:rStyle w:val="IndexLink"/>
              </w:rPr>
              <w:t>29</w:t>
            </w:r>
          </w:hyperlink>
        </w:p>
        <w:p>
          <w:pPr>
            <w:pStyle w:val="Contents3"/>
            <w:tabs>
              <w:tab w:val="clear" w:pos="8459"/>
              <w:tab w:val="right" w:pos="9026" w:leader="dot"/>
            </w:tabs>
            <w:rPr/>
          </w:pPr>
          <w:hyperlink w:anchor="__RefHeading___Toc4647212_211673320">
            <w:r>
              <w:rPr>
                <w:webHidden/>
                <w:rStyle w:val="IndexLink"/>
                <w:rtl w:val="true"/>
              </w:rPr>
              <w:t>فضل بن شاذان</w:t>
            </w:r>
            <w:r>
              <w:rPr>
                <w:rStyle w:val="IndexLink"/>
                <w:rtl w:val="true"/>
              </w:rPr>
              <w:tab/>
            </w:r>
            <w:r>
              <w:rPr>
                <w:rStyle w:val="IndexLink"/>
              </w:rPr>
              <w:t>30</w:t>
            </w:r>
          </w:hyperlink>
        </w:p>
        <w:p>
          <w:pPr>
            <w:pStyle w:val="Contents2"/>
            <w:tabs>
              <w:tab w:val="clear" w:pos="8743"/>
              <w:tab w:val="right" w:pos="9026" w:leader="dot"/>
            </w:tabs>
            <w:rPr/>
          </w:pPr>
          <w:hyperlink w:anchor="__RefHeading___Toc4647214_211673320">
            <w:r>
              <w:rPr>
                <w:webHidden/>
                <w:rStyle w:val="IndexLink"/>
                <w:rtl w:val="true"/>
              </w:rPr>
              <w:t>كلمات حكمت آميز</w:t>
            </w:r>
            <w:r>
              <w:rPr>
                <w:rStyle w:val="IndexLink"/>
                <w:rtl w:val="true"/>
              </w:rPr>
              <w:tab/>
            </w:r>
            <w:r>
              <w:rPr>
                <w:rStyle w:val="IndexLink"/>
              </w:rPr>
              <w:t>31</w:t>
            </w:r>
          </w:hyperlink>
        </w:p>
        <w:p>
          <w:pPr>
            <w:pStyle w:val="Contents2"/>
            <w:tabs>
              <w:tab w:val="clear" w:pos="8743"/>
              <w:tab w:val="right" w:pos="9026" w:leader="dot"/>
            </w:tabs>
            <w:rPr/>
          </w:pPr>
          <w:hyperlink w:anchor="__RefHeading___Toc4647216_211673320">
            <w:r>
              <w:rPr>
                <w:webHidden/>
                <w:rStyle w:val="IndexLink"/>
                <w:rtl w:val="true"/>
              </w:rPr>
              <w:t>شهادت امام</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_2916"/>
      <w:bookmarkStart w:id="1" w:name="pg537_2916"/>
      <w:bookmarkEnd w:id="1"/>
    </w:p>
    <w:p>
      <w:pPr>
        <w:pStyle w:val="Heading2"/>
        <w:numPr>
          <w:ilvl w:val="1"/>
          <w:numId w:val="1"/>
        </w:numPr>
        <w:rPr/>
      </w:pPr>
      <w:bookmarkStart w:id="2" w:name="pg537_2916"/>
      <w:bookmarkStart w:id="3" w:name="__RefHeading___Toc4647196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محمدتقی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اهل بیت علیهم‌السلام؛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محمدتقی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فیض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محمدتقی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محمدتقی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محمدتقی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محمدتقی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7198_211673320"/>
      <w:bookmarkStart w:id="6" w:name="_Toc2"/>
      <w:bookmarkEnd w:id="5"/>
      <w:r>
        <w:rPr>
          <w:rtl w:val="true"/>
        </w:rPr>
        <w:t>اشاره</w:t>
      </w:r>
      <w:bookmarkStart w:id="7" w:name="pg537_291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647200_211673320"/>
      <w:bookmarkStart w:id="9" w:name="_Toc3"/>
      <w:bookmarkEnd w:id="7"/>
      <w:bookmarkEnd w:id="8"/>
      <w:r>
        <w:rPr>
          <w:rtl w:val="true"/>
        </w:rPr>
        <w:t>امام محمد تقي جوادالائمه</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رضوان الله تعالي عليه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مضي الرضا علي بن موسي عليه‌السلام و لم يترك ولدا نعلمه الا ابنه الامام بعده ابا جعفر محمد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عليه‌السلام رحلت فرمود و فرزندي نداشت كه ما مطلع باشيم مگر پسرش، امام بعدش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كليم بن عمران مي‌گويد به امام رضا عليه‌السلام عرض كردم دعا كنيد كه خداوند به شما فرزندي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ارزق ولدا واحدا و هو يرثني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يك فرزند به من عطا مي‌كند كه وارث من و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جواد عليه‌السلام متولد شد امام عليه‌السلام به اصحاب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براي من به دنيا آمد كه شبيه موسي بن عمران گشاينده درياهاست و شبيه عيسي بن مريم كه مادري مقدس داشت او نيز مادري طاهره و مطهره دارد</w:t>
      </w:r>
      <w:r>
        <w:rPr>
          <w:rFonts w:eastAsia="IRNazanin" w:cs="IRNazanin"/>
          <w:color w:val="111111"/>
          <w:sz w:val="28"/>
          <w:szCs w:val="28"/>
          <w:rtl w:val="true"/>
          <w:lang w:bidi="fa-IR"/>
        </w:rPr>
        <w:t>.</w:t>
      </w:r>
      <w:r>
        <w:rPr>
          <w:rStyle w:val="FootnoteAnchor"/>
          <w:rtl w:val="true"/>
        </w:rPr>
        <w:footnoteReference w:id="3"/>
      </w:r>
      <w:bookmarkStart w:id="10" w:name="pg537_2921"/>
    </w:p>
    <w:p>
      <w:pPr>
        <w:pStyle w:val="BookText"/>
        <w:rPr/>
      </w:pPr>
      <w:bookmarkEnd w:id="10"/>
      <w:r>
        <w:rPr>
          <w:rFonts w:ascii="IRNazanin" w:hAnsi="IRNazanin" w:eastAsia="IRNazanin"/>
          <w:color w:val="111111"/>
          <w:sz w:val="28"/>
          <w:sz w:val="28"/>
          <w:szCs w:val="28"/>
          <w:rtl w:val="true"/>
          <w:lang w:bidi="fa-IR"/>
        </w:rPr>
        <w:t>اسامي و القاب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جواد، ابوجعفر، مختار، منتخب، مرتضي، قانع،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سبيكه و امام رضا عليه‌السلام او را خيزران صدا مي‌زد و ريحانه هم به او مي‌گفتند، او از خاندان ماريه قبطيه همسر رسول اكرم صلي الله عليه و آله و سلم و در فضايل اخلاقي از برترين زنان عصر خويش بود، پيامبر به ماريه خطاب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كنيزان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حكيمه خواهر حضرت رضا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حضرت جواد عليه‌السلام برادرم از من خواست در كنار خيزران بمانم درست روز سوم ولادت حضرت جواد عليه‌السلام بود كه مشاهده كردم چشمانش را گشود و به چپ و راست خود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من با ديدن چنين منظره‌اي از جا كنده شدم خود را به برادر رساندم و آنچه ديده بودم براي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حكيمة ما ترون من عجائبه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حكيمه بعد از اين بيشتر از آنچه تا كنون ديده‌ايد شگفتيهايي از او خواهيد ديد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آن هنگام كه مولود را به دست مبارك امام رضا عليه‌السلام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الذي لم يولد مولود اعظم علي شيعتنا بركة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مولودي است كه براي شيعه مولودي مباركتر از او به دنيا نيامده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647202_211673320"/>
      <w:bookmarkStart w:id="12" w:name="_Toc4"/>
      <w:bookmarkEnd w:id="11"/>
      <w:r>
        <w:rPr>
          <w:rtl w:val="true"/>
        </w:rPr>
        <w:t>سيره‌ي عملي امام</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به محضر امام جواد عليه‌السلام شرفياب شد در حاليكه خيلي شاد و سر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شادماني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 پسر رسول خدا از پدرت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روزي كه انسان بايد شادمان باشد روزي است كه او را صدقات و نيكي به نفع به برادران ديني از جانب پروردگار نصيب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ديني‌ام بر من وارد شدند همه بي‌بضاعت و گرفتار، آنها را پذيرايي كردم و به هر يك مقداري كمك نمودم از اين جهت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ترا اين شادماني شايسته است به شرط اينكه آن عمل را نابود نكرده باشي و يا بعد از اين نابود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چگونه از بين ببرم با اينكه از شيعيان خالص شما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نابود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با چه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صدقاتكم بالمن والاذي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صدقه‌هاي خود را با منت نهادن و آزار كردن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من به آنهايي كه كمك كردم نه منت گذاردم و نه آزاري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نوع اذيتي است، در نظر تو آزردن آنهايي كه كمك كرده‌اي مهمتر است يا آزردن فرشتگاني كه مأمور تو هستند و يا آزردن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آزردن شما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مرا آزردي و صدقه‌ي خود را باطل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سخنت كه گفتي چگونه باطل كنم در حاليكه از شيعيان خالص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شيعه‌ي خالص ما كيست؟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مقداد و عمار، تو خود را با چنين اشخاص برابر دانستي آيا با اين سخن فرشتگان و ما را نيازردي؟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اليه اي پسر رسول خدا پس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دوستان شمايم و دشمن دشمنانتان و دوست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مي‌گويم و همينطور نيز هستم و از آنچه گفتم كه به واسطه‌ي نپسنديدن خدا مورد پسند شما و فرشتگان نيز نبود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ثوابهاي از بين رفته‌ي صدقه‌ات بازگشت نمود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جرير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جواد عليه‌السلام بودم، گوسفندي از خانه‌ي امام عليه‌السلام گم شده بود، يكي از همسايگان را به اتهام دزدي گوسفند نزد امام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او را رها كنيد گوسفند را او ندزديده هم اكنون گوسفند در فلان خانه است برويد گوسفند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خانه‌اي كه امام فرموده بود رفتند و گوسفند را يافتند و صاحب خانه را به اتهام دزدي دستگير كرده و كتك زدند و لباسش را پاره كردند، اما او سوگند ياد مي‌كرد كه گوسفند را ندزديده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عليه‌السلام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بر اين شخص ستم كرديد، گوسفند، خودش به خانه‌ي او وارد شده و او اطلاعي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جواد عليه‌السلام از او دلجويي كرد و مبلغي براي تهيه لباس به او عنايت نمود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موسي بن ابوالقاسم مي‌گويد به حضرت جواد عليه‌السلام عرض كردم كه من تصميم دارم كه از طرف شما و پدرت طواف كعبه نمايم ولي بعضي مي‌گويند كه از براي اوصياء طواف كردن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كن و هر چه مي‌تواني اين كار را انجام بده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بار ديگر به محضر آن حضرت شرفياب شدم و عرض كردم كه مولاي من چند سال پيش از شما اجازه گرفتم تا براي شما طواف كنم، بر دلم چيزي گذشت و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عرض كردم يك روز را اختصاص به رسول خدا صلي الله عليه و اله و سلم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بين حضرت جواد تا اسم پيامبر را شنيد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براي اميرالمؤمنين عليه‌السلام و روز بعد امام حسن و بعد امام حسين تا دهمين روز كه براي شما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صحبت عرض كردم اي آقاي من ولايت اين بزرگواران را دين خود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متدين به ديني شدي كه خداوند غير آن را از بندگانش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گاهي براي مادرت فاطمه صلوات الله عليها طواف كردم و گاهي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زياد انجام بده كه انشاءالله از بهترين اعمال و كارهايي است كه انجام مي‌دهي</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علي بن ابراهيم از پدرش نقل مي‌كند كه پس از شهادت امام هشتم علي بن موسي الرضا عليه‌السلام به حج مشرف شده و به محضر أبي جعفر جوادالائمه شرفياب شدم، عده‌ي زيادي از شيعيان براي ديدار آن بزرگوار آمده بودند، در اين بين عموي حضرت عبدالله بن موسي كه پيرمردي با محاسن سفيد بود و لباس خشن به تن داشت و اثر سجده بر پيشاني‌اش نقش بسته بود وارد مجلس شد و در گوشه‌اي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درب حجره باز شد امام عليه‌السلام در حاليكه لباس وزين بر تن و عبايي زيبا بر دوش و كفشي سفيد و نو بر پا داشت قدم بر محفل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جا برخاست از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استقبال كرد و بين دو ديده‌اش را بوسه زد و همه حاضرين به احترام آن حضرت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كرسي نشست، مردم به هم نگاه مي‌كردند و از كمي سن آن شريف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افراد مجلس روي به عموي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اصلاح كند نظرت درباره‌ي كسي كه با چهارپايي آميزش كرده است چه مي‌باشد؟ او پاسخ داد دست راستش را قطع كنند و حد زنا را كه چند ضربه شلاق است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حالي كه خشمناك شده و نگاهي به عمو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از خدا بترس از خدا بترس اين خيلي سخت و مشكل است كه فرداي قيامت در محضر پروردگار حاضر شوي و از تو بپرسند چرا چيزي را كه به آن علم نداشتي درباره‌اش فتوي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حضرت عرض كرد آقاي من مگر پدرت صلوات الله عليه اينگونه حكم نكرده بود؟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پدرم سؤال كرد كه شخصي قبري را شكافته و زني را از آن خارج كرده و با آن آميزش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نبش قبر دستش را قطع كنند و به خاطر آميزش حد زنا را بر او بزنند زيرا كه حرمت آميزش با مرده همانند حرمت آميزش با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عموي حضرت عبدالله بن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فرمودي اي آقاي من و من استغفار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كه در آن مجلس بودند همگي شگفت زده شدند و پي در پي از امام عليه‌السلام سؤال كردند و جواب گرفتند</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يك بار مأمون عازم شكار شد در بين راه به عده‌اي نوجوان برخورد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كه تا چشمشان به مأمون و كاروانش افتاد همگي فرار كردند ولي حضرت جواد كه سنش در حدود پانزده سال بود از جا حركت نكرد و به جاي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مأمون ديد همه بچه‌ها از ترس او پراكنده شده‌اند ولي يك نوجوان سر جاي خود ايستاده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چرا تو هم مثل همه بچه‌ها فرار نكردي؟ امام عليه‌السلام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بروم، راه را كه تنگ نكردم كه كنار بروم تا براي تو باز شود، جرمي هم مرتكب نشدم كه وحشت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گمان را هم دارم كه تو كسي را كه گناهي نداشته باشد آسيبي نمي‌رساني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امام و چهره‌ي جذابش مأمون را حيرت زده كرده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كسي هستي؟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علي بن موسي الرضا عليه‌السلام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بايد فرزند آن حضرت باشي</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امام عليه‌السلام بعد از شهادت پدر بزرگوارش در مسجد رسول الله صلي الله عليه و آله و سلم به منبر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فرزند علي‌الرضا، منم جوادالائمه، منم آگاه به انسابي كه در صلبهاي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آشناي به اسرار و ظاهرتان، خداوند تبارك و تعالي علم اولين و آخرين را به ما داده است و اگر نبود مخالفت اهل باطل و دولت اهل ضلالت هر آينه مي‌گفتم چيزهايي را كه اولين و آخرين را به شگفتي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عليه‌السلام دست بر دهان شريف خود گذاشت و به خود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أصمت كما صمت آباؤك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محمد ساكت باش و لب فروبند همانطور كه پدرانت لب فرو بستند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گروهي براي انجام مراسم حج مي‌رفتيم، راهزنان راه بر ما بستند و اموالمان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مدينه رسيديم حضرت جواد عليه‌السلام را در كوچه‌اي ملاقات كردم و به منزل آن گرامي رفتم و داستان را به عرض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فرمان داد لباسي و پولي برايم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ميان همسفران خويش به همان مقدار كه دزدها از آنان برده‌اند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تقسيم كردم دريافتم پولي كه امام عطا كرده بود درست به همان اندازه بود كه دزدها برده بودند نه كمتر و نه بيشتر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محمد بن أبي العلا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يحيي بن اكثم قاضي شهر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با امام جواد مناظره كرد و مطلب مهمي از علوم آل محمد عليه‌السلام را از آن بزرگوار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نزديك قبر رسول الله صلي الله عليه و آله و سلم، امام جواد عليه‌السلام را ديدم با او در مسائل مختلفي بحث كردم و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سوگند مي‌خواهم چيزي از شما بپرسم ولي شرم دارم،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اخبرك قبل ان تسألني، تسألني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را بدون آنكه پرسشت را به زبان آوري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مي‌خواهي بپرسي امام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پرسشم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نشانه‌اي بر اين ادعا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في يده عصا فنطقت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مولاي امام هذا الزمان 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عصايي كه در دست آن حضرت بود به سخن آمد و 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مولاي من و امام اين زمان و حجت خدا است</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از اين معجزه امام در شگفت شد به داستان عصاي موسي و اعجاز او به قرآن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اشعري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عليه‌السلام شرفياب شدم پس از انجام كارهايم به امام عرض كردم كه خانمي به نام ام الحسن به شما سلام رساند و خواهش كرد يكي از لباسهايتان را براي آنكه كفن خود كند به او عنايت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كار بي 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نفهميدم منظور امام از اين سخن چه بوده تا آنكه خبر رسيد ام الحسن سيزده يا چهارده روز پيش از آن هنگام كه من خدمت امام بودم فوت كرده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محمد بن سهل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مكه شده بودم، يك بار به مدينه سفر كردم و به خدمت امام جواد عليه‌السلام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از امام لباسي تقاضا كنم اما تا وقت خداحافظي نشد كه خواهش خود را بگويم با خود فكر كردم كه توسط نامه از حضرت تقاضا كنم و همين كار را كردم و بعد به مسجد رسول خدا صلي الله عليه و اله و سلم رفتم و با خود قرار گذاشتم كه دو ركعت نماز بخوانم و صد بار از خداي متعال خير و صلاح بطلبم اگر به قلبم الهام شد كه نامه را براي امام بفرستم مي فرستم و گر نه نامه را پاره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و به قلبم گذشت كه نامه را نفرستم، نامه را پاره كردم و به سوي مكه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شخصي را ديدم دستمالي در دست و لباسي در آن دارد و ميان كاروان مرا مي‌جويد، به من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اين لباس را برايت فرستاده است، وقتي دستمال را باز كردم ديدم دو دست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احمد بن محمد مي‌گويد قضاي الهي سبب شد كه بعد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فوت محمد بن سهل من او را با اين لباسها كفن كردم</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محمد بن ريان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تلاش مي‌كرد كه امام جواد عليه‌السلام را همانند خود اهل دنيا كند و به لهو و فسوق مايل سازد ولي موفق نشد تا اينكه تصميم گرفت دخترش را به خانه‌ي آن حضرت بفرستد و زفاف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كنيزي كه از همه كنيزان زيباتر بودند هر كدام جامي در دست گيرند كه در آن جواهري باشد به اين هيأت او را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به آن دستورالعمل رفتار نمودند ولي حضرت جواد كوچكترين اعتنايي به آنها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وقتي از اين نيرنگ مأيوس شد مردي به نام مخارق آوازه خوان را طلبيد كه ساز مي‌زد و آواز مي‌خواند و ريش بلندي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به مأمون اطمينان داد كه من حتما امام جواد عليه‌السلام را به عيش و طرب خواهم كشاند و مايل به دنيايش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مقابل امام عليه‌السلام نشست و آواز خود را بلند كرد به طوري كه همه اهل خانه دور او جمع شدند و بعد شروع كرد به نواختن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چنين كرد ولي ديد حضرت جواد عليه‌السلام هيچ توجهي به او ندارد حتي سر خود را بلند نكرده كه به طرف راست و چپ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مخارق دست از خواندن و نواختن برداشت امام عليه‌السلام سر مبارك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يا ذاالعثنون،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المضراب من يده و العود فلم ينتفع بيده الي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اي مرد ريش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تا امام عليه‌السلام اين فرمايش را نمودند وسايل ساز و آواز دست مخارق افتاد و ديگر تا هنگام مرگ نتوانست از دست خود براي اجراي موسيقي استفاده كند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بن آدم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محضر امام رضا عليه‌السلام بودم كه حضرت جواد عليه‌السلام در سن چهارسالكي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كه اين آقازاده دست خود را بر زمين زد و سر مبارك را به طرف آسمان بلند نمود و مدتي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فداي تو باد براي چه اينقدر فكر مي‌كني؟ عرض كرد فكرم درباره‌ي آن چيزي است كه با مادرم فاطمه عليهاالسلام بجا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لاخرجنهما ثم لاحرقنهما ثم لاذرينهما ثم لانفسفنما في اليم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آن دو را از قبر بيرون مي‌كشم و آتش مي‌زنم و خاكسترشان را به دريا مي‌ريزم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او را در آغوش گرفت و ما بين ديدگانش را بوسيد و فرمود پدر و مادرم فداي تو باد تويي شايسته از براي امامت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علي بن حسان واسطي مي‌گويد تعدادي اسباب بازي همراه برداشتم و گفتم چون امام خردسال است آنها را براي آن حضرت هديه مي‌برم خدمت آن گرامي شرفياب شدم و مردم مسائل خود را مي‌پرسيدند و او پاسخ مي‌داد چون پرسشهايشان پايان يافت و رفتند، امام عليه‌السلام برخاست و رفت، و من نيز به دنبال او رفتم و به وسيله‌ي خادمش اجازه‌ي ملاقات گرفتم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جواب سلام دادند اما ناراحت به نظر مي‌رسيدند و به من نيز اجازه نشستن ندادند، پيش رفتم و اسباب بازيها را نزد او نهادم، خشمگين به من نگاه كرد و اسباب بازيها را به چپ و راست پرتاپ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خلقني الله ما انا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براي بازي نيافريده است، مرا با بازي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اسباب بازيها را برداشتم و از آن بزرگوار طلب بخشش كردم و او پذيرفت و مرا عفو كرد و بيرون آمدم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مأمون امام جواد عليه‌السلام را به بغداد آورد ولي امام عليه‌السلام در بغداد نماند و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گروهي از مردم براي وداع و خداحافظي امام را تا خارج شهر بدرقه كردند، هنگام نماز مغرب به محلي كه مسجدي قديمي داشت رسيدند، امام به آن مسجد رفت تا نماز مغرب بگزارد، در صحن مسجد درخت سدري بود كه تا آن هنگام ميوه نداده بود، آن بزرگوار آبي خواست و در بن درخت وضو ساخت، و نماز مغرب را به جماعت بجاي آورد، و پس از آن چهار ركعت نافله خواند و سجده‌ي شكر بجا آورد، آنگاه با مردم خداحافظي فرمود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شب درخت به بار نشست و ميوه خوبي داد، مردم از اين موضوع بسيار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شيخ مفيد نقل كرده‌اند كه سالها بعد خود اين درخت را ديده و از ميوه‌ي آن استفاده كرده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مكاري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كه حضرت جواد عليه‌السلام در بغداد بود و در نزد خليفه در نهايت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كه ديگر حضرت جواد عليه‌السلام به مدينه بر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خيال در خاطر من گذشت ديدم آن حضرت سر بزير افكند پس سربلند كرد در حاليكه رنگ مبارك زرد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نان جو با نمك نيمكوب در حرم رسول خدا صلي الله عليه و اله و سلم نزد من بهتر است از آنچه مشاهده مي‌كني</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علي بن أسباط مصري مي‌گويد چشمم به جمال امام جواد عليه‌السلام افتاد در حالي كه امام عليه‌السلام طفل بود با دقت به سر و پا و قامتش نگاه مي‌كردم تا شكل و شمائل حضرت را براي مردم مصر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امام عليه‌السلام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الله احتج في الامامة بمثل ما احتج في النبوة 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اشده و بلغ اربعين سنة</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نيز همانند نبوت احتجاج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يحيي در خردسالي نبوت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قوت رسيده و به چهل سال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است كه خداوند حكمت و مقام پيامبري در كودكي به كسي عنايت كند و جايز است كه در سن چهل سالگي بدين مقام برساند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علي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روزهايي كه در سپاه در شهر سامراء بودم مطلع شدم كه مردي را از شام با قيد و بند آورده و در اينجا زنداني كرده‌اند، و مي‌گويند مدعي پيغمبري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مراجعه كردم و با زندانبانان مدارا و محبت نمودم تا مرا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مردي با فهم و خردمند يافتم، پرسيدم داستان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محلي كه مي‌گويند سر مقدس حضرت سيدالشهداء حسين بن علي عليه‌السلام را در آنجا نصب كرده بودند عبادت مي‌كردم، يك شب در حاليكه به ذكر خدا مشغول بودم ناگهان شخصي را جلوي خود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همراه او چند قدمي پيمودم، ديدم در مسجد كوفه هستم،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مي‌شناسي؟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خوانديم و بيرون آمديم، باز اندكي راه رفتيم، ديدم در مسجد پيامبر صلي الله عليه و اله و سلم در مدينه هستيم، تربت پيامبر را زيارت كرديم، و در مسجد نماز خوانديم 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ديگر رفتيم، ديدم در مكه در خانه‌ي خدا هستم، طواف كرديم و بيرون آمديم و اندكي ديگر پيموديم خود را در شام در جاي خود يافتم و آن شخص از نظرم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ديده بودم در تعجب و شگفتي ماندم، تا يك سال گذشت و باز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شخص آمد و همان مسافرت و ماجرا كه سال پيش ديده بودم به همان شكل تكرار شد، اما اين بار، وقتي مي‌خواست از من جدا شود او را سوگند دادم كه خود را معرفي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موسي بن جعفر بن محمد بن علي بن الحسين بن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براي برخي نقل كردم و خبر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الملك 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معتصم عباسي رسيد، فرمان داد مرا در قيد و بند به اينجا آوردند و زنداني سازند و به دروغ شايع كردند كه من ادعاي پيامبري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اسرار حق آموختند مهر كردند و دهانش دوختند علي بن 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مي‌خواهي ماجراي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بنويسم تا اگر از حقيقت ماجرا مطلع نيست مطلع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در پشت همان نامه‌ي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كسي كه يك شبه او را از شام به كوفه و مدينه و مكه برده و باز گردانده است بخواهد از زندان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پاسخ اندوهگين شدم، و فرداي آن روز به زندان رفتم تا پاسخ را به او بگويم و او را به صبر و شكيبايي توصيه نمايم، اما ديدم زندانبانان و پاسبانان و بسياري ديگر ناراحت و مضطربند،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ادعاي پيامبري داشت، ديشب از زندان بيرون رفته و نمي‌دانيم چگونه رفته است؟ به زمين فرو رفته و يا به آسمان پرواز كرده است؟ و هر چه جستجو كردند اثري از او به دست نياوردند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ابوالصلت از ياران نزديك امام رضا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هشتم عليه‌السلام به فرمان مأمون زنداني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زنداني بودم و دلتنگ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شبي بيدار ماندم و به عبادت و دعا پرداختم و پيامبر و خاندان گرامي او را شفيع خويش قرار دادم و خداوند را به حرمت آنان سوگند دادم كه مرا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دعايم پايان نيافته بود كه ديدم امام جواد عليه‌السلام در زندان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ابوالصلت سينه‌ات تنگ شده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دست بر زنجيرهاي من زد و قيدها باز شد و دست مرا گرفت و از زندان بيرون آورد، نگهبانان مرا ديدند، اما به كرامت آن حضرت ياراي سخن گفتن نداشتند، امام چون مرا بيرون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امان خدا، بعد از اين كه هرگز مأمون را نخواهي ديد و او نيز تو را نخواهد ديد و همچنان شد كه امام فرموده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محمد بن ميمون مي‌گويد در دوران كودكي حضرت جواد عليه‌السلام يعني موقعي كه حضرت رضا عليه‌السلام هنوز به خراسان نرفته بود همراه ايشان سفري به مكه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عرضه داشتم كه من تصميم بازگشت دارم نامه‌اي براي ابوجعفر محمد تقي عليه‌السلام بنويسيد تا براي او ببرم امام رضا عليه‌السلام تبسمي كرد و نامه‌اي نوشت من آن نامه را به مدينه آوردم و در آن وقت چشمان من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جواد عليه‌السلام به نام موفق آن عزيز را در حالي كه در گهواره بود، آورد و من نامه را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مهر را از نامه بردار و كاغذ را باز كن، پس از قرائت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احوال چشمت چگونه است عرض كردم اي پسر رسول خدا چشمم عليل شده و بينايي از او رفته چنانچه مشاهده مي‌فرمايي پس حضرت دست مبارك به چشمان من كشيد از بركت دست آن حضرت چشمان من شفا يافت پس من دست و پاي آن حضرت را بوسيدم و از خدمتش مرخص شدم در حالي كه بينا شده بودم</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عبد الرحمن مي‌گويد كه من زيدي مذهب بودم يك روز در شهر بغداد گذر مي‌كردم كه ديدم مردم در حركت و اضطرابند بعضي مي‌دوند و بعضي بالاي بلنديها مي‌روند و بعضي ايستاده‌اند، پرسيدم چه خبر است گفتند ابن‌الرضا عليه‌السلام مي آيد گفتم به خدا سوگند كه من نيز مي‌ايستم و او را مشاهده مي‌كنم، ناگاه ديدم كه آن حضرت پيدا شد و سوار بر استري بود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اصحاب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گروه اماميه كه چگونه معتقدند خداوند طاعت اين جوان را واجب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خيال در دل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روي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قاسم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ابشرا منا واحدا نتبعه انا اذا لفي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آدمي كه از جنس ماست و يگانه است و هيچكس را ندارد پيروي كنيم در نتيجه در گمراهي و آتشهاي سوزان خواهيم بود؟ دوباره در دل خود گفتم كه او ساحر است، اين بار امام عليه‌السلام روي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ءالقي الذكر عليه من بيننا بل هو كذاب اشر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آيا وحي بر او القا شده است در حاليكه در ميان ما بهتر و احق از او يافت مي‌شوند نه چنين است كه وحي مختص به او باشد بلكه او دروغگو است و خود پسند و متكبر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مشاهده كردم امام جواد عليه‌السلام از افكار و خيالات من خبر مي‌دهد اعتقادم كامل شد و اقرار به امامت او نمودم و اعتراف كردم كه او حجت خدا بر خلق خدا مي‌باشد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قاسم بن محسن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سفر مي‌كردم كه مردي اعرابي و ناتوان از من تقاضاي كمك كرد من هم به اندازه‌ي قدرتم به او كمك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 پس از چند لحظه، يك باره طوفان شديدي در بيابان شروع شد كه عمامه را از سرم برد پس از آرامش هر چه جستجو كردم آن را نيافتم به ناچار به سوي مدينه رفتم و به محضر امام جواد عليه‌السلام شرفياب شدم همين كه چشم آن بزرگوار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اباالقاسم عمامه‌ات در راه گم شده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امام عليه‌السلام به يكي از غلامان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ايشان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 پسر رسول خدا عمامه من چگونه نزد شما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علي اعرابي فشكره الله لك، فرد اليك عمامتك و ان الله لا يضيع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اعرابي ناتوان صدقه دادي خداوند هم از تو سپاسگزاري كرد و عمامه‌ات را به تو برگرداند زيرا كه خداوند تبارك و تعالي أجر نيكوكاران را ضايع نمي‌كند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شخصي به نام مطرفي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از دنيا رفت در حاليكه چهارهزار درهم من از آن حضرت طلب داشتم هيچكس جز من و آن بزرگوار از اين قضيه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پيغام فرستاد كه فردا به سراغ من بيا، فردا به محضر امام عليه‌السلام شرفياب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از دنيا رفت و تو چهارهزار درهم از او طلب داري؟ عرض كردم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سجاده‌ي خود را كنار زد و يك مشت دنانير را در مقابل من گذاشت وقتي شمردم ديدم درست چهارهزار درهم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بكربن صالح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براي امام جواد عليه‌السلام نامه نوشت كه پدري دارم ناصبي و بدسرشت و بسيار لجباز و تند، از شما تقاضاي دعاي خير در حق خويش دارم و مي‌خواهم بدانم كه تكليف من با چنين پدري چيست، آيا او را رسوا كنم و يا آنكه با او مدارا نمايم؟</w:t>
      </w:r>
      <w:bookmarkStart w:id="13" w:name="pg537_2937"/>
    </w:p>
    <w:p>
      <w:pPr>
        <w:pStyle w:val="BookText"/>
        <w:rPr/>
      </w:pPr>
      <w:bookmarkEnd w:id="13"/>
      <w:r>
        <w:rPr>
          <w:rFonts w:ascii="IRNazanin" w:hAnsi="IRNazanin" w:eastAsia="IRNazanin"/>
          <w:color w:val="111111"/>
          <w:sz w:val="28"/>
          <w:sz w:val="28"/>
          <w:szCs w:val="28"/>
          <w:rtl w:val="true"/>
          <w:lang w:bidi="fa-IR"/>
        </w:rPr>
        <w:t>امام عليه السلام پاسخ دادند كه از نوشته‌ات مطلع شدم و آنچه را درباره‌ي پدرت گفتي متوجه گرديدم، برايت دعا مي‌كنم و تو هم با پدرت مدارا كن كه براي تو بهتر است تا اينكه او را رسوا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سختي راحتي هست، صابر باش كه پايان كار ويژه‌ي اهل تقوي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تو را در ولايت آنهايي كه مولاي خويش قرار داده‌اي ثابت بدارد، ما و شما در وديعه الهي هستيم و خدا ودايع و امانات خويش را ضايع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بكربن صالح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دعاي امام عليه‌السلام قلب پدر دامادم نرم شد تا آنجا كه هيچگاه نديدم با عقايد او مخالفت نمايد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14" w:name="__RefHeading___Toc4647204_211673320"/>
      <w:bookmarkStart w:id="15" w:name="_Toc5"/>
      <w:bookmarkEnd w:id="14"/>
      <w:r>
        <w:rPr>
          <w:rtl w:val="true"/>
        </w:rPr>
        <w:t>مناظرات امام</w:t>
      </w:r>
      <w:bookmarkEnd w:id="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مجلسي ترتيب داد كه در يك طرف امام جواد عليه‌السلام نشست و يحيي بن اكثم از علماء بزرگ مخالفين اهل‌بيت عليهم السلام در مقابل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از ابوجعفر سؤالي بنمايم؟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به امام عليه‌السلام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مي‌دهي سؤالي مطرح كنم؟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كسي كه در حال احرام شكاري را بكشد چه مي‌فرماييد؟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صورتهاي فراواني دارد، آيا در خارج حرم بوده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داخل حرم، از حرمت اين كار اطلاع داشته يا بي‌اطلاع بوده، عمدا كشته يا سهوا، عبد بوده يا آزاده، صغير بوده يا كبير، بار اول او بوده كه چنين كاري كرده يا بار دوم، صيد پرنده بوده يا غير پرنده، كوچك بوده يا بزرگ، كشنده از كار خود پشيمان شده يا قصد تكرار آن را دارد، در شب صيد كرده يا در روز، احرام او احرام عمره بوده يا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از اينكه امام كه در آن هنگام تقريبا نه ساله بود، اصل سؤال او را چنين عالمانه تشريح كرد متحير ماند و آثار عجز و شكست در چهره‌اش پديدار شد و زبانش به لكنت افتاد، چنانكه همه حاضران قدرت علمي امام و شكست يحيي را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تقاضا كرد كه خود پاسخ صورتهاي گوناگون صيد در حال احرام را بگويد، و امام پذيرفت و به تفصيل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شنيدن پاسخ، امام را بسيار تحسين كرد و تقاضا نمود اين بار امام عليه‌السلام از يحيي بن اكثم مسأله‌اي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يحيي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بپرسم؟ يحيي كه شكست خورده و مرعوب عظمت علمي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شماست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پاسخ مي‌دهم و اگر ندانم از خود شما استفاده مي‌كنم و مي‌آموزم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است كه مردي در بامداد بر زني نگاه كرد در حالي كه اين نگاه كردن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آفتاب بالا آمد بر او حلال شد، و چون ظهر شد بر او حرام شد، و چون عصر در رسيد بر او حلال شد، و چون آفتاب غروب كرد بر او حرام شد، و شب، هنگام نماز عشاء بر او حلال شد، و نيمه شب بر او حرام شد و چون صبح بر دميد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بود و بر چه جهت بر او حلال مي‌شد و حرام مي‌شد؟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 و چگونگي آنرا نمي‌دانم، اگر مايليد خودتان بيان فرماييد تا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كنيز مردي بود، مرد نامحرمي در بامداد به او نگاه كرد در اين حال اين نگاه حرام بود، هنگامي كه آفتاب بالا آمد آن كنيز را از صاحبش خريد بر او حلال شد، و چون ظهر شد كنيز را آزاد ساخت بر او حرام شد، و هنگام عصر با او ازدواج كرد بر او حلال شد، چون آفتاب غروب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يعني مرد به زن خود بگويد تو به من يا نسبت به من چون پشت مادرم يا خواهرم يا دخترم هستي كه در اين صورت بايد كفاره‌ي ظهار را بدهد تا همسرش بر او مجددا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حرام شد، و شب هنگام نماز عشاء كفاره‌ي ظهار داد بر او حلال شد، و نيمه شب يك بار او را طلاق داد بر او حرام شد و چون صبح بر دميد رجوع كرد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شگفت زده به خويشان خود كه حاضر بودند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اينگونه پاسخ چنين مسأله‌اي را بيان كند يا پاسخ مسأله‌ي قبلي را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داود بن قاسم 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عليه‌السلام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همگي به وحدانيت و يكتايي او اتفاق دارند، مگر نشنيده‌اي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سئلتهم من خلق السموات و الارض و سخر الشمس و القمر ليقولن الله فاني يؤفكون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اگر از آنها بپرسي آسمانها و زمين را كي آفريده و خورشيد و ماه را به خدمت گرفته است، خواهند گفت خداي يكتا، پس چرا سرگردان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باز مي‌گويند كه براي خدا شريك و مصاحب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كلام خدا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چشمها نمي‌توانند او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هاشم، درك قلبها دقيقتر از درك چشمهاست، تو با فكرت سند و هند را درك مي‌كني و همينطور شهرهايي را كه به آن سفر نكرده‌اي ولي با چشم سرت درك نمي كني پس اوهام قلبها و افكار نمي توانند وجود خدا را درك كنند پس چگونه با چشم مي‌توان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عليه‌السلام سؤال شد كه جايز است به خداوند تبارك و تعالي اطلاق شيئي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ولي بايد خداوند را از حد ابطال و تشبيه خارج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شيي</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مجلس ديگري براي مناظره بين امام عليه‌السلام و يحيي بن اكثم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درباره‌ي روايتي كه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بر رسول الله صلي الله عليه و اله و سلم نازل شد و گفت اي محمد خداوند عزوجل سلام مي‌رساند و از تو مي‌خواهد كه از أبابكر سؤال كني كه آيا او از من راضي است كه به درستي من از او 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حديثي نقل شد آن را به كتاب خدا عرضه بداريد، هر گاه موافق بود قبول كنيد و اگر مخالف بود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موافق كتاب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و نعلم ما توسوس به نفسه و نحن اقرب اليه من حبل الوريد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ما انسان را آفريده‌ايم و دانيم كه ضميرش چه وسوسه‌ها مي‌كند و ما از</w:t>
      </w:r>
    </w:p>
    <w:p>
      <w:pPr>
        <w:pStyle w:val="BookText"/>
        <w:rPr/>
      </w:pPr>
      <w:r>
        <w:rPr>
          <w:rFonts w:ascii="IRNazanin" w:hAnsi="IRNazanin" w:eastAsia="IRNazanin"/>
          <w:color w:val="111111"/>
          <w:sz w:val="28"/>
          <w:sz w:val="28"/>
          <w:szCs w:val="28"/>
          <w:rtl w:val="true"/>
          <w:lang w:bidi="fa-IR"/>
        </w:rPr>
        <w:t>رشته سياهرگ به او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پروردگار رضايت أبابكر مخفي بوده تا از ضمير او سؤال كند اين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 نظر شما درباره‌ي اين روايت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ابي‌بكر و عمر در روي زمين همانند جبرئيل و ميكائيل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بايد درباره‌اش دقت شود زيرا جبرئيل و ميكائيل دو فرشته‌اي هستند كه در تمام مدت عمر معصيت نكرده‌اند و لحظه‌اي از طاعت پروردگار غافل نبوده‌اند ولي آن دو مدتي در شرك بودند و اكثر روزهاي زندگي را در شرك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آن دو را به جبرئيل و ميكائيل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سؤال كرد 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دو آقايان و سادات پيران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منطبق با واقع نيست براي آنكه همه‌ي اهل بهشت جوان هستند و در ميان آنها پيري وجود ندارد و اين روايت را بني‌اميه ساخته‌اند تا با روايت رسول الله صلي الله عليه و اله و سلم ضديت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عليهماالسلام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دو آقاي جوانان اهل بهشتند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يكبار حضرت عبدالعظيم حسني رضوان الله تعالي عليه به امام جواد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آرزوي قائم آل محمد صلي الله عليه و اله و سلم را دارم يعني همان كسي كه دنيا را پر از عدل و داد خواهد كرد پس از آنكه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همگي قائم به أمر پروردگار و هدايتگر به دين</w:t>
      </w:r>
      <w:bookmarkStart w:id="16" w:name="pg537_2942"/>
    </w:p>
    <w:p>
      <w:pPr>
        <w:pStyle w:val="BookText"/>
        <w:rPr/>
      </w:pPr>
      <w:bookmarkEnd w:id="16"/>
      <w:r>
        <w:rPr>
          <w:rFonts w:ascii="IRNazanin" w:hAnsi="IRNazanin" w:eastAsia="IRNazanin"/>
          <w:color w:val="111111"/>
          <w:sz w:val="28"/>
          <w:sz w:val="28"/>
          <w:szCs w:val="28"/>
          <w:rtl w:val="true"/>
          <w:lang w:bidi="fa-IR"/>
        </w:rPr>
        <w:t>حضرت حق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 قائمي كه خداوند زمين را توسط او از اهل كفر و انكار پاكيزه خواهد كرد و عدالت را در سطح گيتي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است كه ولادتش مخفي است و از نظرها پنهان است، بردن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همنام پيامبر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برايش آماده و هر مشكلي را برايش سهل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عالم به تعداد اصحاب جنگ بدر يعني سيصد و سيزده نفر به او ملحق مي‌شوند و اين همان كلام خداست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 تكونوا يأت بكم الله جميعا ان الله علي كل شيي قدير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هر كجا باشيد خداوند تبارك و تعالي شما را جمع خواهد كرد و خداوند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عده از اهل اخلاص تجمع كردند خداوند فرمانش را ظاهر مي‌سازد و بعد ده هزار نفر به اجازه پروردگار قيام مي‌كنند آنقدر از دشمنان خدا را مي‌كشند تا رضايت پروردگار جلب شود در اينجا حضرت عبدالعظيم عليه‌السلام مي‌گويد عرض كردم اي آقاي من چگونه متوجه مي‌شوند كه خداوند راضي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رحم مي‌افتد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7" w:name="__RefHeading___Toc4647206_211673320"/>
      <w:bookmarkStart w:id="18" w:name="_Toc6"/>
      <w:bookmarkEnd w:id="17"/>
      <w:r>
        <w:rPr>
          <w:rtl w:val="true"/>
        </w:rPr>
        <w:t>شاگردان ممتاز امام</w:t>
      </w:r>
      <w:bookmarkEnd w:id="18"/>
    </w:p>
    <w:p>
      <w:pPr>
        <w:pStyle w:val="Heading3"/>
        <w:numPr>
          <w:ilvl w:val="2"/>
          <w:numId w:val="1"/>
        </w:numPr>
        <w:rPr/>
      </w:pPr>
      <w:bookmarkStart w:id="19" w:name="__RefHeading___Toc4647208_211673320"/>
      <w:bookmarkStart w:id="20" w:name="_Toc7"/>
      <w:bookmarkEnd w:id="19"/>
      <w:r>
        <w:rPr>
          <w:rtl w:val="true"/>
        </w:rPr>
        <w:t>بزنطي</w:t>
      </w:r>
      <w:r>
        <w:rPr>
          <w:rtl w:val="true"/>
        </w:rPr>
        <w:t xml:space="preserve">: </w:t>
      </w:r>
      <w:r>
        <w:rPr>
          <w:rtl w:val="true"/>
        </w:rPr>
        <w:t>احمد بن أبي نصر</w:t>
      </w:r>
      <w:bookmarkEnd w:id="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اهل كوفه، ثقه و جليل‌القدر است، خدمت امام رضا عليه‌السلام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آن حضرت قدر و منزلت بسيار داشت و اختصاص تمام به حضرت جوادالائمه عليه‌السلام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بر روايات او مهر تأييد زده و او را مجتهدي</w:t>
      </w:r>
      <w:bookmarkStart w:id="21" w:name="pg537_2943"/>
    </w:p>
    <w:p>
      <w:pPr>
        <w:pStyle w:val="BookText"/>
        <w:rPr/>
      </w:pPr>
      <w:bookmarkEnd w:id="21"/>
      <w:r>
        <w:rPr>
          <w:rFonts w:ascii="IRNazanin" w:hAnsi="IRNazanin" w:eastAsia="IRNazanin"/>
          <w:color w:val="111111"/>
          <w:sz w:val="28"/>
          <w:sz w:val="28"/>
          <w:szCs w:val="28"/>
          <w:rtl w:val="true"/>
          <w:lang w:bidi="fa-IR"/>
        </w:rPr>
        <w:t>مسلم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مي‌گويد كه يك بار به اتفاق صفوان بن يحيي و محمد بن سنان و عبدالله بن المغيره به محضر امام رضا عليه‌السلام شرفياب شديم و بعد از ساعتي نشستن در محضر آن گرامي، برخاستيم كه مرخص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بنشين، پس نشستم و آن حضرت با من به سخن گفتن مشغول شد و من نيز از آن حضرت سؤالها نمودم و جواب گرفتم تا پاسي از شب گذشت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22" w:name="__RefHeading___Toc4647210_211673320"/>
      <w:bookmarkStart w:id="23" w:name="_Toc8"/>
      <w:bookmarkEnd w:id="22"/>
      <w:r>
        <w:rPr>
          <w:rtl w:val="true"/>
        </w:rPr>
        <w:t>علي بن مهزيار</w:t>
      </w:r>
      <w:bookmarkEnd w:id="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اهوازي و داراي مقامي بس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نوشته‌هاي حضرت جواد عليه السلام استفاده مي‌شود كه وي قدر و منزلت خاصي نزد آن حضرت داسته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يكي از نوشته‌هايشان موجود است كه اي علي بن مهزيار تو مرا شادمان كردي به آنچه بيان نمودي و هميشه مرا مسرور مي‌نمايي خداوند تو را به بهشت مسرور سازد و راضي شود از تو به رضاي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ديگر امام عليه‌السلام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علي احسن الله جزاك، و أسكنك جنته و منعك من الخزي في الدنيا و الآخرة و حشرك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خداوند به تو جزاي شايسته عنايت فرمايد و در بهشتش جاي دهد و تو را از زبوني دنيا و آخرت بر حذر دارد و با ما محشورت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ديگر امام جواد عليه‌السلام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أسأل الله ان يحفضك من بين يدك و من خلفك و في كل حالاتك و ابشر فاني ارجوا ان يدفع الله عنك و أسأل الله ان يجعل لك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مي‌جويم كه تو را از همه اطراف و حالات حفظ كند و</w:t>
      </w:r>
      <w:bookmarkStart w:id="24" w:name="pg537_2944"/>
    </w:p>
    <w:p>
      <w:pPr>
        <w:pStyle w:val="BookText"/>
        <w:rPr/>
      </w:pPr>
      <w:bookmarkEnd w:id="24"/>
      <w:r>
        <w:rPr>
          <w:rFonts w:ascii="IRNazanin" w:hAnsi="IRNazanin" w:eastAsia="IRNazanin"/>
          <w:color w:val="111111"/>
          <w:sz w:val="28"/>
          <w:sz w:val="28"/>
          <w:szCs w:val="28"/>
          <w:rtl w:val="true"/>
          <w:lang w:bidi="fa-IR"/>
        </w:rPr>
        <w:t>من اميدوارم كه خداوند بلايا را از تو دفع نمايد و من از خداوند تقاضاي خير برايت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علي بن مهزيار پدرش مسيحي بوده و اسلام اختيار كرده و او نيز چنين بوده و پس از قبول اسلام در مقام تفقه و تدبر در دين بر آمده تا آنجا كه جزء راويان حديث از امام رضا و امام جواد عليهماالسلام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او وكالت در امور را تفويض فرمود همانطور كه از طرف هادي عليه‌السلام در بعضي نواحي وكالت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مي‌خواهم به مقامي برسي كه در روز قيامت خلايق به مقام و منزلت تو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علي‌بن مهزيار آن علي‌بن ابراهيم بن مهزيار نيست كه در زمان غيبت حضرت بقيةالله عليه‌السلام زندگي مي‌كرده و به ملاقات آن بزرگوار نائل شده است و به احتمال قوي كسي كه با امام زمان عليه‌السلام ديدار كرده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علي بن مهزيار نوشته‌اند كه وقتي آفتاب طلوع مي‌كرد سر به سجده مي‌گذاشت و تا هزار مؤمن را دعا نمي‌كرد سر از سجده بر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همانند زانوي شترش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سه كتاب از تأليفات علي بن مهزيار است كه بعضي از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الوضوء، كتاب‌الصلوة، كتاب‌الزكاة، كتاب الصوم، كتاب التفسير، كتاب‌المكاسب، كتاب الدعاء، كتاب فضائل‌المؤمنين، كتاب‌الزهد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موطن خود اهواز مدفون و قبرش زيارتگاه اهل دل مي‌باشد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647212_211673320"/>
      <w:bookmarkStart w:id="26" w:name="_Toc9"/>
      <w:bookmarkEnd w:id="25"/>
      <w:r>
        <w:rPr>
          <w:rtl w:val="true"/>
        </w:rPr>
        <w:t>فضل بن شاذان</w:t>
      </w:r>
      <w:bookmarkStart w:id="27" w:name="pg537_2945"/>
      <w:bookmarkEnd w:id="26"/>
    </w:p>
    <w:p>
      <w:pPr>
        <w:pStyle w:val="BookText"/>
        <w:rPr/>
      </w:pPr>
      <w:bookmarkEnd w:id="27"/>
      <w:r>
        <w:rPr>
          <w:rFonts w:ascii="IRNazanin" w:hAnsi="IRNazanin" w:eastAsia="IRNazanin"/>
          <w:color w:val="111111"/>
          <w:sz w:val="28"/>
          <w:sz w:val="28"/>
          <w:szCs w:val="28"/>
          <w:rtl w:val="true"/>
          <w:lang w:bidi="fa-IR"/>
        </w:rPr>
        <w:t>او اهل نيشابور از اصحاب امام جواد عليه‌السلام از فقها و متكلمين شيعه و شيخ الطائفه و بسيار عظيم الشأن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حدود صد و هشتاد كتاب تصنيف كرده است كه بعضي از آنها عبارت است از كتاب در اعراض و جواهر، كتاب‌العلل، كتاب‌الايمان، كتاب‌الرد علي الثنويه، كتاب اثبات الرجعه، كتاب التوحيد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عبدالله بن طاهر او را از موطنش نيشابور اخراج كرد و بعد او را نزد خود طلبيد و از كتابهايش تفتيش نمود تا به عقايدش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عسكري عليه‌السلام چند بار بر او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فضل يك فرسخ بيرون شهر نيشابور است و بر سنگ مزارش نوشته شده كه اين بزرگوار راوي رواياتي از دو امام گرامي ابي‌الحسن علي بن موسي و ابي‌جعفر الثاني جواد الائمه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دويست و شصت به لقا پروردگار نائل شد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28" w:name="__RefHeading___Toc4647214_211673320"/>
      <w:bookmarkStart w:id="29" w:name="_Toc10"/>
      <w:bookmarkEnd w:id="28"/>
      <w:r>
        <w:rPr>
          <w:rtl w:val="true"/>
        </w:rPr>
        <w:t>كلمات حكمت آميز</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اخوان فمن كانت اخوته في غير ذات الله تعالي فانها تعود عداوة و ذلك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بعضهم لبعض عدو الا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يكديگر برادرند و هر كس بر غير رضا و مسير حقتعالي طرح برادري ريزد منجر به دشمني خواهد شد و اين از كلام خداوند تبارك و تعالي الهام گرفته شده كه دوستان و برادران بعضي با بعضي ديگر دشمنند مگر آنهايي كه اهل تقوي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الانسان بالذنوب اكثر من موته باالاجل و حياته بالبر اكثر من حياته بالعمر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انسان به گناه بيشتر از مرگ به اجل است، زنده بودن انسان به نيكي و كارهاي خير بيشتر از زنده بودن به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 المعين عليه و الراضي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ظلم و ياور ظالم و كسي كه راضي به ظلم است هر سه با هم شريك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سكت الجاهل مااختلف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ساكت بماند هيچگاه مردم گرفتار اختلاف نمي‌شوند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علانية فقد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برادر ديني خويش را در پنهاني نصيحت كند و عيبش را بگويد به او عزت و زينت بخشيده و اگر در حضور جمع او را موعظه كند او را بي‌حرمتي و ضايع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الي الله بالقلوب ابلغ من اثبات الجوارح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روانتر و سريعتر مي‌توان به خدا رسيد تا اعضاء و جوارح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زينة الفقير زينت فقر پاكدامني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زينة الغني زينت بي‌نيازي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زينة البلاء زينت بلا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زينة الحسب زينت حسب و نسب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زينة الكلام زينت كلام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زينة الرواية زينت روايت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الجناح زينة العلم زينت علم فروتني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الأدب زينة العقل زينت عقل حسن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الوجه زينة الكرم زينت كرم گشاده‌رويي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المن زينة المعروف زينت كار خير كردن، ترك منت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الخشوع زينة الصلوة زينت نماز خشوع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السماوات و الارض رتقا علي عبد ثم اتقي الله تعالي لجعل منها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زمين بر روي بنده‌اي بسته شود مي تواند توسط تقوي براي خويش گشايش ايجاد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العدل علي الظالم اشد من يوم الجور علي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اجراي عدالت براي شخص ظالم سخت‌تر است بر روزي كه بر مظلوم ستم روا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خصال تعين المرء علي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الغني و العلم و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انسان را در انجام كارها ياري مي‌دهند، سلامتي، بي‌نيازي، علم و آگاهي و توفيق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امل فاجرا كان ادني عقوبته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چيزي كه شخص در اثر اميد داشتن به انسان فاجر و گنهكار نصيبش مي‌شود حرمان و نرسيدن به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عبادا يخصهم بدوام النعم فلا تزال فيهم ما بذلوا لها فاذا منعوها نزعها عنهم و حولها الي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بندگاني دارد كه نعمتهايي را به آنها اختصاص داده و تا مادامي كه اهل بذل و بخشش هستند نعمات از آن گرفته نمي‌شود ولي بمحض آنكه بخل ورزيده و به كسي انفاق نكردند از آنها گرفته مي‌شود و به ديگران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يبلغن بالعبد رضوان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الاستغفار، و لين الجانب و كثرة الصدقة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چيز است كه انسان را به رضوان خداوند تبارك و تعالي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زياد، خوش رويي و خوش برخوردي با مردم و زياد صدقه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لم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العجلة و المشورة والتوكل علي الله عند العزم</w:t>
      </w:r>
      <w:r>
        <w:rPr>
          <w:rFonts w:eastAsia="IRNazanin" w:cs="IRNazanin"/>
          <w:color w:val="111111"/>
          <w:sz w:val="28"/>
          <w:szCs w:val="28"/>
          <w:rtl w:val="true"/>
          <w:lang w:bidi="fa-IR"/>
        </w:rPr>
        <w:t>».</w:t>
      </w:r>
      <w:bookmarkStart w:id="30" w:name="pg537_2948"/>
    </w:p>
    <w:p>
      <w:pPr>
        <w:pStyle w:val="BookText"/>
        <w:rPr/>
      </w:pPr>
      <w:bookmarkEnd w:id="30"/>
      <w:r>
        <w:rPr>
          <w:rFonts w:ascii="IRNazanin" w:hAnsi="IRNazanin" w:eastAsia="IRNazanin"/>
          <w:color w:val="111111"/>
          <w:sz w:val="28"/>
          <w:sz w:val="28"/>
          <w:szCs w:val="28"/>
          <w:rtl w:val="true"/>
          <w:lang w:bidi="fa-IR"/>
        </w:rPr>
        <w:t>سه چيز در هر كس باشد پشيمان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عجله، مشورت با اهلش و توكل بر پروردگار در هنگام انجام كارها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علي غير علم افسد اكثر مما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بدون آكاهي و آشنايي دست به كاري بزند فساد كارش بيشتر از صلاح كارش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يضيع من الله كافله، و كيف ينجو من الله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كسي كه خدا سرپرست اوست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كسي كه خدا در تعقيب اوست رهايي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امام عليه‌السلام تقاضا كرد او را در جمله‌اي كوتاه نصيحتي جامع فرمايد،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 نفسك عن عار العاجلة و نار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كارهايي كه موجب ننگ در دنيا و عذاب در آخرت است حفظ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اصغي الي ناطق فقد عبده فان كان الناطق عن الله فقد عبدالله، و ان كان الناطق ينطق عن لسان ابليس فقد عبد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گوش جان به سخناني سپرد مثل آن است كه او را بندگي كرده است پس اگر گوينده از خدا بگويد، بندگي خدا كرده و از زبان شيطان سخن گويد شنونده بندگي شيطان را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الي توفيق من الله و واعظ من نفسه و قبول ممن ينصحه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محتاج است به توفيقي از جانب پروردگار و واعظي براي خويشتن و قبول نصايح اهل نصيحت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4647216_211673320"/>
      <w:bookmarkStart w:id="32" w:name="_Toc11"/>
      <w:bookmarkEnd w:id="31"/>
      <w:r>
        <w:rPr>
          <w:rtl w:val="true"/>
        </w:rPr>
        <w:t>شهادت امام</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ذرقان رفيق صميمي احمد بن ابي داود قاضي معتصم عباسي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احمد از پيش معتصم برگشته بود با حالي بسيار خشمگين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اينقدر عصباني هستي؟ گفت از دست اين سياه چهره ابوجعفر فرزند علي بن موسي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بيست سال پيش از اين مرده بودم و امروز را نمي‌ديدم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دزدي را پيش خليفه آوردند كه اعتراف به دزدي خود مي‌كرد معتصم طريقه‌ي تطهير و حد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فقها، حاضر بودند دستور داد بقيه را نيز احضار كنند محمد بن علي عليه‌السلام را هم خواست، از ما پرسيد حد دزد را چگونه بايد جاري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الكرسوع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مچ دست بايد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دست شامل انگشتان و كف تا مچ مي‌شود در آيه‌ي تيمم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علما، در اين نظريه با من موافقت كرده و تأييد نمودند، دسته‌ي ديگر از دانشمندان گفتند بايد دست را از مرفق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آيه‌ي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ايديكم الي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 دست را خداوند در اين آيه تا مرفق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فتوي به قطع از شانه دادند و استدلال بر اين كردند كه دست شامل از انگشتان تا شانه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خليفه روي به محمد بن علي عليه‌السلام كرده گفت يا ابا جعفر شما چه مي‌گوييد درباره‌ي مسئله‌ي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علماء گفتار خود را گفتند مرا از نظر دادن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به خدا سوگند مي‌دهم نظريه‌ي خود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قسم دادي مي گويم اين حدود كه اهل سنت و علماي حاضر تعيين كردند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دزد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انگشتان او را بدون ابهام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اله و سلم السجود علي سبعة اعضاء، الوجه و اليدين و الركبتين و الرجلين فاذا قطعت يد من الكرسوع او المرفق لم يبق له يد يسجد عليها و قال الله تعالي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محل لازم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دو دست، دو زانو و دو انگشت ابهام پا، هر گاه دست را از مچ يا مرفق جدا كنند ديگر دستي براي سجده باقي نمي‌ماند در صورتي 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سجود اختصاص به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براي خدا باشد بريده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اين حكم شادمان شد و تصديق كرد و دستور داد انگشتان دزد را طبق نظريه‌ي حضرت جواد عليه‌السلام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ابي داود سخت افسرده و ناراحت بود كه چرا نظريه‌ي او رد شده از حسادت به خود مي‌پيچيد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اين جريان پيش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 آمده‌ام تو را نصيحتي بكنم اين اندرز به شكرانه‌ي محبتي است كه به ما داري و مي‌ترسم اگر نگويم كفران نعمت كرده باشم و به آتش جهنم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آن نصيحت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مجلسي از علماء و فقهاء تشكيل مي‌دهيد تا امر مهمي از امور ديني مطرح شود، وزرا، امراء، صاحب منصبان لشكري و كشوري و خدمتكاران و دربانان حضور دارند مذاكرات اين مجالس در خارج مطرح مي‌شود اگر در چنين مجلسي شما رأي فقهاء را رد كنيد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گفته‌ي محمد بن علي عليه‌السلام را قبول نماييد كم‌كم موجب مي‌شود كه مردم به او توجه كنند و از بني‌عباس منصرف شوند، خلافت را از تو گرفته و به او تحويل دهند با اينكه عده‌اي از مردم هم اكنون به امامت او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چنان تحت تأثير حرفهاي او قرار گرفت كه احمد بن ابي داود را دعا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 نصيحتك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دستور داد مقدمات مسموم كردن و كشتن امام عليه‌السلام را آماده سازند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محدث قمي رضوان الله تعالي عليه مي‌فرمايد مشهور آن است كه همسر امام عليه‌السلام دختر مأمون لعنةالله عليهما به تحريك برادر مأمون يعني معتصم عباسي آن بزرگوار 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زهري براي ام‌الفضل فرستاد كه داخل طعام و خوراك حضرت كند، ام‌الفضل انگور رازقي را زهر آلوده كرد و براي امام عليه‌السلام آورد و امام به محض تناول اثر زهر را در بدن خويش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 سزاي عملت را خواهي ديد قسم به خدا به بلايي مبتلا خواهي شد كه مرهم پذير نباشد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طيبه،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8556</Words>
  <Characters>32381</Characters>
  <CharactersWithSpaces>40821</CharactersWithSpaces>
  <Paragraphs>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2026-08-16T06:43:12Z</dcterms:created>
  <dc:creator>ghaemiyeh.com</dc:creator>
  <dc:description/>
  <dc:language>en-US</dc:language>
  <cp:lastModifiedBy/>
  <dcterms:modified xsi:type="dcterms:W3CDTF">2026-08-16T10:13:13Z</dcterms:modified>
  <cp:revision>1</cp:revision>
  <dc:subject/>
  <dc:title>سیره عملی اهل بیت علیهم السلام حضرت امام محمد تقی جواد علیه السلام</dc:title>
</cp:coreProperties>
</file>

<file path=docProps/custom.xml><?xml version="1.0" encoding="utf-8"?>
<Properties xmlns="http://schemas.openxmlformats.org/officeDocument/2006/custom-properties" xmlns:vt="http://schemas.openxmlformats.org/officeDocument/2006/docPropsVTypes"/>
</file>