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4463_73047245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774465_73047245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774467_730472459">
            <w:r>
              <w:rPr>
                <w:webHidden/>
                <w:rStyle w:val="IndexLink"/>
                <w:rtl w:val="true"/>
              </w:rPr>
              <w:t>(</w:t>
            </w:r>
            <w:r>
              <w:rPr>
                <w:rStyle w:val="IndexLink"/>
                <w:rtl w:val="true"/>
              </w:rPr>
              <w:t>فهرست مطالب</w:t>
            </w:r>
            <w:r>
              <w:rPr>
                <w:rStyle w:val="IndexLink"/>
                <w:rtl w:val="true"/>
              </w:rPr>
              <w:t>)</w:t>
              <w:tab/>
            </w:r>
            <w:r>
              <w:rPr>
                <w:rStyle w:val="IndexLink"/>
              </w:rPr>
              <w:t>12</w:t>
            </w:r>
          </w:hyperlink>
        </w:p>
        <w:p>
          <w:pPr>
            <w:pStyle w:val="Contents2"/>
            <w:tabs>
              <w:tab w:val="clear" w:pos="8743"/>
              <w:tab w:val="right" w:pos="9026" w:leader="dot"/>
            </w:tabs>
            <w:rPr/>
          </w:pPr>
          <w:hyperlink w:anchor="__RefHeading___Toc1774469_730472459">
            <w:r>
              <w:rPr>
                <w:webHidden/>
                <w:rStyle w:val="IndexLink"/>
                <w:rtl w:val="true"/>
              </w:rPr>
              <w:t>(</w:t>
            </w:r>
            <w:r>
              <w:rPr>
                <w:rStyle w:val="IndexLink"/>
                <w:rtl w:val="true"/>
              </w:rPr>
              <w:t xml:space="preserve">درس </w:t>
            </w:r>
            <w:r>
              <w:rPr>
                <w:rStyle w:val="IndexLink"/>
              </w:rPr>
              <w:t>508</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اوّل</w:t>
            </w:r>
            <w:r>
              <w:rPr>
                <w:rStyle w:val="IndexLink"/>
                <w:rtl w:val="true"/>
              </w:rPr>
              <w:t>)</w:t>
              <w:tab/>
            </w:r>
            <w:r>
              <w:rPr>
                <w:rStyle w:val="IndexLink"/>
              </w:rPr>
              <w:t>24</w:t>
            </w:r>
          </w:hyperlink>
        </w:p>
        <w:p>
          <w:pPr>
            <w:pStyle w:val="Contents3"/>
            <w:tabs>
              <w:tab w:val="clear" w:pos="8459"/>
              <w:tab w:val="right" w:pos="9026" w:leader="dot"/>
            </w:tabs>
            <w:rPr/>
          </w:pPr>
          <w:hyperlink w:anchor="__RefHeading___Toc1774471_73047245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774473_730472459">
            <w:r>
              <w:rPr>
                <w:webHidden/>
                <w:rStyle w:val="IndexLink"/>
                <w:rtl w:val="true"/>
              </w:rPr>
              <w:t>فرمان حكومتى اميرالمؤمنين عليه السلام به مالك اشتر</w:t>
            </w:r>
            <w:r>
              <w:rPr>
                <w:rStyle w:val="IndexLink"/>
                <w:rtl w:val="true"/>
              </w:rPr>
              <w:tab/>
            </w:r>
            <w:r>
              <w:rPr>
                <w:rStyle w:val="IndexLink"/>
              </w:rPr>
              <w:t>25</w:t>
            </w:r>
          </w:hyperlink>
        </w:p>
        <w:p>
          <w:pPr>
            <w:pStyle w:val="Contents3"/>
            <w:tabs>
              <w:tab w:val="clear" w:pos="8459"/>
              <w:tab w:val="right" w:pos="9026" w:leader="dot"/>
            </w:tabs>
            <w:rPr/>
          </w:pPr>
          <w:hyperlink w:anchor="__RefHeading___Toc1774475_730472459">
            <w:r>
              <w:rPr>
                <w:webHidden/>
                <w:rStyle w:val="IndexLink"/>
                <w:rtl w:val="true"/>
              </w:rPr>
              <w:t>اقسام حكومت و ضرورت آن</w:t>
            </w:r>
            <w:r>
              <w:rPr>
                <w:rStyle w:val="IndexLink"/>
                <w:rtl w:val="true"/>
              </w:rPr>
              <w:tab/>
            </w:r>
            <w:r>
              <w:rPr>
                <w:rStyle w:val="IndexLink"/>
              </w:rPr>
              <w:t>27</w:t>
            </w:r>
          </w:hyperlink>
        </w:p>
        <w:p>
          <w:pPr>
            <w:pStyle w:val="Contents3"/>
            <w:tabs>
              <w:tab w:val="clear" w:pos="8459"/>
              <w:tab w:val="right" w:pos="9026" w:leader="dot"/>
            </w:tabs>
            <w:rPr/>
          </w:pPr>
          <w:hyperlink w:anchor="__RefHeading___Toc1774477_730472459">
            <w:r>
              <w:rPr>
                <w:webHidden/>
                <w:rStyle w:val="IndexLink"/>
                <w:rtl w:val="true"/>
              </w:rPr>
              <w:t>لزوم كارشناسى در مسائل اسلام براى رهبر</w:t>
            </w:r>
            <w:r>
              <w:rPr>
                <w:rStyle w:val="IndexLink"/>
                <w:rtl w:val="true"/>
              </w:rPr>
              <w:tab/>
            </w:r>
            <w:r>
              <w:rPr>
                <w:rStyle w:val="IndexLink"/>
              </w:rPr>
              <w:t>29</w:t>
            </w:r>
          </w:hyperlink>
        </w:p>
        <w:p>
          <w:pPr>
            <w:pStyle w:val="Contents3"/>
            <w:tabs>
              <w:tab w:val="clear" w:pos="8459"/>
              <w:tab w:val="right" w:pos="9026" w:leader="dot"/>
            </w:tabs>
            <w:rPr/>
          </w:pPr>
          <w:hyperlink w:anchor="__RefHeading___Toc1774479_730472459">
            <w:r>
              <w:rPr>
                <w:webHidden/>
                <w:rStyle w:val="IndexLink"/>
                <w:rtl w:val="true"/>
              </w:rPr>
              <w:t>شروع فرمان حكومتى امام على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774481_730472459">
            <w:r>
              <w:rPr>
                <w:webHidden/>
                <w:rStyle w:val="IndexLink"/>
                <w:rtl w:val="true"/>
              </w:rPr>
              <w:t>دستورات اخلاقى على عليه السلام به مالك</w:t>
            </w:r>
            <w:r>
              <w:rPr>
                <w:rStyle w:val="IndexLink"/>
                <w:rtl w:val="true"/>
              </w:rPr>
              <w:tab/>
            </w:r>
            <w:r>
              <w:rPr>
                <w:rStyle w:val="IndexLink"/>
              </w:rPr>
              <w:t>34</w:t>
            </w:r>
          </w:hyperlink>
        </w:p>
        <w:p>
          <w:pPr>
            <w:pStyle w:val="Contents2"/>
            <w:tabs>
              <w:tab w:val="clear" w:pos="8743"/>
              <w:tab w:val="right" w:pos="9026" w:leader="dot"/>
            </w:tabs>
            <w:rPr/>
          </w:pPr>
          <w:hyperlink w:anchor="__RefHeading___Toc1774483_730472459">
            <w:r>
              <w:rPr>
                <w:webHidden/>
                <w:rStyle w:val="IndexLink"/>
                <w:rtl w:val="true"/>
              </w:rPr>
              <w:t>(</w:t>
            </w:r>
            <w:r>
              <w:rPr>
                <w:rStyle w:val="IndexLink"/>
                <w:rtl w:val="true"/>
              </w:rPr>
              <w:t xml:space="preserve">درس </w:t>
            </w:r>
            <w:r>
              <w:rPr>
                <w:rStyle w:val="IndexLink"/>
              </w:rPr>
              <w:t>509</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دوّم</w:t>
            </w:r>
            <w:r>
              <w:rPr>
                <w:rStyle w:val="IndexLink"/>
                <w:rtl w:val="true"/>
              </w:rPr>
              <w:t>)</w:t>
              <w:tab/>
            </w:r>
            <w:r>
              <w:rPr>
                <w:rStyle w:val="IndexLink"/>
              </w:rPr>
              <w:t>37</w:t>
            </w:r>
          </w:hyperlink>
        </w:p>
        <w:p>
          <w:pPr>
            <w:pStyle w:val="Contents3"/>
            <w:tabs>
              <w:tab w:val="clear" w:pos="8459"/>
              <w:tab w:val="right" w:pos="9026" w:leader="dot"/>
            </w:tabs>
            <w:rPr/>
          </w:pPr>
          <w:hyperlink w:anchor="__RefHeading___Toc1774485_73047245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774487_730472459">
            <w:r>
              <w:rPr>
                <w:webHidden/>
                <w:rStyle w:val="IndexLink"/>
                <w:rtl w:val="true"/>
              </w:rPr>
              <w:t>مقدمه اى كوتاه</w:t>
            </w:r>
            <w:r>
              <w:rPr>
                <w:rStyle w:val="IndexLink"/>
                <w:rtl w:val="true"/>
              </w:rPr>
              <w:tab/>
            </w:r>
            <w:r>
              <w:rPr>
                <w:rStyle w:val="IndexLink"/>
              </w:rPr>
              <w:t>38</w:t>
            </w:r>
          </w:hyperlink>
        </w:p>
        <w:p>
          <w:pPr>
            <w:pStyle w:val="Contents3"/>
            <w:tabs>
              <w:tab w:val="clear" w:pos="8459"/>
              <w:tab w:val="right" w:pos="9026" w:leader="dot"/>
            </w:tabs>
            <w:rPr/>
          </w:pPr>
          <w:hyperlink w:anchor="__RefHeading___Toc1774489_730472459">
            <w:r>
              <w:rPr>
                <w:webHidden/>
                <w:rStyle w:val="IndexLink"/>
                <w:rtl w:val="true"/>
              </w:rPr>
              <w:t>نفس خويش را از سركشى ها بازدار</w:t>
            </w:r>
            <w:r>
              <w:rPr>
                <w:rStyle w:val="IndexLink"/>
                <w:rtl w:val="true"/>
              </w:rPr>
              <w:tab/>
            </w:r>
            <w:r>
              <w:rPr>
                <w:rStyle w:val="IndexLink"/>
              </w:rPr>
              <w:t>39</w:t>
            </w:r>
          </w:hyperlink>
        </w:p>
        <w:p>
          <w:pPr>
            <w:pStyle w:val="Contents3"/>
            <w:tabs>
              <w:tab w:val="clear" w:pos="8459"/>
              <w:tab w:val="right" w:pos="9026" w:leader="dot"/>
            </w:tabs>
            <w:rPr/>
          </w:pPr>
          <w:hyperlink w:anchor="__RefHeading___Toc1774491_730472459">
            <w:r>
              <w:rPr>
                <w:webHidden/>
                <w:rStyle w:val="IndexLink"/>
                <w:rtl w:val="true"/>
              </w:rPr>
              <w:t>مراتب نفس</w:t>
            </w:r>
            <w:r>
              <w:rPr>
                <w:rStyle w:val="IndexLink"/>
                <w:rtl w:val="true"/>
              </w:rPr>
              <w:tab/>
            </w:r>
            <w:r>
              <w:rPr>
                <w:rStyle w:val="IndexLink"/>
              </w:rPr>
              <w:t>40</w:t>
            </w:r>
          </w:hyperlink>
        </w:p>
        <w:p>
          <w:pPr>
            <w:pStyle w:val="Contents4"/>
            <w:tabs>
              <w:tab w:val="clear" w:pos="8176"/>
              <w:tab w:val="right" w:pos="9026" w:leader="dot"/>
            </w:tabs>
            <w:rPr/>
          </w:pPr>
          <w:hyperlink w:anchor="__RefHeading___Toc1774493_730472459">
            <w:r>
              <w:rPr>
                <w:webHidden/>
                <w:rStyle w:val="IndexLink"/>
              </w:rPr>
              <w:t>1</w:t>
            </w:r>
            <w:r>
              <w:rPr>
                <w:rStyle w:val="IndexLink"/>
                <w:rtl w:val="true"/>
              </w:rPr>
              <w:t xml:space="preserve"> - </w:t>
            </w:r>
            <w:r>
              <w:rPr>
                <w:rStyle w:val="IndexLink"/>
                <w:rtl w:val="true"/>
              </w:rPr>
              <w:t>نفس امّاره</w:t>
            </w:r>
            <w:r>
              <w:rPr>
                <w:rStyle w:val="IndexLink"/>
                <w:rtl w:val="true"/>
              </w:rPr>
              <w:tab/>
            </w:r>
            <w:r>
              <w:rPr>
                <w:rStyle w:val="IndexLink"/>
              </w:rPr>
              <w:t>40</w:t>
            </w:r>
          </w:hyperlink>
        </w:p>
        <w:p>
          <w:pPr>
            <w:pStyle w:val="Contents4"/>
            <w:tabs>
              <w:tab w:val="clear" w:pos="8176"/>
              <w:tab w:val="right" w:pos="9026" w:leader="dot"/>
            </w:tabs>
            <w:rPr/>
          </w:pPr>
          <w:hyperlink w:anchor="__RefHeading___Toc1774495_730472459">
            <w:r>
              <w:rPr>
                <w:webHidden/>
                <w:rStyle w:val="IndexLink"/>
              </w:rPr>
              <w:t>2</w:t>
            </w:r>
            <w:r>
              <w:rPr>
                <w:rStyle w:val="IndexLink"/>
                <w:rtl w:val="true"/>
              </w:rPr>
              <w:t xml:space="preserve"> - </w:t>
            </w:r>
            <w:r>
              <w:rPr>
                <w:rStyle w:val="IndexLink"/>
                <w:rtl w:val="true"/>
              </w:rPr>
              <w:t>نفس لوّامه</w:t>
            </w:r>
            <w:r>
              <w:rPr>
                <w:rStyle w:val="IndexLink"/>
                <w:rtl w:val="true"/>
              </w:rPr>
              <w:tab/>
            </w:r>
            <w:r>
              <w:rPr>
                <w:rStyle w:val="IndexLink"/>
              </w:rPr>
              <w:t>41</w:t>
            </w:r>
          </w:hyperlink>
        </w:p>
        <w:p>
          <w:pPr>
            <w:pStyle w:val="Contents4"/>
            <w:tabs>
              <w:tab w:val="clear" w:pos="8176"/>
              <w:tab w:val="right" w:pos="9026" w:leader="dot"/>
            </w:tabs>
            <w:rPr/>
          </w:pPr>
          <w:hyperlink w:anchor="__RefHeading___Toc1774497_730472459">
            <w:r>
              <w:rPr>
                <w:webHidden/>
                <w:rStyle w:val="IndexLink"/>
              </w:rPr>
              <w:t>3</w:t>
            </w:r>
            <w:r>
              <w:rPr>
                <w:rStyle w:val="IndexLink"/>
                <w:rtl w:val="true"/>
              </w:rPr>
              <w:t xml:space="preserve"> - </w:t>
            </w:r>
            <w:r>
              <w:rPr>
                <w:rStyle w:val="IndexLink"/>
                <w:rtl w:val="true"/>
              </w:rPr>
              <w:t>نفس ملهمه</w:t>
            </w:r>
            <w:r>
              <w:rPr>
                <w:rStyle w:val="IndexLink"/>
                <w:rtl w:val="true"/>
              </w:rPr>
              <w:tab/>
            </w:r>
            <w:r>
              <w:rPr>
                <w:rStyle w:val="IndexLink"/>
              </w:rPr>
              <w:t>42</w:t>
            </w:r>
          </w:hyperlink>
        </w:p>
        <w:p>
          <w:pPr>
            <w:pStyle w:val="Contents4"/>
            <w:tabs>
              <w:tab w:val="clear" w:pos="8176"/>
              <w:tab w:val="right" w:pos="9026" w:leader="dot"/>
            </w:tabs>
            <w:rPr/>
          </w:pPr>
          <w:hyperlink w:anchor="__RefHeading___Toc1774499_730472459">
            <w:r>
              <w:rPr>
                <w:webHidden/>
                <w:rStyle w:val="IndexLink"/>
              </w:rPr>
              <w:t>4</w:t>
            </w:r>
            <w:r>
              <w:rPr>
                <w:rStyle w:val="IndexLink"/>
                <w:rtl w:val="true"/>
              </w:rPr>
              <w:t xml:space="preserve"> - </w:t>
            </w:r>
            <w:r>
              <w:rPr>
                <w:rStyle w:val="IndexLink"/>
                <w:rtl w:val="true"/>
              </w:rPr>
              <w:t>نفس مطمئنّه</w:t>
            </w:r>
            <w:r>
              <w:rPr>
                <w:rStyle w:val="IndexLink"/>
                <w:rtl w:val="true"/>
              </w:rPr>
              <w:tab/>
            </w:r>
            <w:r>
              <w:rPr>
                <w:rStyle w:val="IndexLink"/>
              </w:rPr>
              <w:t>43</w:t>
            </w:r>
          </w:hyperlink>
        </w:p>
        <w:p>
          <w:pPr>
            <w:pStyle w:val="Contents3"/>
            <w:tabs>
              <w:tab w:val="clear" w:pos="8459"/>
              <w:tab w:val="right" w:pos="9026" w:leader="dot"/>
            </w:tabs>
            <w:rPr/>
          </w:pPr>
          <w:hyperlink w:anchor="__RefHeading___Toc1774501_730472459">
            <w:r>
              <w:rPr>
                <w:webHidden/>
                <w:rStyle w:val="IndexLink"/>
                <w:rtl w:val="true"/>
              </w:rPr>
              <w:t>مصر سرزمين دولتهاى عدل و جور</w:t>
            </w:r>
            <w:r>
              <w:rPr>
                <w:rStyle w:val="IndexLink"/>
                <w:rtl w:val="true"/>
              </w:rPr>
              <w:tab/>
            </w:r>
            <w:r>
              <w:rPr>
                <w:rStyle w:val="IndexLink"/>
              </w:rPr>
              <w:t>44</w:t>
            </w:r>
          </w:hyperlink>
        </w:p>
        <w:p>
          <w:pPr>
            <w:pStyle w:val="Contents3"/>
            <w:tabs>
              <w:tab w:val="clear" w:pos="8459"/>
              <w:tab w:val="right" w:pos="9026" w:leader="dot"/>
            </w:tabs>
            <w:rPr/>
          </w:pPr>
          <w:hyperlink w:anchor="__RefHeading___Toc1774503_730472459">
            <w:r>
              <w:rPr>
                <w:webHidden/>
                <w:rStyle w:val="IndexLink"/>
                <w:rtl w:val="true"/>
              </w:rPr>
              <w:t>قضاوت تاريخ و مردم</w:t>
            </w:r>
            <w:r>
              <w:rPr>
                <w:rStyle w:val="IndexLink"/>
                <w:rtl w:val="true"/>
              </w:rPr>
              <w:tab/>
            </w:r>
            <w:r>
              <w:rPr>
                <w:rStyle w:val="IndexLink"/>
              </w:rPr>
              <w:t>47</w:t>
            </w:r>
          </w:hyperlink>
        </w:p>
        <w:p>
          <w:pPr>
            <w:pStyle w:val="Contents3"/>
            <w:tabs>
              <w:tab w:val="clear" w:pos="8459"/>
              <w:tab w:val="right" w:pos="9026" w:leader="dot"/>
            </w:tabs>
            <w:rPr/>
          </w:pPr>
          <w:hyperlink w:anchor="__RefHeading___Toc1774505_730472459">
            <w:r>
              <w:rPr>
                <w:webHidden/>
                <w:rStyle w:val="IndexLink"/>
                <w:rtl w:val="true"/>
              </w:rPr>
              <w:t>هواى نفس خويش را در اختيار بگير</w:t>
            </w:r>
            <w:r>
              <w:rPr>
                <w:rStyle w:val="IndexLink"/>
                <w:rtl w:val="true"/>
              </w:rPr>
              <w:tab/>
            </w:r>
            <w:r>
              <w:rPr>
                <w:rStyle w:val="IndexLink"/>
              </w:rPr>
              <w:t>48</w:t>
            </w:r>
          </w:hyperlink>
        </w:p>
        <w:p>
          <w:pPr>
            <w:pStyle w:val="Contents2"/>
            <w:tabs>
              <w:tab w:val="clear" w:pos="8743"/>
              <w:tab w:val="right" w:pos="9026" w:leader="dot"/>
            </w:tabs>
            <w:rPr/>
          </w:pPr>
          <w:hyperlink w:anchor="__RefHeading___Toc1774507_730472459">
            <w:r>
              <w:rPr>
                <w:webHidden/>
                <w:rStyle w:val="IndexLink"/>
                <w:rtl w:val="true"/>
              </w:rPr>
              <w:t>(</w:t>
            </w:r>
            <w:r>
              <w:rPr>
                <w:rStyle w:val="IndexLink"/>
                <w:rtl w:val="true"/>
              </w:rPr>
              <w:t xml:space="preserve">درس </w:t>
            </w:r>
            <w:r>
              <w:rPr>
                <w:rStyle w:val="IndexLink"/>
              </w:rPr>
              <w:t>510</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سوّم</w:t>
            </w:r>
            <w:r>
              <w:rPr>
                <w:rStyle w:val="IndexLink"/>
                <w:rtl w:val="true"/>
              </w:rPr>
              <w:t>)</w:t>
              <w:tab/>
            </w:r>
            <w:r>
              <w:rPr>
                <w:rStyle w:val="IndexLink"/>
              </w:rPr>
              <w:t>50</w:t>
            </w:r>
          </w:hyperlink>
        </w:p>
        <w:p>
          <w:pPr>
            <w:pStyle w:val="Contents3"/>
            <w:tabs>
              <w:tab w:val="clear" w:pos="8459"/>
              <w:tab w:val="right" w:pos="9026" w:leader="dot"/>
            </w:tabs>
            <w:rPr/>
          </w:pPr>
          <w:hyperlink w:anchor="__RefHeading___Toc1774509_73047245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774511_730472459">
            <w:r>
              <w:rPr>
                <w:webHidden/>
                <w:rStyle w:val="IndexLink"/>
                <w:rtl w:val="true"/>
              </w:rPr>
              <w:t>نحوۀ رفتار با مردم</w:t>
            </w:r>
            <w:r>
              <w:rPr>
                <w:rStyle w:val="IndexLink"/>
                <w:rtl w:val="true"/>
              </w:rPr>
              <w:tab/>
            </w:r>
            <w:r>
              <w:rPr>
                <w:rStyle w:val="IndexLink"/>
              </w:rPr>
              <w:t>51</w:t>
            </w:r>
          </w:hyperlink>
        </w:p>
        <w:p>
          <w:pPr>
            <w:pStyle w:val="Contents3"/>
            <w:tabs>
              <w:tab w:val="clear" w:pos="8459"/>
              <w:tab w:val="right" w:pos="9026" w:leader="dot"/>
            </w:tabs>
            <w:rPr/>
          </w:pPr>
          <w:hyperlink w:anchor="__RefHeading___Toc1774513_730472459">
            <w:r>
              <w:rPr>
                <w:webHidden/>
                <w:rStyle w:val="IndexLink"/>
                <w:rtl w:val="true"/>
              </w:rPr>
              <w:t>نحوۀ برخورد با كفّار</w:t>
            </w:r>
            <w:r>
              <w:rPr>
                <w:rStyle w:val="IndexLink"/>
                <w:rtl w:val="true"/>
              </w:rPr>
              <w:tab/>
            </w:r>
            <w:r>
              <w:rPr>
                <w:rStyle w:val="IndexLink"/>
              </w:rPr>
              <w:t>53</w:t>
            </w:r>
          </w:hyperlink>
        </w:p>
        <w:p>
          <w:pPr>
            <w:pStyle w:val="Contents3"/>
            <w:tabs>
              <w:tab w:val="clear" w:pos="8459"/>
              <w:tab w:val="right" w:pos="9026" w:leader="dot"/>
            </w:tabs>
            <w:rPr/>
          </w:pPr>
          <w:hyperlink w:anchor="__RefHeading___Toc1774515_730472459">
            <w:r>
              <w:rPr>
                <w:webHidden/>
                <w:rStyle w:val="IndexLink"/>
                <w:rtl w:val="true"/>
              </w:rPr>
              <w:t>سياست خارجى اسلام</w:t>
            </w:r>
            <w:r>
              <w:rPr>
                <w:rStyle w:val="IndexLink"/>
                <w:rtl w:val="true"/>
              </w:rPr>
              <w:tab/>
            </w:r>
            <w:r>
              <w:rPr>
                <w:rStyle w:val="IndexLink"/>
              </w:rPr>
              <w:t>54</w:t>
            </w:r>
          </w:hyperlink>
        </w:p>
        <w:p>
          <w:pPr>
            <w:pStyle w:val="Contents3"/>
            <w:tabs>
              <w:tab w:val="clear" w:pos="8459"/>
              <w:tab w:val="right" w:pos="9026" w:leader="dot"/>
            </w:tabs>
            <w:rPr/>
          </w:pPr>
          <w:hyperlink w:anchor="__RefHeading___Toc1774517_730472459">
            <w:r>
              <w:rPr>
                <w:webHidden/>
                <w:rStyle w:val="IndexLink"/>
                <w:rtl w:val="true"/>
              </w:rPr>
              <w:t>بخشش و گذشت نسبت به رعيّت</w:t>
            </w:r>
            <w:r>
              <w:rPr>
                <w:rStyle w:val="IndexLink"/>
                <w:rtl w:val="true"/>
              </w:rPr>
              <w:tab/>
            </w:r>
            <w:r>
              <w:rPr>
                <w:rStyle w:val="IndexLink"/>
              </w:rPr>
              <w:t>55</w:t>
            </w:r>
          </w:hyperlink>
        </w:p>
        <w:p>
          <w:pPr>
            <w:pStyle w:val="Contents3"/>
            <w:tabs>
              <w:tab w:val="clear" w:pos="8459"/>
              <w:tab w:val="right" w:pos="9026" w:leader="dot"/>
            </w:tabs>
            <w:rPr/>
          </w:pPr>
          <w:hyperlink w:anchor="__RefHeading___Toc1774519_730472459">
            <w:r>
              <w:rPr>
                <w:webHidden/>
                <w:rStyle w:val="IndexLink"/>
                <w:rtl w:val="true"/>
              </w:rPr>
              <w:t>خداوند حاكم مطلق است</w:t>
            </w:r>
            <w:r>
              <w:rPr>
                <w:rStyle w:val="IndexLink"/>
                <w:rtl w:val="true"/>
              </w:rPr>
              <w:tab/>
            </w:r>
            <w:r>
              <w:rPr>
                <w:rStyle w:val="IndexLink"/>
              </w:rPr>
              <w:t>56</w:t>
            </w:r>
          </w:hyperlink>
        </w:p>
        <w:p>
          <w:pPr>
            <w:pStyle w:val="Contents3"/>
            <w:tabs>
              <w:tab w:val="clear" w:pos="8459"/>
              <w:tab w:val="right" w:pos="9026" w:leader="dot"/>
            </w:tabs>
            <w:rPr/>
          </w:pPr>
          <w:hyperlink w:anchor="__RefHeading___Toc1774521_730472459">
            <w:r>
              <w:rPr>
                <w:webHidden/>
                <w:rStyle w:val="IndexLink"/>
                <w:rtl w:val="true"/>
              </w:rPr>
              <w:t>امتحان الهى</w:t>
            </w:r>
            <w:r>
              <w:rPr>
                <w:rStyle w:val="IndexLink"/>
                <w:rtl w:val="true"/>
              </w:rPr>
              <w:tab/>
            </w:r>
            <w:r>
              <w:rPr>
                <w:rStyle w:val="IndexLink"/>
              </w:rPr>
              <w:t>57</w:t>
            </w:r>
          </w:hyperlink>
        </w:p>
        <w:p>
          <w:pPr>
            <w:pStyle w:val="Contents3"/>
            <w:tabs>
              <w:tab w:val="clear" w:pos="8459"/>
              <w:tab w:val="right" w:pos="9026" w:leader="dot"/>
            </w:tabs>
            <w:rPr/>
          </w:pPr>
          <w:hyperlink w:anchor="__RefHeading___Toc1774523_730472459">
            <w:r>
              <w:rPr>
                <w:webHidden/>
                <w:rStyle w:val="IndexLink"/>
                <w:rtl w:val="true"/>
              </w:rPr>
              <w:t>نهى و هشدار دربارۀ بدرفتارى مالك</w:t>
            </w:r>
            <w:r>
              <w:rPr>
                <w:rStyle w:val="IndexLink"/>
                <w:rtl w:val="true"/>
              </w:rPr>
              <w:tab/>
            </w:r>
            <w:r>
              <w:rPr>
                <w:rStyle w:val="IndexLink"/>
              </w:rPr>
              <w:t>58</w:t>
            </w:r>
          </w:hyperlink>
        </w:p>
        <w:p>
          <w:pPr>
            <w:pStyle w:val="Contents3"/>
            <w:tabs>
              <w:tab w:val="clear" w:pos="8459"/>
              <w:tab w:val="right" w:pos="9026" w:leader="dot"/>
            </w:tabs>
            <w:rPr/>
          </w:pPr>
          <w:hyperlink w:anchor="__RefHeading___Toc1774525_730472459">
            <w:r>
              <w:rPr>
                <w:webHidden/>
                <w:rStyle w:val="IndexLink"/>
                <w:rtl w:val="true"/>
              </w:rPr>
              <w:t>راه مبارزه با خود بزرگ بينى</w:t>
            </w:r>
            <w:r>
              <w:rPr>
                <w:rStyle w:val="IndexLink"/>
                <w:rtl w:val="true"/>
              </w:rPr>
              <w:tab/>
            </w:r>
            <w:r>
              <w:rPr>
                <w:rStyle w:val="IndexLink"/>
              </w:rPr>
              <w:t>61</w:t>
            </w:r>
          </w:hyperlink>
        </w:p>
        <w:p>
          <w:pPr>
            <w:pStyle w:val="Contents3"/>
            <w:tabs>
              <w:tab w:val="clear" w:pos="8459"/>
              <w:tab w:val="right" w:pos="9026" w:leader="dot"/>
            </w:tabs>
            <w:rPr/>
          </w:pPr>
          <w:hyperlink w:anchor="__RefHeading___Toc1774527_730472459">
            <w:r>
              <w:rPr>
                <w:webHidden/>
                <w:rStyle w:val="IndexLink"/>
                <w:rtl w:val="true"/>
              </w:rPr>
              <w:t>لزوم حكومت عقل</w:t>
            </w:r>
            <w:r>
              <w:rPr>
                <w:rStyle w:val="IndexLink"/>
                <w:rtl w:val="true"/>
              </w:rPr>
              <w:tab/>
            </w:r>
            <w:r>
              <w:rPr>
                <w:rStyle w:val="IndexLink"/>
              </w:rPr>
              <w:t>62</w:t>
            </w:r>
          </w:hyperlink>
        </w:p>
        <w:p>
          <w:pPr>
            <w:pStyle w:val="Contents3"/>
            <w:tabs>
              <w:tab w:val="clear" w:pos="8459"/>
              <w:tab w:val="right" w:pos="9026" w:leader="dot"/>
            </w:tabs>
            <w:rPr/>
          </w:pPr>
          <w:hyperlink w:anchor="__RefHeading___Toc1774529_730472459">
            <w:r>
              <w:rPr>
                <w:webHidden/>
                <w:rStyle w:val="IndexLink"/>
                <w:rtl w:val="true"/>
              </w:rPr>
              <w:t>بپرهيز از برابر داشتن خود با خدا</w:t>
            </w:r>
            <w:r>
              <w:rPr>
                <w:rStyle w:val="IndexLink"/>
                <w:rtl w:val="true"/>
              </w:rPr>
              <w:tab/>
            </w:r>
            <w:r>
              <w:rPr>
                <w:rStyle w:val="IndexLink"/>
              </w:rPr>
              <w:t>63</w:t>
            </w:r>
          </w:hyperlink>
        </w:p>
        <w:p>
          <w:pPr>
            <w:pStyle w:val="Contents2"/>
            <w:tabs>
              <w:tab w:val="clear" w:pos="8743"/>
              <w:tab w:val="right" w:pos="9026" w:leader="dot"/>
            </w:tabs>
            <w:rPr/>
          </w:pPr>
          <w:hyperlink w:anchor="__RefHeading___Toc1774531_730472459">
            <w:r>
              <w:rPr>
                <w:webHidden/>
                <w:rStyle w:val="IndexLink"/>
                <w:rtl w:val="true"/>
              </w:rPr>
              <w:t>(</w:t>
            </w:r>
            <w:r>
              <w:rPr>
                <w:rStyle w:val="IndexLink"/>
                <w:rtl w:val="true"/>
              </w:rPr>
              <w:t xml:space="preserve">درس </w:t>
            </w:r>
            <w:r>
              <w:rPr>
                <w:rStyle w:val="IndexLink"/>
              </w:rPr>
              <w:t>511</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چهارم</w:t>
            </w:r>
            <w:r>
              <w:rPr>
                <w:rStyle w:val="IndexLink"/>
                <w:rtl w:val="true"/>
              </w:rPr>
              <w:t>)</w:t>
              <w:tab/>
            </w:r>
            <w:r>
              <w:rPr>
                <w:rStyle w:val="IndexLink"/>
              </w:rPr>
              <w:t>65</w:t>
            </w:r>
          </w:hyperlink>
        </w:p>
        <w:p>
          <w:pPr>
            <w:pStyle w:val="Contents3"/>
            <w:tabs>
              <w:tab w:val="clear" w:pos="8459"/>
              <w:tab w:val="right" w:pos="9026" w:leader="dot"/>
            </w:tabs>
            <w:rPr/>
          </w:pPr>
          <w:hyperlink w:anchor="__RefHeading___Toc1774533_73047245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774535_730472459">
            <w:r>
              <w:rPr>
                <w:webHidden/>
                <w:rStyle w:val="IndexLink"/>
                <w:rtl w:val="true"/>
              </w:rPr>
              <w:t>رعايت انصاف، و اجتناب از ظلم و ستم</w:t>
            </w:r>
            <w:r>
              <w:rPr>
                <w:rStyle w:val="IndexLink"/>
                <w:rtl w:val="true"/>
              </w:rPr>
              <w:tab/>
            </w:r>
            <w:r>
              <w:rPr>
                <w:rStyle w:val="IndexLink"/>
              </w:rPr>
              <w:t>67</w:t>
            </w:r>
          </w:hyperlink>
        </w:p>
        <w:p>
          <w:pPr>
            <w:pStyle w:val="Contents3"/>
            <w:tabs>
              <w:tab w:val="clear" w:pos="8459"/>
              <w:tab w:val="right" w:pos="9026" w:leader="dot"/>
            </w:tabs>
            <w:rPr/>
          </w:pPr>
          <w:hyperlink w:anchor="__RefHeading___Toc1774537_730472459">
            <w:r>
              <w:rPr>
                <w:webHidden/>
                <w:rStyle w:val="IndexLink"/>
                <w:rtl w:val="true"/>
              </w:rPr>
              <w:t>سفارش به اعتدال و عدالت</w:t>
            </w:r>
            <w:r>
              <w:rPr>
                <w:rStyle w:val="IndexLink"/>
                <w:rtl w:val="true"/>
              </w:rPr>
              <w:tab/>
            </w:r>
            <w:r>
              <w:rPr>
                <w:rStyle w:val="IndexLink"/>
              </w:rPr>
              <w:t>71</w:t>
            </w:r>
          </w:hyperlink>
        </w:p>
        <w:p>
          <w:pPr>
            <w:pStyle w:val="Contents3"/>
            <w:tabs>
              <w:tab w:val="clear" w:pos="8459"/>
              <w:tab w:val="right" w:pos="9026" w:leader="dot"/>
            </w:tabs>
            <w:rPr/>
          </w:pPr>
          <w:hyperlink w:anchor="__RefHeading___Toc1774539_730472459">
            <w:r>
              <w:rPr>
                <w:webHidden/>
                <w:rStyle w:val="IndexLink"/>
                <w:rtl w:val="true"/>
              </w:rPr>
              <w:t>رضايت رعيّت مقدّم بر رضايت خواص و نزديكان</w:t>
            </w:r>
            <w:r>
              <w:rPr>
                <w:rStyle w:val="IndexLink"/>
                <w:rtl w:val="true"/>
              </w:rPr>
              <w:tab/>
            </w:r>
            <w:r>
              <w:rPr>
                <w:rStyle w:val="IndexLink"/>
              </w:rPr>
              <w:t>72</w:t>
            </w:r>
          </w:hyperlink>
        </w:p>
        <w:p>
          <w:pPr>
            <w:pStyle w:val="Contents3"/>
            <w:tabs>
              <w:tab w:val="clear" w:pos="8459"/>
              <w:tab w:val="right" w:pos="9026" w:leader="dot"/>
            </w:tabs>
            <w:rPr/>
          </w:pPr>
          <w:hyperlink w:anchor="__RefHeading___Toc1774541_730472459">
            <w:r>
              <w:rPr>
                <w:webHidden/>
                <w:rStyle w:val="IndexLink"/>
                <w:rtl w:val="true"/>
              </w:rPr>
              <w:t>عيب هاى خواص و نزديكان والى</w:t>
            </w:r>
            <w:r>
              <w:rPr>
                <w:rStyle w:val="IndexLink"/>
                <w:rtl w:val="true"/>
              </w:rPr>
              <w:tab/>
            </w:r>
            <w:r>
              <w:rPr>
                <w:rStyle w:val="IndexLink"/>
              </w:rPr>
              <w:t>73</w:t>
            </w:r>
          </w:hyperlink>
        </w:p>
        <w:p>
          <w:pPr>
            <w:pStyle w:val="Contents3"/>
            <w:tabs>
              <w:tab w:val="clear" w:pos="8459"/>
              <w:tab w:val="right" w:pos="9026" w:leader="dot"/>
            </w:tabs>
            <w:rPr/>
          </w:pPr>
          <w:hyperlink w:anchor="__RefHeading___Toc1774543_730472459">
            <w:r>
              <w:rPr>
                <w:webHidden/>
                <w:rStyle w:val="IndexLink"/>
                <w:rtl w:val="true"/>
              </w:rPr>
              <w:t>اهميت تودۀ مردم و لزوم حفظ‍‌ حرمت آنان</w:t>
            </w:r>
            <w:r>
              <w:rPr>
                <w:rStyle w:val="IndexLink"/>
                <w:rtl w:val="true"/>
              </w:rPr>
              <w:tab/>
            </w:r>
            <w:r>
              <w:rPr>
                <w:rStyle w:val="IndexLink"/>
              </w:rPr>
              <w:t>75</w:t>
            </w:r>
          </w:hyperlink>
        </w:p>
        <w:p>
          <w:pPr>
            <w:pStyle w:val="Contents3"/>
            <w:tabs>
              <w:tab w:val="clear" w:pos="8459"/>
              <w:tab w:val="right" w:pos="9026" w:leader="dot"/>
            </w:tabs>
            <w:rPr/>
          </w:pPr>
          <w:hyperlink w:anchor="__RefHeading___Toc1774545_730472459">
            <w:r>
              <w:rPr>
                <w:webHidden/>
                <w:rStyle w:val="IndexLink"/>
                <w:rtl w:val="true"/>
              </w:rPr>
              <w:t>پوشانندۀ عيب هاى مردمان باش</w:t>
            </w:r>
            <w:r>
              <w:rPr>
                <w:rStyle w:val="IndexLink"/>
                <w:rtl w:val="true"/>
              </w:rPr>
              <w:tab/>
            </w:r>
            <w:r>
              <w:rPr>
                <w:rStyle w:val="IndexLink"/>
              </w:rPr>
              <w:t>75</w:t>
            </w:r>
          </w:hyperlink>
        </w:p>
        <w:p>
          <w:pPr>
            <w:pStyle w:val="Contents3"/>
            <w:tabs>
              <w:tab w:val="clear" w:pos="8459"/>
              <w:tab w:val="right" w:pos="9026" w:leader="dot"/>
            </w:tabs>
            <w:rPr/>
          </w:pPr>
          <w:hyperlink w:anchor="__RefHeading___Toc1774547_730472459">
            <w:r>
              <w:rPr>
                <w:webHidden/>
                <w:rStyle w:val="IndexLink"/>
                <w:rtl w:val="true"/>
              </w:rPr>
              <w:t>ريشۀ هر كينه اى را از ميان بردار</w:t>
            </w:r>
            <w:r>
              <w:rPr>
                <w:rStyle w:val="IndexLink"/>
                <w:rtl w:val="true"/>
              </w:rPr>
              <w:tab/>
            </w:r>
            <w:r>
              <w:rPr>
                <w:rStyle w:val="IndexLink"/>
              </w:rPr>
              <w:t>78</w:t>
            </w:r>
          </w:hyperlink>
        </w:p>
        <w:p>
          <w:pPr>
            <w:pStyle w:val="Contents3"/>
            <w:tabs>
              <w:tab w:val="clear" w:pos="8459"/>
              <w:tab w:val="right" w:pos="9026" w:leader="dot"/>
            </w:tabs>
            <w:rPr/>
          </w:pPr>
          <w:hyperlink w:anchor="__RefHeading___Toc1774549_730472459">
            <w:r>
              <w:rPr>
                <w:webHidden/>
                <w:rStyle w:val="IndexLink"/>
                <w:rtl w:val="true"/>
              </w:rPr>
              <w:t>سخن چين خيانتكار است</w:t>
            </w:r>
            <w:r>
              <w:rPr>
                <w:rStyle w:val="IndexLink"/>
                <w:rtl w:val="true"/>
              </w:rPr>
              <w:tab/>
            </w:r>
            <w:r>
              <w:rPr>
                <w:rStyle w:val="IndexLink"/>
              </w:rPr>
              <w:t>79</w:t>
            </w:r>
          </w:hyperlink>
        </w:p>
        <w:p>
          <w:pPr>
            <w:pStyle w:val="Contents2"/>
            <w:tabs>
              <w:tab w:val="clear" w:pos="8743"/>
              <w:tab w:val="right" w:pos="9026" w:leader="dot"/>
            </w:tabs>
            <w:rPr/>
          </w:pPr>
          <w:hyperlink w:anchor="__RefHeading___Toc1774551_730472459">
            <w:r>
              <w:rPr>
                <w:webHidden/>
                <w:rStyle w:val="IndexLink"/>
                <w:rtl w:val="true"/>
              </w:rPr>
              <w:t>(</w:t>
            </w:r>
            <w:r>
              <w:rPr>
                <w:rStyle w:val="IndexLink"/>
                <w:rtl w:val="true"/>
              </w:rPr>
              <w:t xml:space="preserve">درس </w:t>
            </w:r>
            <w:r>
              <w:rPr>
                <w:rStyle w:val="IndexLink"/>
              </w:rPr>
              <w:t>512</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پنجم</w:t>
            </w:r>
            <w:r>
              <w:rPr>
                <w:rStyle w:val="IndexLink"/>
                <w:rtl w:val="true"/>
              </w:rPr>
              <w:t>)</w:t>
              <w:tab/>
            </w:r>
            <w:r>
              <w:rPr>
                <w:rStyle w:val="IndexLink"/>
              </w:rPr>
              <w:t>80</w:t>
            </w:r>
          </w:hyperlink>
        </w:p>
        <w:p>
          <w:pPr>
            <w:pStyle w:val="Contents3"/>
            <w:tabs>
              <w:tab w:val="clear" w:pos="8459"/>
              <w:tab w:val="right" w:pos="9026" w:leader="dot"/>
            </w:tabs>
            <w:rPr/>
          </w:pPr>
          <w:hyperlink w:anchor="__RefHeading___Toc1774553_73047245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774555_730472459">
            <w:r>
              <w:rPr>
                <w:webHidden/>
                <w:rStyle w:val="IndexLink"/>
                <w:rtl w:val="true"/>
              </w:rPr>
              <w:t>موقعيت شورا در اسلام و شرايط‍‌ مشاورين</w:t>
            </w:r>
            <w:r>
              <w:rPr>
                <w:rStyle w:val="IndexLink"/>
                <w:rtl w:val="true"/>
              </w:rPr>
              <w:tab/>
            </w:r>
            <w:r>
              <w:rPr>
                <w:rStyle w:val="IndexLink"/>
              </w:rPr>
              <w:t>81</w:t>
            </w:r>
          </w:hyperlink>
        </w:p>
        <w:p>
          <w:pPr>
            <w:pStyle w:val="Contents3"/>
            <w:tabs>
              <w:tab w:val="clear" w:pos="8459"/>
              <w:tab w:val="right" w:pos="9026" w:leader="dot"/>
            </w:tabs>
            <w:rPr/>
          </w:pPr>
          <w:hyperlink w:anchor="__RefHeading___Toc1774557_730472459">
            <w:r>
              <w:rPr>
                <w:webHidden/>
                <w:rStyle w:val="IndexLink"/>
                <w:rtl w:val="true"/>
              </w:rPr>
              <w:t>شرايط‍‌ وزيران والى</w:t>
            </w:r>
            <w:r>
              <w:rPr>
                <w:rStyle w:val="IndexLink"/>
                <w:rtl w:val="true"/>
              </w:rPr>
              <w:tab/>
            </w:r>
            <w:r>
              <w:rPr>
                <w:rStyle w:val="IndexLink"/>
              </w:rPr>
              <w:t>87</w:t>
            </w:r>
          </w:hyperlink>
        </w:p>
        <w:p>
          <w:pPr>
            <w:pStyle w:val="Contents2"/>
            <w:tabs>
              <w:tab w:val="clear" w:pos="8743"/>
              <w:tab w:val="right" w:pos="9026" w:leader="dot"/>
            </w:tabs>
            <w:rPr/>
          </w:pPr>
          <w:hyperlink w:anchor="__RefHeading___Toc1774559_730472459">
            <w:r>
              <w:rPr>
                <w:webHidden/>
                <w:rStyle w:val="IndexLink"/>
                <w:rtl w:val="true"/>
              </w:rPr>
              <w:t>(</w:t>
            </w:r>
            <w:r>
              <w:rPr>
                <w:rStyle w:val="IndexLink"/>
                <w:rtl w:val="true"/>
              </w:rPr>
              <w:t xml:space="preserve">درس </w:t>
            </w:r>
            <w:r>
              <w:rPr>
                <w:rStyle w:val="IndexLink"/>
              </w:rPr>
              <w:t>513</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ششم</w:t>
            </w:r>
            <w:r>
              <w:rPr>
                <w:rStyle w:val="IndexLink"/>
                <w:rtl w:val="true"/>
              </w:rPr>
              <w:t>)</w:t>
              <w:tab/>
            </w:r>
            <w:r>
              <w:rPr>
                <w:rStyle w:val="IndexLink"/>
              </w:rPr>
              <w:t>95</w:t>
            </w:r>
          </w:hyperlink>
        </w:p>
        <w:p>
          <w:pPr>
            <w:pStyle w:val="Contents3"/>
            <w:tabs>
              <w:tab w:val="clear" w:pos="8459"/>
              <w:tab w:val="right" w:pos="9026" w:leader="dot"/>
            </w:tabs>
            <w:rPr/>
          </w:pPr>
          <w:hyperlink w:anchor="__RefHeading___Toc1774561_73047245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774563_730472459">
            <w:r>
              <w:rPr>
                <w:webHidden/>
                <w:rStyle w:val="IndexLink"/>
                <w:rtl w:val="true"/>
              </w:rPr>
              <w:t>مساوات و عدالت از نظر على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774565_730472459">
            <w:r>
              <w:rPr>
                <w:webHidden/>
                <w:rStyle w:val="IndexLink"/>
                <w:rtl w:val="true"/>
              </w:rPr>
              <w:t>بهترين راه اطمينان حاكم از مردم</w:t>
            </w:r>
            <w:r>
              <w:rPr>
                <w:rStyle w:val="IndexLink"/>
                <w:rtl w:val="true"/>
              </w:rPr>
              <w:tab/>
            </w:r>
            <w:r>
              <w:rPr>
                <w:rStyle w:val="IndexLink"/>
              </w:rPr>
              <w:t>99</w:t>
            </w:r>
          </w:hyperlink>
        </w:p>
        <w:p>
          <w:pPr>
            <w:pStyle w:val="Contents3"/>
            <w:tabs>
              <w:tab w:val="clear" w:pos="8459"/>
              <w:tab w:val="right" w:pos="9026" w:leader="dot"/>
            </w:tabs>
            <w:rPr/>
          </w:pPr>
          <w:hyperlink w:anchor="__RefHeading___Toc1774567_730472459">
            <w:r>
              <w:rPr>
                <w:webHidden/>
                <w:rStyle w:val="IndexLink"/>
                <w:rtl w:val="true"/>
              </w:rPr>
              <w:t>اجتناب از تغييرات نادرست</w:t>
            </w:r>
            <w:r>
              <w:rPr>
                <w:rStyle w:val="IndexLink"/>
                <w:rtl w:val="true"/>
              </w:rPr>
              <w:tab/>
            </w:r>
            <w:r>
              <w:rPr>
                <w:rStyle w:val="IndexLink"/>
              </w:rPr>
              <w:t>102</w:t>
            </w:r>
          </w:hyperlink>
        </w:p>
        <w:p>
          <w:pPr>
            <w:pStyle w:val="Contents3"/>
            <w:tabs>
              <w:tab w:val="clear" w:pos="8459"/>
              <w:tab w:val="right" w:pos="9026" w:leader="dot"/>
            </w:tabs>
            <w:rPr/>
          </w:pPr>
          <w:hyperlink w:anchor="__RefHeading___Toc1774569_730472459">
            <w:r>
              <w:rPr>
                <w:webHidden/>
                <w:rStyle w:val="IndexLink"/>
                <w:rtl w:val="true"/>
              </w:rPr>
              <w:t>مصاحبت و گفتگوى پيگير با علما و حكما</w:t>
            </w:r>
            <w:r>
              <w:rPr>
                <w:rStyle w:val="IndexLink"/>
                <w:rtl w:val="true"/>
              </w:rPr>
              <w:tab/>
            </w:r>
            <w:r>
              <w:rPr>
                <w:rStyle w:val="IndexLink"/>
              </w:rPr>
              <w:t>104</w:t>
            </w:r>
          </w:hyperlink>
        </w:p>
        <w:p>
          <w:pPr>
            <w:pStyle w:val="Contents3"/>
            <w:tabs>
              <w:tab w:val="clear" w:pos="8459"/>
              <w:tab w:val="right" w:pos="9026" w:leader="dot"/>
            </w:tabs>
            <w:rPr/>
          </w:pPr>
          <w:hyperlink w:anchor="__RefHeading___Toc1774571_730472459">
            <w:r>
              <w:rPr>
                <w:webHidden/>
                <w:rStyle w:val="IndexLink"/>
                <w:rtl w:val="true"/>
              </w:rPr>
              <w:t>الغاى امتيازت طبقاتى و لزوم هميارى همۀ طبقات</w:t>
            </w:r>
            <w:r>
              <w:rPr>
                <w:rStyle w:val="IndexLink"/>
                <w:rtl w:val="true"/>
              </w:rPr>
              <w:tab/>
            </w:r>
            <w:r>
              <w:rPr>
                <w:rStyle w:val="IndexLink"/>
              </w:rPr>
              <w:t>106</w:t>
            </w:r>
          </w:hyperlink>
        </w:p>
        <w:p>
          <w:pPr>
            <w:pStyle w:val="Contents3"/>
            <w:tabs>
              <w:tab w:val="clear" w:pos="8459"/>
              <w:tab w:val="right" w:pos="9026" w:leader="dot"/>
            </w:tabs>
            <w:rPr/>
          </w:pPr>
          <w:hyperlink w:anchor="__RefHeading___Toc1774573_730472459">
            <w:r>
              <w:rPr>
                <w:webHidden/>
                <w:rStyle w:val="IndexLink"/>
                <w:rtl w:val="true"/>
              </w:rPr>
              <w:t>اهميت توليد كنندگان، صنعتگران و تاجران</w:t>
            </w:r>
            <w:r>
              <w:rPr>
                <w:rStyle w:val="IndexLink"/>
                <w:rtl w:val="true"/>
              </w:rPr>
              <w:tab/>
            </w:r>
            <w:r>
              <w:rPr>
                <w:rStyle w:val="IndexLink"/>
              </w:rPr>
              <w:t>108</w:t>
            </w:r>
          </w:hyperlink>
        </w:p>
        <w:p>
          <w:pPr>
            <w:pStyle w:val="Contents3"/>
            <w:tabs>
              <w:tab w:val="clear" w:pos="8459"/>
              <w:tab w:val="right" w:pos="9026" w:leader="dot"/>
            </w:tabs>
            <w:rPr/>
          </w:pPr>
          <w:hyperlink w:anchor="__RefHeading___Toc1774575_730472459">
            <w:r>
              <w:rPr>
                <w:webHidden/>
                <w:rStyle w:val="IndexLink"/>
                <w:rtl w:val="true"/>
              </w:rPr>
              <w:t>ممنوعيت ظلم تجارى از نظر امام صادق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774577_730472459">
            <w:r>
              <w:rPr>
                <w:webHidden/>
                <w:rStyle w:val="IndexLink"/>
                <w:rtl w:val="true"/>
              </w:rPr>
              <w:t>طبقات هفتگانۀ اجتماع</w:t>
            </w:r>
            <w:r>
              <w:rPr>
                <w:rStyle w:val="IndexLink"/>
                <w:rtl w:val="true"/>
              </w:rPr>
              <w:tab/>
            </w:r>
            <w:r>
              <w:rPr>
                <w:rStyle w:val="IndexLink"/>
              </w:rPr>
              <w:t>111</w:t>
            </w:r>
          </w:hyperlink>
        </w:p>
        <w:p>
          <w:pPr>
            <w:pStyle w:val="Contents2"/>
            <w:tabs>
              <w:tab w:val="clear" w:pos="8743"/>
              <w:tab w:val="right" w:pos="9026" w:leader="dot"/>
            </w:tabs>
            <w:rPr/>
          </w:pPr>
          <w:hyperlink w:anchor="__RefHeading___Toc1774579_730472459">
            <w:r>
              <w:rPr>
                <w:webHidden/>
                <w:rStyle w:val="IndexLink"/>
                <w:rtl w:val="true"/>
              </w:rPr>
              <w:t>(</w:t>
            </w:r>
            <w:r>
              <w:rPr>
                <w:rStyle w:val="IndexLink"/>
                <w:rtl w:val="true"/>
              </w:rPr>
              <w:t xml:space="preserve">درس </w:t>
            </w:r>
            <w:r>
              <w:rPr>
                <w:rStyle w:val="IndexLink"/>
              </w:rPr>
              <w:t>514</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هفتم</w:t>
            </w:r>
            <w:r>
              <w:rPr>
                <w:rStyle w:val="IndexLink"/>
                <w:rtl w:val="true"/>
              </w:rPr>
              <w:t>)</w:t>
              <w:tab/>
            </w:r>
            <w:r>
              <w:rPr>
                <w:rStyle w:val="IndexLink"/>
              </w:rPr>
              <w:t>116</w:t>
            </w:r>
          </w:hyperlink>
        </w:p>
        <w:p>
          <w:pPr>
            <w:pStyle w:val="Contents3"/>
            <w:tabs>
              <w:tab w:val="clear" w:pos="8459"/>
              <w:tab w:val="right" w:pos="9026" w:leader="dot"/>
            </w:tabs>
            <w:rPr/>
          </w:pPr>
          <w:hyperlink w:anchor="__RefHeading___Toc1774581_730472459">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774583_730472459">
            <w:r>
              <w:rPr>
                <w:webHidden/>
                <w:rStyle w:val="IndexLink"/>
                <w:rtl w:val="true"/>
              </w:rPr>
              <w:t>جايگاه ارتشيان</w:t>
            </w:r>
            <w:r>
              <w:rPr>
                <w:rStyle w:val="IndexLink"/>
                <w:rtl w:val="true"/>
              </w:rPr>
              <w:tab/>
            </w:r>
            <w:r>
              <w:rPr>
                <w:rStyle w:val="IndexLink"/>
              </w:rPr>
              <w:t>118</w:t>
            </w:r>
          </w:hyperlink>
        </w:p>
        <w:p>
          <w:pPr>
            <w:pStyle w:val="Contents3"/>
            <w:tabs>
              <w:tab w:val="clear" w:pos="8459"/>
              <w:tab w:val="right" w:pos="9026" w:leader="dot"/>
            </w:tabs>
            <w:rPr/>
          </w:pPr>
          <w:hyperlink w:anchor="__RefHeading___Toc1774585_730472459">
            <w:r>
              <w:rPr>
                <w:webHidden/>
                <w:rStyle w:val="IndexLink"/>
                <w:rtl w:val="true"/>
              </w:rPr>
              <w:t>جايگاه قشر ماليات پرداز</w:t>
            </w:r>
            <w:r>
              <w:rPr>
                <w:rStyle w:val="IndexLink"/>
                <w:rtl w:val="true"/>
              </w:rPr>
              <w:tab/>
            </w:r>
            <w:r>
              <w:rPr>
                <w:rStyle w:val="IndexLink"/>
              </w:rPr>
              <w:t>122</w:t>
            </w:r>
          </w:hyperlink>
        </w:p>
        <w:p>
          <w:pPr>
            <w:pStyle w:val="Contents3"/>
            <w:tabs>
              <w:tab w:val="clear" w:pos="8459"/>
              <w:tab w:val="right" w:pos="9026" w:leader="dot"/>
            </w:tabs>
            <w:rPr/>
          </w:pPr>
          <w:hyperlink w:anchor="__RefHeading___Toc1774587_730472459">
            <w:r>
              <w:rPr>
                <w:webHidden/>
                <w:rStyle w:val="IndexLink"/>
                <w:rtl w:val="true"/>
              </w:rPr>
              <w:t>جايگاه ساير اقشار شاغل</w:t>
            </w:r>
            <w:r>
              <w:rPr>
                <w:rStyle w:val="IndexLink"/>
                <w:rtl w:val="true"/>
              </w:rPr>
              <w:tab/>
            </w:r>
            <w:r>
              <w:rPr>
                <w:rStyle w:val="IndexLink"/>
              </w:rPr>
              <w:t>124</w:t>
            </w:r>
          </w:hyperlink>
        </w:p>
        <w:p>
          <w:pPr>
            <w:pStyle w:val="Contents3"/>
            <w:tabs>
              <w:tab w:val="clear" w:pos="8459"/>
              <w:tab w:val="right" w:pos="9026" w:leader="dot"/>
            </w:tabs>
            <w:rPr/>
          </w:pPr>
          <w:hyperlink w:anchor="__RefHeading___Toc1774589_730472459">
            <w:r>
              <w:rPr>
                <w:webHidden/>
                <w:rStyle w:val="IndexLink"/>
                <w:rtl w:val="true"/>
              </w:rPr>
              <w:t>طبقۀ غير شاغل و محروم</w:t>
            </w:r>
            <w:r>
              <w:rPr>
                <w:rStyle w:val="IndexLink"/>
                <w:rtl w:val="true"/>
              </w:rPr>
              <w:tab/>
            </w:r>
            <w:r>
              <w:rPr>
                <w:rStyle w:val="IndexLink"/>
              </w:rPr>
              <w:t>128</w:t>
            </w:r>
          </w:hyperlink>
        </w:p>
        <w:p>
          <w:pPr>
            <w:pStyle w:val="Contents3"/>
            <w:tabs>
              <w:tab w:val="clear" w:pos="8459"/>
              <w:tab w:val="right" w:pos="9026" w:leader="dot"/>
            </w:tabs>
            <w:rPr/>
          </w:pPr>
          <w:hyperlink w:anchor="__RefHeading___Toc1774591_730472459">
            <w:r>
              <w:rPr>
                <w:webHidden/>
                <w:rStyle w:val="IndexLink"/>
                <w:rtl w:val="true"/>
              </w:rPr>
              <w:t>در راه خدا براى هر يك وسعتى است</w:t>
            </w:r>
            <w:r>
              <w:rPr>
                <w:rStyle w:val="IndexLink"/>
                <w:rtl w:val="true"/>
              </w:rPr>
              <w:tab/>
            </w:r>
            <w:r>
              <w:rPr>
                <w:rStyle w:val="IndexLink"/>
              </w:rPr>
              <w:t>128</w:t>
            </w:r>
          </w:hyperlink>
        </w:p>
        <w:p>
          <w:pPr>
            <w:pStyle w:val="Contents3"/>
            <w:tabs>
              <w:tab w:val="clear" w:pos="8459"/>
              <w:tab w:val="right" w:pos="9026" w:leader="dot"/>
            </w:tabs>
            <w:rPr/>
          </w:pPr>
          <w:hyperlink w:anchor="__RefHeading___Toc1774593_730472459">
            <w:r>
              <w:rPr>
                <w:webHidden/>
                <w:rStyle w:val="IndexLink"/>
                <w:rtl w:val="true"/>
              </w:rPr>
              <w:t>حقوق اقشار مردم بر حاكم</w:t>
            </w:r>
            <w:r>
              <w:rPr>
                <w:rStyle w:val="IndexLink"/>
                <w:rtl w:val="true"/>
              </w:rPr>
              <w:tab/>
            </w:r>
            <w:r>
              <w:rPr>
                <w:rStyle w:val="IndexLink"/>
              </w:rPr>
              <w:t>129</w:t>
            </w:r>
          </w:hyperlink>
        </w:p>
        <w:p>
          <w:pPr>
            <w:pStyle w:val="Contents3"/>
            <w:tabs>
              <w:tab w:val="clear" w:pos="8459"/>
              <w:tab w:val="right" w:pos="9026" w:leader="dot"/>
            </w:tabs>
            <w:rPr/>
          </w:pPr>
          <w:hyperlink w:anchor="__RefHeading___Toc1774595_730472459">
            <w:r>
              <w:rPr>
                <w:webHidden/>
                <w:rStyle w:val="IndexLink"/>
                <w:rtl w:val="true"/>
              </w:rPr>
              <w:t>حاكم چگونه در انجام وظايف موفق مى شود؟</w:t>
            </w:r>
            <w:r>
              <w:rPr>
                <w:rStyle w:val="IndexLink"/>
                <w:rtl w:val="true"/>
              </w:rPr>
              <w:tab/>
            </w:r>
            <w:r>
              <w:rPr>
                <w:rStyle w:val="IndexLink"/>
              </w:rPr>
              <w:t>130</w:t>
            </w:r>
          </w:hyperlink>
        </w:p>
        <w:p>
          <w:pPr>
            <w:pStyle w:val="Contents2"/>
            <w:tabs>
              <w:tab w:val="clear" w:pos="8743"/>
              <w:tab w:val="right" w:pos="9026" w:leader="dot"/>
            </w:tabs>
            <w:rPr/>
          </w:pPr>
          <w:hyperlink w:anchor="__RefHeading___Toc1774597_730472459">
            <w:r>
              <w:rPr>
                <w:webHidden/>
                <w:rStyle w:val="IndexLink"/>
                <w:rtl w:val="true"/>
              </w:rPr>
              <w:t>(</w:t>
            </w:r>
            <w:r>
              <w:rPr>
                <w:rStyle w:val="IndexLink"/>
                <w:rtl w:val="true"/>
              </w:rPr>
              <w:t xml:space="preserve">درس </w:t>
            </w:r>
            <w:r>
              <w:rPr>
                <w:rStyle w:val="IndexLink"/>
              </w:rPr>
              <w:t>515</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هشتم</w:t>
            </w:r>
            <w:r>
              <w:rPr>
                <w:rStyle w:val="IndexLink"/>
                <w:rtl w:val="true"/>
              </w:rPr>
              <w:t>)</w:t>
              <w:tab/>
            </w:r>
            <w:r>
              <w:rPr>
                <w:rStyle w:val="IndexLink"/>
              </w:rPr>
              <w:t>132</w:t>
            </w:r>
          </w:hyperlink>
        </w:p>
        <w:p>
          <w:pPr>
            <w:pStyle w:val="Contents3"/>
            <w:tabs>
              <w:tab w:val="clear" w:pos="8459"/>
              <w:tab w:val="right" w:pos="9026" w:leader="dot"/>
            </w:tabs>
            <w:rPr/>
          </w:pPr>
          <w:hyperlink w:anchor="__RefHeading___Toc1774599_73047245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774601_730472459">
            <w:r>
              <w:rPr>
                <w:webHidden/>
                <w:rStyle w:val="IndexLink"/>
                <w:rtl w:val="true"/>
              </w:rPr>
              <w:t>شرايط‍‌ انتخاب فرماندهان ارتش</w:t>
            </w:r>
            <w:r>
              <w:rPr>
                <w:rStyle w:val="IndexLink"/>
                <w:rtl w:val="true"/>
              </w:rPr>
              <w:tab/>
            </w:r>
            <w:r>
              <w:rPr>
                <w:rStyle w:val="IndexLink"/>
              </w:rPr>
              <w:t>133</w:t>
            </w:r>
          </w:hyperlink>
        </w:p>
        <w:p>
          <w:pPr>
            <w:pStyle w:val="Contents3"/>
            <w:tabs>
              <w:tab w:val="clear" w:pos="8459"/>
              <w:tab w:val="right" w:pos="9026" w:leader="dot"/>
            </w:tabs>
            <w:rPr/>
          </w:pPr>
          <w:hyperlink w:anchor="__RefHeading___Toc1774603_730472459">
            <w:r>
              <w:rPr>
                <w:webHidden/>
                <w:rStyle w:val="IndexLink"/>
                <w:rtl w:val="true"/>
              </w:rPr>
              <w:t>لزوم توجّه به حسب و نسب</w:t>
            </w:r>
            <w:r>
              <w:rPr>
                <w:rStyle w:val="IndexLink"/>
                <w:rtl w:val="true"/>
              </w:rPr>
              <w:tab/>
            </w:r>
            <w:r>
              <w:rPr>
                <w:rStyle w:val="IndexLink"/>
              </w:rPr>
              <w:t>139</w:t>
            </w:r>
          </w:hyperlink>
        </w:p>
        <w:p>
          <w:pPr>
            <w:pStyle w:val="Contents3"/>
            <w:tabs>
              <w:tab w:val="clear" w:pos="8459"/>
              <w:tab w:val="right" w:pos="9026" w:leader="dot"/>
            </w:tabs>
            <w:rPr/>
          </w:pPr>
          <w:hyperlink w:anchor="__RefHeading___Toc1774605_730472459">
            <w:r>
              <w:rPr>
                <w:webHidden/>
                <w:rStyle w:val="IndexLink"/>
                <w:rtl w:val="true"/>
              </w:rPr>
              <w:t>توجّه به ارتشيان</w:t>
            </w:r>
            <w:r>
              <w:rPr>
                <w:rStyle w:val="IndexLink"/>
                <w:rtl w:val="true"/>
              </w:rPr>
              <w:tab/>
            </w:r>
            <w:r>
              <w:rPr>
                <w:rStyle w:val="IndexLink"/>
              </w:rPr>
              <w:t>141</w:t>
            </w:r>
          </w:hyperlink>
        </w:p>
        <w:p>
          <w:pPr>
            <w:pStyle w:val="Contents2"/>
            <w:tabs>
              <w:tab w:val="clear" w:pos="8743"/>
              <w:tab w:val="right" w:pos="9026" w:leader="dot"/>
            </w:tabs>
            <w:rPr/>
          </w:pPr>
          <w:hyperlink w:anchor="__RefHeading___Toc1774607_730472459">
            <w:r>
              <w:rPr>
                <w:webHidden/>
                <w:rStyle w:val="IndexLink"/>
                <w:rtl w:val="true"/>
              </w:rPr>
              <w:t>(</w:t>
            </w:r>
            <w:r>
              <w:rPr>
                <w:rStyle w:val="IndexLink"/>
                <w:rtl w:val="true"/>
              </w:rPr>
              <w:t xml:space="preserve">درس </w:t>
            </w:r>
            <w:r>
              <w:rPr>
                <w:rStyle w:val="IndexLink"/>
              </w:rPr>
              <w:t>516</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نهم</w:t>
            </w:r>
            <w:r>
              <w:rPr>
                <w:rStyle w:val="IndexLink"/>
                <w:rtl w:val="true"/>
              </w:rPr>
              <w:t>)</w:t>
              <w:tab/>
            </w:r>
            <w:r>
              <w:rPr>
                <w:rStyle w:val="IndexLink"/>
              </w:rPr>
              <w:t>147</w:t>
            </w:r>
          </w:hyperlink>
        </w:p>
        <w:p>
          <w:pPr>
            <w:pStyle w:val="Contents3"/>
            <w:tabs>
              <w:tab w:val="clear" w:pos="8459"/>
              <w:tab w:val="right" w:pos="9026" w:leader="dot"/>
            </w:tabs>
            <w:rPr/>
          </w:pPr>
          <w:hyperlink w:anchor="__RefHeading___Toc1774609_73047245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774611_730472459">
            <w:r>
              <w:rPr>
                <w:webHidden/>
                <w:rStyle w:val="IndexLink"/>
                <w:rtl w:val="true"/>
              </w:rPr>
              <w:t>ادامۀ توصيه هاى حضرت دربارۀ ارتش</w:t>
            </w:r>
            <w:r>
              <w:rPr>
                <w:rStyle w:val="IndexLink"/>
                <w:rtl w:val="true"/>
              </w:rPr>
              <w:tab/>
            </w:r>
            <w:r>
              <w:rPr>
                <w:rStyle w:val="IndexLink"/>
              </w:rPr>
              <w:t>149</w:t>
            </w:r>
          </w:hyperlink>
        </w:p>
        <w:p>
          <w:pPr>
            <w:pStyle w:val="Contents3"/>
            <w:tabs>
              <w:tab w:val="clear" w:pos="8459"/>
              <w:tab w:val="right" w:pos="9026" w:leader="dot"/>
            </w:tabs>
            <w:rPr/>
          </w:pPr>
          <w:hyperlink w:anchor="__RefHeading___Toc1774613_730472459">
            <w:r>
              <w:rPr>
                <w:webHidden/>
                <w:rStyle w:val="IndexLink"/>
                <w:rtl w:val="true"/>
              </w:rPr>
              <w:t>كتاب خدا و سنّت پيامبر</w:t>
            </w:r>
            <w:r>
              <w:rPr>
                <w:rStyle w:val="IndexLink"/>
                <w:rtl w:val="true"/>
              </w:rPr>
              <w:tab/>
            </w:r>
            <w:r>
              <w:rPr>
                <w:rStyle w:val="IndexLink"/>
              </w:rPr>
              <w:t>158</w:t>
            </w:r>
          </w:hyperlink>
        </w:p>
        <w:p>
          <w:pPr>
            <w:pStyle w:val="Contents3"/>
            <w:tabs>
              <w:tab w:val="clear" w:pos="8459"/>
              <w:tab w:val="right" w:pos="9026" w:leader="dot"/>
            </w:tabs>
            <w:rPr/>
          </w:pPr>
          <w:hyperlink w:anchor="__RefHeading___Toc1774615_730472459">
            <w:r>
              <w:rPr>
                <w:webHidden/>
                <w:rStyle w:val="IndexLink"/>
                <w:rtl w:val="true"/>
              </w:rPr>
              <w:t>خدا و رسول، مرجع معضلات</w:t>
            </w:r>
            <w:r>
              <w:rPr>
                <w:rStyle w:val="IndexLink"/>
                <w:rtl w:val="true"/>
              </w:rPr>
              <w:tab/>
            </w:r>
            <w:r>
              <w:rPr>
                <w:rStyle w:val="IndexLink"/>
              </w:rPr>
              <w:t>159</w:t>
            </w:r>
          </w:hyperlink>
        </w:p>
        <w:p>
          <w:pPr>
            <w:pStyle w:val="Contents3"/>
            <w:tabs>
              <w:tab w:val="clear" w:pos="8459"/>
              <w:tab w:val="right" w:pos="9026" w:leader="dot"/>
            </w:tabs>
            <w:rPr/>
          </w:pPr>
          <w:hyperlink w:anchor="__RefHeading___Toc1774617_730472459">
            <w:r>
              <w:rPr>
                <w:webHidden/>
                <w:rStyle w:val="IndexLink"/>
                <w:rtl w:val="true"/>
              </w:rPr>
              <w:t>دستورات الهى و دستورات حكومتى</w:t>
            </w:r>
            <w:r>
              <w:rPr>
                <w:rStyle w:val="IndexLink"/>
                <w:rtl w:val="true"/>
              </w:rPr>
              <w:tab/>
            </w:r>
            <w:r>
              <w:rPr>
                <w:rStyle w:val="IndexLink"/>
              </w:rPr>
              <w:t>160</w:t>
            </w:r>
          </w:hyperlink>
        </w:p>
        <w:p>
          <w:pPr>
            <w:pStyle w:val="Contents2"/>
            <w:tabs>
              <w:tab w:val="clear" w:pos="8743"/>
              <w:tab w:val="right" w:pos="9026" w:leader="dot"/>
            </w:tabs>
            <w:rPr/>
          </w:pPr>
          <w:hyperlink w:anchor="__RefHeading___Toc1774619_730472459">
            <w:r>
              <w:rPr>
                <w:webHidden/>
                <w:rStyle w:val="IndexLink"/>
                <w:rtl w:val="true"/>
              </w:rPr>
              <w:t>(</w:t>
            </w:r>
            <w:r>
              <w:rPr>
                <w:rStyle w:val="IndexLink"/>
                <w:rtl w:val="true"/>
              </w:rPr>
              <w:t xml:space="preserve">درس </w:t>
            </w:r>
            <w:r>
              <w:rPr>
                <w:rStyle w:val="IndexLink"/>
              </w:rPr>
              <w:t>517</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دهم</w:t>
            </w:r>
            <w:r>
              <w:rPr>
                <w:rStyle w:val="IndexLink"/>
                <w:rtl w:val="true"/>
              </w:rPr>
              <w:t>)</w:t>
              <w:tab/>
            </w:r>
            <w:r>
              <w:rPr>
                <w:rStyle w:val="IndexLink"/>
              </w:rPr>
              <w:t>163</w:t>
            </w:r>
          </w:hyperlink>
        </w:p>
        <w:p>
          <w:pPr>
            <w:pStyle w:val="Contents3"/>
            <w:tabs>
              <w:tab w:val="clear" w:pos="8459"/>
              <w:tab w:val="right" w:pos="9026" w:leader="dot"/>
            </w:tabs>
            <w:rPr/>
          </w:pPr>
          <w:hyperlink w:anchor="__RefHeading___Toc1774621_73047245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774623_730472459">
            <w:r>
              <w:rPr>
                <w:webHidden/>
                <w:rStyle w:val="IndexLink"/>
                <w:rtl w:val="true"/>
              </w:rPr>
              <w:t>مرورى بر گذشته</w:t>
            </w:r>
            <w:r>
              <w:rPr>
                <w:rStyle w:val="IndexLink"/>
                <w:rtl w:val="true"/>
              </w:rPr>
              <w:tab/>
            </w:r>
            <w:r>
              <w:rPr>
                <w:rStyle w:val="IndexLink"/>
              </w:rPr>
              <w:t>164</w:t>
            </w:r>
          </w:hyperlink>
        </w:p>
        <w:p>
          <w:pPr>
            <w:pStyle w:val="Contents3"/>
            <w:tabs>
              <w:tab w:val="clear" w:pos="8459"/>
              <w:tab w:val="right" w:pos="9026" w:leader="dot"/>
            </w:tabs>
            <w:rPr/>
          </w:pPr>
          <w:hyperlink w:anchor="__RefHeading___Toc1774625_730472459">
            <w:r>
              <w:rPr>
                <w:webHidden/>
                <w:rStyle w:val="IndexLink"/>
                <w:rtl w:val="true"/>
              </w:rPr>
              <w:t>حدود وظايف قواى سه گانۀ كشور</w:t>
            </w:r>
            <w:r>
              <w:rPr>
                <w:rStyle w:val="IndexLink"/>
                <w:rtl w:val="true"/>
              </w:rPr>
              <w:tab/>
            </w:r>
            <w:r>
              <w:rPr>
                <w:rStyle w:val="IndexLink"/>
              </w:rPr>
              <w:t>165</w:t>
            </w:r>
          </w:hyperlink>
        </w:p>
        <w:p>
          <w:pPr>
            <w:pStyle w:val="Contents3"/>
            <w:tabs>
              <w:tab w:val="clear" w:pos="8459"/>
              <w:tab w:val="right" w:pos="9026" w:leader="dot"/>
            </w:tabs>
            <w:rPr/>
          </w:pPr>
          <w:hyperlink w:anchor="__RefHeading___Toc1774627_730472459">
            <w:r>
              <w:rPr>
                <w:webHidden/>
                <w:rStyle w:val="IndexLink"/>
                <w:rtl w:val="true"/>
              </w:rPr>
              <w:t>منشأ حكومت در اسلام</w:t>
            </w:r>
            <w:r>
              <w:rPr>
                <w:rStyle w:val="IndexLink"/>
                <w:rtl w:val="true"/>
              </w:rPr>
              <w:tab/>
            </w:r>
            <w:r>
              <w:rPr>
                <w:rStyle w:val="IndexLink"/>
              </w:rPr>
              <w:t>166</w:t>
            </w:r>
          </w:hyperlink>
        </w:p>
        <w:p>
          <w:pPr>
            <w:pStyle w:val="Contents3"/>
            <w:tabs>
              <w:tab w:val="clear" w:pos="8459"/>
              <w:tab w:val="right" w:pos="9026" w:leader="dot"/>
            </w:tabs>
            <w:rPr/>
          </w:pPr>
          <w:hyperlink w:anchor="__RefHeading___Toc1774629_730472459">
            <w:r>
              <w:rPr>
                <w:webHidden/>
                <w:rStyle w:val="IndexLink"/>
                <w:rtl w:val="true"/>
              </w:rPr>
              <w:t>نبوّت و امامت، و چگونگى برترى مقام امامت</w:t>
            </w:r>
            <w:r>
              <w:rPr>
                <w:rStyle w:val="IndexLink"/>
                <w:rtl w:val="true"/>
              </w:rPr>
              <w:tab/>
            </w:r>
            <w:r>
              <w:rPr>
                <w:rStyle w:val="IndexLink"/>
              </w:rPr>
              <w:t>167</w:t>
            </w:r>
          </w:hyperlink>
        </w:p>
        <w:p>
          <w:pPr>
            <w:pStyle w:val="Contents3"/>
            <w:tabs>
              <w:tab w:val="clear" w:pos="8459"/>
              <w:tab w:val="right" w:pos="9026" w:leader="dot"/>
            </w:tabs>
            <w:rPr/>
          </w:pPr>
          <w:hyperlink w:anchor="__RefHeading___Toc1774631_730472459">
            <w:r>
              <w:rPr>
                <w:webHidden/>
                <w:rStyle w:val="IndexLink"/>
                <w:rtl w:val="true"/>
              </w:rPr>
              <w:t>وضعيت حكومت دينى در زمان غيبت</w:t>
            </w:r>
            <w:r>
              <w:rPr>
                <w:rStyle w:val="IndexLink"/>
                <w:rtl w:val="true"/>
              </w:rPr>
              <w:tab/>
            </w:r>
            <w:r>
              <w:rPr>
                <w:rStyle w:val="IndexLink"/>
              </w:rPr>
              <w:t>170</w:t>
            </w:r>
          </w:hyperlink>
        </w:p>
        <w:p>
          <w:pPr>
            <w:pStyle w:val="Contents3"/>
            <w:tabs>
              <w:tab w:val="clear" w:pos="8459"/>
              <w:tab w:val="right" w:pos="9026" w:leader="dot"/>
            </w:tabs>
            <w:rPr/>
          </w:pPr>
          <w:hyperlink w:anchor="__RefHeading___Toc1774633_730472459">
            <w:r>
              <w:rPr>
                <w:webHidden/>
                <w:rStyle w:val="IndexLink"/>
                <w:rtl w:val="true"/>
              </w:rPr>
              <w:t>موقعيت قضا و شرايط‍‌ قضات</w:t>
            </w:r>
            <w:r>
              <w:rPr>
                <w:rStyle w:val="IndexLink"/>
                <w:rtl w:val="true"/>
              </w:rPr>
              <w:tab/>
            </w:r>
            <w:r>
              <w:rPr>
                <w:rStyle w:val="IndexLink"/>
              </w:rPr>
              <w:t>171</w:t>
            </w:r>
          </w:hyperlink>
        </w:p>
        <w:p>
          <w:pPr>
            <w:pStyle w:val="Contents3"/>
            <w:tabs>
              <w:tab w:val="clear" w:pos="8459"/>
              <w:tab w:val="right" w:pos="9026" w:leader="dot"/>
            </w:tabs>
            <w:rPr/>
          </w:pPr>
          <w:hyperlink w:anchor="__RefHeading___Toc1774635_730472459">
            <w:r>
              <w:rPr>
                <w:webHidden/>
                <w:rStyle w:val="IndexLink"/>
                <w:rtl w:val="true"/>
              </w:rPr>
              <w:t>نظارت بر كار قضات</w:t>
            </w:r>
            <w:r>
              <w:rPr>
                <w:rStyle w:val="IndexLink"/>
                <w:rtl w:val="true"/>
              </w:rPr>
              <w:tab/>
            </w:r>
            <w:r>
              <w:rPr>
                <w:rStyle w:val="IndexLink"/>
              </w:rPr>
              <w:t>177</w:t>
            </w:r>
          </w:hyperlink>
        </w:p>
        <w:p>
          <w:pPr>
            <w:pStyle w:val="Contents3"/>
            <w:tabs>
              <w:tab w:val="clear" w:pos="8459"/>
              <w:tab w:val="right" w:pos="9026" w:leader="dot"/>
            </w:tabs>
            <w:rPr/>
          </w:pPr>
          <w:hyperlink w:anchor="__RefHeading___Toc1774637_730472459">
            <w:r>
              <w:rPr>
                <w:webHidden/>
                <w:rStyle w:val="IndexLink"/>
                <w:rtl w:val="true"/>
              </w:rPr>
              <w:t>توجّه به نيازهاى مادّى و معنوى قضات</w:t>
            </w:r>
            <w:r>
              <w:rPr>
                <w:rStyle w:val="IndexLink"/>
                <w:rtl w:val="true"/>
              </w:rPr>
              <w:tab/>
            </w:r>
            <w:r>
              <w:rPr>
                <w:rStyle w:val="IndexLink"/>
              </w:rPr>
              <w:t>179</w:t>
            </w:r>
          </w:hyperlink>
        </w:p>
        <w:p>
          <w:pPr>
            <w:pStyle w:val="Contents2"/>
            <w:tabs>
              <w:tab w:val="clear" w:pos="8743"/>
              <w:tab w:val="right" w:pos="9026" w:leader="dot"/>
            </w:tabs>
            <w:rPr/>
          </w:pPr>
          <w:hyperlink w:anchor="__RefHeading___Toc1774639_730472459">
            <w:r>
              <w:rPr>
                <w:webHidden/>
                <w:rStyle w:val="IndexLink"/>
                <w:rtl w:val="true"/>
              </w:rPr>
              <w:t>(</w:t>
            </w:r>
            <w:r>
              <w:rPr>
                <w:rStyle w:val="IndexLink"/>
                <w:rtl w:val="true"/>
              </w:rPr>
              <w:t xml:space="preserve">درس </w:t>
            </w:r>
            <w:r>
              <w:rPr>
                <w:rStyle w:val="IndexLink"/>
              </w:rPr>
              <w:t>518</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يازدهم</w:t>
            </w:r>
            <w:r>
              <w:rPr>
                <w:rStyle w:val="IndexLink"/>
                <w:rtl w:val="true"/>
              </w:rPr>
              <w:t>)</w:t>
              <w:tab/>
            </w:r>
            <w:r>
              <w:rPr>
                <w:rStyle w:val="IndexLink"/>
              </w:rPr>
              <w:t>182</w:t>
            </w:r>
          </w:hyperlink>
        </w:p>
        <w:p>
          <w:pPr>
            <w:pStyle w:val="Contents3"/>
            <w:tabs>
              <w:tab w:val="clear" w:pos="8459"/>
              <w:tab w:val="right" w:pos="9026" w:leader="dot"/>
            </w:tabs>
            <w:rPr/>
          </w:pPr>
          <w:hyperlink w:anchor="__RefHeading___Toc1774641_73047245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774643_730472459">
            <w:r>
              <w:rPr>
                <w:webHidden/>
                <w:rStyle w:val="IndexLink"/>
                <w:rtl w:val="true"/>
              </w:rPr>
              <w:t>شرايط‍‌ قاضى</w:t>
            </w:r>
            <w:r>
              <w:rPr>
                <w:rStyle w:val="IndexLink"/>
                <w:rtl w:val="true"/>
              </w:rPr>
              <w:tab/>
            </w:r>
            <w:r>
              <w:rPr>
                <w:rStyle w:val="IndexLink"/>
              </w:rPr>
              <w:t>183</w:t>
            </w:r>
          </w:hyperlink>
        </w:p>
        <w:p>
          <w:pPr>
            <w:pStyle w:val="Contents3"/>
            <w:tabs>
              <w:tab w:val="clear" w:pos="8459"/>
              <w:tab w:val="right" w:pos="9026" w:leader="dot"/>
            </w:tabs>
            <w:rPr/>
          </w:pPr>
          <w:hyperlink w:anchor="__RefHeading___Toc1774645_730472459">
            <w:r>
              <w:rPr>
                <w:webHidden/>
                <w:rStyle w:val="IndexLink"/>
                <w:rtl w:val="true"/>
              </w:rPr>
              <w:t>چرا زنان نمى توانند حاكم باشند؟</w:t>
            </w:r>
            <w:r>
              <w:rPr>
                <w:rStyle w:val="IndexLink"/>
                <w:rtl w:val="true"/>
              </w:rPr>
              <w:tab/>
            </w:r>
            <w:r>
              <w:rPr>
                <w:rStyle w:val="IndexLink"/>
              </w:rPr>
              <w:t>186</w:t>
            </w:r>
          </w:hyperlink>
        </w:p>
        <w:p>
          <w:pPr>
            <w:pStyle w:val="Contents3"/>
            <w:tabs>
              <w:tab w:val="clear" w:pos="8459"/>
              <w:tab w:val="right" w:pos="9026" w:leader="dot"/>
            </w:tabs>
            <w:rPr/>
          </w:pPr>
          <w:hyperlink w:anchor="__RefHeading___Toc1774647_730472459">
            <w:r>
              <w:rPr>
                <w:webHidden/>
                <w:rStyle w:val="IndexLink"/>
                <w:rtl w:val="true"/>
              </w:rPr>
              <w:t>مستحبات و آداب قضاوت</w:t>
            </w:r>
            <w:r>
              <w:rPr>
                <w:rStyle w:val="IndexLink"/>
                <w:rtl w:val="true"/>
              </w:rPr>
              <w:tab/>
            </w:r>
            <w:r>
              <w:rPr>
                <w:rStyle w:val="IndexLink"/>
              </w:rPr>
              <w:t>187</w:t>
            </w:r>
          </w:hyperlink>
        </w:p>
        <w:p>
          <w:pPr>
            <w:pStyle w:val="Contents3"/>
            <w:tabs>
              <w:tab w:val="clear" w:pos="8459"/>
              <w:tab w:val="right" w:pos="9026" w:leader="dot"/>
            </w:tabs>
            <w:rPr/>
          </w:pPr>
          <w:hyperlink w:anchor="__RefHeading___Toc1774649_730472459">
            <w:r>
              <w:rPr>
                <w:webHidden/>
                <w:rStyle w:val="IndexLink"/>
                <w:rtl w:val="true"/>
              </w:rPr>
              <w:t>كارگزاران و شرايط‍‌ انتخاب آنان</w:t>
            </w:r>
            <w:r>
              <w:rPr>
                <w:rStyle w:val="IndexLink"/>
                <w:rtl w:val="true"/>
              </w:rPr>
              <w:tab/>
            </w:r>
            <w:r>
              <w:rPr>
                <w:rStyle w:val="IndexLink"/>
              </w:rPr>
              <w:t>190</w:t>
            </w:r>
          </w:hyperlink>
        </w:p>
        <w:p>
          <w:pPr>
            <w:pStyle w:val="Contents3"/>
            <w:tabs>
              <w:tab w:val="clear" w:pos="8459"/>
              <w:tab w:val="right" w:pos="9026" w:leader="dot"/>
            </w:tabs>
            <w:rPr/>
          </w:pPr>
          <w:hyperlink w:anchor="__RefHeading___Toc1774651_730472459">
            <w:r>
              <w:rPr>
                <w:webHidden/>
                <w:rStyle w:val="IndexLink"/>
                <w:rtl w:val="true"/>
              </w:rPr>
              <w:t>توسعه و تأمين زندگى كارگزاران</w:t>
            </w:r>
            <w:r>
              <w:rPr>
                <w:rStyle w:val="IndexLink"/>
                <w:rtl w:val="true"/>
              </w:rPr>
              <w:tab/>
            </w:r>
            <w:r>
              <w:rPr>
                <w:rStyle w:val="IndexLink"/>
              </w:rPr>
              <w:t>193</w:t>
            </w:r>
          </w:hyperlink>
        </w:p>
        <w:p>
          <w:pPr>
            <w:pStyle w:val="Contents3"/>
            <w:tabs>
              <w:tab w:val="clear" w:pos="8459"/>
              <w:tab w:val="right" w:pos="9026" w:leader="dot"/>
            </w:tabs>
            <w:rPr/>
          </w:pPr>
          <w:hyperlink w:anchor="__RefHeading___Toc1774653_730472459">
            <w:r>
              <w:rPr>
                <w:webHidden/>
                <w:rStyle w:val="IndexLink"/>
                <w:rtl w:val="true"/>
              </w:rPr>
              <w:t>اعزام بازرسهاى سرّى، و مجازات كارگزاران متخلف</w:t>
            </w:r>
            <w:r>
              <w:rPr>
                <w:rStyle w:val="IndexLink"/>
                <w:rtl w:val="true"/>
              </w:rPr>
              <w:tab/>
            </w:r>
            <w:r>
              <w:rPr>
                <w:rStyle w:val="IndexLink"/>
              </w:rPr>
              <w:t>195</w:t>
            </w:r>
          </w:hyperlink>
        </w:p>
        <w:p>
          <w:pPr>
            <w:pStyle w:val="Contents2"/>
            <w:tabs>
              <w:tab w:val="clear" w:pos="8743"/>
              <w:tab w:val="right" w:pos="9026" w:leader="dot"/>
            </w:tabs>
            <w:rPr/>
          </w:pPr>
          <w:hyperlink w:anchor="__RefHeading___Toc1774655_730472459">
            <w:r>
              <w:rPr>
                <w:webHidden/>
                <w:rStyle w:val="IndexLink"/>
                <w:rtl w:val="true"/>
              </w:rPr>
              <w:t>(</w:t>
            </w:r>
            <w:r>
              <w:rPr>
                <w:rStyle w:val="IndexLink"/>
                <w:rtl w:val="true"/>
              </w:rPr>
              <w:t xml:space="preserve">درس </w:t>
            </w:r>
            <w:r>
              <w:rPr>
                <w:rStyle w:val="IndexLink"/>
              </w:rPr>
              <w:t>519</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دوازدهم</w:t>
            </w:r>
            <w:r>
              <w:rPr>
                <w:rStyle w:val="IndexLink"/>
                <w:rtl w:val="true"/>
              </w:rPr>
              <w:t>)</w:t>
              <w:tab/>
            </w:r>
            <w:r>
              <w:rPr>
                <w:rStyle w:val="IndexLink"/>
              </w:rPr>
              <w:t>200</w:t>
            </w:r>
          </w:hyperlink>
        </w:p>
        <w:p>
          <w:pPr>
            <w:pStyle w:val="Contents3"/>
            <w:tabs>
              <w:tab w:val="clear" w:pos="8459"/>
              <w:tab w:val="right" w:pos="9026" w:leader="dot"/>
            </w:tabs>
            <w:rPr/>
          </w:pPr>
          <w:hyperlink w:anchor="__RefHeading___Toc1774657_73047245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774659_730472459">
            <w:r>
              <w:rPr>
                <w:webHidden/>
                <w:rStyle w:val="IndexLink"/>
                <w:rtl w:val="true"/>
              </w:rPr>
              <w:t>خراج پردازان و سفارش حضرت على عليه السلام دربارۀ آنان</w:t>
            </w:r>
            <w:r>
              <w:rPr>
                <w:rStyle w:val="IndexLink"/>
                <w:rtl w:val="true"/>
              </w:rPr>
              <w:tab/>
            </w:r>
            <w:r>
              <w:rPr>
                <w:rStyle w:val="IndexLink"/>
              </w:rPr>
              <w:t>201</w:t>
            </w:r>
          </w:hyperlink>
        </w:p>
        <w:p>
          <w:pPr>
            <w:pStyle w:val="Contents3"/>
            <w:tabs>
              <w:tab w:val="clear" w:pos="8459"/>
              <w:tab w:val="right" w:pos="9026" w:leader="dot"/>
            </w:tabs>
            <w:rPr/>
          </w:pPr>
          <w:hyperlink w:anchor="__RefHeading___Toc1774661_730472459">
            <w:r>
              <w:rPr>
                <w:webHidden/>
                <w:rStyle w:val="IndexLink"/>
                <w:rtl w:val="true"/>
              </w:rPr>
              <w:t>تقدّم آبادانى زمين بر ماليات گرفتن</w:t>
            </w:r>
            <w:r>
              <w:rPr>
                <w:rStyle w:val="IndexLink"/>
                <w:rtl w:val="true"/>
              </w:rPr>
              <w:tab/>
            </w:r>
            <w:r>
              <w:rPr>
                <w:rStyle w:val="IndexLink"/>
              </w:rPr>
              <w:t>204</w:t>
            </w:r>
          </w:hyperlink>
        </w:p>
        <w:p>
          <w:pPr>
            <w:pStyle w:val="Contents3"/>
            <w:tabs>
              <w:tab w:val="clear" w:pos="8459"/>
              <w:tab w:val="right" w:pos="9026" w:leader="dot"/>
            </w:tabs>
            <w:rPr/>
          </w:pPr>
          <w:hyperlink w:anchor="__RefHeading___Toc1774663_730472459">
            <w:r>
              <w:rPr>
                <w:webHidden/>
                <w:rStyle w:val="IndexLink"/>
                <w:rtl w:val="true"/>
              </w:rPr>
              <w:t>نمونه اى از ظلم خانها</w:t>
            </w:r>
            <w:r>
              <w:rPr>
                <w:rStyle w:val="IndexLink"/>
                <w:rtl w:val="true"/>
              </w:rPr>
              <w:tab/>
            </w:r>
            <w:r>
              <w:rPr>
                <w:rStyle w:val="IndexLink"/>
              </w:rPr>
              <w:t>208</w:t>
            </w:r>
          </w:hyperlink>
        </w:p>
        <w:p>
          <w:pPr>
            <w:pStyle w:val="Contents3"/>
            <w:tabs>
              <w:tab w:val="clear" w:pos="8459"/>
              <w:tab w:val="right" w:pos="9026" w:leader="dot"/>
            </w:tabs>
            <w:rPr/>
          </w:pPr>
          <w:hyperlink w:anchor="__RefHeading___Toc1774665_730472459">
            <w:r>
              <w:rPr>
                <w:webHidden/>
                <w:rStyle w:val="IndexLink"/>
                <w:rtl w:val="true"/>
              </w:rPr>
              <w:t>آثار مثبت عدل و رفق</w:t>
            </w:r>
            <w:r>
              <w:rPr>
                <w:rStyle w:val="IndexLink"/>
                <w:rtl w:val="true"/>
              </w:rPr>
              <w:tab/>
            </w:r>
            <w:r>
              <w:rPr>
                <w:rStyle w:val="IndexLink"/>
              </w:rPr>
              <w:t>209</w:t>
            </w:r>
          </w:hyperlink>
        </w:p>
        <w:p>
          <w:pPr>
            <w:pStyle w:val="Contents3"/>
            <w:tabs>
              <w:tab w:val="clear" w:pos="8459"/>
              <w:tab w:val="right" w:pos="9026" w:leader="dot"/>
            </w:tabs>
            <w:rPr/>
          </w:pPr>
          <w:hyperlink w:anchor="__RefHeading___Toc1774667_730472459">
            <w:r>
              <w:rPr>
                <w:webHidden/>
                <w:rStyle w:val="IndexLink"/>
                <w:rtl w:val="true"/>
              </w:rPr>
              <w:t>علّت ويرانى سرزمين ها</w:t>
            </w:r>
            <w:r>
              <w:rPr>
                <w:rStyle w:val="IndexLink"/>
                <w:rtl w:val="true"/>
              </w:rPr>
              <w:tab/>
            </w:r>
            <w:r>
              <w:rPr>
                <w:rStyle w:val="IndexLink"/>
              </w:rPr>
              <w:t>212</w:t>
            </w:r>
          </w:hyperlink>
        </w:p>
        <w:p>
          <w:pPr>
            <w:pStyle w:val="Contents3"/>
            <w:tabs>
              <w:tab w:val="clear" w:pos="8459"/>
              <w:tab w:val="right" w:pos="9026" w:leader="dot"/>
            </w:tabs>
            <w:rPr/>
          </w:pPr>
          <w:hyperlink w:anchor="__RefHeading___Toc1774669_730472459">
            <w:r>
              <w:rPr>
                <w:webHidden/>
                <w:rStyle w:val="IndexLink"/>
                <w:rtl w:val="true"/>
              </w:rPr>
              <w:t>اهميت كشاورزى و سفارش به آن</w:t>
            </w:r>
            <w:r>
              <w:rPr>
                <w:rStyle w:val="IndexLink"/>
                <w:rtl w:val="true"/>
              </w:rPr>
              <w:tab/>
            </w:r>
            <w:r>
              <w:rPr>
                <w:rStyle w:val="IndexLink"/>
              </w:rPr>
              <w:t>214</w:t>
            </w:r>
          </w:hyperlink>
        </w:p>
        <w:p>
          <w:pPr>
            <w:pStyle w:val="Contents2"/>
            <w:tabs>
              <w:tab w:val="clear" w:pos="8743"/>
              <w:tab w:val="right" w:pos="9026" w:leader="dot"/>
            </w:tabs>
            <w:rPr/>
          </w:pPr>
          <w:hyperlink w:anchor="__RefHeading___Toc1774671_730472459">
            <w:r>
              <w:rPr>
                <w:webHidden/>
                <w:rStyle w:val="IndexLink"/>
                <w:rtl w:val="true"/>
              </w:rPr>
              <w:t>(</w:t>
            </w:r>
            <w:r>
              <w:rPr>
                <w:rStyle w:val="IndexLink"/>
                <w:rtl w:val="true"/>
              </w:rPr>
              <w:t xml:space="preserve">درس </w:t>
            </w:r>
            <w:r>
              <w:rPr>
                <w:rStyle w:val="IndexLink"/>
              </w:rPr>
              <w:t>520</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سيزدهم</w:t>
            </w:r>
            <w:r>
              <w:rPr>
                <w:rStyle w:val="IndexLink"/>
                <w:rtl w:val="true"/>
              </w:rPr>
              <w:t>)</w:t>
              <w:tab/>
            </w:r>
            <w:r>
              <w:rPr>
                <w:rStyle w:val="IndexLink"/>
              </w:rPr>
              <w:t>218</w:t>
            </w:r>
          </w:hyperlink>
        </w:p>
        <w:p>
          <w:pPr>
            <w:pStyle w:val="Contents3"/>
            <w:tabs>
              <w:tab w:val="clear" w:pos="8459"/>
              <w:tab w:val="right" w:pos="9026" w:leader="dot"/>
            </w:tabs>
            <w:rPr/>
          </w:pPr>
          <w:hyperlink w:anchor="__RefHeading___Toc1774673_73047245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774675_730472459">
            <w:r>
              <w:rPr>
                <w:webHidden/>
                <w:rStyle w:val="IndexLink"/>
                <w:rtl w:val="true"/>
              </w:rPr>
              <w:t>مقدمه اى كوتاه</w:t>
            </w:r>
            <w:r>
              <w:rPr>
                <w:rStyle w:val="IndexLink"/>
                <w:rtl w:val="true"/>
              </w:rPr>
              <w:tab/>
            </w:r>
            <w:r>
              <w:rPr>
                <w:rStyle w:val="IndexLink"/>
              </w:rPr>
              <w:t>220</w:t>
            </w:r>
          </w:hyperlink>
        </w:p>
        <w:p>
          <w:pPr>
            <w:pStyle w:val="Contents3"/>
            <w:tabs>
              <w:tab w:val="clear" w:pos="8459"/>
              <w:tab w:val="right" w:pos="9026" w:leader="dot"/>
            </w:tabs>
            <w:rPr/>
          </w:pPr>
          <w:hyperlink w:anchor="__RefHeading___Toc1774677_730472459">
            <w:r>
              <w:rPr>
                <w:webHidden/>
                <w:rStyle w:val="IndexLink"/>
                <w:rtl w:val="true"/>
              </w:rPr>
              <w:t>شرايط‍‌ نويسندگان دولت</w:t>
            </w:r>
            <w:r>
              <w:rPr>
                <w:rStyle w:val="IndexLink"/>
                <w:rtl w:val="true"/>
              </w:rPr>
              <w:tab/>
            </w:r>
            <w:r>
              <w:rPr>
                <w:rStyle w:val="IndexLink"/>
              </w:rPr>
              <w:t>220</w:t>
            </w:r>
          </w:hyperlink>
        </w:p>
        <w:p>
          <w:pPr>
            <w:pStyle w:val="Contents3"/>
            <w:tabs>
              <w:tab w:val="clear" w:pos="8459"/>
              <w:tab w:val="right" w:pos="9026" w:leader="dot"/>
            </w:tabs>
            <w:rPr/>
          </w:pPr>
          <w:hyperlink w:anchor="__RefHeading___Toc1774679_730472459">
            <w:r>
              <w:rPr>
                <w:webHidden/>
                <w:rStyle w:val="IndexLink"/>
                <w:rtl w:val="true"/>
              </w:rPr>
              <w:t>رهنمودهاى حضرت على عليه السلام دربارۀ تجّار و صنعتگران</w:t>
            </w:r>
            <w:r>
              <w:rPr>
                <w:rStyle w:val="IndexLink"/>
                <w:rtl w:val="true"/>
              </w:rPr>
              <w:tab/>
            </w:r>
            <w:r>
              <w:rPr>
                <w:rStyle w:val="IndexLink"/>
              </w:rPr>
              <w:t>228</w:t>
            </w:r>
          </w:hyperlink>
        </w:p>
        <w:p>
          <w:pPr>
            <w:pStyle w:val="Contents2"/>
            <w:tabs>
              <w:tab w:val="clear" w:pos="8743"/>
              <w:tab w:val="right" w:pos="9026" w:leader="dot"/>
            </w:tabs>
            <w:rPr/>
          </w:pPr>
          <w:hyperlink w:anchor="__RefHeading___Toc1774681_730472459">
            <w:r>
              <w:rPr>
                <w:webHidden/>
                <w:rStyle w:val="IndexLink"/>
                <w:rtl w:val="true"/>
              </w:rPr>
              <w:t>(</w:t>
            </w:r>
            <w:r>
              <w:rPr>
                <w:rStyle w:val="IndexLink"/>
                <w:rtl w:val="true"/>
              </w:rPr>
              <w:t xml:space="preserve">درس </w:t>
            </w:r>
            <w:r>
              <w:rPr>
                <w:rStyle w:val="IndexLink"/>
              </w:rPr>
              <w:t>521</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چهاردهم</w:t>
            </w:r>
            <w:r>
              <w:rPr>
                <w:rStyle w:val="IndexLink"/>
                <w:rtl w:val="true"/>
              </w:rPr>
              <w:t>)</w:t>
              <w:tab/>
            </w:r>
            <w:r>
              <w:rPr>
                <w:rStyle w:val="IndexLink"/>
              </w:rPr>
              <w:t>233</w:t>
            </w:r>
          </w:hyperlink>
        </w:p>
        <w:p>
          <w:pPr>
            <w:pStyle w:val="Contents3"/>
            <w:tabs>
              <w:tab w:val="clear" w:pos="8459"/>
              <w:tab w:val="right" w:pos="9026" w:leader="dot"/>
            </w:tabs>
            <w:rPr/>
          </w:pPr>
          <w:hyperlink w:anchor="__RefHeading___Toc1774683_73047245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774685_730472459">
            <w:r>
              <w:rPr>
                <w:webHidden/>
                <w:rStyle w:val="IndexLink"/>
                <w:rtl w:val="true"/>
              </w:rPr>
              <w:t>ادامۀ بحث دربارۀ تجّار و صنعتگران</w:t>
            </w:r>
            <w:r>
              <w:rPr>
                <w:rStyle w:val="IndexLink"/>
                <w:rtl w:val="true"/>
              </w:rPr>
              <w:tab/>
            </w:r>
            <w:r>
              <w:rPr>
                <w:rStyle w:val="IndexLink"/>
              </w:rPr>
              <w:t>235</w:t>
            </w:r>
          </w:hyperlink>
        </w:p>
        <w:p>
          <w:pPr>
            <w:pStyle w:val="Contents3"/>
            <w:tabs>
              <w:tab w:val="clear" w:pos="8459"/>
              <w:tab w:val="right" w:pos="9026" w:leader="dot"/>
            </w:tabs>
            <w:rPr/>
          </w:pPr>
          <w:hyperlink w:anchor="__RefHeading___Toc1774687_730472459">
            <w:r>
              <w:rPr>
                <w:webHidden/>
                <w:rStyle w:val="IndexLink"/>
                <w:rtl w:val="true"/>
              </w:rPr>
              <w:t>تجّار منفعت طلب</w:t>
            </w:r>
            <w:r>
              <w:rPr>
                <w:rStyle w:val="IndexLink"/>
                <w:rtl w:val="true"/>
              </w:rPr>
              <w:tab/>
            </w:r>
            <w:r>
              <w:rPr>
                <w:rStyle w:val="IndexLink"/>
              </w:rPr>
              <w:t>235</w:t>
            </w:r>
          </w:hyperlink>
        </w:p>
        <w:p>
          <w:pPr>
            <w:pStyle w:val="Contents3"/>
            <w:tabs>
              <w:tab w:val="clear" w:pos="8459"/>
              <w:tab w:val="right" w:pos="9026" w:leader="dot"/>
            </w:tabs>
            <w:rPr/>
          </w:pPr>
          <w:hyperlink w:anchor="__RefHeading___Toc1774689_730472459">
            <w:r>
              <w:rPr>
                <w:webHidden/>
                <w:rStyle w:val="IndexLink"/>
                <w:rtl w:val="true"/>
              </w:rPr>
              <w:t>نظر برخى از شارحان نهج البلاغه دربارۀ احتكار</w:t>
            </w:r>
            <w:r>
              <w:rPr>
                <w:rStyle w:val="IndexLink"/>
                <w:rtl w:val="true"/>
              </w:rPr>
              <w:tab/>
            </w:r>
            <w:r>
              <w:rPr>
                <w:rStyle w:val="IndexLink"/>
              </w:rPr>
              <w:t>236</w:t>
            </w:r>
          </w:hyperlink>
        </w:p>
        <w:p>
          <w:pPr>
            <w:pStyle w:val="Contents3"/>
            <w:tabs>
              <w:tab w:val="clear" w:pos="8459"/>
              <w:tab w:val="right" w:pos="9026" w:leader="dot"/>
            </w:tabs>
            <w:rPr/>
          </w:pPr>
          <w:hyperlink w:anchor="__RefHeading___Toc1774691_730472459">
            <w:r>
              <w:rPr>
                <w:webHidden/>
                <w:rStyle w:val="IndexLink"/>
                <w:rtl w:val="true"/>
              </w:rPr>
              <w:t>ممنوعيت احتكار و لزوم مبارزه با محتكر</w:t>
            </w:r>
            <w:r>
              <w:rPr>
                <w:rStyle w:val="IndexLink"/>
                <w:rtl w:val="true"/>
              </w:rPr>
              <w:tab/>
            </w:r>
            <w:r>
              <w:rPr>
                <w:rStyle w:val="IndexLink"/>
              </w:rPr>
              <w:t>238</w:t>
            </w:r>
          </w:hyperlink>
        </w:p>
        <w:p>
          <w:pPr>
            <w:pStyle w:val="Contents3"/>
            <w:tabs>
              <w:tab w:val="clear" w:pos="8459"/>
              <w:tab w:val="right" w:pos="9026" w:leader="dot"/>
            </w:tabs>
            <w:rPr/>
          </w:pPr>
          <w:hyperlink w:anchor="__RefHeading___Toc1774693_730472459">
            <w:r>
              <w:rPr>
                <w:webHidden/>
                <w:rStyle w:val="IndexLink"/>
                <w:rtl w:val="true"/>
              </w:rPr>
              <w:t>سفارش اكيد حضرت على عليه السلام در مورد ضعفا</w:t>
            </w:r>
            <w:r>
              <w:rPr>
                <w:rStyle w:val="IndexLink"/>
                <w:rtl w:val="true"/>
              </w:rPr>
              <w:tab/>
            </w:r>
            <w:r>
              <w:rPr>
                <w:rStyle w:val="IndexLink"/>
              </w:rPr>
              <w:t>242</w:t>
            </w:r>
          </w:hyperlink>
        </w:p>
        <w:p>
          <w:pPr>
            <w:pStyle w:val="Contents3"/>
            <w:tabs>
              <w:tab w:val="clear" w:pos="8459"/>
              <w:tab w:val="right" w:pos="9026" w:leader="dot"/>
            </w:tabs>
            <w:rPr/>
          </w:pPr>
          <w:hyperlink w:anchor="__RefHeading___Toc1774695_730472459">
            <w:r>
              <w:rPr>
                <w:webHidden/>
                <w:rStyle w:val="IndexLink"/>
                <w:rtl w:val="true"/>
              </w:rPr>
              <w:t>توجّه ويژه به حال فقراى عفيف و فراموش شده</w:t>
            </w:r>
            <w:r>
              <w:rPr>
                <w:rStyle w:val="IndexLink"/>
                <w:rtl w:val="true"/>
              </w:rPr>
              <w:tab/>
            </w:r>
            <w:r>
              <w:rPr>
                <w:rStyle w:val="IndexLink"/>
              </w:rPr>
              <w:t>247</w:t>
            </w:r>
          </w:hyperlink>
        </w:p>
        <w:p>
          <w:pPr>
            <w:pStyle w:val="Contents2"/>
            <w:tabs>
              <w:tab w:val="clear" w:pos="8743"/>
              <w:tab w:val="right" w:pos="9026" w:leader="dot"/>
            </w:tabs>
            <w:rPr/>
          </w:pPr>
          <w:hyperlink w:anchor="__RefHeading___Toc1774697_730472459">
            <w:r>
              <w:rPr>
                <w:webHidden/>
                <w:rStyle w:val="IndexLink"/>
                <w:rtl w:val="true"/>
              </w:rPr>
              <w:t>(</w:t>
            </w:r>
            <w:r>
              <w:rPr>
                <w:rStyle w:val="IndexLink"/>
                <w:rtl w:val="true"/>
              </w:rPr>
              <w:t xml:space="preserve">درس </w:t>
            </w:r>
            <w:r>
              <w:rPr>
                <w:rStyle w:val="IndexLink"/>
              </w:rPr>
              <w:t>522</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پانزدهم</w:t>
            </w:r>
            <w:r>
              <w:rPr>
                <w:rStyle w:val="IndexLink"/>
                <w:rtl w:val="true"/>
              </w:rPr>
              <w:t>)</w:t>
              <w:tab/>
            </w:r>
            <w:r>
              <w:rPr>
                <w:rStyle w:val="IndexLink"/>
              </w:rPr>
              <w:t>252</w:t>
            </w:r>
          </w:hyperlink>
        </w:p>
        <w:p>
          <w:pPr>
            <w:pStyle w:val="Contents3"/>
            <w:tabs>
              <w:tab w:val="clear" w:pos="8459"/>
              <w:tab w:val="right" w:pos="9026" w:leader="dot"/>
            </w:tabs>
            <w:rPr/>
          </w:pPr>
          <w:hyperlink w:anchor="__RefHeading___Toc1774699_730472459">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774701_730472459">
            <w:r>
              <w:rPr>
                <w:webHidden/>
                <w:rStyle w:val="IndexLink"/>
                <w:rtl w:val="true"/>
              </w:rPr>
              <w:t>لزوم ملاقاتهاى همگانى و بدون موانع مسئولين با مردم</w:t>
            </w:r>
            <w:r>
              <w:rPr>
                <w:rStyle w:val="IndexLink"/>
                <w:rtl w:val="true"/>
              </w:rPr>
              <w:tab/>
            </w:r>
            <w:r>
              <w:rPr>
                <w:rStyle w:val="IndexLink"/>
              </w:rPr>
              <w:t>254</w:t>
            </w:r>
          </w:hyperlink>
        </w:p>
        <w:p>
          <w:pPr>
            <w:pStyle w:val="Contents3"/>
            <w:tabs>
              <w:tab w:val="clear" w:pos="8459"/>
              <w:tab w:val="right" w:pos="9026" w:leader="dot"/>
            </w:tabs>
            <w:rPr/>
          </w:pPr>
          <w:hyperlink w:anchor="__RefHeading___Toc1774703_730472459">
            <w:r>
              <w:rPr>
                <w:webHidden/>
                <w:rStyle w:val="IndexLink"/>
                <w:rtl w:val="true"/>
              </w:rPr>
              <w:t>رسيدگى هاى مستقيم حاكم به بعضى مشكلات</w:t>
            </w:r>
            <w:r>
              <w:rPr>
                <w:rStyle w:val="IndexLink"/>
                <w:rtl w:val="true"/>
              </w:rPr>
              <w:tab/>
            </w:r>
            <w:r>
              <w:rPr>
                <w:rStyle w:val="IndexLink"/>
              </w:rPr>
              <w:t>257</w:t>
            </w:r>
          </w:hyperlink>
        </w:p>
        <w:p>
          <w:pPr>
            <w:pStyle w:val="Contents3"/>
            <w:tabs>
              <w:tab w:val="clear" w:pos="8459"/>
              <w:tab w:val="right" w:pos="9026" w:leader="dot"/>
            </w:tabs>
            <w:rPr/>
          </w:pPr>
          <w:hyperlink w:anchor="__RefHeading___Toc1774705_730472459">
            <w:r>
              <w:rPr>
                <w:webHidden/>
                <w:rStyle w:val="IndexLink"/>
                <w:rtl w:val="true"/>
              </w:rPr>
              <w:t>دستورهاى عبادى حضرت على عليه السلام به مالك</w:t>
            </w:r>
            <w:r>
              <w:rPr>
                <w:rStyle w:val="IndexLink"/>
                <w:rtl w:val="true"/>
              </w:rPr>
              <w:tab/>
            </w:r>
            <w:r>
              <w:rPr>
                <w:rStyle w:val="IndexLink"/>
              </w:rPr>
              <w:t>259</w:t>
            </w:r>
          </w:hyperlink>
        </w:p>
        <w:p>
          <w:pPr>
            <w:pStyle w:val="Contents2"/>
            <w:tabs>
              <w:tab w:val="clear" w:pos="8743"/>
              <w:tab w:val="right" w:pos="9026" w:leader="dot"/>
            </w:tabs>
            <w:rPr/>
          </w:pPr>
          <w:hyperlink w:anchor="__RefHeading___Toc1774707_730472459">
            <w:r>
              <w:rPr>
                <w:webHidden/>
                <w:rStyle w:val="IndexLink"/>
                <w:rtl w:val="true"/>
              </w:rPr>
              <w:t>(</w:t>
            </w:r>
            <w:r>
              <w:rPr>
                <w:rStyle w:val="IndexLink"/>
                <w:rtl w:val="true"/>
              </w:rPr>
              <w:t xml:space="preserve">درس </w:t>
            </w:r>
            <w:r>
              <w:rPr>
                <w:rStyle w:val="IndexLink"/>
              </w:rPr>
              <w:t>523</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شانزدهم</w:t>
            </w:r>
            <w:r>
              <w:rPr>
                <w:rStyle w:val="IndexLink"/>
                <w:rtl w:val="true"/>
              </w:rPr>
              <w:t>)</w:t>
              <w:tab/>
            </w:r>
            <w:r>
              <w:rPr>
                <w:rStyle w:val="IndexLink"/>
              </w:rPr>
              <w:t>265</w:t>
            </w:r>
          </w:hyperlink>
        </w:p>
        <w:p>
          <w:pPr>
            <w:pStyle w:val="Contents3"/>
            <w:tabs>
              <w:tab w:val="clear" w:pos="8459"/>
              <w:tab w:val="right" w:pos="9026" w:leader="dot"/>
            </w:tabs>
            <w:rPr/>
          </w:pPr>
          <w:hyperlink w:anchor="__RefHeading___Toc1774709_73047245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774711_730472459">
            <w:r>
              <w:rPr>
                <w:webHidden/>
                <w:rStyle w:val="IndexLink"/>
                <w:rtl w:val="true"/>
              </w:rPr>
              <w:t>ضرر جدايى حاكم از مردم</w:t>
            </w:r>
            <w:r>
              <w:rPr>
                <w:rStyle w:val="IndexLink"/>
                <w:rtl w:val="true"/>
              </w:rPr>
              <w:tab/>
            </w:r>
            <w:r>
              <w:rPr>
                <w:rStyle w:val="IndexLink"/>
              </w:rPr>
              <w:t>267</w:t>
            </w:r>
          </w:hyperlink>
        </w:p>
        <w:p>
          <w:pPr>
            <w:pStyle w:val="Contents3"/>
            <w:tabs>
              <w:tab w:val="clear" w:pos="8459"/>
              <w:tab w:val="right" w:pos="9026" w:leader="dot"/>
            </w:tabs>
            <w:rPr/>
          </w:pPr>
          <w:hyperlink w:anchor="__RefHeading___Toc1774713_730472459">
            <w:r>
              <w:rPr>
                <w:webHidden/>
                <w:rStyle w:val="IndexLink"/>
                <w:rtl w:val="true"/>
              </w:rPr>
              <w:t>جلوگيرى از ضرر و خطر اطرافيان و خويشان</w:t>
            </w:r>
            <w:r>
              <w:rPr>
                <w:rStyle w:val="IndexLink"/>
                <w:rtl w:val="true"/>
              </w:rPr>
              <w:tab/>
            </w:r>
            <w:r>
              <w:rPr>
                <w:rStyle w:val="IndexLink"/>
              </w:rPr>
              <w:t>273</w:t>
            </w:r>
          </w:hyperlink>
        </w:p>
        <w:p>
          <w:pPr>
            <w:pStyle w:val="Contents3"/>
            <w:tabs>
              <w:tab w:val="clear" w:pos="8459"/>
              <w:tab w:val="right" w:pos="9026" w:leader="dot"/>
            </w:tabs>
            <w:rPr/>
          </w:pPr>
          <w:hyperlink w:anchor="__RefHeading___Toc1774715_730472459">
            <w:r>
              <w:rPr>
                <w:webHidden/>
                <w:rStyle w:val="IndexLink"/>
                <w:rtl w:val="true"/>
              </w:rPr>
              <w:t>رعايت حق نسبت به همۀ مردم</w:t>
            </w:r>
            <w:r>
              <w:rPr>
                <w:rStyle w:val="IndexLink"/>
                <w:rtl w:val="true"/>
              </w:rPr>
              <w:tab/>
            </w:r>
            <w:r>
              <w:rPr>
                <w:rStyle w:val="IndexLink"/>
              </w:rPr>
              <w:t>277</w:t>
            </w:r>
          </w:hyperlink>
        </w:p>
        <w:p>
          <w:pPr>
            <w:pStyle w:val="Contents3"/>
            <w:tabs>
              <w:tab w:val="clear" w:pos="8459"/>
              <w:tab w:val="right" w:pos="9026" w:leader="dot"/>
            </w:tabs>
            <w:rPr/>
          </w:pPr>
          <w:hyperlink w:anchor="__RefHeading___Toc1774717_730472459">
            <w:r>
              <w:rPr>
                <w:webHidden/>
                <w:rStyle w:val="IndexLink"/>
                <w:rtl w:val="true"/>
              </w:rPr>
              <w:t>لزوم برطرف كردن سوء ظنّ‌ مردم نسبت به حاكم</w:t>
            </w:r>
            <w:r>
              <w:rPr>
                <w:rStyle w:val="IndexLink"/>
                <w:rtl w:val="true"/>
              </w:rPr>
              <w:tab/>
            </w:r>
            <w:r>
              <w:rPr>
                <w:rStyle w:val="IndexLink"/>
              </w:rPr>
              <w:t>279</w:t>
            </w:r>
          </w:hyperlink>
        </w:p>
        <w:p>
          <w:pPr>
            <w:pStyle w:val="Contents3"/>
            <w:tabs>
              <w:tab w:val="clear" w:pos="8459"/>
              <w:tab w:val="right" w:pos="9026" w:leader="dot"/>
            </w:tabs>
            <w:rPr/>
          </w:pPr>
          <w:hyperlink w:anchor="__RefHeading___Toc1774719_730472459">
            <w:r>
              <w:rPr>
                <w:webHidden/>
                <w:rStyle w:val="IndexLink"/>
                <w:rtl w:val="true"/>
              </w:rPr>
              <w:t>نمونه اى از توجيه مردم توسط‍‌ پيامبر صلى الله عليه و آله و سلم</w:t>
            </w:r>
            <w:r>
              <w:rPr>
                <w:rStyle w:val="IndexLink"/>
                <w:rtl w:val="true"/>
              </w:rPr>
              <w:tab/>
            </w:r>
            <w:r>
              <w:rPr>
                <w:rStyle w:val="IndexLink"/>
              </w:rPr>
              <w:t>280</w:t>
            </w:r>
          </w:hyperlink>
        </w:p>
        <w:p>
          <w:pPr>
            <w:pStyle w:val="Contents2"/>
            <w:tabs>
              <w:tab w:val="clear" w:pos="8743"/>
              <w:tab w:val="right" w:pos="9026" w:leader="dot"/>
            </w:tabs>
            <w:rPr/>
          </w:pPr>
          <w:hyperlink w:anchor="__RefHeading___Toc1774721_730472459">
            <w:r>
              <w:rPr>
                <w:webHidden/>
                <w:rStyle w:val="IndexLink"/>
                <w:rtl w:val="true"/>
              </w:rPr>
              <w:t>(</w:t>
            </w:r>
            <w:r>
              <w:rPr>
                <w:rStyle w:val="IndexLink"/>
                <w:rtl w:val="true"/>
              </w:rPr>
              <w:t xml:space="preserve">درس </w:t>
            </w:r>
            <w:r>
              <w:rPr>
                <w:rStyle w:val="IndexLink"/>
              </w:rPr>
              <w:t>524</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هفدهم</w:t>
            </w:r>
            <w:r>
              <w:rPr>
                <w:rStyle w:val="IndexLink"/>
                <w:rtl w:val="true"/>
              </w:rPr>
              <w:t>)</w:t>
              <w:tab/>
            </w:r>
            <w:r>
              <w:rPr>
                <w:rStyle w:val="IndexLink"/>
              </w:rPr>
              <w:t>282</w:t>
            </w:r>
          </w:hyperlink>
        </w:p>
        <w:p>
          <w:pPr>
            <w:pStyle w:val="Contents3"/>
            <w:tabs>
              <w:tab w:val="clear" w:pos="8459"/>
              <w:tab w:val="right" w:pos="9026" w:leader="dot"/>
            </w:tabs>
            <w:rPr/>
          </w:pPr>
          <w:hyperlink w:anchor="__RefHeading___Toc1774723_730472459">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774725_730472459">
            <w:r>
              <w:rPr>
                <w:webHidden/>
                <w:rStyle w:val="IndexLink"/>
                <w:rtl w:val="true"/>
              </w:rPr>
              <w:t>صلح با دشمن</w:t>
            </w:r>
            <w:r>
              <w:rPr>
                <w:rStyle w:val="IndexLink"/>
                <w:rtl w:val="true"/>
              </w:rPr>
              <w:tab/>
            </w:r>
            <w:r>
              <w:rPr>
                <w:rStyle w:val="IndexLink"/>
              </w:rPr>
              <w:t>284</w:t>
            </w:r>
          </w:hyperlink>
        </w:p>
        <w:p>
          <w:pPr>
            <w:pStyle w:val="Contents3"/>
            <w:tabs>
              <w:tab w:val="clear" w:pos="8459"/>
              <w:tab w:val="right" w:pos="9026" w:leader="dot"/>
            </w:tabs>
            <w:rPr/>
          </w:pPr>
          <w:hyperlink w:anchor="__RefHeading___Toc1774727_730472459">
            <w:r>
              <w:rPr>
                <w:webHidden/>
                <w:rStyle w:val="IndexLink"/>
                <w:rtl w:val="true"/>
              </w:rPr>
              <w:t>اسلام و صلح</w:t>
            </w:r>
            <w:r>
              <w:rPr>
                <w:rStyle w:val="IndexLink"/>
                <w:rtl w:val="true"/>
              </w:rPr>
              <w:tab/>
            </w:r>
            <w:r>
              <w:rPr>
                <w:rStyle w:val="IndexLink"/>
              </w:rPr>
              <w:t>284</w:t>
            </w:r>
          </w:hyperlink>
        </w:p>
        <w:p>
          <w:pPr>
            <w:pStyle w:val="Contents3"/>
            <w:tabs>
              <w:tab w:val="clear" w:pos="8459"/>
              <w:tab w:val="right" w:pos="9026" w:leader="dot"/>
            </w:tabs>
            <w:rPr/>
          </w:pPr>
          <w:hyperlink w:anchor="__RefHeading___Toc1774729_730472459">
            <w:r>
              <w:rPr>
                <w:webHidden/>
                <w:rStyle w:val="IndexLink"/>
                <w:rtl w:val="true"/>
              </w:rPr>
              <w:t>فوايد صلح</w:t>
            </w:r>
            <w:r>
              <w:rPr>
                <w:rStyle w:val="IndexLink"/>
                <w:rtl w:val="true"/>
              </w:rPr>
              <w:tab/>
            </w:r>
            <w:r>
              <w:rPr>
                <w:rStyle w:val="IndexLink"/>
              </w:rPr>
              <w:t>285</w:t>
            </w:r>
          </w:hyperlink>
        </w:p>
        <w:p>
          <w:pPr>
            <w:pStyle w:val="Contents3"/>
            <w:tabs>
              <w:tab w:val="clear" w:pos="8459"/>
              <w:tab w:val="right" w:pos="9026" w:leader="dot"/>
            </w:tabs>
            <w:rPr/>
          </w:pPr>
          <w:hyperlink w:anchor="__RefHeading___Toc1774731_730472459">
            <w:r>
              <w:rPr>
                <w:webHidden/>
                <w:rStyle w:val="IndexLink"/>
                <w:rtl w:val="true"/>
              </w:rPr>
              <w:t>مراقبت از دشمن پس از صلح</w:t>
            </w:r>
            <w:r>
              <w:rPr>
                <w:rStyle w:val="IndexLink"/>
                <w:rtl w:val="true"/>
              </w:rPr>
              <w:tab/>
            </w:r>
            <w:r>
              <w:rPr>
                <w:rStyle w:val="IndexLink"/>
              </w:rPr>
              <w:t>286</w:t>
            </w:r>
          </w:hyperlink>
        </w:p>
        <w:p>
          <w:pPr>
            <w:pStyle w:val="Contents3"/>
            <w:tabs>
              <w:tab w:val="clear" w:pos="8459"/>
              <w:tab w:val="right" w:pos="9026" w:leader="dot"/>
            </w:tabs>
            <w:rPr/>
          </w:pPr>
          <w:hyperlink w:anchor="__RefHeading___Toc1774733_730472459">
            <w:r>
              <w:rPr>
                <w:webHidden/>
                <w:rStyle w:val="IndexLink"/>
                <w:rtl w:val="true"/>
              </w:rPr>
              <w:t>لزوم وفاى به عهد و اهميت آن</w:t>
            </w:r>
            <w:r>
              <w:rPr>
                <w:rStyle w:val="IndexLink"/>
                <w:rtl w:val="true"/>
              </w:rPr>
              <w:tab/>
            </w:r>
            <w:r>
              <w:rPr>
                <w:rStyle w:val="IndexLink"/>
              </w:rPr>
              <w:t>287</w:t>
            </w:r>
          </w:hyperlink>
        </w:p>
        <w:p>
          <w:pPr>
            <w:pStyle w:val="Contents2"/>
            <w:tabs>
              <w:tab w:val="clear" w:pos="8743"/>
              <w:tab w:val="right" w:pos="9026" w:leader="dot"/>
            </w:tabs>
            <w:rPr/>
          </w:pPr>
          <w:hyperlink w:anchor="__RefHeading___Toc1774735_730472459">
            <w:r>
              <w:rPr>
                <w:webHidden/>
                <w:rStyle w:val="IndexLink"/>
                <w:rtl w:val="true"/>
              </w:rPr>
              <w:t>(</w:t>
            </w:r>
            <w:r>
              <w:rPr>
                <w:rStyle w:val="IndexLink"/>
                <w:rtl w:val="true"/>
              </w:rPr>
              <w:t xml:space="preserve">درس </w:t>
            </w:r>
            <w:r>
              <w:rPr>
                <w:rStyle w:val="IndexLink"/>
              </w:rPr>
              <w:t>525</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هجدهم</w:t>
            </w:r>
            <w:r>
              <w:rPr>
                <w:rStyle w:val="IndexLink"/>
                <w:rtl w:val="true"/>
              </w:rPr>
              <w:t>)</w:t>
              <w:tab/>
            </w:r>
            <w:r>
              <w:rPr>
                <w:rStyle w:val="IndexLink"/>
              </w:rPr>
              <w:t>293</w:t>
            </w:r>
          </w:hyperlink>
        </w:p>
        <w:p>
          <w:pPr>
            <w:pStyle w:val="Contents3"/>
            <w:tabs>
              <w:tab w:val="clear" w:pos="8459"/>
              <w:tab w:val="right" w:pos="9026" w:leader="dot"/>
            </w:tabs>
            <w:rPr/>
          </w:pPr>
          <w:hyperlink w:anchor="__RefHeading___Toc1774737_73047245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774739_730472459">
            <w:r>
              <w:rPr>
                <w:webHidden/>
                <w:rStyle w:val="IndexLink"/>
                <w:rtl w:val="true"/>
              </w:rPr>
              <w:t>نهى از ريختن خون به ناحق، و عواقب وخيم آن</w:t>
            </w:r>
            <w:r>
              <w:rPr>
                <w:rStyle w:val="IndexLink"/>
                <w:rtl w:val="true"/>
              </w:rPr>
              <w:tab/>
            </w:r>
            <w:r>
              <w:rPr>
                <w:rStyle w:val="IndexLink"/>
              </w:rPr>
              <w:t>295</w:t>
            </w:r>
          </w:hyperlink>
        </w:p>
        <w:p>
          <w:pPr>
            <w:pStyle w:val="Contents3"/>
            <w:tabs>
              <w:tab w:val="clear" w:pos="8459"/>
              <w:tab w:val="right" w:pos="9026" w:leader="dot"/>
            </w:tabs>
            <w:rPr/>
          </w:pPr>
          <w:hyperlink w:anchor="__RefHeading___Toc1774741_730472459">
            <w:r>
              <w:rPr>
                <w:webHidden/>
                <w:rStyle w:val="IndexLink"/>
                <w:rtl w:val="true"/>
              </w:rPr>
              <w:t>حكم قتل عمد و قتل خطا</w:t>
            </w:r>
            <w:r>
              <w:rPr>
                <w:rStyle w:val="IndexLink"/>
                <w:rtl w:val="true"/>
              </w:rPr>
              <w:tab/>
            </w:r>
            <w:r>
              <w:rPr>
                <w:rStyle w:val="IndexLink"/>
              </w:rPr>
              <w:t>297</w:t>
            </w:r>
          </w:hyperlink>
        </w:p>
        <w:p>
          <w:pPr>
            <w:pStyle w:val="Contents3"/>
            <w:tabs>
              <w:tab w:val="clear" w:pos="8459"/>
              <w:tab w:val="right" w:pos="9026" w:leader="dot"/>
            </w:tabs>
            <w:rPr/>
          </w:pPr>
          <w:hyperlink w:anchor="__RefHeading___Toc1774743_730472459">
            <w:r>
              <w:rPr>
                <w:webHidden/>
                <w:rStyle w:val="IndexLink"/>
                <w:rtl w:val="true"/>
              </w:rPr>
              <w:t>چند دستور اخلاقى به مالك اشتر</w:t>
            </w:r>
            <w:r>
              <w:rPr>
                <w:rStyle w:val="IndexLink"/>
                <w:rtl w:val="true"/>
              </w:rPr>
              <w:tab/>
            </w:r>
            <w:r>
              <w:rPr>
                <w:rStyle w:val="IndexLink"/>
              </w:rPr>
              <w:t>299</w:t>
            </w:r>
          </w:hyperlink>
        </w:p>
        <w:p>
          <w:pPr>
            <w:pStyle w:val="Contents2"/>
            <w:tabs>
              <w:tab w:val="clear" w:pos="8743"/>
              <w:tab w:val="right" w:pos="9026" w:leader="dot"/>
            </w:tabs>
            <w:rPr/>
          </w:pPr>
          <w:hyperlink w:anchor="__RefHeading___Toc1774745_730472459">
            <w:r>
              <w:rPr>
                <w:webHidden/>
                <w:rStyle w:val="IndexLink"/>
                <w:rtl w:val="true"/>
              </w:rPr>
              <w:t>(</w:t>
            </w:r>
            <w:r>
              <w:rPr>
                <w:rStyle w:val="IndexLink"/>
                <w:rtl w:val="true"/>
              </w:rPr>
              <w:t xml:space="preserve">درس </w:t>
            </w:r>
            <w:r>
              <w:rPr>
                <w:rStyle w:val="IndexLink"/>
              </w:rPr>
              <w:t>526</w:t>
            </w:r>
            <w:r>
              <w:rPr>
                <w:rStyle w:val="IndexLink"/>
                <w:rtl w:val="true"/>
              </w:rPr>
              <w:t xml:space="preserve">) - </w:t>
            </w:r>
            <w:r>
              <w:rPr>
                <w:rStyle w:val="IndexLink"/>
                <w:rtl w:val="true"/>
              </w:rPr>
              <w:t xml:space="preserve">نامۀ </w:t>
            </w:r>
            <w:r>
              <w:rPr>
                <w:rStyle w:val="IndexLink"/>
              </w:rPr>
              <w:t>53</w:t>
            </w:r>
            <w:r>
              <w:rPr>
                <w:rStyle w:val="IndexLink"/>
                <w:rtl w:val="true"/>
              </w:rPr>
              <w:t xml:space="preserve"> (</w:t>
            </w:r>
            <w:r>
              <w:rPr>
                <w:rStyle w:val="IndexLink"/>
                <w:rtl w:val="true"/>
              </w:rPr>
              <w:t>قسمت نوزدهم</w:t>
            </w:r>
            <w:r>
              <w:rPr>
                <w:rStyle w:val="IndexLink"/>
                <w:rtl w:val="true"/>
              </w:rPr>
              <w:t>)</w:t>
              <w:tab/>
            </w:r>
            <w:r>
              <w:rPr>
                <w:rStyle w:val="IndexLink"/>
              </w:rPr>
              <w:t>306</w:t>
            </w:r>
          </w:hyperlink>
        </w:p>
        <w:p>
          <w:pPr>
            <w:pStyle w:val="Contents3"/>
            <w:tabs>
              <w:tab w:val="clear" w:pos="8459"/>
              <w:tab w:val="right" w:pos="9026" w:leader="dot"/>
            </w:tabs>
            <w:rPr/>
          </w:pPr>
          <w:hyperlink w:anchor="__RefHeading___Toc1774747_730472459">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1774749_730472459">
            <w:r>
              <w:rPr>
                <w:webHidden/>
                <w:rStyle w:val="IndexLink"/>
                <w:rtl w:val="true"/>
              </w:rPr>
              <w:t>آخرين رهنمودهاى اخلاقى و حكومتى على عليه السلام به مالك</w:t>
            </w:r>
            <w:r>
              <w:rPr>
                <w:rStyle w:val="IndexLink"/>
                <w:rtl w:val="true"/>
              </w:rPr>
              <w:tab/>
            </w:r>
            <w:r>
              <w:rPr>
                <w:rStyle w:val="IndexLink"/>
              </w:rPr>
              <w:t>308</w:t>
            </w:r>
          </w:hyperlink>
        </w:p>
        <w:p>
          <w:pPr>
            <w:pStyle w:val="Contents3"/>
            <w:tabs>
              <w:tab w:val="clear" w:pos="8459"/>
              <w:tab w:val="right" w:pos="9026" w:leader="dot"/>
            </w:tabs>
            <w:rPr/>
          </w:pPr>
          <w:hyperlink w:anchor="__RefHeading___Toc1774751_730472459">
            <w:r>
              <w:rPr>
                <w:webHidden/>
                <w:rStyle w:val="IndexLink"/>
                <w:rtl w:val="true"/>
              </w:rPr>
              <w:t>سه دستورالعمل كلّى امام عليه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774753_730472459">
            <w:r>
              <w:rPr>
                <w:webHidden/>
                <w:rStyle w:val="IndexLink"/>
                <w:rtl w:val="true"/>
              </w:rPr>
              <w:t>دعاى پايانى حضرت على عليه السلام</w:t>
            </w:r>
            <w:r>
              <w:rPr>
                <w:rStyle w:val="IndexLink"/>
                <w:rtl w:val="true"/>
              </w:rPr>
              <w:tab/>
            </w:r>
            <w:r>
              <w:rPr>
                <w:rStyle w:val="IndexLink"/>
              </w:rPr>
              <w:t>314</w:t>
            </w:r>
          </w:hyperlink>
        </w:p>
        <w:p>
          <w:pPr>
            <w:pStyle w:val="Contents2"/>
            <w:tabs>
              <w:tab w:val="clear" w:pos="8743"/>
              <w:tab w:val="right" w:pos="9026" w:leader="dot"/>
            </w:tabs>
            <w:rPr/>
          </w:pPr>
          <w:hyperlink w:anchor="__RefHeading___Toc1774755_730472459">
            <w:r>
              <w:rPr>
                <w:webHidden/>
                <w:rStyle w:val="IndexLink"/>
                <w:rtl w:val="true"/>
              </w:rPr>
              <w:t>(</w:t>
            </w:r>
            <w:r>
              <w:rPr>
                <w:rStyle w:val="IndexLink"/>
                <w:rtl w:val="true"/>
              </w:rPr>
              <w:t xml:space="preserve">درس </w:t>
            </w:r>
            <w:r>
              <w:rPr>
                <w:rStyle w:val="IndexLink"/>
              </w:rPr>
              <w:t>527</w:t>
            </w:r>
            <w:r>
              <w:rPr>
                <w:rStyle w:val="IndexLink"/>
                <w:rtl w:val="true"/>
              </w:rPr>
              <w:t xml:space="preserve">) - </w:t>
            </w:r>
            <w:r>
              <w:rPr>
                <w:rStyle w:val="IndexLink"/>
                <w:rtl w:val="true"/>
              </w:rPr>
              <w:t xml:space="preserve">نامۀ </w:t>
            </w:r>
            <w:r>
              <w:rPr>
                <w:rStyle w:val="IndexLink"/>
              </w:rPr>
              <w:t>54</w:t>
            </w:r>
            <w:r>
              <w:rPr>
                <w:rStyle w:val="IndexLink"/>
                <w:rtl w:val="true"/>
              </w:rPr>
              <w:tab/>
            </w:r>
            <w:r>
              <w:rPr>
                <w:rStyle w:val="IndexLink"/>
              </w:rPr>
              <w:t>317</w:t>
            </w:r>
          </w:hyperlink>
        </w:p>
        <w:p>
          <w:pPr>
            <w:pStyle w:val="Contents3"/>
            <w:tabs>
              <w:tab w:val="clear" w:pos="8459"/>
              <w:tab w:val="right" w:pos="9026" w:leader="dot"/>
            </w:tabs>
            <w:rPr/>
          </w:pPr>
          <w:hyperlink w:anchor="__RefHeading___Toc1774757_730472459">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774759_730472459">
            <w:r>
              <w:rPr>
                <w:webHidden/>
                <w:rStyle w:val="IndexLink"/>
                <w:rtl w:val="true"/>
              </w:rPr>
              <w:t>نامۀ على عليه السلام به طلحه و زبير براى بازگشت آن دو به عهد خود</w:t>
            </w:r>
            <w:r>
              <w:rPr>
                <w:rStyle w:val="IndexLink"/>
                <w:rtl w:val="true"/>
              </w:rPr>
              <w:tab/>
            </w:r>
            <w:r>
              <w:rPr>
                <w:rStyle w:val="IndexLink"/>
              </w:rPr>
              <w:t>318</w:t>
            </w:r>
          </w:hyperlink>
        </w:p>
        <w:p>
          <w:pPr>
            <w:pStyle w:val="Contents3"/>
            <w:tabs>
              <w:tab w:val="clear" w:pos="8459"/>
              <w:tab w:val="right" w:pos="9026" w:leader="dot"/>
            </w:tabs>
            <w:rPr/>
          </w:pPr>
          <w:hyperlink w:anchor="__RefHeading___Toc1774761_730472459">
            <w:r>
              <w:rPr>
                <w:webHidden/>
                <w:rStyle w:val="IndexLink"/>
                <w:rtl w:val="true"/>
              </w:rPr>
              <w:t>يادآورى بيعت با حضرت</w:t>
            </w:r>
            <w:r>
              <w:rPr>
                <w:rStyle w:val="IndexLink"/>
                <w:rtl w:val="true"/>
              </w:rPr>
              <w:tab/>
            </w:r>
            <w:r>
              <w:rPr>
                <w:rStyle w:val="IndexLink"/>
              </w:rPr>
              <w:t>319</w:t>
            </w:r>
          </w:hyperlink>
        </w:p>
        <w:p>
          <w:pPr>
            <w:pStyle w:val="Contents3"/>
            <w:tabs>
              <w:tab w:val="clear" w:pos="8459"/>
              <w:tab w:val="right" w:pos="9026" w:leader="dot"/>
            </w:tabs>
            <w:rPr/>
          </w:pPr>
          <w:hyperlink w:anchor="__RefHeading___Toc1774763_730472459">
            <w:r>
              <w:rPr>
                <w:webHidden/>
                <w:rStyle w:val="IndexLink"/>
                <w:rtl w:val="true"/>
              </w:rPr>
              <w:t>ردّ اتّهام قتل عثمان</w:t>
            </w:r>
            <w:r>
              <w:rPr>
                <w:rStyle w:val="IndexLink"/>
                <w:rtl w:val="true"/>
              </w:rPr>
              <w:tab/>
            </w:r>
            <w:r>
              <w:rPr>
                <w:rStyle w:val="IndexLink"/>
              </w:rPr>
              <w:t>323</w:t>
            </w:r>
          </w:hyperlink>
        </w:p>
        <w:p>
          <w:pPr>
            <w:pStyle w:val="Contents3"/>
            <w:tabs>
              <w:tab w:val="clear" w:pos="8459"/>
              <w:tab w:val="right" w:pos="9026" w:leader="dot"/>
            </w:tabs>
            <w:rPr/>
          </w:pPr>
          <w:hyperlink w:anchor="__RefHeading___Toc1774765_730472459">
            <w:r>
              <w:rPr>
                <w:webHidden/>
                <w:rStyle w:val="IndexLink"/>
                <w:rtl w:val="true"/>
              </w:rPr>
              <w:t>آخرين موعظۀ حضرت به طلحه و زبير</w:t>
            </w:r>
            <w:r>
              <w:rPr>
                <w:rStyle w:val="IndexLink"/>
                <w:rtl w:val="true"/>
              </w:rPr>
              <w:tab/>
            </w:r>
            <w:r>
              <w:rPr>
                <w:rStyle w:val="IndexLink"/>
              </w:rPr>
              <w:t>324</w:t>
            </w:r>
          </w:hyperlink>
        </w:p>
        <w:p>
          <w:pPr>
            <w:pStyle w:val="Contents2"/>
            <w:tabs>
              <w:tab w:val="clear" w:pos="8743"/>
              <w:tab w:val="right" w:pos="9026" w:leader="dot"/>
            </w:tabs>
            <w:rPr/>
          </w:pPr>
          <w:hyperlink w:anchor="__RefHeading___Toc1774767_730472459">
            <w:r>
              <w:rPr>
                <w:webHidden/>
                <w:rStyle w:val="IndexLink"/>
                <w:rtl w:val="true"/>
              </w:rPr>
              <w:t>(</w:t>
            </w:r>
            <w:r>
              <w:rPr>
                <w:rStyle w:val="IndexLink"/>
                <w:rtl w:val="true"/>
              </w:rPr>
              <w:t xml:space="preserve">درس </w:t>
            </w:r>
            <w:r>
              <w:rPr>
                <w:rStyle w:val="IndexLink"/>
              </w:rPr>
              <w:t>528</w:t>
            </w:r>
            <w:r>
              <w:rPr>
                <w:rStyle w:val="IndexLink"/>
                <w:rtl w:val="true"/>
              </w:rPr>
              <w:t xml:space="preserve">) - </w:t>
            </w:r>
            <w:r>
              <w:rPr>
                <w:rStyle w:val="IndexLink"/>
                <w:rtl w:val="true"/>
              </w:rPr>
              <w:t xml:space="preserve">نامۀ </w:t>
            </w:r>
            <w:r>
              <w:rPr>
                <w:rStyle w:val="IndexLink"/>
              </w:rPr>
              <w:t>55</w:t>
            </w:r>
            <w:r>
              <w:rPr>
                <w:rStyle w:val="IndexLink"/>
                <w:rtl w:val="true"/>
              </w:rPr>
              <w:tab/>
            </w:r>
            <w:r>
              <w:rPr>
                <w:rStyle w:val="IndexLink"/>
              </w:rPr>
              <w:t>326</w:t>
            </w:r>
          </w:hyperlink>
        </w:p>
        <w:p>
          <w:pPr>
            <w:pStyle w:val="Contents3"/>
            <w:tabs>
              <w:tab w:val="clear" w:pos="8459"/>
              <w:tab w:val="right" w:pos="9026" w:leader="dot"/>
            </w:tabs>
            <w:rPr/>
          </w:pPr>
          <w:hyperlink w:anchor="__RefHeading___Toc1774769_730472459">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774771_730472459">
            <w:r>
              <w:rPr>
                <w:webHidden/>
                <w:rStyle w:val="IndexLink"/>
                <w:rtl w:val="true"/>
              </w:rPr>
              <w:t>قابل مقايسه نبودن حضرت على عليه السلام و معاويه</w:t>
            </w:r>
            <w:r>
              <w:rPr>
                <w:rStyle w:val="IndexLink"/>
                <w:rtl w:val="true"/>
              </w:rPr>
              <w:tab/>
            </w:r>
            <w:r>
              <w:rPr>
                <w:rStyle w:val="IndexLink"/>
              </w:rPr>
              <w:t>328</w:t>
            </w:r>
          </w:hyperlink>
        </w:p>
        <w:p>
          <w:pPr>
            <w:pStyle w:val="Contents3"/>
            <w:tabs>
              <w:tab w:val="clear" w:pos="8459"/>
              <w:tab w:val="right" w:pos="9026" w:leader="dot"/>
            </w:tabs>
            <w:rPr/>
          </w:pPr>
          <w:hyperlink w:anchor="__RefHeading___Toc1774773_730472459">
            <w:r>
              <w:rPr>
                <w:webHidden/>
                <w:rStyle w:val="IndexLink"/>
                <w:rtl w:val="true"/>
              </w:rPr>
              <w:t>چرايى آفرينش دنيا</w:t>
            </w:r>
            <w:r>
              <w:rPr>
                <w:rStyle w:val="IndexLink"/>
                <w:rtl w:val="true"/>
              </w:rPr>
              <w:tab/>
            </w:r>
            <w:r>
              <w:rPr>
                <w:rStyle w:val="IndexLink"/>
              </w:rPr>
              <w:t>329</w:t>
            </w:r>
          </w:hyperlink>
        </w:p>
        <w:p>
          <w:pPr>
            <w:pStyle w:val="Contents3"/>
            <w:tabs>
              <w:tab w:val="clear" w:pos="8459"/>
              <w:tab w:val="right" w:pos="9026" w:leader="dot"/>
            </w:tabs>
            <w:rPr/>
          </w:pPr>
          <w:hyperlink w:anchor="__RefHeading___Toc1774775_730472459">
            <w:r>
              <w:rPr>
                <w:webHidden/>
                <w:rStyle w:val="IndexLink"/>
                <w:rtl w:val="true"/>
              </w:rPr>
              <w:t>امتحان انسان با عمل بهتر نه با عمل بيشتر</w:t>
            </w:r>
            <w:r>
              <w:rPr>
                <w:rStyle w:val="IndexLink"/>
                <w:rtl w:val="true"/>
              </w:rPr>
              <w:tab/>
            </w:r>
            <w:r>
              <w:rPr>
                <w:rStyle w:val="IndexLink"/>
              </w:rPr>
              <w:t>329</w:t>
            </w:r>
          </w:hyperlink>
        </w:p>
        <w:p>
          <w:pPr>
            <w:pStyle w:val="Contents3"/>
            <w:tabs>
              <w:tab w:val="clear" w:pos="8459"/>
              <w:tab w:val="right" w:pos="9026" w:leader="dot"/>
            </w:tabs>
            <w:rPr/>
          </w:pPr>
          <w:hyperlink w:anchor="__RefHeading___Toc1774777_730472459">
            <w:r>
              <w:rPr>
                <w:webHidden/>
                <w:rStyle w:val="IndexLink"/>
                <w:rtl w:val="true"/>
              </w:rPr>
              <w:t>بحثى دربارۀ علم خداوند</w:t>
            </w:r>
            <w:r>
              <w:rPr>
                <w:rStyle w:val="IndexLink"/>
                <w:rtl w:val="true"/>
              </w:rPr>
              <w:tab/>
            </w:r>
            <w:r>
              <w:rPr>
                <w:rStyle w:val="IndexLink"/>
              </w:rPr>
              <w:t>331</w:t>
            </w:r>
          </w:hyperlink>
        </w:p>
        <w:p>
          <w:pPr>
            <w:pStyle w:val="Contents3"/>
            <w:tabs>
              <w:tab w:val="clear" w:pos="8459"/>
              <w:tab w:val="right" w:pos="9026" w:leader="dot"/>
            </w:tabs>
            <w:rPr/>
          </w:pPr>
          <w:hyperlink w:anchor="__RefHeading___Toc1774779_730472459">
            <w:r>
              <w:rPr>
                <w:webHidden/>
                <w:rStyle w:val="IndexLink"/>
                <w:rtl w:val="true"/>
              </w:rPr>
              <w:t>تعريف علم حصولى و علم حضورى</w:t>
            </w:r>
            <w:r>
              <w:rPr>
                <w:rStyle w:val="IndexLink"/>
                <w:rtl w:val="true"/>
              </w:rPr>
              <w:tab/>
            </w:r>
            <w:r>
              <w:rPr>
                <w:rStyle w:val="IndexLink"/>
              </w:rPr>
              <w:t>331</w:t>
            </w:r>
          </w:hyperlink>
        </w:p>
        <w:p>
          <w:pPr>
            <w:pStyle w:val="Contents3"/>
            <w:tabs>
              <w:tab w:val="clear" w:pos="8459"/>
              <w:tab w:val="right" w:pos="9026" w:leader="dot"/>
            </w:tabs>
            <w:rPr/>
          </w:pPr>
          <w:hyperlink w:anchor="__RefHeading___Toc1774781_730472459">
            <w:r>
              <w:rPr>
                <w:webHidden/>
                <w:rStyle w:val="IndexLink"/>
                <w:rtl w:val="true"/>
              </w:rPr>
              <w:t>نحوۀ علم خداوند</w:t>
            </w:r>
            <w:r>
              <w:rPr>
                <w:rStyle w:val="IndexLink"/>
                <w:rtl w:val="true"/>
              </w:rPr>
              <w:tab/>
            </w:r>
            <w:r>
              <w:rPr>
                <w:rStyle w:val="IndexLink"/>
              </w:rPr>
              <w:t>333</w:t>
            </w:r>
          </w:hyperlink>
        </w:p>
        <w:p>
          <w:pPr>
            <w:pStyle w:val="Contents3"/>
            <w:tabs>
              <w:tab w:val="clear" w:pos="8459"/>
              <w:tab w:val="right" w:pos="9026" w:leader="dot"/>
            </w:tabs>
            <w:rPr/>
          </w:pPr>
          <w:hyperlink w:anchor="__RefHeading___Toc1774783_730472459">
            <w:r>
              <w:rPr>
                <w:webHidden/>
                <w:rStyle w:val="IndexLink"/>
                <w:rtl w:val="true"/>
              </w:rPr>
              <w:t>علم و ارادۀ ذاتى و فعلى حق تعالى</w:t>
            </w:r>
            <w:r>
              <w:rPr>
                <w:rStyle w:val="IndexLink"/>
                <w:rtl w:val="true"/>
              </w:rPr>
              <w:tab/>
            </w:r>
            <w:r>
              <w:rPr>
                <w:rStyle w:val="IndexLink"/>
              </w:rPr>
              <w:t>334</w:t>
            </w:r>
          </w:hyperlink>
        </w:p>
        <w:p>
          <w:pPr>
            <w:pStyle w:val="Contents3"/>
            <w:tabs>
              <w:tab w:val="clear" w:pos="8459"/>
              <w:tab w:val="right" w:pos="9026" w:leader="dot"/>
            </w:tabs>
            <w:rPr/>
          </w:pPr>
          <w:hyperlink w:anchor="__RefHeading___Toc1774785_730472459">
            <w:r>
              <w:rPr>
                <w:webHidden/>
                <w:rStyle w:val="IndexLink"/>
                <w:rtl w:val="true"/>
              </w:rPr>
              <w:t>سخن هشدارگونۀ على عليه السلام با معاويه</w:t>
            </w:r>
            <w:r>
              <w:rPr>
                <w:rStyle w:val="IndexLink"/>
                <w:rtl w:val="true"/>
              </w:rPr>
              <w:tab/>
            </w:r>
            <w:r>
              <w:rPr>
                <w:rStyle w:val="IndexLink"/>
              </w:rPr>
              <w:t>338</w:t>
            </w:r>
          </w:hyperlink>
        </w:p>
        <w:p>
          <w:pPr>
            <w:pStyle w:val="Contents3"/>
            <w:tabs>
              <w:tab w:val="clear" w:pos="8459"/>
              <w:tab w:val="right" w:pos="9026" w:leader="dot"/>
            </w:tabs>
            <w:rPr/>
          </w:pPr>
          <w:hyperlink w:anchor="__RefHeading___Toc1774787_730472459">
            <w:r>
              <w:rPr>
                <w:webHidden/>
                <w:rStyle w:val="IndexLink"/>
                <w:rtl w:val="true"/>
              </w:rPr>
              <w:t>ادامۀ هشدار آن حضرت به معاويه</w:t>
            </w:r>
            <w:r>
              <w:rPr>
                <w:rStyle w:val="IndexLink"/>
                <w:rtl w:val="true"/>
              </w:rPr>
              <w:tab/>
            </w:r>
            <w:r>
              <w:rPr>
                <w:rStyle w:val="IndexLink"/>
              </w:rPr>
              <w:t>342</w:t>
            </w:r>
          </w:hyperlink>
        </w:p>
        <w:p>
          <w:pPr>
            <w:pStyle w:val="Contents2"/>
            <w:tabs>
              <w:tab w:val="clear" w:pos="8743"/>
              <w:tab w:val="right" w:pos="9026" w:leader="dot"/>
            </w:tabs>
            <w:rPr/>
          </w:pPr>
          <w:hyperlink w:anchor="__RefHeading___Toc1774789_730472459">
            <w:r>
              <w:rPr>
                <w:webHidden/>
                <w:rStyle w:val="IndexLink"/>
                <w:rtl w:val="true"/>
              </w:rPr>
              <w:t>(</w:t>
            </w:r>
            <w:r>
              <w:rPr>
                <w:rStyle w:val="IndexLink"/>
                <w:rtl w:val="true"/>
              </w:rPr>
              <w:t xml:space="preserve">درس </w:t>
            </w:r>
            <w:r>
              <w:rPr>
                <w:rStyle w:val="IndexLink"/>
              </w:rPr>
              <w:t>529</w:t>
            </w:r>
            <w:r>
              <w:rPr>
                <w:rStyle w:val="IndexLink"/>
                <w:rtl w:val="true"/>
              </w:rPr>
              <w:t xml:space="preserve">) - </w:t>
            </w:r>
            <w:r>
              <w:rPr>
                <w:rStyle w:val="IndexLink"/>
                <w:rtl w:val="true"/>
              </w:rPr>
              <w:t xml:space="preserve">نامۀ </w:t>
            </w:r>
            <w:r>
              <w:rPr>
                <w:rStyle w:val="IndexLink"/>
              </w:rPr>
              <w:t>56</w:t>
            </w:r>
            <w:r>
              <w:rPr>
                <w:rStyle w:val="IndexLink"/>
                <w:rtl w:val="true"/>
              </w:rPr>
              <w:tab/>
            </w:r>
            <w:r>
              <w:rPr>
                <w:rStyle w:val="IndexLink"/>
              </w:rPr>
              <w:t>345</w:t>
            </w:r>
          </w:hyperlink>
        </w:p>
        <w:p>
          <w:pPr>
            <w:pStyle w:val="Contents3"/>
            <w:tabs>
              <w:tab w:val="clear" w:pos="8459"/>
              <w:tab w:val="right" w:pos="9026" w:leader="dot"/>
            </w:tabs>
            <w:rPr/>
          </w:pPr>
          <w:hyperlink w:anchor="__RefHeading___Toc1774791_730472459">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1774793_730472459">
            <w:r>
              <w:rPr>
                <w:webHidden/>
                <w:rStyle w:val="IndexLink"/>
                <w:rtl w:val="true"/>
              </w:rPr>
              <w:t>«</w:t>
            </w:r>
            <w:r>
              <w:rPr>
                <w:rStyle w:val="IndexLink"/>
                <w:rtl w:val="true"/>
              </w:rPr>
              <w:t xml:space="preserve">نامۀ </w:t>
            </w:r>
            <w:r>
              <w:rPr>
                <w:rStyle w:val="IndexLink"/>
              </w:rPr>
              <w:t>56</w:t>
            </w:r>
            <w:r>
              <w:rPr>
                <w:rStyle w:val="IndexLink"/>
                <w:rtl w:val="true"/>
              </w:rPr>
              <w:t>»</w:t>
              <w:tab/>
            </w:r>
            <w:r>
              <w:rPr>
                <w:rStyle w:val="IndexLink"/>
              </w:rPr>
              <w:t>346</w:t>
            </w:r>
          </w:hyperlink>
        </w:p>
        <w:p>
          <w:pPr>
            <w:pStyle w:val="Contents4"/>
            <w:tabs>
              <w:tab w:val="clear" w:pos="8176"/>
              <w:tab w:val="right" w:pos="9026" w:leader="dot"/>
            </w:tabs>
            <w:rPr/>
          </w:pPr>
          <w:hyperlink w:anchor="__RefHeading___Toc1774795_730472459">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774797_730472459">
            <w:r>
              <w:rPr>
                <w:webHidden/>
                <w:rStyle w:val="IndexLink"/>
                <w:rtl w:val="true"/>
              </w:rPr>
              <w:t>نامۀ على عليه السلام به شريح بن هانى</w:t>
            </w:r>
            <w:r>
              <w:rPr>
                <w:rStyle w:val="IndexLink"/>
                <w:rtl w:val="true"/>
              </w:rPr>
              <w:tab/>
            </w:r>
            <w:r>
              <w:rPr>
                <w:rStyle w:val="IndexLink"/>
              </w:rPr>
              <w:t>346</w:t>
            </w:r>
          </w:hyperlink>
        </w:p>
        <w:p>
          <w:pPr>
            <w:pStyle w:val="Contents4"/>
            <w:tabs>
              <w:tab w:val="clear" w:pos="8176"/>
              <w:tab w:val="right" w:pos="9026" w:leader="dot"/>
            </w:tabs>
            <w:rPr/>
          </w:pPr>
          <w:hyperlink w:anchor="__RefHeading___Toc1774799_730472459">
            <w:r>
              <w:rPr>
                <w:webHidden/>
                <w:rStyle w:val="IndexLink"/>
                <w:rtl w:val="true"/>
              </w:rPr>
              <w:t>سفارش به تقواى الهى و پرهيز از دنيا</w:t>
            </w:r>
            <w:r>
              <w:rPr>
                <w:rStyle w:val="IndexLink"/>
                <w:rtl w:val="true"/>
              </w:rPr>
              <w:tab/>
            </w:r>
            <w:r>
              <w:rPr>
                <w:rStyle w:val="IndexLink"/>
              </w:rPr>
              <w:t>347</w:t>
            </w:r>
          </w:hyperlink>
        </w:p>
        <w:p>
          <w:pPr>
            <w:pStyle w:val="Contents4"/>
            <w:tabs>
              <w:tab w:val="clear" w:pos="8176"/>
              <w:tab w:val="right" w:pos="9026" w:leader="dot"/>
            </w:tabs>
            <w:rPr/>
          </w:pPr>
          <w:hyperlink w:anchor="__RefHeading___Toc1774801_730472459">
            <w:r>
              <w:rPr>
                <w:webHidden/>
                <w:rStyle w:val="IndexLink"/>
                <w:rtl w:val="true"/>
              </w:rPr>
              <w:t>لزوم مهار نفس امّاره</w:t>
            </w:r>
            <w:r>
              <w:rPr>
                <w:rStyle w:val="IndexLink"/>
                <w:rtl w:val="true"/>
              </w:rPr>
              <w:tab/>
            </w:r>
            <w:r>
              <w:rPr>
                <w:rStyle w:val="IndexLink"/>
              </w:rPr>
              <w:t>349</w:t>
            </w:r>
          </w:hyperlink>
        </w:p>
        <w:p>
          <w:pPr>
            <w:pStyle w:val="Contents3"/>
            <w:tabs>
              <w:tab w:val="clear" w:pos="8459"/>
              <w:tab w:val="right" w:pos="9026" w:leader="dot"/>
            </w:tabs>
            <w:rPr/>
          </w:pPr>
          <w:hyperlink w:anchor="__RefHeading___Toc1774803_730472459">
            <w:r>
              <w:rPr>
                <w:webHidden/>
                <w:rStyle w:val="IndexLink"/>
                <w:rtl w:val="true"/>
              </w:rPr>
              <w:t>«</w:t>
            </w:r>
            <w:r>
              <w:rPr>
                <w:rStyle w:val="IndexLink"/>
                <w:rtl w:val="true"/>
              </w:rPr>
              <w:t xml:space="preserve">نامۀ </w:t>
            </w:r>
            <w:r>
              <w:rPr>
                <w:rStyle w:val="IndexLink"/>
              </w:rPr>
              <w:t>57</w:t>
            </w:r>
            <w:r>
              <w:rPr>
                <w:rStyle w:val="IndexLink"/>
                <w:rtl w:val="true"/>
              </w:rPr>
              <w:t>»</w:t>
              <w:tab/>
            </w:r>
            <w:r>
              <w:rPr>
                <w:rStyle w:val="IndexLink"/>
              </w:rPr>
              <w:t>351</w:t>
            </w:r>
          </w:hyperlink>
        </w:p>
        <w:p>
          <w:pPr>
            <w:pStyle w:val="Contents4"/>
            <w:tabs>
              <w:tab w:val="clear" w:pos="8176"/>
              <w:tab w:val="right" w:pos="9026" w:leader="dot"/>
            </w:tabs>
            <w:rPr/>
          </w:pPr>
          <w:hyperlink w:anchor="__RefHeading___Toc1774805_730472459">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774807_730472459">
            <w:r>
              <w:rPr>
                <w:webHidden/>
                <w:rStyle w:val="IndexLink"/>
                <w:rtl w:val="true"/>
              </w:rPr>
              <w:t>مقدمه اى دربارۀ اين نامه</w:t>
            </w:r>
            <w:r>
              <w:rPr>
                <w:rStyle w:val="IndexLink"/>
                <w:rtl w:val="true"/>
              </w:rPr>
              <w:tab/>
            </w:r>
            <w:r>
              <w:rPr>
                <w:rStyle w:val="IndexLink"/>
              </w:rPr>
              <w:t>352</w:t>
            </w:r>
          </w:hyperlink>
        </w:p>
        <w:p>
          <w:pPr>
            <w:pStyle w:val="Contents4"/>
            <w:tabs>
              <w:tab w:val="clear" w:pos="8176"/>
              <w:tab w:val="right" w:pos="9026" w:leader="dot"/>
            </w:tabs>
            <w:rPr/>
          </w:pPr>
          <w:hyperlink w:anchor="__RefHeading___Toc1774809_730472459">
            <w:r>
              <w:rPr>
                <w:webHidden/>
                <w:rStyle w:val="IndexLink"/>
                <w:rtl w:val="true"/>
              </w:rPr>
              <w:t>استمداد على عليه السلام از مردم كوفه</w:t>
            </w:r>
            <w:r>
              <w:rPr>
                <w:rStyle w:val="IndexLink"/>
                <w:rtl w:val="true"/>
              </w:rPr>
              <w:tab/>
            </w:r>
            <w:r>
              <w:rPr>
                <w:rStyle w:val="IndexLink"/>
              </w:rPr>
              <w:t>353</w:t>
            </w:r>
          </w:hyperlink>
        </w:p>
        <w:p>
          <w:pPr>
            <w:pStyle w:val="Contents2"/>
            <w:tabs>
              <w:tab w:val="clear" w:pos="8743"/>
              <w:tab w:val="right" w:pos="9026" w:leader="dot"/>
            </w:tabs>
            <w:rPr/>
          </w:pPr>
          <w:hyperlink w:anchor="__RefHeading___Toc1774811_730472459">
            <w:r>
              <w:rPr>
                <w:webHidden/>
                <w:rStyle w:val="IndexLink"/>
                <w:rtl w:val="true"/>
              </w:rPr>
              <w:t>(</w:t>
            </w:r>
            <w:r>
              <w:rPr>
                <w:rStyle w:val="IndexLink"/>
                <w:rtl w:val="true"/>
              </w:rPr>
              <w:t xml:space="preserve">درس </w:t>
            </w:r>
            <w:r>
              <w:rPr>
                <w:rStyle w:val="IndexLink"/>
              </w:rPr>
              <w:t>530</w:t>
            </w:r>
            <w:r>
              <w:rPr>
                <w:rStyle w:val="IndexLink"/>
                <w:rtl w:val="true"/>
              </w:rPr>
              <w:t xml:space="preserve">) - </w:t>
            </w:r>
            <w:r>
              <w:rPr>
                <w:rStyle w:val="IndexLink"/>
                <w:rtl w:val="true"/>
              </w:rPr>
              <w:t xml:space="preserve">نامۀ </w:t>
            </w:r>
            <w:r>
              <w:rPr>
                <w:rStyle w:val="IndexLink"/>
              </w:rPr>
              <w:t>58</w:t>
            </w:r>
            <w:r>
              <w:rPr>
                <w:rStyle w:val="IndexLink"/>
                <w:rtl w:val="true"/>
              </w:rPr>
              <w:tab/>
            </w:r>
            <w:r>
              <w:rPr>
                <w:rStyle w:val="IndexLink"/>
              </w:rPr>
              <w:t>357</w:t>
            </w:r>
          </w:hyperlink>
        </w:p>
        <w:p>
          <w:pPr>
            <w:pStyle w:val="Contents3"/>
            <w:tabs>
              <w:tab w:val="clear" w:pos="8459"/>
              <w:tab w:val="right" w:pos="9026" w:leader="dot"/>
            </w:tabs>
            <w:rPr/>
          </w:pPr>
          <w:hyperlink w:anchor="__RefHeading___Toc1774813_730472459">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1774815_730472459">
            <w:r>
              <w:rPr>
                <w:webHidden/>
                <w:rStyle w:val="IndexLink"/>
                <w:rtl w:val="true"/>
              </w:rPr>
              <w:t>«</w:t>
            </w:r>
            <w:r>
              <w:rPr>
                <w:rStyle w:val="IndexLink"/>
                <w:rtl w:val="true"/>
              </w:rPr>
              <w:t xml:space="preserve">نامۀ </w:t>
            </w:r>
            <w:r>
              <w:rPr>
                <w:rStyle w:val="IndexLink"/>
              </w:rPr>
              <w:t>58</w:t>
            </w:r>
            <w:r>
              <w:rPr>
                <w:rStyle w:val="IndexLink"/>
                <w:rtl w:val="true"/>
              </w:rPr>
              <w:t>»</w:t>
              <w:tab/>
            </w:r>
            <w:r>
              <w:rPr>
                <w:rStyle w:val="IndexLink"/>
              </w:rPr>
              <w:t>358</w:t>
            </w:r>
          </w:hyperlink>
        </w:p>
        <w:p>
          <w:pPr>
            <w:pStyle w:val="Contents4"/>
            <w:tabs>
              <w:tab w:val="clear" w:pos="8176"/>
              <w:tab w:val="right" w:pos="9026" w:leader="dot"/>
            </w:tabs>
            <w:rPr/>
          </w:pPr>
          <w:hyperlink w:anchor="__RefHeading___Toc1774817_730472459">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774819_730472459">
            <w:r>
              <w:rPr>
                <w:webHidden/>
                <w:rStyle w:val="IndexLink"/>
                <w:rtl w:val="true"/>
              </w:rPr>
              <w:t>لزوم مطّلع ساختن مردم از مسائل مملكتى</w:t>
            </w:r>
            <w:r>
              <w:rPr>
                <w:rStyle w:val="IndexLink"/>
                <w:rtl w:val="true"/>
              </w:rPr>
              <w:tab/>
            </w:r>
            <w:r>
              <w:rPr>
                <w:rStyle w:val="IndexLink"/>
              </w:rPr>
              <w:t>359</w:t>
            </w:r>
          </w:hyperlink>
        </w:p>
        <w:p>
          <w:pPr>
            <w:pStyle w:val="Contents4"/>
            <w:tabs>
              <w:tab w:val="clear" w:pos="8176"/>
              <w:tab w:val="right" w:pos="9026" w:leader="dot"/>
            </w:tabs>
            <w:rPr/>
          </w:pPr>
          <w:hyperlink w:anchor="__RefHeading___Toc1774821_730472459">
            <w:r>
              <w:rPr>
                <w:webHidden/>
                <w:rStyle w:val="IndexLink"/>
                <w:rtl w:val="true"/>
              </w:rPr>
              <w:t>زمينۀ جنگ</w:t>
            </w:r>
            <w:r>
              <w:rPr>
                <w:rStyle w:val="IndexLink"/>
                <w:rtl w:val="true"/>
              </w:rPr>
              <w:tab/>
            </w:r>
            <w:r>
              <w:rPr>
                <w:rStyle w:val="IndexLink"/>
              </w:rPr>
              <w:t>360</w:t>
            </w:r>
          </w:hyperlink>
        </w:p>
        <w:p>
          <w:pPr>
            <w:pStyle w:val="Contents4"/>
            <w:tabs>
              <w:tab w:val="clear" w:pos="8176"/>
              <w:tab w:val="right" w:pos="9026" w:leader="dot"/>
            </w:tabs>
            <w:rPr/>
          </w:pPr>
          <w:hyperlink w:anchor="__RefHeading___Toc1774823_730472459">
            <w:r>
              <w:rPr>
                <w:webHidden/>
                <w:rStyle w:val="IndexLink"/>
                <w:rtl w:val="true"/>
              </w:rPr>
              <w:t>دعوت به كنار گذاشتن اختلافات داخلى در برابر دشمن خارجى</w:t>
            </w:r>
            <w:r>
              <w:rPr>
                <w:rStyle w:val="IndexLink"/>
                <w:rtl w:val="true"/>
              </w:rPr>
              <w:tab/>
            </w:r>
            <w:r>
              <w:rPr>
                <w:rStyle w:val="IndexLink"/>
              </w:rPr>
              <w:t>361</w:t>
            </w:r>
          </w:hyperlink>
        </w:p>
        <w:p>
          <w:pPr>
            <w:pStyle w:val="Contents4"/>
            <w:tabs>
              <w:tab w:val="clear" w:pos="8176"/>
              <w:tab w:val="right" w:pos="9026" w:leader="dot"/>
            </w:tabs>
            <w:rPr/>
          </w:pPr>
          <w:hyperlink w:anchor="__RefHeading___Toc1774825_730472459">
            <w:r>
              <w:rPr>
                <w:webHidden/>
                <w:rStyle w:val="IndexLink"/>
                <w:rtl w:val="true"/>
              </w:rPr>
              <w:t>نپذيرفتن دعوت و شعله ور شدن جنگ</w:t>
            </w:r>
            <w:r>
              <w:rPr>
                <w:rStyle w:val="IndexLink"/>
                <w:rtl w:val="true"/>
              </w:rPr>
              <w:tab/>
            </w:r>
            <w:r>
              <w:rPr>
                <w:rStyle w:val="IndexLink"/>
              </w:rPr>
              <w:t>363</w:t>
            </w:r>
          </w:hyperlink>
        </w:p>
        <w:p>
          <w:pPr>
            <w:pStyle w:val="Contents4"/>
            <w:tabs>
              <w:tab w:val="clear" w:pos="8176"/>
              <w:tab w:val="right" w:pos="9026" w:leader="dot"/>
            </w:tabs>
            <w:rPr/>
          </w:pPr>
          <w:hyperlink w:anchor="__RefHeading___Toc1774827_730472459">
            <w:r>
              <w:rPr>
                <w:webHidden/>
                <w:rStyle w:val="IndexLink"/>
                <w:rtl w:val="true"/>
              </w:rPr>
              <w:t>فرجام كار</w:t>
            </w:r>
            <w:r>
              <w:rPr>
                <w:rStyle w:val="IndexLink"/>
                <w:rtl w:val="true"/>
              </w:rPr>
              <w:tab/>
            </w:r>
            <w:r>
              <w:rPr>
                <w:rStyle w:val="IndexLink"/>
              </w:rPr>
              <w:t>364</w:t>
            </w:r>
          </w:hyperlink>
        </w:p>
        <w:p>
          <w:pPr>
            <w:pStyle w:val="Contents4"/>
            <w:tabs>
              <w:tab w:val="clear" w:pos="8176"/>
              <w:tab w:val="right" w:pos="9026" w:leader="dot"/>
            </w:tabs>
            <w:rPr/>
          </w:pPr>
          <w:hyperlink w:anchor="__RefHeading___Toc1774829_730472459">
            <w:r>
              <w:rPr>
                <w:webHidden/>
                <w:rStyle w:val="IndexLink"/>
                <w:rtl w:val="true"/>
              </w:rPr>
              <w:t>درس خوبى براى دولتمردان</w:t>
            </w:r>
            <w:r>
              <w:rPr>
                <w:rStyle w:val="IndexLink"/>
                <w:rtl w:val="true"/>
              </w:rPr>
              <w:tab/>
            </w:r>
            <w:r>
              <w:rPr>
                <w:rStyle w:val="IndexLink"/>
              </w:rPr>
              <w:t>367</w:t>
            </w:r>
          </w:hyperlink>
        </w:p>
        <w:p>
          <w:pPr>
            <w:pStyle w:val="Contents3"/>
            <w:tabs>
              <w:tab w:val="clear" w:pos="8459"/>
              <w:tab w:val="right" w:pos="9026" w:leader="dot"/>
            </w:tabs>
            <w:rPr/>
          </w:pPr>
          <w:hyperlink w:anchor="__RefHeading___Toc1774831_730472459">
            <w:r>
              <w:rPr>
                <w:webHidden/>
                <w:rStyle w:val="IndexLink"/>
                <w:rtl w:val="true"/>
              </w:rPr>
              <w:t>«</w:t>
            </w:r>
            <w:r>
              <w:rPr>
                <w:rStyle w:val="IndexLink"/>
                <w:rtl w:val="true"/>
              </w:rPr>
              <w:t xml:space="preserve">نامۀ </w:t>
            </w:r>
            <w:r>
              <w:rPr>
                <w:rStyle w:val="IndexLink"/>
              </w:rPr>
              <w:t>59</w:t>
            </w:r>
            <w:r>
              <w:rPr>
                <w:rStyle w:val="IndexLink"/>
                <w:rtl w:val="true"/>
              </w:rPr>
              <w:t>»</w:t>
              <w:tab/>
            </w:r>
            <w:r>
              <w:rPr>
                <w:rStyle w:val="IndexLink"/>
              </w:rPr>
              <w:t>368</w:t>
            </w:r>
          </w:hyperlink>
        </w:p>
        <w:p>
          <w:pPr>
            <w:pStyle w:val="Contents4"/>
            <w:tabs>
              <w:tab w:val="clear" w:pos="8176"/>
              <w:tab w:val="right" w:pos="9026" w:leader="dot"/>
            </w:tabs>
            <w:rPr/>
          </w:pPr>
          <w:hyperlink w:anchor="__RefHeading___Toc1774833_730472459">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774835_730472459">
            <w:r>
              <w:rPr>
                <w:webHidden/>
                <w:rStyle w:val="IndexLink"/>
                <w:rtl w:val="true"/>
              </w:rPr>
              <w:t>مبارزۀ على عليه السلام با تبعيض نژادى</w:t>
            </w:r>
            <w:r>
              <w:rPr>
                <w:rStyle w:val="IndexLink"/>
                <w:rtl w:val="true"/>
              </w:rPr>
              <w:tab/>
            </w:r>
            <w:r>
              <w:rPr>
                <w:rStyle w:val="IndexLink"/>
              </w:rPr>
              <w:t>369</w:t>
            </w:r>
          </w:hyperlink>
        </w:p>
        <w:p>
          <w:pPr>
            <w:pStyle w:val="Contents4"/>
            <w:tabs>
              <w:tab w:val="clear" w:pos="8176"/>
              <w:tab w:val="right" w:pos="9026" w:leader="dot"/>
            </w:tabs>
            <w:rPr/>
          </w:pPr>
          <w:hyperlink w:anchor="__RefHeading___Toc1774837_730472459">
            <w:r>
              <w:rPr>
                <w:webHidden/>
                <w:rStyle w:val="IndexLink"/>
                <w:rtl w:val="true"/>
              </w:rPr>
              <w:t>سفارش حضرت بر اجراى عدالت</w:t>
            </w:r>
            <w:r>
              <w:rPr>
                <w:rStyle w:val="IndexLink"/>
                <w:rtl w:val="true"/>
              </w:rPr>
              <w:tab/>
            </w:r>
            <w:r>
              <w:rPr>
                <w:rStyle w:val="IndexLink"/>
              </w:rPr>
              <w:t>371</w:t>
            </w:r>
          </w:hyperlink>
        </w:p>
        <w:p>
          <w:pPr>
            <w:pStyle w:val="Contents4"/>
            <w:tabs>
              <w:tab w:val="clear" w:pos="8176"/>
              <w:tab w:val="right" w:pos="9026" w:leader="dot"/>
            </w:tabs>
            <w:rPr/>
          </w:pPr>
          <w:hyperlink w:anchor="__RefHeading___Toc1774839_730472459">
            <w:r>
              <w:rPr>
                <w:webHidden/>
                <w:rStyle w:val="IndexLink"/>
                <w:rtl w:val="true"/>
              </w:rPr>
              <w:t>دنيا سراى آزمايش و سختى است</w:t>
            </w:r>
            <w:r>
              <w:rPr>
                <w:rStyle w:val="IndexLink"/>
                <w:rtl w:val="true"/>
              </w:rPr>
              <w:tab/>
            </w:r>
            <w:r>
              <w:rPr>
                <w:rStyle w:val="IndexLink"/>
              </w:rPr>
              <w:t>372</w:t>
            </w:r>
          </w:hyperlink>
        </w:p>
        <w:p>
          <w:pPr>
            <w:pStyle w:val="Contents4"/>
            <w:tabs>
              <w:tab w:val="clear" w:pos="8176"/>
              <w:tab w:val="right" w:pos="9026" w:leader="dot"/>
            </w:tabs>
            <w:rPr/>
          </w:pPr>
          <w:hyperlink w:anchor="__RefHeading___Toc1774841_730472459">
            <w:r>
              <w:rPr>
                <w:webHidden/>
                <w:rStyle w:val="IndexLink"/>
                <w:rtl w:val="true"/>
              </w:rPr>
              <w:t>از جمله حقوقى كه بر حاكم است</w:t>
            </w:r>
            <w:r>
              <w:rPr>
                <w:rStyle w:val="IndexLink"/>
                <w:rtl w:val="true"/>
              </w:rPr>
              <w:tab/>
            </w:r>
            <w:r>
              <w:rPr>
                <w:rStyle w:val="IndexLink"/>
              </w:rPr>
              <w:t>374</w:t>
            </w:r>
          </w:hyperlink>
        </w:p>
        <w:p>
          <w:pPr>
            <w:pStyle w:val="Contents2"/>
            <w:tabs>
              <w:tab w:val="clear" w:pos="8743"/>
              <w:tab w:val="right" w:pos="9026" w:leader="dot"/>
            </w:tabs>
            <w:rPr/>
          </w:pPr>
          <w:hyperlink w:anchor="__RefHeading___Toc1774843_730472459">
            <w:r>
              <w:rPr>
                <w:webHidden/>
                <w:rStyle w:val="IndexLink"/>
                <w:rtl w:val="true"/>
              </w:rPr>
              <w:t>(</w:t>
            </w:r>
            <w:r>
              <w:rPr>
                <w:rStyle w:val="IndexLink"/>
                <w:rtl w:val="true"/>
              </w:rPr>
              <w:t xml:space="preserve">درس </w:t>
            </w:r>
            <w:r>
              <w:rPr>
                <w:rStyle w:val="IndexLink"/>
              </w:rPr>
              <w:t>531</w:t>
            </w:r>
            <w:r>
              <w:rPr>
                <w:rStyle w:val="IndexLink"/>
                <w:rtl w:val="true"/>
              </w:rPr>
              <w:t xml:space="preserve">) - </w:t>
            </w:r>
            <w:r>
              <w:rPr>
                <w:rStyle w:val="IndexLink"/>
                <w:rtl w:val="true"/>
              </w:rPr>
              <w:t xml:space="preserve">نامۀ </w:t>
            </w:r>
            <w:r>
              <w:rPr>
                <w:rStyle w:val="IndexLink"/>
              </w:rPr>
              <w:t>60</w:t>
            </w:r>
            <w:r>
              <w:rPr>
                <w:rStyle w:val="IndexLink"/>
                <w:rtl w:val="true"/>
              </w:rPr>
              <w:tab/>
            </w:r>
            <w:r>
              <w:rPr>
                <w:rStyle w:val="IndexLink"/>
              </w:rPr>
              <w:t>376</w:t>
            </w:r>
          </w:hyperlink>
        </w:p>
        <w:p>
          <w:pPr>
            <w:pStyle w:val="Contents3"/>
            <w:tabs>
              <w:tab w:val="clear" w:pos="8459"/>
              <w:tab w:val="right" w:pos="9026" w:leader="dot"/>
            </w:tabs>
            <w:rPr/>
          </w:pPr>
          <w:hyperlink w:anchor="__RefHeading___Toc1774845_730472459">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1774847_730472459">
            <w:r>
              <w:rPr>
                <w:webHidden/>
                <w:rStyle w:val="IndexLink"/>
                <w:rtl w:val="true"/>
              </w:rPr>
              <w:t>«</w:t>
            </w:r>
            <w:r>
              <w:rPr>
                <w:rStyle w:val="IndexLink"/>
                <w:rtl w:val="true"/>
              </w:rPr>
              <w:t xml:space="preserve">نامۀ </w:t>
            </w:r>
            <w:r>
              <w:rPr>
                <w:rStyle w:val="IndexLink"/>
              </w:rPr>
              <w:t>60</w:t>
            </w:r>
            <w:r>
              <w:rPr>
                <w:rStyle w:val="IndexLink"/>
                <w:rtl w:val="true"/>
              </w:rPr>
              <w:t>»</w:t>
              <w:tab/>
            </w:r>
            <w:r>
              <w:rPr>
                <w:rStyle w:val="IndexLink"/>
              </w:rPr>
              <w:t>377</w:t>
            </w:r>
          </w:hyperlink>
        </w:p>
        <w:p>
          <w:pPr>
            <w:pStyle w:val="Contents4"/>
            <w:tabs>
              <w:tab w:val="clear" w:pos="8176"/>
              <w:tab w:val="right" w:pos="9026" w:leader="dot"/>
            </w:tabs>
            <w:rPr/>
          </w:pPr>
          <w:hyperlink w:anchor="__RefHeading___Toc1774849_730472459">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774851_730472459">
            <w:r>
              <w:rPr>
                <w:webHidden/>
                <w:rStyle w:val="IndexLink"/>
                <w:rtl w:val="true"/>
              </w:rPr>
              <w:t>نامۀ على عليه السلام به كارگزاران شهرهاى در مسير حركت ارتشيان</w:t>
            </w:r>
            <w:r>
              <w:rPr>
                <w:rStyle w:val="IndexLink"/>
                <w:rtl w:val="true"/>
              </w:rPr>
              <w:tab/>
            </w:r>
            <w:r>
              <w:rPr>
                <w:rStyle w:val="IndexLink"/>
              </w:rPr>
              <w:t>377</w:t>
            </w:r>
          </w:hyperlink>
        </w:p>
        <w:p>
          <w:pPr>
            <w:pStyle w:val="Contents4"/>
            <w:tabs>
              <w:tab w:val="clear" w:pos="8176"/>
              <w:tab w:val="right" w:pos="9026" w:leader="dot"/>
            </w:tabs>
            <w:rPr/>
          </w:pPr>
          <w:hyperlink w:anchor="__RefHeading___Toc1774853_730472459">
            <w:r>
              <w:rPr>
                <w:webHidden/>
                <w:rStyle w:val="IndexLink"/>
                <w:rtl w:val="true"/>
              </w:rPr>
              <w:t>توصيه هاى حضرت به ارتش خود</w:t>
            </w:r>
            <w:r>
              <w:rPr>
                <w:rStyle w:val="IndexLink"/>
                <w:rtl w:val="true"/>
              </w:rPr>
              <w:tab/>
            </w:r>
            <w:r>
              <w:rPr>
                <w:rStyle w:val="IndexLink"/>
              </w:rPr>
              <w:t>379</w:t>
            </w:r>
          </w:hyperlink>
        </w:p>
        <w:p>
          <w:pPr>
            <w:pStyle w:val="Contents4"/>
            <w:tabs>
              <w:tab w:val="clear" w:pos="8176"/>
              <w:tab w:val="right" w:pos="9026" w:leader="dot"/>
            </w:tabs>
            <w:rPr/>
          </w:pPr>
          <w:hyperlink w:anchor="__RefHeading___Toc1774855_730472459">
            <w:r>
              <w:rPr>
                <w:webHidden/>
                <w:rStyle w:val="IndexLink"/>
                <w:rtl w:val="true"/>
              </w:rPr>
              <w:t>دستورات على عليه السلام به كارپردازان دربارۀ ارتشيان</w:t>
            </w:r>
            <w:r>
              <w:rPr>
                <w:rStyle w:val="IndexLink"/>
                <w:rtl w:val="true"/>
              </w:rPr>
              <w:tab/>
            </w:r>
            <w:r>
              <w:rPr>
                <w:rStyle w:val="IndexLink"/>
              </w:rPr>
              <w:t>381</w:t>
            </w:r>
          </w:hyperlink>
        </w:p>
        <w:p>
          <w:pPr>
            <w:pStyle w:val="Contents4"/>
            <w:tabs>
              <w:tab w:val="clear" w:pos="8176"/>
              <w:tab w:val="right" w:pos="9026" w:leader="dot"/>
            </w:tabs>
            <w:rPr/>
          </w:pPr>
          <w:hyperlink w:anchor="__RefHeading___Toc1774857_730472459">
            <w:r>
              <w:rPr>
                <w:webHidden/>
                <w:rStyle w:val="IndexLink"/>
                <w:rtl w:val="true"/>
              </w:rPr>
              <w:t>دعوت به دادخواهى</w:t>
            </w:r>
            <w:r>
              <w:rPr>
                <w:rStyle w:val="IndexLink"/>
                <w:rtl w:val="true"/>
              </w:rPr>
              <w:tab/>
            </w:r>
            <w:r>
              <w:rPr>
                <w:rStyle w:val="IndexLink"/>
              </w:rPr>
              <w:t>383</w:t>
            </w:r>
          </w:hyperlink>
        </w:p>
        <w:p>
          <w:pPr>
            <w:pStyle w:val="Contents3"/>
            <w:tabs>
              <w:tab w:val="clear" w:pos="8459"/>
              <w:tab w:val="right" w:pos="9026" w:leader="dot"/>
            </w:tabs>
            <w:rPr/>
          </w:pPr>
          <w:hyperlink w:anchor="__RefHeading___Toc1774859_730472459">
            <w:r>
              <w:rPr>
                <w:webHidden/>
                <w:rStyle w:val="IndexLink"/>
                <w:rtl w:val="true"/>
              </w:rPr>
              <w:t>«</w:t>
            </w:r>
            <w:r>
              <w:rPr>
                <w:rStyle w:val="IndexLink"/>
                <w:rtl w:val="true"/>
              </w:rPr>
              <w:t xml:space="preserve">نامۀ </w:t>
            </w:r>
            <w:r>
              <w:rPr>
                <w:rStyle w:val="IndexLink"/>
              </w:rPr>
              <w:t>61</w:t>
            </w:r>
            <w:r>
              <w:rPr>
                <w:rStyle w:val="IndexLink"/>
                <w:rtl w:val="true"/>
              </w:rPr>
              <w:t>»</w:t>
              <w:tab/>
            </w:r>
            <w:r>
              <w:rPr>
                <w:rStyle w:val="IndexLink"/>
              </w:rPr>
              <w:t>384</w:t>
            </w:r>
          </w:hyperlink>
        </w:p>
        <w:p>
          <w:pPr>
            <w:pStyle w:val="Contents4"/>
            <w:tabs>
              <w:tab w:val="clear" w:pos="8176"/>
              <w:tab w:val="right" w:pos="9026" w:leader="dot"/>
            </w:tabs>
            <w:rPr/>
          </w:pPr>
          <w:hyperlink w:anchor="__RefHeading___Toc1774861_730472459">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774863_730472459">
            <w:r>
              <w:rPr>
                <w:webHidden/>
                <w:rStyle w:val="IndexLink"/>
                <w:rtl w:val="true"/>
              </w:rPr>
              <w:t>نامۀ عتاب آميز حضرت على عليه السلام به فرماندار شهر هيت</w:t>
            </w:r>
            <w:r>
              <w:rPr>
                <w:rStyle w:val="IndexLink"/>
                <w:rtl w:val="true"/>
              </w:rPr>
              <w:tab/>
            </w:r>
            <w:r>
              <w:rPr>
                <w:rStyle w:val="IndexLink"/>
              </w:rPr>
              <w:t>384</w:t>
            </w:r>
          </w:hyperlink>
        </w:p>
        <w:p>
          <w:pPr>
            <w:pStyle w:val="Contents4"/>
            <w:tabs>
              <w:tab w:val="clear" w:pos="8176"/>
              <w:tab w:val="right" w:pos="9026" w:leader="dot"/>
            </w:tabs>
            <w:rPr/>
          </w:pPr>
          <w:hyperlink w:anchor="__RefHeading___Toc1774865_730472459">
            <w:r>
              <w:rPr>
                <w:webHidden/>
                <w:rStyle w:val="IndexLink"/>
                <w:rtl w:val="true"/>
              </w:rPr>
              <w:t>سفارش بر انجام مسئوليت</w:t>
            </w:r>
            <w:r>
              <w:rPr>
                <w:rStyle w:val="IndexLink"/>
                <w:rtl w:val="true"/>
              </w:rPr>
              <w:tab/>
            </w:r>
            <w:r>
              <w:rPr>
                <w:rStyle w:val="IndexLink"/>
              </w:rPr>
              <w:t>385</w:t>
            </w:r>
          </w:hyperlink>
        </w:p>
        <w:p>
          <w:pPr>
            <w:pStyle w:val="Contents2"/>
            <w:tabs>
              <w:tab w:val="clear" w:pos="8743"/>
              <w:tab w:val="right" w:pos="9026" w:leader="dot"/>
            </w:tabs>
            <w:rPr/>
          </w:pPr>
          <w:hyperlink w:anchor="__RefHeading___Toc1774867_730472459">
            <w:r>
              <w:rPr>
                <w:webHidden/>
                <w:rStyle w:val="IndexLink"/>
                <w:rtl w:val="true"/>
              </w:rPr>
              <w:t>(</w:t>
            </w:r>
            <w:r>
              <w:rPr>
                <w:rStyle w:val="IndexLink"/>
                <w:rtl w:val="true"/>
              </w:rPr>
              <w:t xml:space="preserve">درس </w:t>
            </w:r>
            <w:r>
              <w:rPr>
                <w:rStyle w:val="IndexLink"/>
              </w:rPr>
              <w:t>532</w:t>
            </w:r>
            <w:r>
              <w:rPr>
                <w:rStyle w:val="IndexLink"/>
                <w:rtl w:val="true"/>
              </w:rPr>
              <w:t xml:space="preserve">) - </w:t>
            </w:r>
            <w:r>
              <w:rPr>
                <w:rStyle w:val="IndexLink"/>
                <w:rtl w:val="true"/>
              </w:rPr>
              <w:t xml:space="preserve">نامۀ </w:t>
            </w:r>
            <w:r>
              <w:rPr>
                <w:rStyle w:val="IndexLink"/>
              </w:rPr>
              <w:t>62</w:t>
            </w:r>
            <w:r>
              <w:rPr>
                <w:rStyle w:val="IndexLink"/>
                <w:rtl w:val="true"/>
              </w:rPr>
              <w:tab/>
            </w:r>
            <w:r>
              <w:rPr>
                <w:rStyle w:val="IndexLink"/>
              </w:rPr>
              <w:t>389</w:t>
            </w:r>
          </w:hyperlink>
        </w:p>
        <w:p>
          <w:pPr>
            <w:pStyle w:val="Contents3"/>
            <w:tabs>
              <w:tab w:val="clear" w:pos="8459"/>
              <w:tab w:val="right" w:pos="9026" w:leader="dot"/>
            </w:tabs>
            <w:rPr/>
          </w:pPr>
          <w:hyperlink w:anchor="__RefHeading___Toc1774869_730472459">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1774871_730472459">
            <w:r>
              <w:rPr>
                <w:webHidden/>
                <w:rStyle w:val="IndexLink"/>
                <w:rtl w:val="true"/>
              </w:rPr>
              <w:t>نامه هاى حضرت امير عليه السلام به مصر</w:t>
            </w:r>
            <w:r>
              <w:rPr>
                <w:rStyle w:val="IndexLink"/>
                <w:rtl w:val="true"/>
              </w:rPr>
              <w:tab/>
            </w:r>
            <w:r>
              <w:rPr>
                <w:rStyle w:val="IndexLink"/>
              </w:rPr>
              <w:t>391</w:t>
            </w:r>
          </w:hyperlink>
        </w:p>
        <w:p>
          <w:pPr>
            <w:pStyle w:val="Contents3"/>
            <w:tabs>
              <w:tab w:val="clear" w:pos="8459"/>
              <w:tab w:val="right" w:pos="9026" w:leader="dot"/>
            </w:tabs>
            <w:rPr/>
          </w:pPr>
          <w:hyperlink w:anchor="__RefHeading___Toc1774873_730472459">
            <w:r>
              <w:rPr>
                <w:webHidden/>
                <w:rStyle w:val="IndexLink"/>
                <w:rtl w:val="true"/>
              </w:rPr>
              <w:t>محمّد صلى الله عليه و آله و سلم گواه پيامبران</w:t>
            </w:r>
            <w:r>
              <w:rPr>
                <w:rStyle w:val="IndexLink"/>
                <w:rtl w:val="true"/>
              </w:rPr>
              <w:tab/>
            </w:r>
            <w:r>
              <w:rPr>
                <w:rStyle w:val="IndexLink"/>
              </w:rPr>
              <w:t>392</w:t>
            </w:r>
          </w:hyperlink>
        </w:p>
        <w:p>
          <w:pPr>
            <w:pStyle w:val="Contents3"/>
            <w:tabs>
              <w:tab w:val="clear" w:pos="8459"/>
              <w:tab w:val="right" w:pos="9026" w:leader="dot"/>
            </w:tabs>
            <w:rPr/>
          </w:pPr>
          <w:hyperlink w:anchor="__RefHeading___Toc1774875_730472459">
            <w:r>
              <w:rPr>
                <w:webHidden/>
                <w:rStyle w:val="IndexLink"/>
                <w:rtl w:val="true"/>
              </w:rPr>
              <w:t>چيزى كه در خاطرم نمى گنجيد</w:t>
            </w:r>
            <w:r>
              <w:rPr>
                <w:rStyle w:val="IndexLink"/>
                <w:rtl w:val="true"/>
              </w:rPr>
              <w:tab/>
            </w:r>
            <w:r>
              <w:rPr>
                <w:rStyle w:val="IndexLink"/>
              </w:rPr>
              <w:t>393</w:t>
            </w:r>
          </w:hyperlink>
        </w:p>
        <w:p>
          <w:pPr>
            <w:pStyle w:val="Contents3"/>
            <w:tabs>
              <w:tab w:val="clear" w:pos="8459"/>
              <w:tab w:val="right" w:pos="9026" w:leader="dot"/>
            </w:tabs>
            <w:rPr/>
          </w:pPr>
          <w:hyperlink w:anchor="__RefHeading___Toc1774877_730472459">
            <w:r>
              <w:rPr>
                <w:webHidden/>
                <w:rStyle w:val="IndexLink"/>
                <w:rtl w:val="true"/>
              </w:rPr>
              <w:t>وقتى كه براى نابودى اسلام ترسيدم</w:t>
            </w:r>
            <w:r>
              <w:rPr>
                <w:rStyle w:val="IndexLink"/>
                <w:rtl w:val="true"/>
              </w:rPr>
              <w:tab/>
            </w:r>
            <w:r>
              <w:rPr>
                <w:rStyle w:val="IndexLink"/>
              </w:rPr>
              <w:t>395</w:t>
            </w:r>
          </w:hyperlink>
        </w:p>
        <w:p>
          <w:pPr>
            <w:pStyle w:val="Contents3"/>
            <w:tabs>
              <w:tab w:val="clear" w:pos="8459"/>
              <w:tab w:val="right" w:pos="9026" w:leader="dot"/>
            </w:tabs>
            <w:rPr/>
          </w:pPr>
          <w:hyperlink w:anchor="__RefHeading___Toc1774879_730472459">
            <w:r>
              <w:rPr>
                <w:webHidden/>
                <w:rStyle w:val="IndexLink"/>
                <w:rtl w:val="true"/>
              </w:rPr>
              <w:t>نترسيدن در انجام وظيفه</w:t>
            </w:r>
            <w:r>
              <w:rPr>
                <w:rStyle w:val="IndexLink"/>
                <w:rtl w:val="true"/>
              </w:rPr>
              <w:tab/>
            </w:r>
            <w:r>
              <w:rPr>
                <w:rStyle w:val="IndexLink"/>
              </w:rPr>
              <w:t>398</w:t>
            </w:r>
          </w:hyperlink>
        </w:p>
        <w:p>
          <w:pPr>
            <w:pStyle w:val="Contents3"/>
            <w:tabs>
              <w:tab w:val="clear" w:pos="8459"/>
              <w:tab w:val="right" w:pos="9026" w:leader="dot"/>
            </w:tabs>
            <w:rPr/>
          </w:pPr>
          <w:hyperlink w:anchor="__RefHeading___Toc1774881_730472459">
            <w:r>
              <w:rPr>
                <w:webHidden/>
                <w:rStyle w:val="IndexLink"/>
                <w:rtl w:val="true"/>
              </w:rPr>
              <w:t>اظهار تأسف حضرت از آيندۀ حكومت</w:t>
            </w:r>
            <w:r>
              <w:rPr>
                <w:rStyle w:val="IndexLink"/>
                <w:rtl w:val="true"/>
              </w:rPr>
              <w:tab/>
            </w:r>
            <w:r>
              <w:rPr>
                <w:rStyle w:val="IndexLink"/>
              </w:rPr>
              <w:t>399</w:t>
            </w:r>
          </w:hyperlink>
        </w:p>
        <w:p>
          <w:pPr>
            <w:pStyle w:val="Contents3"/>
            <w:tabs>
              <w:tab w:val="clear" w:pos="8459"/>
              <w:tab w:val="right" w:pos="9026" w:leader="dot"/>
            </w:tabs>
            <w:rPr/>
          </w:pPr>
          <w:hyperlink w:anchor="__RefHeading___Toc1774883_730472459">
            <w:r>
              <w:rPr>
                <w:webHidden/>
                <w:rStyle w:val="IndexLink"/>
                <w:rtl w:val="true"/>
              </w:rPr>
              <w:t>فلسفۀ اصرار حضرت بر جنگ با معاويه</w:t>
            </w:r>
            <w:r>
              <w:rPr>
                <w:rStyle w:val="IndexLink"/>
                <w:rtl w:val="true"/>
              </w:rPr>
              <w:tab/>
            </w:r>
            <w:r>
              <w:rPr>
                <w:rStyle w:val="IndexLink"/>
              </w:rPr>
              <w:t>402</w:t>
            </w:r>
          </w:hyperlink>
        </w:p>
        <w:p>
          <w:pPr>
            <w:pStyle w:val="Contents3"/>
            <w:tabs>
              <w:tab w:val="clear" w:pos="8459"/>
              <w:tab w:val="right" w:pos="9026" w:leader="dot"/>
            </w:tabs>
            <w:rPr/>
          </w:pPr>
          <w:hyperlink w:anchor="__RefHeading___Toc1774885_730472459">
            <w:r>
              <w:rPr>
                <w:webHidden/>
                <w:rStyle w:val="IndexLink"/>
                <w:rtl w:val="true"/>
              </w:rPr>
              <w:t>جنگ با دشمن وظيفه اى عقلانى</w:t>
            </w:r>
            <w:r>
              <w:rPr>
                <w:rStyle w:val="IndexLink"/>
                <w:rtl w:val="true"/>
              </w:rPr>
              <w:tab/>
            </w:r>
            <w:r>
              <w:rPr>
                <w:rStyle w:val="IndexLink"/>
              </w:rPr>
              <w:t>402</w:t>
            </w:r>
          </w:hyperlink>
        </w:p>
        <w:p>
          <w:pPr>
            <w:pStyle w:val="Contents2"/>
            <w:tabs>
              <w:tab w:val="clear" w:pos="8743"/>
              <w:tab w:val="right" w:pos="9026" w:leader="dot"/>
            </w:tabs>
            <w:rPr/>
          </w:pPr>
          <w:hyperlink w:anchor="__RefHeading___Toc1774887_730472459">
            <w:r>
              <w:rPr>
                <w:webHidden/>
                <w:rStyle w:val="IndexLink"/>
                <w:rtl w:val="true"/>
              </w:rPr>
              <w:t>(</w:t>
            </w:r>
            <w:r>
              <w:rPr>
                <w:rStyle w:val="IndexLink"/>
                <w:rtl w:val="true"/>
              </w:rPr>
              <w:t xml:space="preserve">درس </w:t>
            </w:r>
            <w:r>
              <w:rPr>
                <w:rStyle w:val="IndexLink"/>
              </w:rPr>
              <w:t>533</w:t>
            </w:r>
            <w:r>
              <w:rPr>
                <w:rStyle w:val="IndexLink"/>
                <w:rtl w:val="true"/>
              </w:rPr>
              <w:t xml:space="preserve">) - </w:t>
            </w:r>
            <w:r>
              <w:rPr>
                <w:rStyle w:val="IndexLink"/>
                <w:rtl w:val="true"/>
              </w:rPr>
              <w:t xml:space="preserve">نامۀ </w:t>
            </w:r>
            <w:r>
              <w:rPr>
                <w:rStyle w:val="IndexLink"/>
              </w:rPr>
              <w:t>63</w:t>
            </w:r>
            <w:r>
              <w:rPr>
                <w:rStyle w:val="IndexLink"/>
                <w:rtl w:val="true"/>
              </w:rPr>
              <w:tab/>
            </w:r>
            <w:r>
              <w:rPr>
                <w:rStyle w:val="IndexLink"/>
              </w:rPr>
              <w:t>405</w:t>
            </w:r>
          </w:hyperlink>
        </w:p>
        <w:p>
          <w:pPr>
            <w:pStyle w:val="Contents3"/>
            <w:tabs>
              <w:tab w:val="clear" w:pos="8459"/>
              <w:tab w:val="right" w:pos="9026" w:leader="dot"/>
            </w:tabs>
            <w:rPr/>
          </w:pPr>
          <w:hyperlink w:anchor="__RefHeading___Toc1774889_730472459">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774891_730472459">
            <w:r>
              <w:rPr>
                <w:webHidden/>
                <w:rStyle w:val="IndexLink"/>
                <w:rtl w:val="true"/>
              </w:rPr>
              <w:t>ابوموسى مقدّسى بى كفايت</w:t>
            </w:r>
            <w:r>
              <w:rPr>
                <w:rStyle w:val="IndexLink"/>
                <w:rtl w:val="true"/>
              </w:rPr>
              <w:tab/>
            </w:r>
            <w:r>
              <w:rPr>
                <w:rStyle w:val="IndexLink"/>
              </w:rPr>
              <w:t>407</w:t>
            </w:r>
          </w:hyperlink>
        </w:p>
        <w:p>
          <w:pPr>
            <w:pStyle w:val="Contents3"/>
            <w:tabs>
              <w:tab w:val="clear" w:pos="8459"/>
              <w:tab w:val="right" w:pos="9026" w:leader="dot"/>
            </w:tabs>
            <w:rPr/>
          </w:pPr>
          <w:hyperlink w:anchor="__RefHeading___Toc1774893_730472459">
            <w:r>
              <w:rPr>
                <w:webHidden/>
                <w:rStyle w:val="IndexLink"/>
                <w:rtl w:val="true"/>
              </w:rPr>
              <w:t>توبيخ ابوموسى توسط‍‌ حضرت</w:t>
            </w:r>
            <w:r>
              <w:rPr>
                <w:rStyle w:val="IndexLink"/>
                <w:rtl w:val="true"/>
              </w:rPr>
              <w:tab/>
            </w:r>
            <w:r>
              <w:rPr>
                <w:rStyle w:val="IndexLink"/>
              </w:rPr>
              <w:t>408</w:t>
            </w:r>
          </w:hyperlink>
        </w:p>
        <w:p>
          <w:pPr>
            <w:pStyle w:val="Contents3"/>
            <w:tabs>
              <w:tab w:val="clear" w:pos="8459"/>
              <w:tab w:val="right" w:pos="9026" w:leader="dot"/>
            </w:tabs>
            <w:rPr/>
          </w:pPr>
          <w:hyperlink w:anchor="__RefHeading___Toc1774895_730472459">
            <w:r>
              <w:rPr>
                <w:webHidden/>
                <w:rStyle w:val="IndexLink"/>
                <w:rtl w:val="true"/>
              </w:rPr>
              <w:t>هشدار براى كناره گيرى از يارى دادن حق</w:t>
            </w:r>
            <w:r>
              <w:rPr>
                <w:rStyle w:val="IndexLink"/>
                <w:rtl w:val="true"/>
              </w:rPr>
              <w:tab/>
            </w:r>
            <w:r>
              <w:rPr>
                <w:rStyle w:val="IndexLink"/>
              </w:rPr>
              <w:t>410</w:t>
            </w:r>
          </w:hyperlink>
        </w:p>
        <w:p>
          <w:pPr>
            <w:pStyle w:val="Contents3"/>
            <w:tabs>
              <w:tab w:val="clear" w:pos="8459"/>
              <w:tab w:val="right" w:pos="9026" w:leader="dot"/>
            </w:tabs>
            <w:rPr/>
          </w:pPr>
          <w:hyperlink w:anchor="__RefHeading___Toc1774897_730472459">
            <w:r>
              <w:rPr>
                <w:webHidden/>
                <w:rStyle w:val="IndexLink"/>
                <w:rtl w:val="true"/>
              </w:rPr>
              <w:t>سفارش به تعقّل و استقلال رأى</w:t>
            </w:r>
            <w:r>
              <w:rPr>
                <w:rStyle w:val="IndexLink"/>
                <w:rtl w:val="true"/>
              </w:rPr>
              <w:tab/>
            </w:r>
            <w:r>
              <w:rPr>
                <w:rStyle w:val="IndexLink"/>
              </w:rPr>
              <w:t>412</w:t>
            </w:r>
          </w:hyperlink>
        </w:p>
        <w:p>
          <w:pPr>
            <w:pStyle w:val="Contents3"/>
            <w:tabs>
              <w:tab w:val="clear" w:pos="8459"/>
              <w:tab w:val="right" w:pos="9026" w:leader="dot"/>
            </w:tabs>
            <w:rPr/>
          </w:pPr>
          <w:hyperlink w:anchor="__RefHeading___Toc1774899_730472459">
            <w:r>
              <w:rPr>
                <w:webHidden/>
                <w:rStyle w:val="IndexLink"/>
                <w:rtl w:val="true"/>
              </w:rPr>
              <w:t>پيشنهاد كناره گيرى ابوموسى</w:t>
            </w:r>
            <w:r>
              <w:rPr>
                <w:rStyle w:val="IndexLink"/>
                <w:rtl w:val="true"/>
              </w:rPr>
              <w:tab/>
            </w:r>
            <w:r>
              <w:rPr>
                <w:rStyle w:val="IndexLink"/>
              </w:rPr>
              <w:t>413</w:t>
            </w:r>
          </w:hyperlink>
        </w:p>
        <w:p>
          <w:pPr>
            <w:pStyle w:val="Contents2"/>
            <w:tabs>
              <w:tab w:val="clear" w:pos="8743"/>
              <w:tab w:val="right" w:pos="9026" w:leader="dot"/>
            </w:tabs>
            <w:rPr/>
          </w:pPr>
          <w:hyperlink w:anchor="__RefHeading___Toc1774901_730472459">
            <w:r>
              <w:rPr>
                <w:webHidden/>
                <w:rStyle w:val="IndexLink"/>
                <w:rtl w:val="true"/>
              </w:rPr>
              <w:t>(</w:t>
            </w:r>
            <w:r>
              <w:rPr>
                <w:rStyle w:val="IndexLink"/>
                <w:rtl w:val="true"/>
              </w:rPr>
              <w:t xml:space="preserve">درس </w:t>
            </w:r>
            <w:r>
              <w:rPr>
                <w:rStyle w:val="IndexLink"/>
              </w:rPr>
              <w:t>534</w:t>
            </w:r>
            <w:r>
              <w:rPr>
                <w:rStyle w:val="IndexLink"/>
                <w:rtl w:val="true"/>
              </w:rPr>
              <w:t xml:space="preserve">) - </w:t>
            </w:r>
            <w:r>
              <w:rPr>
                <w:rStyle w:val="IndexLink"/>
                <w:rtl w:val="true"/>
              </w:rPr>
              <w:t xml:space="preserve">نامۀ </w:t>
            </w:r>
            <w:r>
              <w:rPr>
                <w:rStyle w:val="IndexLink"/>
              </w:rPr>
              <w:t>64</w:t>
            </w:r>
            <w:r>
              <w:rPr>
                <w:rStyle w:val="IndexLink"/>
                <w:rtl w:val="true"/>
              </w:rPr>
              <w:tab/>
            </w:r>
            <w:r>
              <w:rPr>
                <w:rStyle w:val="IndexLink"/>
              </w:rPr>
              <w:t>416</w:t>
            </w:r>
          </w:hyperlink>
        </w:p>
        <w:p>
          <w:pPr>
            <w:pStyle w:val="Contents3"/>
            <w:tabs>
              <w:tab w:val="clear" w:pos="8459"/>
              <w:tab w:val="right" w:pos="9026" w:leader="dot"/>
            </w:tabs>
            <w:rPr/>
          </w:pPr>
          <w:hyperlink w:anchor="__RefHeading___Toc1774903_730472459">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774905_730472459">
            <w:r>
              <w:rPr>
                <w:webHidden/>
                <w:rStyle w:val="IndexLink"/>
                <w:rtl w:val="true"/>
              </w:rPr>
              <w:t>نامۀ معاويه به حضرت على عليه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1774907_730472459">
            <w:r>
              <w:rPr>
                <w:webHidden/>
                <w:rStyle w:val="IndexLink"/>
                <w:rtl w:val="true"/>
              </w:rPr>
              <w:t>جدايى ميان اسلام و كفر</w:t>
            </w:r>
            <w:r>
              <w:rPr>
                <w:rStyle w:val="IndexLink"/>
                <w:rtl w:val="true"/>
              </w:rPr>
              <w:tab/>
            </w:r>
            <w:r>
              <w:rPr>
                <w:rStyle w:val="IndexLink"/>
              </w:rPr>
              <w:t>419</w:t>
            </w:r>
          </w:hyperlink>
        </w:p>
        <w:p>
          <w:pPr>
            <w:pStyle w:val="Contents3"/>
            <w:tabs>
              <w:tab w:val="clear" w:pos="8459"/>
              <w:tab w:val="right" w:pos="9026" w:leader="dot"/>
            </w:tabs>
            <w:rPr/>
          </w:pPr>
          <w:hyperlink w:anchor="__RefHeading___Toc1774909_730472459">
            <w:r>
              <w:rPr>
                <w:webHidden/>
                <w:rStyle w:val="IndexLink"/>
                <w:rtl w:val="true"/>
              </w:rPr>
              <w:t>كار طلحه و زبير و عايشه و ارتباط‍‌ آن با معاويه</w:t>
            </w:r>
            <w:r>
              <w:rPr>
                <w:rStyle w:val="IndexLink"/>
                <w:rtl w:val="true"/>
              </w:rPr>
              <w:tab/>
            </w:r>
            <w:r>
              <w:rPr>
                <w:rStyle w:val="IndexLink"/>
              </w:rPr>
              <w:t>421</w:t>
            </w:r>
          </w:hyperlink>
        </w:p>
        <w:p>
          <w:pPr>
            <w:pStyle w:val="Contents3"/>
            <w:tabs>
              <w:tab w:val="clear" w:pos="8459"/>
              <w:tab w:val="right" w:pos="9026" w:leader="dot"/>
            </w:tabs>
            <w:rPr/>
          </w:pPr>
          <w:hyperlink w:anchor="__RefHeading___Toc1774911_730472459">
            <w:r>
              <w:rPr>
                <w:webHidden/>
                <w:rStyle w:val="IndexLink"/>
                <w:rtl w:val="true"/>
              </w:rPr>
              <w:t>پاسخ حضرت به هماوردخواهى معاويه</w:t>
            </w:r>
            <w:r>
              <w:rPr>
                <w:rStyle w:val="IndexLink"/>
                <w:rtl w:val="true"/>
              </w:rPr>
              <w:tab/>
            </w:r>
            <w:r>
              <w:rPr>
                <w:rStyle w:val="IndexLink"/>
              </w:rPr>
              <w:t>422</w:t>
            </w:r>
          </w:hyperlink>
        </w:p>
        <w:p>
          <w:pPr>
            <w:pStyle w:val="Contents3"/>
            <w:tabs>
              <w:tab w:val="clear" w:pos="8459"/>
              <w:tab w:val="right" w:pos="9026" w:leader="dot"/>
            </w:tabs>
            <w:rPr/>
          </w:pPr>
          <w:hyperlink w:anchor="__RefHeading___Toc1774913_730472459">
            <w:r>
              <w:rPr>
                <w:webHidden/>
                <w:rStyle w:val="IndexLink"/>
                <w:rtl w:val="true"/>
              </w:rPr>
              <w:t>تهديد معاويه و توصيف او</w:t>
            </w:r>
            <w:r>
              <w:rPr>
                <w:rStyle w:val="IndexLink"/>
                <w:rtl w:val="true"/>
              </w:rPr>
              <w:tab/>
            </w:r>
            <w:r>
              <w:rPr>
                <w:rStyle w:val="IndexLink"/>
              </w:rPr>
              <w:t>425</w:t>
            </w:r>
          </w:hyperlink>
        </w:p>
        <w:p>
          <w:pPr>
            <w:pStyle w:val="Contents3"/>
            <w:tabs>
              <w:tab w:val="clear" w:pos="8459"/>
              <w:tab w:val="right" w:pos="9026" w:leader="dot"/>
            </w:tabs>
            <w:rPr/>
          </w:pPr>
          <w:hyperlink w:anchor="__RefHeading___Toc1774915_730472459">
            <w:r>
              <w:rPr>
                <w:webHidden/>
                <w:rStyle w:val="IndexLink"/>
                <w:rtl w:val="true"/>
              </w:rPr>
              <w:t>بهترين چيزى كه دربارۀ معاويه بايد گفت</w:t>
            </w:r>
            <w:r>
              <w:rPr>
                <w:rStyle w:val="IndexLink"/>
                <w:rtl w:val="true"/>
              </w:rPr>
              <w:tab/>
            </w:r>
            <w:r>
              <w:rPr>
                <w:rStyle w:val="IndexLink"/>
              </w:rPr>
              <w:t>427</w:t>
            </w:r>
          </w:hyperlink>
        </w:p>
        <w:p>
          <w:pPr>
            <w:pStyle w:val="Contents3"/>
            <w:tabs>
              <w:tab w:val="clear" w:pos="8459"/>
              <w:tab w:val="right" w:pos="9026" w:leader="dot"/>
            </w:tabs>
            <w:rPr/>
          </w:pPr>
          <w:hyperlink w:anchor="__RefHeading___Toc1774917_730472459">
            <w:r>
              <w:rPr>
                <w:webHidden/>
                <w:rStyle w:val="IndexLink"/>
                <w:rtl w:val="true"/>
              </w:rPr>
              <w:t>عدم لياقت معاويه براى حكومت</w:t>
            </w:r>
            <w:r>
              <w:rPr>
                <w:rStyle w:val="IndexLink"/>
                <w:rtl w:val="true"/>
              </w:rPr>
              <w:tab/>
            </w:r>
            <w:r>
              <w:rPr>
                <w:rStyle w:val="IndexLink"/>
              </w:rPr>
              <w:t>428</w:t>
            </w:r>
          </w:hyperlink>
        </w:p>
        <w:p>
          <w:pPr>
            <w:pStyle w:val="Contents3"/>
            <w:tabs>
              <w:tab w:val="clear" w:pos="8459"/>
              <w:tab w:val="right" w:pos="9026" w:leader="dot"/>
            </w:tabs>
            <w:rPr/>
          </w:pPr>
          <w:hyperlink w:anchor="__RefHeading___Toc1774919_730472459">
            <w:r>
              <w:rPr>
                <w:webHidden/>
                <w:rStyle w:val="IndexLink"/>
                <w:rtl w:val="true"/>
              </w:rPr>
              <w:t>هدف معاويه از درخواست قتلۀ عثمان</w:t>
            </w:r>
            <w:r>
              <w:rPr>
                <w:rStyle w:val="IndexLink"/>
                <w:rtl w:val="true"/>
              </w:rPr>
              <w:tab/>
            </w:r>
            <w:r>
              <w:rPr>
                <w:rStyle w:val="IndexLink"/>
              </w:rPr>
              <w:t>431</w:t>
            </w:r>
          </w:hyperlink>
        </w:p>
        <w:p>
          <w:pPr>
            <w:pStyle w:val="Contents2"/>
            <w:tabs>
              <w:tab w:val="clear" w:pos="8743"/>
              <w:tab w:val="right" w:pos="9026" w:leader="dot"/>
            </w:tabs>
            <w:rPr/>
          </w:pPr>
          <w:hyperlink w:anchor="__RefHeading___Toc1774921_730472459">
            <w:r>
              <w:rPr>
                <w:webHidden/>
                <w:rStyle w:val="IndexLink"/>
                <w:rtl w:val="true"/>
              </w:rPr>
              <w:t>(</w:t>
            </w:r>
            <w:r>
              <w:rPr>
                <w:rStyle w:val="IndexLink"/>
                <w:rtl w:val="true"/>
              </w:rPr>
              <w:t xml:space="preserve">درس </w:t>
            </w:r>
            <w:r>
              <w:rPr>
                <w:rStyle w:val="IndexLink"/>
              </w:rPr>
              <w:t>535</w:t>
            </w:r>
            <w:r>
              <w:rPr>
                <w:rStyle w:val="IndexLink"/>
                <w:rtl w:val="true"/>
              </w:rPr>
              <w:t xml:space="preserve">) - </w:t>
            </w:r>
            <w:r>
              <w:rPr>
                <w:rStyle w:val="IndexLink"/>
                <w:rtl w:val="true"/>
              </w:rPr>
              <w:t xml:space="preserve">نامۀ </w:t>
            </w:r>
            <w:r>
              <w:rPr>
                <w:rStyle w:val="IndexLink"/>
              </w:rPr>
              <w:t>65</w:t>
            </w:r>
            <w:r>
              <w:rPr>
                <w:rStyle w:val="IndexLink"/>
                <w:rtl w:val="true"/>
              </w:rPr>
              <w:tab/>
            </w:r>
            <w:r>
              <w:rPr>
                <w:rStyle w:val="IndexLink"/>
              </w:rPr>
              <w:t>433</w:t>
            </w:r>
          </w:hyperlink>
        </w:p>
        <w:p>
          <w:pPr>
            <w:pStyle w:val="Contents3"/>
            <w:tabs>
              <w:tab w:val="clear" w:pos="8459"/>
              <w:tab w:val="right" w:pos="9026" w:leader="dot"/>
            </w:tabs>
            <w:rPr/>
          </w:pPr>
          <w:hyperlink w:anchor="__RefHeading___Toc1774923_730472459">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1774925_730472459">
            <w:r>
              <w:rPr>
                <w:webHidden/>
                <w:rStyle w:val="IndexLink"/>
                <w:rtl w:val="true"/>
              </w:rPr>
              <w:t>«</w:t>
            </w:r>
            <w:r>
              <w:rPr>
                <w:rStyle w:val="IndexLink"/>
                <w:rtl w:val="true"/>
              </w:rPr>
              <w:t xml:space="preserve">نامۀ </w:t>
            </w:r>
            <w:r>
              <w:rPr>
                <w:rStyle w:val="IndexLink"/>
              </w:rPr>
              <w:t>65</w:t>
            </w:r>
            <w:r>
              <w:rPr>
                <w:rStyle w:val="IndexLink"/>
                <w:rtl w:val="true"/>
              </w:rPr>
              <w:t>»</w:t>
              <w:tab/>
            </w:r>
            <w:r>
              <w:rPr>
                <w:rStyle w:val="IndexLink"/>
              </w:rPr>
              <w:t>434</w:t>
            </w:r>
          </w:hyperlink>
        </w:p>
        <w:p>
          <w:pPr>
            <w:pStyle w:val="Contents4"/>
            <w:tabs>
              <w:tab w:val="clear" w:pos="8176"/>
              <w:tab w:val="right" w:pos="9026" w:leader="dot"/>
            </w:tabs>
            <w:rPr/>
          </w:pPr>
          <w:hyperlink w:anchor="__RefHeading___Toc1774927_730472459">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774929_730472459">
            <w:r>
              <w:rPr>
                <w:webHidden/>
                <w:rStyle w:val="IndexLink"/>
                <w:rtl w:val="true"/>
              </w:rPr>
              <w:t>على عليه السلام و جواب نامه هاى معاويه</w:t>
            </w:r>
            <w:r>
              <w:rPr>
                <w:rStyle w:val="IndexLink"/>
                <w:rtl w:val="true"/>
              </w:rPr>
              <w:tab/>
            </w:r>
            <w:r>
              <w:rPr>
                <w:rStyle w:val="IndexLink"/>
              </w:rPr>
              <w:t>435</w:t>
            </w:r>
          </w:hyperlink>
        </w:p>
        <w:p>
          <w:pPr>
            <w:pStyle w:val="Contents4"/>
            <w:tabs>
              <w:tab w:val="clear" w:pos="8176"/>
              <w:tab w:val="right" w:pos="9026" w:leader="dot"/>
            </w:tabs>
            <w:rPr/>
          </w:pPr>
          <w:hyperlink w:anchor="__RefHeading___Toc1774931_730472459">
            <w:r>
              <w:rPr>
                <w:webHidden/>
                <w:rStyle w:val="IndexLink"/>
                <w:rtl w:val="true"/>
              </w:rPr>
              <w:t>معاويه و افكندن مردم در اباطيل و اكاذيب</w:t>
            </w:r>
            <w:r>
              <w:rPr>
                <w:rStyle w:val="IndexLink"/>
                <w:rtl w:val="true"/>
              </w:rPr>
              <w:tab/>
            </w:r>
            <w:r>
              <w:rPr>
                <w:rStyle w:val="IndexLink"/>
              </w:rPr>
              <w:t>436</w:t>
            </w:r>
          </w:hyperlink>
        </w:p>
        <w:p>
          <w:pPr>
            <w:pStyle w:val="Contents4"/>
            <w:tabs>
              <w:tab w:val="clear" w:pos="8176"/>
              <w:tab w:val="right" w:pos="9026" w:leader="dot"/>
            </w:tabs>
            <w:rPr/>
          </w:pPr>
          <w:hyperlink w:anchor="__RefHeading___Toc1774933_730472459">
            <w:r>
              <w:rPr>
                <w:webHidden/>
                <w:rStyle w:val="IndexLink"/>
                <w:rtl w:val="true"/>
              </w:rPr>
              <w:t>پرهيز از شبهه پراكنى هاى معاويه</w:t>
            </w:r>
            <w:r>
              <w:rPr>
                <w:rStyle w:val="IndexLink"/>
                <w:rtl w:val="true"/>
              </w:rPr>
              <w:tab/>
            </w:r>
            <w:r>
              <w:rPr>
                <w:rStyle w:val="IndexLink"/>
              </w:rPr>
              <w:t>439</w:t>
            </w:r>
          </w:hyperlink>
        </w:p>
        <w:p>
          <w:pPr>
            <w:pStyle w:val="Contents4"/>
            <w:tabs>
              <w:tab w:val="clear" w:pos="8176"/>
              <w:tab w:val="right" w:pos="9026" w:leader="dot"/>
            </w:tabs>
            <w:rPr/>
          </w:pPr>
          <w:hyperlink w:anchor="__RefHeading___Toc1774935_730472459">
            <w:r>
              <w:rPr>
                <w:webHidden/>
                <w:rStyle w:val="IndexLink"/>
                <w:rtl w:val="true"/>
              </w:rPr>
              <w:t>نامۀ سست و بى منطق معاويه</w:t>
            </w:r>
            <w:r>
              <w:rPr>
                <w:rStyle w:val="IndexLink"/>
                <w:rtl w:val="true"/>
              </w:rPr>
              <w:tab/>
            </w:r>
            <w:r>
              <w:rPr>
                <w:rStyle w:val="IndexLink"/>
              </w:rPr>
              <w:t>440</w:t>
            </w:r>
          </w:hyperlink>
        </w:p>
        <w:p>
          <w:pPr>
            <w:pStyle w:val="Contents4"/>
            <w:tabs>
              <w:tab w:val="clear" w:pos="8176"/>
              <w:tab w:val="right" w:pos="9026" w:leader="dot"/>
            </w:tabs>
            <w:rPr/>
          </w:pPr>
          <w:hyperlink w:anchor="__RefHeading___Toc1774937_730472459">
            <w:r>
              <w:rPr>
                <w:webHidden/>
                <w:rStyle w:val="IndexLink"/>
                <w:rtl w:val="true"/>
              </w:rPr>
              <w:t>پناه بر خدا از حكومت تو بر مردم</w:t>
            </w:r>
            <w:r>
              <w:rPr>
                <w:rStyle w:val="IndexLink"/>
                <w:rtl w:val="true"/>
              </w:rPr>
              <w:tab/>
            </w:r>
            <w:r>
              <w:rPr>
                <w:rStyle w:val="IndexLink"/>
              </w:rPr>
              <w:t>442</w:t>
            </w:r>
          </w:hyperlink>
        </w:p>
        <w:p>
          <w:pPr>
            <w:pStyle w:val="Contents3"/>
            <w:tabs>
              <w:tab w:val="clear" w:pos="8459"/>
              <w:tab w:val="right" w:pos="9026" w:leader="dot"/>
            </w:tabs>
            <w:rPr/>
          </w:pPr>
          <w:hyperlink w:anchor="__RefHeading___Toc1774939_730472459">
            <w:r>
              <w:rPr>
                <w:webHidden/>
                <w:rStyle w:val="IndexLink"/>
                <w:rtl w:val="true"/>
              </w:rPr>
              <w:t>«</w:t>
            </w:r>
            <w:r>
              <w:rPr>
                <w:rStyle w:val="IndexLink"/>
                <w:rtl w:val="true"/>
              </w:rPr>
              <w:t xml:space="preserve">نامۀ </w:t>
            </w:r>
            <w:r>
              <w:rPr>
                <w:rStyle w:val="IndexLink"/>
              </w:rPr>
              <w:t>66</w:t>
            </w:r>
            <w:r>
              <w:rPr>
                <w:rStyle w:val="IndexLink"/>
                <w:rtl w:val="true"/>
              </w:rPr>
              <w:t>»</w:t>
              <w:tab/>
            </w:r>
            <w:r>
              <w:rPr>
                <w:rStyle w:val="IndexLink"/>
              </w:rPr>
              <w:t>444</w:t>
            </w:r>
          </w:hyperlink>
        </w:p>
        <w:p>
          <w:pPr>
            <w:pStyle w:val="Contents4"/>
            <w:tabs>
              <w:tab w:val="clear" w:pos="8176"/>
              <w:tab w:val="right" w:pos="9026" w:leader="dot"/>
            </w:tabs>
            <w:rPr/>
          </w:pPr>
          <w:hyperlink w:anchor="__RefHeading___Toc1774941_730472459">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1774943_730472459">
            <w:r>
              <w:rPr>
                <w:webHidden/>
                <w:rStyle w:val="IndexLink"/>
                <w:rtl w:val="true"/>
              </w:rPr>
              <w:t>شادمانى و اندوه بيجا</w:t>
            </w:r>
            <w:r>
              <w:rPr>
                <w:rStyle w:val="IndexLink"/>
                <w:rtl w:val="true"/>
              </w:rPr>
              <w:tab/>
            </w:r>
            <w:r>
              <w:rPr>
                <w:rStyle w:val="IndexLink"/>
              </w:rPr>
              <w:t>445</w:t>
            </w:r>
          </w:hyperlink>
        </w:p>
        <w:p>
          <w:pPr>
            <w:pStyle w:val="Contents4"/>
            <w:tabs>
              <w:tab w:val="clear" w:pos="8176"/>
              <w:tab w:val="right" w:pos="9026" w:leader="dot"/>
            </w:tabs>
            <w:rPr/>
          </w:pPr>
          <w:hyperlink w:anchor="__RefHeading___Toc1774945_730472459">
            <w:r>
              <w:rPr>
                <w:webHidden/>
                <w:rStyle w:val="IndexLink"/>
                <w:rtl w:val="true"/>
              </w:rPr>
              <w:t>بهترين هدف</w:t>
            </w:r>
            <w:r>
              <w:rPr>
                <w:rStyle w:val="IndexLink"/>
                <w:rtl w:val="true"/>
              </w:rPr>
              <w:tab/>
            </w:r>
            <w:r>
              <w:rPr>
                <w:rStyle w:val="IndexLink"/>
              </w:rPr>
              <w:t>446</w:t>
            </w:r>
          </w:hyperlink>
        </w:p>
        <w:p>
          <w:pPr>
            <w:pStyle w:val="Contents2"/>
            <w:tabs>
              <w:tab w:val="clear" w:pos="8743"/>
              <w:tab w:val="right" w:pos="9026" w:leader="dot"/>
            </w:tabs>
            <w:rPr/>
          </w:pPr>
          <w:hyperlink w:anchor="__RefHeading___Toc1774947_730472459">
            <w:r>
              <w:rPr>
                <w:webHidden/>
                <w:rStyle w:val="IndexLink"/>
                <w:rtl w:val="true"/>
              </w:rPr>
              <w:t>(</w:t>
            </w:r>
            <w:r>
              <w:rPr>
                <w:rStyle w:val="IndexLink"/>
                <w:rtl w:val="true"/>
              </w:rPr>
              <w:t xml:space="preserve">درس </w:t>
            </w:r>
            <w:r>
              <w:rPr>
                <w:rStyle w:val="IndexLink"/>
              </w:rPr>
              <w:t>536</w:t>
            </w:r>
            <w:r>
              <w:rPr>
                <w:rStyle w:val="IndexLink"/>
                <w:rtl w:val="true"/>
              </w:rPr>
              <w:t xml:space="preserve">) - </w:t>
            </w:r>
            <w:r>
              <w:rPr>
                <w:rStyle w:val="IndexLink"/>
                <w:rtl w:val="true"/>
              </w:rPr>
              <w:t xml:space="preserve">نامۀ </w:t>
            </w:r>
            <w:r>
              <w:rPr>
                <w:rStyle w:val="IndexLink"/>
              </w:rPr>
              <w:t>67</w:t>
            </w:r>
            <w:r>
              <w:rPr>
                <w:rStyle w:val="IndexLink"/>
                <w:rtl w:val="true"/>
              </w:rPr>
              <w:tab/>
            </w:r>
            <w:r>
              <w:rPr>
                <w:rStyle w:val="IndexLink"/>
              </w:rPr>
              <w:t>448</w:t>
            </w:r>
          </w:hyperlink>
        </w:p>
        <w:p>
          <w:pPr>
            <w:pStyle w:val="Contents3"/>
            <w:tabs>
              <w:tab w:val="clear" w:pos="8459"/>
              <w:tab w:val="right" w:pos="9026" w:leader="dot"/>
            </w:tabs>
            <w:rPr/>
          </w:pPr>
          <w:hyperlink w:anchor="__RefHeading___Toc1774949_730472459">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774951_730472459">
            <w:r>
              <w:rPr>
                <w:webHidden/>
                <w:rStyle w:val="IndexLink"/>
                <w:rtl w:val="true"/>
              </w:rPr>
              <w:t>«</w:t>
            </w:r>
            <w:r>
              <w:rPr>
                <w:rStyle w:val="IndexLink"/>
                <w:rtl w:val="true"/>
              </w:rPr>
              <w:t xml:space="preserve">نامۀ </w:t>
            </w:r>
            <w:r>
              <w:rPr>
                <w:rStyle w:val="IndexLink"/>
              </w:rPr>
              <w:t>67</w:t>
            </w:r>
            <w:r>
              <w:rPr>
                <w:rStyle w:val="IndexLink"/>
                <w:rtl w:val="true"/>
              </w:rPr>
              <w:t>»</w:t>
              <w:tab/>
            </w:r>
            <w:r>
              <w:rPr>
                <w:rStyle w:val="IndexLink"/>
              </w:rPr>
              <w:t>449</w:t>
            </w:r>
          </w:hyperlink>
        </w:p>
        <w:p>
          <w:pPr>
            <w:pStyle w:val="Contents4"/>
            <w:tabs>
              <w:tab w:val="clear" w:pos="8176"/>
              <w:tab w:val="right" w:pos="9026" w:leader="dot"/>
            </w:tabs>
            <w:rPr/>
          </w:pPr>
          <w:hyperlink w:anchor="__RefHeading___Toc1774953_730472459">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1774955_730472459">
            <w:r>
              <w:rPr>
                <w:webHidden/>
                <w:rStyle w:val="IndexLink"/>
                <w:rtl w:val="true"/>
              </w:rPr>
              <w:t>مقدمه اى كوتاه</w:t>
            </w:r>
            <w:r>
              <w:rPr>
                <w:rStyle w:val="IndexLink"/>
                <w:rtl w:val="true"/>
              </w:rPr>
              <w:tab/>
            </w:r>
            <w:r>
              <w:rPr>
                <w:rStyle w:val="IndexLink"/>
              </w:rPr>
              <w:t>449</w:t>
            </w:r>
          </w:hyperlink>
        </w:p>
        <w:p>
          <w:pPr>
            <w:pStyle w:val="Contents4"/>
            <w:tabs>
              <w:tab w:val="clear" w:pos="8176"/>
              <w:tab w:val="right" w:pos="9026" w:leader="dot"/>
            </w:tabs>
            <w:rPr/>
          </w:pPr>
          <w:hyperlink w:anchor="__RefHeading___Toc1774957_730472459">
            <w:r>
              <w:rPr>
                <w:webHidden/>
                <w:rStyle w:val="IndexLink"/>
                <w:rtl w:val="true"/>
              </w:rPr>
              <w:t>وظيفۀ اميرالحاج در برابر مردم</w:t>
            </w:r>
            <w:r>
              <w:rPr>
                <w:rStyle w:val="IndexLink"/>
                <w:rtl w:val="true"/>
              </w:rPr>
              <w:tab/>
            </w:r>
            <w:r>
              <w:rPr>
                <w:rStyle w:val="IndexLink"/>
              </w:rPr>
              <w:t>450</w:t>
            </w:r>
          </w:hyperlink>
        </w:p>
        <w:p>
          <w:pPr>
            <w:pStyle w:val="Contents4"/>
            <w:tabs>
              <w:tab w:val="clear" w:pos="8176"/>
              <w:tab w:val="right" w:pos="9026" w:leader="dot"/>
            </w:tabs>
            <w:rPr/>
          </w:pPr>
          <w:hyperlink w:anchor="__RefHeading___Toc1774959_730472459">
            <w:r>
              <w:rPr>
                <w:webHidden/>
                <w:rStyle w:val="IndexLink"/>
                <w:rtl w:val="true"/>
              </w:rPr>
              <w:t>وظيفۀ والى در قبال بيت المال</w:t>
            </w:r>
            <w:r>
              <w:rPr>
                <w:rStyle w:val="IndexLink"/>
                <w:rtl w:val="true"/>
              </w:rPr>
              <w:tab/>
            </w:r>
            <w:r>
              <w:rPr>
                <w:rStyle w:val="IndexLink"/>
              </w:rPr>
              <w:t>453</w:t>
            </w:r>
          </w:hyperlink>
        </w:p>
        <w:p>
          <w:pPr>
            <w:pStyle w:val="Contents4"/>
            <w:tabs>
              <w:tab w:val="clear" w:pos="8176"/>
              <w:tab w:val="right" w:pos="9026" w:leader="dot"/>
            </w:tabs>
            <w:rPr/>
          </w:pPr>
          <w:hyperlink w:anchor="__RefHeading___Toc1774961_730472459">
            <w:r>
              <w:rPr>
                <w:webHidden/>
                <w:rStyle w:val="IndexLink"/>
                <w:rtl w:val="true"/>
              </w:rPr>
              <w:t>برابرى مسلمانان نسبت به مكّه</w:t>
            </w:r>
            <w:r>
              <w:rPr>
                <w:rStyle w:val="IndexLink"/>
                <w:rtl w:val="true"/>
              </w:rPr>
              <w:tab/>
            </w:r>
            <w:r>
              <w:rPr>
                <w:rStyle w:val="IndexLink"/>
              </w:rPr>
              <w:t>455</w:t>
            </w:r>
          </w:hyperlink>
        </w:p>
        <w:p>
          <w:pPr>
            <w:pStyle w:val="Contents3"/>
            <w:tabs>
              <w:tab w:val="clear" w:pos="8459"/>
              <w:tab w:val="right" w:pos="9026" w:leader="dot"/>
            </w:tabs>
            <w:rPr/>
          </w:pPr>
          <w:hyperlink w:anchor="__RefHeading___Toc1774963_730472459">
            <w:r>
              <w:rPr>
                <w:webHidden/>
                <w:rStyle w:val="IndexLink"/>
                <w:rtl w:val="true"/>
              </w:rPr>
              <w:t>«</w:t>
            </w:r>
            <w:r>
              <w:rPr>
                <w:rStyle w:val="IndexLink"/>
                <w:rtl w:val="true"/>
              </w:rPr>
              <w:t xml:space="preserve">نامۀ </w:t>
            </w:r>
            <w:r>
              <w:rPr>
                <w:rStyle w:val="IndexLink"/>
              </w:rPr>
              <w:t>68</w:t>
            </w:r>
            <w:r>
              <w:rPr>
                <w:rStyle w:val="IndexLink"/>
                <w:rtl w:val="true"/>
              </w:rPr>
              <w:t>»</w:t>
              <w:tab/>
            </w:r>
            <w:r>
              <w:rPr>
                <w:rStyle w:val="IndexLink"/>
              </w:rPr>
              <w:t>458</w:t>
            </w:r>
          </w:hyperlink>
        </w:p>
        <w:p>
          <w:pPr>
            <w:pStyle w:val="Contents4"/>
            <w:tabs>
              <w:tab w:val="clear" w:pos="8176"/>
              <w:tab w:val="right" w:pos="9026" w:leader="dot"/>
            </w:tabs>
            <w:rPr/>
          </w:pPr>
          <w:hyperlink w:anchor="__RefHeading___Toc1774965_730472459">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1774967_730472459">
            <w:r>
              <w:rPr>
                <w:webHidden/>
                <w:rStyle w:val="IndexLink"/>
                <w:rtl w:val="true"/>
              </w:rPr>
              <w:t>مقدمه اى بر نامه</w:t>
            </w:r>
            <w:r>
              <w:rPr>
                <w:rStyle w:val="IndexLink"/>
                <w:rtl w:val="true"/>
              </w:rPr>
              <w:tab/>
            </w:r>
            <w:r>
              <w:rPr>
                <w:rStyle w:val="IndexLink"/>
              </w:rPr>
              <w:t>458</w:t>
            </w:r>
          </w:hyperlink>
        </w:p>
        <w:p>
          <w:pPr>
            <w:pStyle w:val="Contents4"/>
            <w:tabs>
              <w:tab w:val="clear" w:pos="8176"/>
              <w:tab w:val="right" w:pos="9026" w:leader="dot"/>
            </w:tabs>
            <w:rPr/>
          </w:pPr>
          <w:hyperlink w:anchor="__RefHeading___Toc1774969_730472459">
            <w:r>
              <w:rPr>
                <w:webHidden/>
                <w:rStyle w:val="IndexLink"/>
                <w:rtl w:val="true"/>
              </w:rPr>
              <w:t>ظاهر و باطن دنيا</w:t>
            </w:r>
            <w:r>
              <w:rPr>
                <w:rStyle w:val="IndexLink"/>
                <w:rtl w:val="true"/>
              </w:rPr>
              <w:tab/>
            </w:r>
            <w:r>
              <w:rPr>
                <w:rStyle w:val="IndexLink"/>
              </w:rPr>
              <w:t>459</w:t>
            </w:r>
          </w:hyperlink>
        </w:p>
        <w:p>
          <w:pPr>
            <w:pStyle w:val="Contents4"/>
            <w:tabs>
              <w:tab w:val="clear" w:pos="8176"/>
              <w:tab w:val="right" w:pos="9026" w:leader="dot"/>
            </w:tabs>
            <w:rPr/>
          </w:pPr>
          <w:hyperlink w:anchor="__RefHeading___Toc1774971_730472459">
            <w:r>
              <w:rPr>
                <w:webHidden/>
                <w:rStyle w:val="IndexLink"/>
                <w:rtl w:val="true"/>
              </w:rPr>
              <w:t>نهى از دلبستگى به دنيا</w:t>
            </w:r>
            <w:r>
              <w:rPr>
                <w:rStyle w:val="IndexLink"/>
                <w:rtl w:val="true"/>
              </w:rPr>
              <w:tab/>
            </w:r>
            <w:r>
              <w:rPr>
                <w:rStyle w:val="IndexLink"/>
              </w:rPr>
              <w:t>461</w:t>
            </w:r>
          </w:hyperlink>
        </w:p>
        <w:p>
          <w:pPr>
            <w:pStyle w:val="Contents2"/>
            <w:tabs>
              <w:tab w:val="clear" w:pos="8743"/>
              <w:tab w:val="right" w:pos="9026" w:leader="dot"/>
            </w:tabs>
            <w:rPr/>
          </w:pPr>
          <w:hyperlink w:anchor="__RefHeading___Toc1774973_730472459">
            <w:r>
              <w:rPr>
                <w:webHidden/>
                <w:rStyle w:val="IndexLink"/>
                <w:rtl w:val="true"/>
              </w:rPr>
              <w:t>(</w:t>
            </w:r>
            <w:r>
              <w:rPr>
                <w:rStyle w:val="IndexLink"/>
                <w:rtl w:val="true"/>
              </w:rPr>
              <w:t xml:space="preserve">درس </w:t>
            </w:r>
            <w:r>
              <w:rPr>
                <w:rStyle w:val="IndexLink"/>
              </w:rPr>
              <w:t>537</w:t>
            </w:r>
            <w:r>
              <w:rPr>
                <w:rStyle w:val="IndexLink"/>
                <w:rtl w:val="true"/>
              </w:rPr>
              <w:t xml:space="preserve">) - </w:t>
            </w:r>
            <w:r>
              <w:rPr>
                <w:rStyle w:val="IndexLink"/>
                <w:rtl w:val="true"/>
              </w:rPr>
              <w:t xml:space="preserve">نامۀ </w:t>
            </w:r>
            <w:r>
              <w:rPr>
                <w:rStyle w:val="IndexLink"/>
              </w:rPr>
              <w:t>69</w:t>
            </w:r>
            <w:r>
              <w:rPr>
                <w:rStyle w:val="IndexLink"/>
                <w:rtl w:val="true"/>
              </w:rPr>
              <w:t xml:space="preserve"> (</w:t>
            </w:r>
            <w:r>
              <w:rPr>
                <w:rStyle w:val="IndexLink"/>
                <w:rtl w:val="true"/>
              </w:rPr>
              <w:t>قسمت اوّل</w:t>
            </w:r>
            <w:r>
              <w:rPr>
                <w:rStyle w:val="IndexLink"/>
                <w:rtl w:val="true"/>
              </w:rPr>
              <w:t>)</w:t>
              <w:tab/>
            </w:r>
            <w:r>
              <w:rPr>
                <w:rStyle w:val="IndexLink"/>
              </w:rPr>
              <w:t>463</w:t>
            </w:r>
          </w:hyperlink>
        </w:p>
        <w:p>
          <w:pPr>
            <w:pStyle w:val="Contents3"/>
            <w:tabs>
              <w:tab w:val="clear" w:pos="8459"/>
              <w:tab w:val="right" w:pos="9026" w:leader="dot"/>
            </w:tabs>
            <w:rPr/>
          </w:pPr>
          <w:hyperlink w:anchor="__RefHeading___Toc1774975_730472459">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1774977_730472459">
            <w:r>
              <w:rPr>
                <w:webHidden/>
                <w:rStyle w:val="IndexLink"/>
                <w:rtl w:val="true"/>
              </w:rPr>
              <w:t>مقدمه اى كوتاه</w:t>
            </w:r>
            <w:r>
              <w:rPr>
                <w:rStyle w:val="IndexLink"/>
                <w:rtl w:val="true"/>
              </w:rPr>
              <w:tab/>
            </w:r>
            <w:r>
              <w:rPr>
                <w:rStyle w:val="IndexLink"/>
              </w:rPr>
              <w:t>464</w:t>
            </w:r>
          </w:hyperlink>
        </w:p>
        <w:p>
          <w:pPr>
            <w:pStyle w:val="Contents3"/>
            <w:tabs>
              <w:tab w:val="clear" w:pos="8459"/>
              <w:tab w:val="right" w:pos="9026" w:leader="dot"/>
            </w:tabs>
            <w:rPr/>
          </w:pPr>
          <w:hyperlink w:anchor="__RefHeading___Toc1774979_730472459">
            <w:r>
              <w:rPr>
                <w:webHidden/>
                <w:rStyle w:val="IndexLink"/>
                <w:rtl w:val="true"/>
              </w:rPr>
              <w:t>تمسّك به قرآن و عبرت از دنيا</w:t>
            </w:r>
            <w:r>
              <w:rPr>
                <w:rStyle w:val="IndexLink"/>
                <w:rtl w:val="true"/>
              </w:rPr>
              <w:tab/>
            </w:r>
            <w:r>
              <w:rPr>
                <w:rStyle w:val="IndexLink"/>
              </w:rPr>
              <w:t>465</w:t>
            </w:r>
          </w:hyperlink>
        </w:p>
        <w:p>
          <w:pPr>
            <w:pStyle w:val="Contents3"/>
            <w:tabs>
              <w:tab w:val="clear" w:pos="8459"/>
              <w:tab w:val="right" w:pos="9026" w:leader="dot"/>
            </w:tabs>
            <w:rPr/>
          </w:pPr>
          <w:hyperlink w:anchor="__RefHeading___Toc1774981_730472459">
            <w:r>
              <w:rPr>
                <w:webHidden/>
                <w:rStyle w:val="IndexLink"/>
                <w:rtl w:val="true"/>
              </w:rPr>
              <w:t>ياد مرگ و حالات پس از آن</w:t>
            </w:r>
            <w:r>
              <w:rPr>
                <w:rStyle w:val="IndexLink"/>
                <w:rtl w:val="true"/>
              </w:rPr>
              <w:tab/>
            </w:r>
            <w:r>
              <w:rPr>
                <w:rStyle w:val="IndexLink"/>
              </w:rPr>
              <w:t>468</w:t>
            </w:r>
          </w:hyperlink>
        </w:p>
        <w:p>
          <w:pPr>
            <w:pStyle w:val="Contents3"/>
            <w:tabs>
              <w:tab w:val="clear" w:pos="8459"/>
              <w:tab w:val="right" w:pos="9026" w:leader="dot"/>
            </w:tabs>
            <w:rPr/>
          </w:pPr>
          <w:hyperlink w:anchor="__RefHeading___Toc1774983_730472459">
            <w:r>
              <w:rPr>
                <w:webHidden/>
                <w:rStyle w:val="IndexLink"/>
                <w:rtl w:val="true"/>
              </w:rPr>
              <w:t>پرهيز از نفاق و اعمال خلاف</w:t>
            </w:r>
            <w:r>
              <w:rPr>
                <w:rStyle w:val="IndexLink"/>
                <w:rtl w:val="true"/>
              </w:rPr>
              <w:tab/>
            </w:r>
            <w:r>
              <w:rPr>
                <w:rStyle w:val="IndexLink"/>
              </w:rPr>
              <w:t>469</w:t>
            </w:r>
          </w:hyperlink>
        </w:p>
        <w:p>
          <w:pPr>
            <w:pStyle w:val="Contents3"/>
            <w:tabs>
              <w:tab w:val="clear" w:pos="8459"/>
              <w:tab w:val="right" w:pos="9026" w:leader="dot"/>
            </w:tabs>
            <w:rPr/>
          </w:pPr>
          <w:hyperlink w:anchor="__RefHeading___Toc1774985_730472459">
            <w:r>
              <w:rPr>
                <w:webHidden/>
                <w:rStyle w:val="IndexLink"/>
                <w:rtl w:val="true"/>
              </w:rPr>
              <w:t>چند سفارش اخلاقى ديگر</w:t>
            </w:r>
            <w:r>
              <w:rPr>
                <w:rStyle w:val="IndexLink"/>
                <w:rtl w:val="true"/>
              </w:rPr>
              <w:tab/>
            </w:r>
            <w:r>
              <w:rPr>
                <w:rStyle w:val="IndexLink"/>
              </w:rPr>
              <w:t>470</w:t>
            </w:r>
          </w:hyperlink>
        </w:p>
        <w:p>
          <w:pPr>
            <w:pStyle w:val="Contents3"/>
            <w:tabs>
              <w:tab w:val="clear" w:pos="8459"/>
              <w:tab w:val="right" w:pos="9026" w:leader="dot"/>
            </w:tabs>
            <w:rPr/>
          </w:pPr>
          <w:hyperlink w:anchor="__RefHeading___Toc1774987_730472459">
            <w:r>
              <w:rPr>
                <w:webHidden/>
                <w:rStyle w:val="IndexLink"/>
                <w:rtl w:val="true"/>
              </w:rPr>
              <w:t>نتيجۀ گذشت و طلب صلاح نعمت هاى الهى</w:t>
            </w:r>
            <w:r>
              <w:rPr>
                <w:rStyle w:val="IndexLink"/>
                <w:rtl w:val="true"/>
              </w:rPr>
              <w:tab/>
            </w:r>
            <w:r>
              <w:rPr>
                <w:rStyle w:val="IndexLink"/>
              </w:rPr>
              <w:t>471</w:t>
            </w:r>
          </w:hyperlink>
        </w:p>
        <w:p>
          <w:pPr>
            <w:pStyle w:val="Contents2"/>
            <w:tabs>
              <w:tab w:val="clear" w:pos="8743"/>
              <w:tab w:val="right" w:pos="9026" w:leader="dot"/>
            </w:tabs>
            <w:rPr/>
          </w:pPr>
          <w:hyperlink w:anchor="__RefHeading___Toc1774989_730472459">
            <w:r>
              <w:rPr>
                <w:webHidden/>
                <w:rStyle w:val="IndexLink"/>
                <w:rtl w:val="true"/>
              </w:rPr>
              <w:t>(</w:t>
            </w:r>
            <w:r>
              <w:rPr>
                <w:rStyle w:val="IndexLink"/>
                <w:rtl w:val="true"/>
              </w:rPr>
              <w:t xml:space="preserve">درس </w:t>
            </w:r>
            <w:r>
              <w:rPr>
                <w:rStyle w:val="IndexLink"/>
              </w:rPr>
              <w:t>538</w:t>
            </w:r>
            <w:r>
              <w:rPr>
                <w:rStyle w:val="IndexLink"/>
                <w:rtl w:val="true"/>
              </w:rPr>
              <w:t xml:space="preserve">) - </w:t>
            </w:r>
            <w:r>
              <w:rPr>
                <w:rStyle w:val="IndexLink"/>
                <w:rtl w:val="true"/>
              </w:rPr>
              <w:t xml:space="preserve">نامۀ </w:t>
            </w:r>
            <w:r>
              <w:rPr>
                <w:rStyle w:val="IndexLink"/>
              </w:rPr>
              <w:t>69</w:t>
            </w:r>
            <w:r>
              <w:rPr>
                <w:rStyle w:val="IndexLink"/>
                <w:rtl w:val="true"/>
              </w:rPr>
              <w:t xml:space="preserve"> (</w:t>
            </w:r>
            <w:r>
              <w:rPr>
                <w:rStyle w:val="IndexLink"/>
                <w:rtl w:val="true"/>
              </w:rPr>
              <w:t>قسمت دوّم</w:t>
            </w:r>
            <w:r>
              <w:rPr>
                <w:rStyle w:val="IndexLink"/>
                <w:rtl w:val="true"/>
              </w:rPr>
              <w:t>)</w:t>
              <w:tab/>
            </w:r>
            <w:r>
              <w:rPr>
                <w:rStyle w:val="IndexLink"/>
              </w:rPr>
              <w:t>476</w:t>
            </w:r>
          </w:hyperlink>
        </w:p>
        <w:p>
          <w:pPr>
            <w:pStyle w:val="Contents3"/>
            <w:tabs>
              <w:tab w:val="clear" w:pos="8459"/>
              <w:tab w:val="right" w:pos="9026" w:leader="dot"/>
            </w:tabs>
            <w:rPr/>
          </w:pPr>
          <w:hyperlink w:anchor="__RefHeading___Toc1774991_730472459">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1774993_730472459">
            <w:r>
              <w:rPr>
                <w:webHidden/>
                <w:rStyle w:val="IndexLink"/>
                <w:rtl w:val="true"/>
              </w:rPr>
              <w:t>سفارش به هزينه كردن براى آخرت</w:t>
            </w:r>
            <w:r>
              <w:rPr>
                <w:rStyle w:val="IndexLink"/>
                <w:rtl w:val="true"/>
              </w:rPr>
              <w:tab/>
            </w:r>
            <w:r>
              <w:rPr>
                <w:rStyle w:val="IndexLink"/>
              </w:rPr>
              <w:t>478</w:t>
            </w:r>
          </w:hyperlink>
        </w:p>
        <w:p>
          <w:pPr>
            <w:pStyle w:val="Contents3"/>
            <w:tabs>
              <w:tab w:val="clear" w:pos="8459"/>
              <w:tab w:val="right" w:pos="9026" w:leader="dot"/>
            </w:tabs>
            <w:rPr/>
          </w:pPr>
          <w:hyperlink w:anchor="__RefHeading___Toc1774995_730472459">
            <w:r>
              <w:rPr>
                <w:webHidden/>
                <w:rStyle w:val="IndexLink"/>
                <w:rtl w:val="true"/>
              </w:rPr>
              <w:t>دورى از كوته نظران</w:t>
            </w:r>
            <w:r>
              <w:rPr>
                <w:rStyle w:val="IndexLink"/>
                <w:rtl w:val="true"/>
              </w:rPr>
              <w:tab/>
            </w:r>
            <w:r>
              <w:rPr>
                <w:rStyle w:val="IndexLink"/>
              </w:rPr>
              <w:t>479</w:t>
            </w:r>
          </w:hyperlink>
        </w:p>
        <w:p>
          <w:pPr>
            <w:pStyle w:val="Contents3"/>
            <w:tabs>
              <w:tab w:val="clear" w:pos="8459"/>
              <w:tab w:val="right" w:pos="9026" w:leader="dot"/>
            </w:tabs>
            <w:rPr/>
          </w:pPr>
          <w:hyperlink w:anchor="__RefHeading___Toc1774997_730472459">
            <w:r>
              <w:rPr>
                <w:webHidden/>
                <w:rStyle w:val="IndexLink"/>
                <w:rtl w:val="true"/>
              </w:rPr>
              <w:t>سكونت در اجتماع مسلمانان</w:t>
            </w:r>
            <w:r>
              <w:rPr>
                <w:rStyle w:val="IndexLink"/>
                <w:rtl w:val="true"/>
              </w:rPr>
              <w:tab/>
            </w:r>
            <w:r>
              <w:rPr>
                <w:rStyle w:val="IndexLink"/>
              </w:rPr>
              <w:t>480</w:t>
            </w:r>
          </w:hyperlink>
        </w:p>
        <w:p>
          <w:pPr>
            <w:pStyle w:val="Contents3"/>
            <w:tabs>
              <w:tab w:val="clear" w:pos="8459"/>
              <w:tab w:val="right" w:pos="9026" w:leader="dot"/>
            </w:tabs>
            <w:rPr/>
          </w:pPr>
          <w:hyperlink w:anchor="__RefHeading___Toc1774999_730472459">
            <w:r>
              <w:rPr>
                <w:webHidden/>
                <w:rStyle w:val="IndexLink"/>
                <w:rtl w:val="true"/>
              </w:rPr>
              <w:t>وظيفۀ خود را بشناس</w:t>
            </w:r>
            <w:r>
              <w:rPr>
                <w:rStyle w:val="IndexLink"/>
                <w:rtl w:val="true"/>
              </w:rPr>
              <w:tab/>
            </w:r>
            <w:r>
              <w:rPr>
                <w:rStyle w:val="IndexLink"/>
              </w:rPr>
              <w:t>481</w:t>
            </w:r>
          </w:hyperlink>
        </w:p>
        <w:p>
          <w:pPr>
            <w:pStyle w:val="Contents3"/>
            <w:tabs>
              <w:tab w:val="clear" w:pos="8459"/>
              <w:tab w:val="right" w:pos="9026" w:leader="dot"/>
            </w:tabs>
            <w:rPr/>
          </w:pPr>
          <w:hyperlink w:anchor="__RefHeading___Toc1775001_730472459">
            <w:r>
              <w:rPr>
                <w:webHidden/>
                <w:rStyle w:val="IndexLink"/>
                <w:rtl w:val="true"/>
              </w:rPr>
              <w:t>توجّه به زيردستان، و حضور در نماز جمعه</w:t>
            </w:r>
            <w:r>
              <w:rPr>
                <w:rStyle w:val="IndexLink"/>
                <w:rtl w:val="true"/>
              </w:rPr>
              <w:tab/>
            </w:r>
            <w:r>
              <w:rPr>
                <w:rStyle w:val="IndexLink"/>
              </w:rPr>
              <w:t>483</w:t>
            </w:r>
          </w:hyperlink>
        </w:p>
        <w:p>
          <w:pPr>
            <w:pStyle w:val="Contents3"/>
            <w:tabs>
              <w:tab w:val="clear" w:pos="8459"/>
              <w:tab w:val="right" w:pos="9026" w:leader="dot"/>
            </w:tabs>
            <w:rPr/>
          </w:pPr>
          <w:hyperlink w:anchor="__RefHeading___Toc1775003_730472459">
            <w:r>
              <w:rPr>
                <w:webHidden/>
                <w:rStyle w:val="IndexLink"/>
                <w:rtl w:val="true"/>
              </w:rPr>
              <w:t>اطاعت از پروردگار در همۀ امور</w:t>
            </w:r>
            <w:r>
              <w:rPr>
                <w:rStyle w:val="IndexLink"/>
                <w:rtl w:val="true"/>
              </w:rPr>
              <w:tab/>
            </w:r>
            <w:r>
              <w:rPr>
                <w:rStyle w:val="IndexLink"/>
              </w:rPr>
              <w:t>484</w:t>
            </w:r>
          </w:hyperlink>
        </w:p>
        <w:p>
          <w:pPr>
            <w:pStyle w:val="Contents3"/>
            <w:tabs>
              <w:tab w:val="clear" w:pos="8459"/>
              <w:tab w:val="right" w:pos="9026" w:leader="dot"/>
            </w:tabs>
            <w:rPr/>
          </w:pPr>
          <w:hyperlink w:anchor="__RefHeading___Toc1775005_730472459">
            <w:r>
              <w:rPr>
                <w:webHidden/>
                <w:rStyle w:val="IndexLink"/>
                <w:rtl w:val="true"/>
              </w:rPr>
              <w:t>دورى از دنياطلبى و بدكاران</w:t>
            </w:r>
            <w:r>
              <w:rPr>
                <w:rStyle w:val="IndexLink"/>
                <w:rtl w:val="true"/>
              </w:rPr>
              <w:tab/>
            </w:r>
            <w:r>
              <w:rPr>
                <w:rStyle w:val="IndexLink"/>
              </w:rPr>
              <w:t>486</w:t>
            </w:r>
          </w:hyperlink>
        </w:p>
        <w:p>
          <w:pPr>
            <w:pStyle w:val="Contents3"/>
            <w:tabs>
              <w:tab w:val="clear" w:pos="8459"/>
              <w:tab w:val="right" w:pos="9026" w:leader="dot"/>
            </w:tabs>
            <w:rPr/>
          </w:pPr>
          <w:hyperlink w:anchor="__RefHeading___Toc1775007_730472459">
            <w:r>
              <w:rPr>
                <w:webHidden/>
                <w:rStyle w:val="IndexLink"/>
                <w:rtl w:val="true"/>
              </w:rPr>
              <w:t>غضب، لشكر بزرگى براى شيطان</w:t>
            </w:r>
            <w:r>
              <w:rPr>
                <w:rStyle w:val="IndexLink"/>
                <w:rtl w:val="true"/>
              </w:rPr>
              <w:tab/>
            </w:r>
            <w:r>
              <w:rPr>
                <w:rStyle w:val="IndexLink"/>
              </w:rPr>
              <w:t>487</w:t>
            </w:r>
          </w:hyperlink>
        </w:p>
        <w:p>
          <w:pPr>
            <w:pStyle w:val="Contents2"/>
            <w:tabs>
              <w:tab w:val="clear" w:pos="8743"/>
              <w:tab w:val="right" w:pos="9026" w:leader="dot"/>
            </w:tabs>
            <w:rPr/>
          </w:pPr>
          <w:hyperlink w:anchor="__RefHeading___Toc1775009_730472459">
            <w:r>
              <w:rPr>
                <w:webHidden/>
                <w:rStyle w:val="IndexLink"/>
                <w:rtl w:val="true"/>
              </w:rPr>
              <w:t>(</w:t>
            </w:r>
            <w:r>
              <w:rPr>
                <w:rStyle w:val="IndexLink"/>
                <w:rtl w:val="true"/>
              </w:rPr>
              <w:t xml:space="preserve">درس </w:t>
            </w:r>
            <w:r>
              <w:rPr>
                <w:rStyle w:val="IndexLink"/>
              </w:rPr>
              <w:t>539</w:t>
            </w:r>
            <w:r>
              <w:rPr>
                <w:rStyle w:val="IndexLink"/>
                <w:rtl w:val="true"/>
              </w:rPr>
              <w:t xml:space="preserve">) - </w:t>
            </w:r>
            <w:r>
              <w:rPr>
                <w:rStyle w:val="IndexLink"/>
                <w:rtl w:val="true"/>
              </w:rPr>
              <w:t xml:space="preserve">نامۀ </w:t>
            </w:r>
            <w:r>
              <w:rPr>
                <w:rStyle w:val="IndexLink"/>
              </w:rPr>
              <w:t>70</w:t>
            </w:r>
            <w:r>
              <w:rPr>
                <w:rStyle w:val="IndexLink"/>
                <w:rtl w:val="true"/>
              </w:rPr>
              <w:tab/>
            </w:r>
            <w:r>
              <w:rPr>
                <w:rStyle w:val="IndexLink"/>
              </w:rPr>
              <w:t>489</w:t>
            </w:r>
          </w:hyperlink>
        </w:p>
        <w:p>
          <w:pPr>
            <w:pStyle w:val="Contents3"/>
            <w:tabs>
              <w:tab w:val="clear" w:pos="8459"/>
              <w:tab w:val="right" w:pos="9026" w:leader="dot"/>
            </w:tabs>
            <w:rPr/>
          </w:pPr>
          <w:hyperlink w:anchor="__RefHeading___Toc1775011_730472459">
            <w:r>
              <w:rPr>
                <w:webHidden/>
                <w:rStyle w:val="IndexLink"/>
                <w:rtl w:val="true"/>
              </w:rPr>
              <w:t>اشاره</w:t>
            </w:r>
            <w:r>
              <w:rPr>
                <w:rStyle w:val="IndexLink"/>
                <w:rtl w:val="true"/>
              </w:rPr>
              <w:tab/>
            </w:r>
            <w:r>
              <w:rPr>
                <w:rStyle w:val="IndexLink"/>
              </w:rPr>
              <w:t>489</w:t>
            </w:r>
          </w:hyperlink>
        </w:p>
        <w:p>
          <w:pPr>
            <w:pStyle w:val="Contents3"/>
            <w:tabs>
              <w:tab w:val="clear" w:pos="8459"/>
              <w:tab w:val="right" w:pos="9026" w:leader="dot"/>
            </w:tabs>
            <w:rPr/>
          </w:pPr>
          <w:hyperlink w:anchor="__RefHeading___Toc1775013_730472459">
            <w:r>
              <w:rPr>
                <w:webHidden/>
                <w:rStyle w:val="IndexLink"/>
                <w:rtl w:val="true"/>
              </w:rPr>
              <w:t>«</w:t>
            </w:r>
            <w:r>
              <w:rPr>
                <w:rStyle w:val="IndexLink"/>
                <w:rtl w:val="true"/>
              </w:rPr>
              <w:t xml:space="preserve">نامۀ </w:t>
            </w:r>
            <w:r>
              <w:rPr>
                <w:rStyle w:val="IndexLink"/>
              </w:rPr>
              <w:t>70</w:t>
            </w:r>
            <w:r>
              <w:rPr>
                <w:rStyle w:val="IndexLink"/>
                <w:rtl w:val="true"/>
              </w:rPr>
              <w:t>»</w:t>
              <w:tab/>
            </w:r>
            <w:r>
              <w:rPr>
                <w:rStyle w:val="IndexLink"/>
              </w:rPr>
              <w:t>490</w:t>
            </w:r>
          </w:hyperlink>
        </w:p>
        <w:p>
          <w:pPr>
            <w:pStyle w:val="Contents4"/>
            <w:tabs>
              <w:tab w:val="clear" w:pos="8176"/>
              <w:tab w:val="right" w:pos="9026" w:leader="dot"/>
            </w:tabs>
            <w:rPr/>
          </w:pPr>
          <w:hyperlink w:anchor="__RefHeading___Toc1775015_730472459">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775017_730472459">
            <w:r>
              <w:rPr>
                <w:webHidden/>
                <w:rStyle w:val="IndexLink"/>
                <w:rtl w:val="true"/>
              </w:rPr>
              <w:t>موقعيت مدينه و شخصيت سهل بن حنيف</w:t>
            </w:r>
            <w:r>
              <w:rPr>
                <w:rStyle w:val="IndexLink"/>
                <w:rtl w:val="true"/>
              </w:rPr>
              <w:tab/>
            </w:r>
            <w:r>
              <w:rPr>
                <w:rStyle w:val="IndexLink"/>
              </w:rPr>
              <w:t>490</w:t>
            </w:r>
          </w:hyperlink>
        </w:p>
        <w:p>
          <w:pPr>
            <w:pStyle w:val="Contents4"/>
            <w:tabs>
              <w:tab w:val="clear" w:pos="8176"/>
              <w:tab w:val="right" w:pos="9026" w:leader="dot"/>
            </w:tabs>
            <w:rPr/>
          </w:pPr>
          <w:hyperlink w:anchor="__RefHeading___Toc1775019_730472459">
            <w:r>
              <w:rPr>
                <w:webHidden/>
                <w:rStyle w:val="IndexLink"/>
                <w:rtl w:val="true"/>
              </w:rPr>
              <w:t>عدم تأسف بر رفتن اهل دنيا</w:t>
            </w:r>
            <w:r>
              <w:rPr>
                <w:rStyle w:val="IndexLink"/>
                <w:rtl w:val="true"/>
              </w:rPr>
              <w:tab/>
            </w:r>
            <w:r>
              <w:rPr>
                <w:rStyle w:val="IndexLink"/>
              </w:rPr>
              <w:t>492</w:t>
            </w:r>
          </w:hyperlink>
        </w:p>
        <w:p>
          <w:pPr>
            <w:pStyle w:val="Contents4"/>
            <w:tabs>
              <w:tab w:val="clear" w:pos="8176"/>
              <w:tab w:val="right" w:pos="9026" w:leader="dot"/>
            </w:tabs>
            <w:rPr/>
          </w:pPr>
          <w:hyperlink w:anchor="__RefHeading___Toc1775021_730472459">
            <w:r>
              <w:rPr>
                <w:webHidden/>
                <w:rStyle w:val="IndexLink"/>
                <w:rtl w:val="true"/>
              </w:rPr>
              <w:t>تشفّى خاطر تو، و گمراهى اهل دنيا</w:t>
            </w:r>
            <w:r>
              <w:rPr>
                <w:rStyle w:val="IndexLink"/>
                <w:rtl w:val="true"/>
              </w:rPr>
              <w:tab/>
            </w:r>
            <w:r>
              <w:rPr>
                <w:rStyle w:val="IndexLink"/>
              </w:rPr>
              <w:t>493</w:t>
            </w:r>
          </w:hyperlink>
        </w:p>
        <w:p>
          <w:pPr>
            <w:pStyle w:val="Contents4"/>
            <w:tabs>
              <w:tab w:val="clear" w:pos="8176"/>
              <w:tab w:val="right" w:pos="9026" w:leader="dot"/>
            </w:tabs>
            <w:rPr/>
          </w:pPr>
          <w:hyperlink w:anchor="__RefHeading___Toc1775023_730472459">
            <w:r>
              <w:rPr>
                <w:webHidden/>
                <w:rStyle w:val="IndexLink"/>
                <w:rtl w:val="true"/>
              </w:rPr>
              <w:t>كسانى كه عدالت را شناخته اند</w:t>
            </w:r>
            <w:r>
              <w:rPr>
                <w:rStyle w:val="IndexLink"/>
                <w:rtl w:val="true"/>
              </w:rPr>
              <w:tab/>
            </w:r>
            <w:r>
              <w:rPr>
                <w:rStyle w:val="IndexLink"/>
              </w:rPr>
              <w:t>494</w:t>
            </w:r>
          </w:hyperlink>
        </w:p>
        <w:p>
          <w:pPr>
            <w:pStyle w:val="Contents4"/>
            <w:tabs>
              <w:tab w:val="clear" w:pos="8176"/>
              <w:tab w:val="right" w:pos="9026" w:leader="dot"/>
            </w:tabs>
            <w:rPr/>
          </w:pPr>
          <w:hyperlink w:anchor="__RefHeading___Toc1775025_730472459">
            <w:r>
              <w:rPr>
                <w:webHidden/>
                <w:rStyle w:val="IndexLink"/>
                <w:rtl w:val="true"/>
              </w:rPr>
              <w:t>آنها نه از ظلم فرار كرده و نه به عدل پناه برده اند</w:t>
            </w:r>
            <w:r>
              <w:rPr>
                <w:rStyle w:val="IndexLink"/>
                <w:rtl w:val="true"/>
              </w:rPr>
              <w:tab/>
            </w:r>
            <w:r>
              <w:rPr>
                <w:rStyle w:val="IndexLink"/>
              </w:rPr>
              <w:t>496</w:t>
            </w:r>
          </w:hyperlink>
        </w:p>
        <w:p>
          <w:pPr>
            <w:pStyle w:val="Contents3"/>
            <w:tabs>
              <w:tab w:val="clear" w:pos="8459"/>
              <w:tab w:val="right" w:pos="9026" w:leader="dot"/>
            </w:tabs>
            <w:rPr/>
          </w:pPr>
          <w:hyperlink w:anchor="__RefHeading___Toc1775027_730472459">
            <w:r>
              <w:rPr>
                <w:webHidden/>
                <w:rStyle w:val="IndexLink"/>
                <w:rtl w:val="true"/>
              </w:rPr>
              <w:t>«</w:t>
            </w:r>
            <w:r>
              <w:rPr>
                <w:rStyle w:val="IndexLink"/>
                <w:rtl w:val="true"/>
              </w:rPr>
              <w:t xml:space="preserve">نامۀ </w:t>
            </w:r>
            <w:r>
              <w:rPr>
                <w:rStyle w:val="IndexLink"/>
              </w:rPr>
              <w:t>71</w:t>
            </w:r>
            <w:r>
              <w:rPr>
                <w:rStyle w:val="IndexLink"/>
                <w:rtl w:val="true"/>
              </w:rPr>
              <w:t>»</w:t>
              <w:tab/>
            </w:r>
            <w:r>
              <w:rPr>
                <w:rStyle w:val="IndexLink"/>
              </w:rPr>
              <w:t>497</w:t>
            </w:r>
          </w:hyperlink>
        </w:p>
        <w:p>
          <w:pPr>
            <w:pStyle w:val="Contents4"/>
            <w:tabs>
              <w:tab w:val="clear" w:pos="8176"/>
              <w:tab w:val="right" w:pos="9026" w:leader="dot"/>
            </w:tabs>
            <w:rPr/>
          </w:pPr>
          <w:hyperlink w:anchor="__RefHeading___Toc1775029_730472459">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1775031_730472459">
            <w:r>
              <w:rPr>
                <w:webHidden/>
                <w:rStyle w:val="IndexLink"/>
                <w:rtl w:val="true"/>
              </w:rPr>
              <w:t>منذر بن جارود عبدى</w:t>
            </w:r>
            <w:r>
              <w:rPr>
                <w:rStyle w:val="IndexLink"/>
                <w:rtl w:val="true"/>
              </w:rPr>
              <w:tab/>
            </w:r>
            <w:r>
              <w:rPr>
                <w:rStyle w:val="IndexLink"/>
              </w:rPr>
              <w:t>497</w:t>
            </w:r>
          </w:hyperlink>
        </w:p>
        <w:p>
          <w:pPr>
            <w:pStyle w:val="Contents4"/>
            <w:tabs>
              <w:tab w:val="clear" w:pos="8176"/>
              <w:tab w:val="right" w:pos="9026" w:leader="dot"/>
            </w:tabs>
            <w:rPr/>
          </w:pPr>
          <w:hyperlink w:anchor="__RefHeading___Toc1775033_730472459">
            <w:r>
              <w:rPr>
                <w:webHidden/>
                <w:rStyle w:val="IndexLink"/>
                <w:rtl w:val="true"/>
              </w:rPr>
              <w:t>من تو را چون پدرت صالح پنداشتم</w:t>
            </w:r>
            <w:r>
              <w:rPr>
                <w:rStyle w:val="IndexLink"/>
                <w:rtl w:val="true"/>
              </w:rPr>
              <w:tab/>
            </w:r>
            <w:r>
              <w:rPr>
                <w:rStyle w:val="IndexLink"/>
              </w:rPr>
              <w:t>499</w:t>
            </w:r>
          </w:hyperlink>
        </w:p>
        <w:p>
          <w:pPr>
            <w:pStyle w:val="Contents4"/>
            <w:tabs>
              <w:tab w:val="clear" w:pos="8176"/>
              <w:tab w:val="right" w:pos="9026" w:leader="dot"/>
            </w:tabs>
            <w:rPr/>
          </w:pPr>
          <w:hyperlink w:anchor="__RefHeading___Toc1775035_730472459">
            <w:r>
              <w:rPr>
                <w:webHidden/>
                <w:rStyle w:val="IndexLink"/>
                <w:rtl w:val="true"/>
              </w:rPr>
              <w:t>نابود كردن آخرت خود با آباد نمودن دنيا</w:t>
            </w:r>
            <w:r>
              <w:rPr>
                <w:rStyle w:val="IndexLink"/>
                <w:rtl w:val="true"/>
              </w:rPr>
              <w:tab/>
            </w:r>
            <w:r>
              <w:rPr>
                <w:rStyle w:val="IndexLink"/>
              </w:rPr>
              <w:t>500</w:t>
            </w:r>
          </w:hyperlink>
        </w:p>
        <w:p>
          <w:pPr>
            <w:pStyle w:val="Contents4"/>
            <w:tabs>
              <w:tab w:val="clear" w:pos="8176"/>
              <w:tab w:val="right" w:pos="9026" w:leader="dot"/>
            </w:tabs>
            <w:rPr/>
          </w:pPr>
          <w:hyperlink w:anchor="__RefHeading___Toc1775037_730472459">
            <w:r>
              <w:rPr>
                <w:webHidden/>
                <w:rStyle w:val="IndexLink"/>
                <w:rtl w:val="true"/>
              </w:rPr>
              <w:t>عدم شايستگى منذر براى والى بودن</w:t>
            </w:r>
            <w:r>
              <w:rPr>
                <w:rStyle w:val="IndexLink"/>
                <w:rtl w:val="true"/>
              </w:rPr>
              <w:tab/>
            </w:r>
            <w:r>
              <w:rPr>
                <w:rStyle w:val="IndexLink"/>
              </w:rPr>
              <w:t>501</w:t>
            </w:r>
          </w:hyperlink>
        </w:p>
        <w:p>
          <w:pPr>
            <w:pStyle w:val="Contents2"/>
            <w:tabs>
              <w:tab w:val="clear" w:pos="8743"/>
              <w:tab w:val="right" w:pos="9026" w:leader="dot"/>
            </w:tabs>
            <w:rPr/>
          </w:pPr>
          <w:hyperlink w:anchor="__RefHeading___Toc1775039_730472459">
            <w:r>
              <w:rPr>
                <w:webHidden/>
                <w:rStyle w:val="IndexLink"/>
                <w:rtl w:val="true"/>
              </w:rPr>
              <w:t>(</w:t>
            </w:r>
            <w:r>
              <w:rPr>
                <w:rStyle w:val="IndexLink"/>
                <w:rtl w:val="true"/>
              </w:rPr>
              <w:t xml:space="preserve">درس </w:t>
            </w:r>
            <w:r>
              <w:rPr>
                <w:rStyle w:val="IndexLink"/>
              </w:rPr>
              <w:t>540</w:t>
            </w:r>
            <w:r>
              <w:rPr>
                <w:rStyle w:val="IndexLink"/>
                <w:rtl w:val="true"/>
              </w:rPr>
              <w:t xml:space="preserve">) - </w:t>
            </w:r>
            <w:r>
              <w:rPr>
                <w:rStyle w:val="IndexLink"/>
                <w:rtl w:val="true"/>
              </w:rPr>
              <w:t xml:space="preserve">نامۀ </w:t>
            </w:r>
            <w:r>
              <w:rPr>
                <w:rStyle w:val="IndexLink"/>
              </w:rPr>
              <w:t>72</w:t>
            </w:r>
            <w:r>
              <w:rPr>
                <w:rStyle w:val="IndexLink"/>
                <w:rtl w:val="true"/>
              </w:rPr>
              <w:tab/>
            </w:r>
            <w:r>
              <w:rPr>
                <w:rStyle w:val="IndexLink"/>
              </w:rPr>
              <w:t>504</w:t>
            </w:r>
          </w:hyperlink>
        </w:p>
        <w:p>
          <w:pPr>
            <w:pStyle w:val="Contents3"/>
            <w:tabs>
              <w:tab w:val="clear" w:pos="8459"/>
              <w:tab w:val="right" w:pos="9026" w:leader="dot"/>
            </w:tabs>
            <w:rPr/>
          </w:pPr>
          <w:hyperlink w:anchor="__RefHeading___Toc1775041_730472459">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1775043_730472459">
            <w:r>
              <w:rPr>
                <w:webHidden/>
                <w:rStyle w:val="IndexLink"/>
                <w:rtl w:val="true"/>
              </w:rPr>
              <w:t>«</w:t>
            </w:r>
            <w:r>
              <w:rPr>
                <w:rStyle w:val="IndexLink"/>
                <w:rtl w:val="true"/>
              </w:rPr>
              <w:t xml:space="preserve">نامۀ </w:t>
            </w:r>
            <w:r>
              <w:rPr>
                <w:rStyle w:val="IndexLink"/>
              </w:rPr>
              <w:t>72</w:t>
            </w:r>
            <w:r>
              <w:rPr>
                <w:rStyle w:val="IndexLink"/>
                <w:rtl w:val="true"/>
              </w:rPr>
              <w:t>»</w:t>
              <w:tab/>
            </w:r>
            <w:r>
              <w:rPr>
                <w:rStyle w:val="IndexLink"/>
              </w:rPr>
              <w:t>505</w:t>
            </w:r>
          </w:hyperlink>
        </w:p>
        <w:p>
          <w:pPr>
            <w:pStyle w:val="Contents4"/>
            <w:tabs>
              <w:tab w:val="clear" w:pos="8176"/>
              <w:tab w:val="right" w:pos="9026" w:leader="dot"/>
            </w:tabs>
            <w:rPr/>
          </w:pPr>
          <w:hyperlink w:anchor="__RefHeading___Toc1775045_730472459">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1775047_730472459">
            <w:r>
              <w:rPr>
                <w:webHidden/>
                <w:rStyle w:val="IndexLink"/>
                <w:rtl w:val="true"/>
              </w:rPr>
              <w:t>مرگ و روزى مقدّر شده</w:t>
            </w:r>
            <w:r>
              <w:rPr>
                <w:rStyle w:val="IndexLink"/>
                <w:rtl w:val="true"/>
              </w:rPr>
              <w:tab/>
            </w:r>
            <w:r>
              <w:rPr>
                <w:rStyle w:val="IndexLink"/>
              </w:rPr>
              <w:t>505</w:t>
            </w:r>
          </w:hyperlink>
        </w:p>
        <w:p>
          <w:pPr>
            <w:pStyle w:val="Contents4"/>
            <w:tabs>
              <w:tab w:val="clear" w:pos="8176"/>
              <w:tab w:val="right" w:pos="9026" w:leader="dot"/>
            </w:tabs>
            <w:rPr/>
          </w:pPr>
          <w:hyperlink w:anchor="__RefHeading___Toc1775049_730472459">
            <w:r>
              <w:rPr>
                <w:webHidden/>
                <w:rStyle w:val="IndexLink"/>
                <w:rtl w:val="true"/>
              </w:rPr>
              <w:t>بى ثباتى روزگار و دنيا</w:t>
            </w:r>
            <w:r>
              <w:rPr>
                <w:rStyle w:val="IndexLink"/>
                <w:rtl w:val="true"/>
              </w:rPr>
              <w:tab/>
            </w:r>
            <w:r>
              <w:rPr>
                <w:rStyle w:val="IndexLink"/>
              </w:rPr>
              <w:t>506</w:t>
            </w:r>
          </w:hyperlink>
        </w:p>
        <w:p>
          <w:pPr>
            <w:pStyle w:val="Contents4"/>
            <w:tabs>
              <w:tab w:val="clear" w:pos="8176"/>
              <w:tab w:val="right" w:pos="9026" w:leader="dot"/>
            </w:tabs>
            <w:rPr/>
          </w:pPr>
          <w:hyperlink w:anchor="__RefHeading___Toc1775051_730472459">
            <w:r>
              <w:rPr>
                <w:webHidden/>
                <w:rStyle w:val="IndexLink"/>
                <w:rtl w:val="true"/>
              </w:rPr>
              <w:t>ارادۀ انسان علّت تامّه نيست</w:t>
            </w:r>
            <w:r>
              <w:rPr>
                <w:rStyle w:val="IndexLink"/>
                <w:rtl w:val="true"/>
              </w:rPr>
              <w:tab/>
            </w:r>
            <w:r>
              <w:rPr>
                <w:rStyle w:val="IndexLink"/>
              </w:rPr>
              <w:t>508</w:t>
            </w:r>
          </w:hyperlink>
        </w:p>
        <w:p>
          <w:pPr>
            <w:pStyle w:val="Contents3"/>
            <w:tabs>
              <w:tab w:val="clear" w:pos="8459"/>
              <w:tab w:val="right" w:pos="9026" w:leader="dot"/>
            </w:tabs>
            <w:rPr/>
          </w:pPr>
          <w:hyperlink w:anchor="__RefHeading___Toc1775053_730472459">
            <w:r>
              <w:rPr>
                <w:webHidden/>
                <w:rStyle w:val="IndexLink"/>
                <w:rtl w:val="true"/>
              </w:rPr>
              <w:t>«</w:t>
            </w:r>
            <w:r>
              <w:rPr>
                <w:rStyle w:val="IndexLink"/>
                <w:rtl w:val="true"/>
              </w:rPr>
              <w:t xml:space="preserve">نامۀ </w:t>
            </w:r>
            <w:r>
              <w:rPr>
                <w:rStyle w:val="IndexLink"/>
              </w:rPr>
              <w:t>73</w:t>
            </w:r>
            <w:r>
              <w:rPr>
                <w:rStyle w:val="IndexLink"/>
                <w:rtl w:val="true"/>
              </w:rPr>
              <w:t>»</w:t>
              <w:tab/>
            </w:r>
            <w:r>
              <w:rPr>
                <w:rStyle w:val="IndexLink"/>
              </w:rPr>
              <w:t>510</w:t>
            </w:r>
          </w:hyperlink>
        </w:p>
        <w:p>
          <w:pPr>
            <w:pStyle w:val="Contents4"/>
            <w:tabs>
              <w:tab w:val="clear" w:pos="8176"/>
              <w:tab w:val="right" w:pos="9026" w:leader="dot"/>
            </w:tabs>
            <w:rPr/>
          </w:pPr>
          <w:hyperlink w:anchor="__RefHeading___Toc1775055_730472459">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1775057_730472459">
            <w:r>
              <w:rPr>
                <w:webHidden/>
                <w:rStyle w:val="IndexLink"/>
                <w:rtl w:val="true"/>
              </w:rPr>
              <w:t>قابل مقايسه نبودن على عليه السلام و معاويه</w:t>
            </w:r>
            <w:r>
              <w:rPr>
                <w:rStyle w:val="IndexLink"/>
                <w:rtl w:val="true"/>
              </w:rPr>
              <w:tab/>
            </w:r>
            <w:r>
              <w:rPr>
                <w:rStyle w:val="IndexLink"/>
              </w:rPr>
              <w:t>510</w:t>
            </w:r>
          </w:hyperlink>
        </w:p>
        <w:p>
          <w:pPr>
            <w:pStyle w:val="Contents4"/>
            <w:tabs>
              <w:tab w:val="clear" w:pos="8176"/>
              <w:tab w:val="right" w:pos="9026" w:leader="dot"/>
            </w:tabs>
            <w:rPr/>
          </w:pPr>
          <w:hyperlink w:anchor="__RefHeading___Toc1775059_730472459">
            <w:r>
              <w:rPr>
                <w:webHidden/>
                <w:rStyle w:val="IndexLink"/>
                <w:rtl w:val="true"/>
              </w:rPr>
              <w:t>معاويه در خوابى سنگين</w:t>
            </w:r>
            <w:r>
              <w:rPr>
                <w:rStyle w:val="IndexLink"/>
                <w:rtl w:val="true"/>
              </w:rPr>
              <w:tab/>
            </w:r>
            <w:r>
              <w:rPr>
                <w:rStyle w:val="IndexLink"/>
              </w:rPr>
              <w:t>512</w:t>
            </w:r>
          </w:hyperlink>
        </w:p>
        <w:p>
          <w:pPr>
            <w:pStyle w:val="Contents4"/>
            <w:tabs>
              <w:tab w:val="clear" w:pos="8176"/>
              <w:tab w:val="right" w:pos="9026" w:leader="dot"/>
            </w:tabs>
            <w:rPr/>
          </w:pPr>
          <w:hyperlink w:anchor="__RefHeading___Toc1775061_730472459">
            <w:r>
              <w:rPr>
                <w:webHidden/>
                <w:rStyle w:val="IndexLink"/>
                <w:rtl w:val="true"/>
              </w:rPr>
              <w:t>نگرانى حضرت از بازگشت مردم از دين</w:t>
            </w:r>
            <w:r>
              <w:rPr>
                <w:rStyle w:val="IndexLink"/>
                <w:rtl w:val="true"/>
              </w:rPr>
              <w:tab/>
            </w:r>
            <w:r>
              <w:rPr>
                <w:rStyle w:val="IndexLink"/>
              </w:rPr>
              <w:t>514</w:t>
            </w:r>
          </w:hyperlink>
        </w:p>
        <w:p>
          <w:pPr>
            <w:pStyle w:val="Contents4"/>
            <w:tabs>
              <w:tab w:val="clear" w:pos="8176"/>
              <w:tab w:val="right" w:pos="9026" w:leader="dot"/>
            </w:tabs>
            <w:rPr/>
          </w:pPr>
          <w:hyperlink w:anchor="__RefHeading___Toc1775063_730472459">
            <w:r>
              <w:rPr>
                <w:webHidden/>
                <w:rStyle w:val="IndexLink"/>
                <w:rtl w:val="true"/>
              </w:rPr>
              <w:t>لجام معاويه در دست شيطان</w:t>
            </w:r>
            <w:r>
              <w:rPr>
                <w:rStyle w:val="IndexLink"/>
                <w:rtl w:val="true"/>
              </w:rPr>
              <w:tab/>
            </w:r>
            <w:r>
              <w:rPr>
                <w:rStyle w:val="IndexLink"/>
              </w:rPr>
              <w:t>516</w:t>
            </w:r>
          </w:hyperlink>
        </w:p>
        <w:p>
          <w:pPr>
            <w:pStyle w:val="Contents2"/>
            <w:tabs>
              <w:tab w:val="clear" w:pos="8743"/>
              <w:tab w:val="right" w:pos="9026" w:leader="dot"/>
            </w:tabs>
            <w:rPr/>
          </w:pPr>
          <w:hyperlink w:anchor="__RefHeading___Toc1775065_730472459">
            <w:r>
              <w:rPr>
                <w:webHidden/>
                <w:rStyle w:val="IndexLink"/>
                <w:rtl w:val="true"/>
              </w:rPr>
              <w:t>(</w:t>
            </w:r>
            <w:r>
              <w:rPr>
                <w:rStyle w:val="IndexLink"/>
                <w:rtl w:val="true"/>
              </w:rPr>
              <w:t xml:space="preserve">درس </w:t>
            </w:r>
            <w:r>
              <w:rPr>
                <w:rStyle w:val="IndexLink"/>
              </w:rPr>
              <w:t>541</w:t>
            </w:r>
            <w:r>
              <w:rPr>
                <w:rStyle w:val="IndexLink"/>
                <w:rtl w:val="true"/>
              </w:rPr>
              <w:t xml:space="preserve">) - </w:t>
            </w:r>
            <w:r>
              <w:rPr>
                <w:rStyle w:val="IndexLink"/>
                <w:rtl w:val="true"/>
              </w:rPr>
              <w:t xml:space="preserve">نامۀ </w:t>
            </w:r>
            <w:r>
              <w:rPr>
                <w:rStyle w:val="IndexLink"/>
              </w:rPr>
              <w:t>74</w:t>
            </w:r>
            <w:r>
              <w:rPr>
                <w:rStyle w:val="IndexLink"/>
                <w:rtl w:val="true"/>
              </w:rPr>
              <w:tab/>
            </w:r>
            <w:r>
              <w:rPr>
                <w:rStyle w:val="IndexLink"/>
              </w:rPr>
              <w:t>517</w:t>
            </w:r>
          </w:hyperlink>
        </w:p>
        <w:p>
          <w:pPr>
            <w:pStyle w:val="Contents3"/>
            <w:tabs>
              <w:tab w:val="clear" w:pos="8459"/>
              <w:tab w:val="right" w:pos="9026" w:leader="dot"/>
            </w:tabs>
            <w:rPr/>
          </w:pPr>
          <w:hyperlink w:anchor="__RefHeading___Toc1775067_730472459">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1775069_730472459">
            <w:r>
              <w:rPr>
                <w:webHidden/>
                <w:rStyle w:val="IndexLink"/>
                <w:rtl w:val="true"/>
              </w:rPr>
              <w:t>«</w:t>
            </w:r>
            <w:r>
              <w:rPr>
                <w:rStyle w:val="IndexLink"/>
                <w:rtl w:val="true"/>
              </w:rPr>
              <w:t xml:space="preserve">نامۀ </w:t>
            </w:r>
            <w:r>
              <w:rPr>
                <w:rStyle w:val="IndexLink"/>
              </w:rPr>
              <w:t>74</w:t>
            </w:r>
            <w:r>
              <w:rPr>
                <w:rStyle w:val="IndexLink"/>
                <w:rtl w:val="true"/>
              </w:rPr>
              <w:t>»</w:t>
              <w:tab/>
            </w:r>
            <w:r>
              <w:rPr>
                <w:rStyle w:val="IndexLink"/>
              </w:rPr>
              <w:t>518</w:t>
            </w:r>
          </w:hyperlink>
        </w:p>
        <w:p>
          <w:pPr>
            <w:pStyle w:val="Contents4"/>
            <w:tabs>
              <w:tab w:val="clear" w:pos="8176"/>
              <w:tab w:val="right" w:pos="9026" w:leader="dot"/>
            </w:tabs>
            <w:rPr/>
          </w:pPr>
          <w:hyperlink w:anchor="__RefHeading___Toc1775071_730472459">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1775073_730472459">
            <w:r>
              <w:rPr>
                <w:webHidden/>
                <w:rStyle w:val="IndexLink"/>
                <w:rtl w:val="true"/>
              </w:rPr>
              <w:t xml:space="preserve">مقدمه اى كوتاه بر نامۀ </w:t>
            </w:r>
            <w:r>
              <w:rPr>
                <w:rStyle w:val="IndexLink"/>
              </w:rPr>
              <w:t>74</w:t>
            </w:r>
            <w:r>
              <w:rPr>
                <w:rStyle w:val="IndexLink"/>
                <w:rtl w:val="true"/>
              </w:rPr>
              <w:tab/>
            </w:r>
            <w:r>
              <w:rPr>
                <w:rStyle w:val="IndexLink"/>
              </w:rPr>
              <w:t>518</w:t>
            </w:r>
          </w:hyperlink>
        </w:p>
        <w:p>
          <w:pPr>
            <w:pStyle w:val="Contents4"/>
            <w:tabs>
              <w:tab w:val="clear" w:pos="8176"/>
              <w:tab w:val="right" w:pos="9026" w:leader="dot"/>
            </w:tabs>
            <w:rPr/>
          </w:pPr>
          <w:hyperlink w:anchor="__RefHeading___Toc1775075_730472459">
            <w:r>
              <w:rPr>
                <w:webHidden/>
                <w:rStyle w:val="IndexLink"/>
                <w:rtl w:val="true"/>
              </w:rPr>
              <w:t>متن و شرايط‍‌ قسمنامه</w:t>
            </w:r>
            <w:r>
              <w:rPr>
                <w:rStyle w:val="IndexLink"/>
                <w:rtl w:val="true"/>
              </w:rPr>
              <w:tab/>
            </w:r>
            <w:r>
              <w:rPr>
                <w:rStyle w:val="IndexLink"/>
              </w:rPr>
              <w:t>519</w:t>
            </w:r>
          </w:hyperlink>
        </w:p>
        <w:p>
          <w:pPr>
            <w:pStyle w:val="Contents4"/>
            <w:tabs>
              <w:tab w:val="clear" w:pos="8176"/>
              <w:tab w:val="right" w:pos="9026" w:leader="dot"/>
            </w:tabs>
            <w:rPr/>
          </w:pPr>
          <w:hyperlink w:anchor="__RefHeading___Toc1775077_730472459">
            <w:r>
              <w:rPr>
                <w:webHidden/>
                <w:rStyle w:val="IndexLink"/>
                <w:rtl w:val="true"/>
              </w:rPr>
              <w:t>ايستادگى در برابر بيگانگان با وحدت كلمه</w:t>
            </w:r>
            <w:r>
              <w:rPr>
                <w:rStyle w:val="IndexLink"/>
                <w:rtl w:val="true"/>
              </w:rPr>
              <w:tab/>
            </w:r>
            <w:r>
              <w:rPr>
                <w:rStyle w:val="IndexLink"/>
              </w:rPr>
              <w:t>521</w:t>
            </w:r>
          </w:hyperlink>
        </w:p>
        <w:p>
          <w:pPr>
            <w:pStyle w:val="Contents4"/>
            <w:tabs>
              <w:tab w:val="clear" w:pos="8176"/>
              <w:tab w:val="right" w:pos="9026" w:leader="dot"/>
            </w:tabs>
            <w:rPr/>
          </w:pPr>
          <w:hyperlink w:anchor="__RefHeading___Toc1775079_730472459">
            <w:r>
              <w:rPr>
                <w:webHidden/>
                <w:rStyle w:val="IndexLink"/>
                <w:rtl w:val="true"/>
              </w:rPr>
              <w:t>لزوم پايدارى بر عهد و پيمان</w:t>
            </w:r>
            <w:r>
              <w:rPr>
                <w:rStyle w:val="IndexLink"/>
                <w:rtl w:val="true"/>
              </w:rPr>
              <w:tab/>
            </w:r>
            <w:r>
              <w:rPr>
                <w:rStyle w:val="IndexLink"/>
              </w:rPr>
              <w:t>522</w:t>
            </w:r>
          </w:hyperlink>
        </w:p>
        <w:p>
          <w:pPr>
            <w:pStyle w:val="Contents3"/>
            <w:tabs>
              <w:tab w:val="clear" w:pos="8459"/>
              <w:tab w:val="right" w:pos="9026" w:leader="dot"/>
            </w:tabs>
            <w:rPr/>
          </w:pPr>
          <w:hyperlink w:anchor="__RefHeading___Toc1775081_730472459">
            <w:r>
              <w:rPr>
                <w:webHidden/>
                <w:rStyle w:val="IndexLink"/>
                <w:rtl w:val="true"/>
              </w:rPr>
              <w:t>«</w:t>
            </w:r>
            <w:r>
              <w:rPr>
                <w:rStyle w:val="IndexLink"/>
                <w:rtl w:val="true"/>
              </w:rPr>
              <w:t xml:space="preserve">نامۀ </w:t>
            </w:r>
            <w:r>
              <w:rPr>
                <w:rStyle w:val="IndexLink"/>
              </w:rPr>
              <w:t>75</w:t>
            </w:r>
            <w:r>
              <w:rPr>
                <w:rStyle w:val="IndexLink"/>
                <w:rtl w:val="true"/>
              </w:rPr>
              <w:t>»</w:t>
              <w:tab/>
            </w:r>
            <w:r>
              <w:rPr>
                <w:rStyle w:val="IndexLink"/>
              </w:rPr>
              <w:t>524</w:t>
            </w:r>
          </w:hyperlink>
        </w:p>
        <w:p>
          <w:pPr>
            <w:pStyle w:val="Contents4"/>
            <w:tabs>
              <w:tab w:val="clear" w:pos="8176"/>
              <w:tab w:val="right" w:pos="9026" w:leader="dot"/>
            </w:tabs>
            <w:rPr/>
          </w:pPr>
          <w:hyperlink w:anchor="__RefHeading___Toc1775083_730472459">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1775085_730472459">
            <w:r>
              <w:rPr>
                <w:webHidden/>
                <w:rStyle w:val="IndexLink"/>
                <w:rtl w:val="true"/>
              </w:rPr>
              <w:t xml:space="preserve">مقدمه اى بر نامۀ </w:t>
            </w:r>
            <w:r>
              <w:rPr>
                <w:rStyle w:val="IndexLink"/>
              </w:rPr>
              <w:t>75</w:t>
            </w:r>
            <w:r>
              <w:rPr>
                <w:rStyle w:val="IndexLink"/>
                <w:rtl w:val="true"/>
              </w:rPr>
              <w:tab/>
            </w:r>
            <w:r>
              <w:rPr>
                <w:rStyle w:val="IndexLink"/>
              </w:rPr>
              <w:t>524</w:t>
            </w:r>
          </w:hyperlink>
        </w:p>
        <w:p>
          <w:pPr>
            <w:pStyle w:val="Contents4"/>
            <w:tabs>
              <w:tab w:val="clear" w:pos="8176"/>
              <w:tab w:val="right" w:pos="9026" w:leader="dot"/>
            </w:tabs>
            <w:rPr/>
          </w:pPr>
          <w:hyperlink w:anchor="__RefHeading___Toc1775087_730472459">
            <w:r>
              <w:rPr>
                <w:webHidden/>
                <w:rStyle w:val="IndexLink"/>
                <w:rtl w:val="true"/>
              </w:rPr>
              <w:t>آيينۀ تمام نماى على عليه السلام نزد معاويه</w:t>
            </w:r>
            <w:r>
              <w:rPr>
                <w:rStyle w:val="IndexLink"/>
                <w:rtl w:val="true"/>
              </w:rPr>
              <w:tab/>
            </w:r>
            <w:r>
              <w:rPr>
                <w:rStyle w:val="IndexLink"/>
              </w:rPr>
              <w:t>526</w:t>
            </w:r>
          </w:hyperlink>
        </w:p>
        <w:p>
          <w:pPr>
            <w:pStyle w:val="Contents4"/>
            <w:tabs>
              <w:tab w:val="clear" w:pos="8176"/>
              <w:tab w:val="right" w:pos="9026" w:leader="dot"/>
            </w:tabs>
            <w:rPr/>
          </w:pPr>
          <w:hyperlink w:anchor="__RefHeading___Toc1775089_730472459">
            <w:r>
              <w:rPr>
                <w:webHidden/>
                <w:rStyle w:val="IndexLink"/>
                <w:rtl w:val="true"/>
              </w:rPr>
              <w:t>برخورد انسانى على عليه السلام با معاويه</w:t>
            </w:r>
            <w:r>
              <w:rPr>
                <w:rStyle w:val="IndexLink"/>
                <w:rtl w:val="true"/>
              </w:rPr>
              <w:tab/>
            </w:r>
            <w:r>
              <w:rPr>
                <w:rStyle w:val="IndexLink"/>
              </w:rPr>
              <w:t>527</w:t>
            </w:r>
          </w:hyperlink>
        </w:p>
        <w:p>
          <w:pPr>
            <w:pStyle w:val="Contents3"/>
            <w:tabs>
              <w:tab w:val="clear" w:pos="8459"/>
              <w:tab w:val="right" w:pos="9026" w:leader="dot"/>
            </w:tabs>
            <w:rPr/>
          </w:pPr>
          <w:hyperlink w:anchor="__RefHeading___Toc1775091_730472459">
            <w:r>
              <w:rPr>
                <w:webHidden/>
                <w:rStyle w:val="IndexLink"/>
                <w:rtl w:val="true"/>
              </w:rPr>
              <w:t>«</w:t>
            </w:r>
            <w:r>
              <w:rPr>
                <w:rStyle w:val="IndexLink"/>
                <w:rtl w:val="true"/>
              </w:rPr>
              <w:t xml:space="preserve">نامۀ </w:t>
            </w:r>
            <w:r>
              <w:rPr>
                <w:rStyle w:val="IndexLink"/>
              </w:rPr>
              <w:t>76</w:t>
            </w:r>
            <w:r>
              <w:rPr>
                <w:rStyle w:val="IndexLink"/>
                <w:rtl w:val="true"/>
              </w:rPr>
              <w:t>»</w:t>
              <w:tab/>
            </w:r>
            <w:r>
              <w:rPr>
                <w:rStyle w:val="IndexLink"/>
              </w:rPr>
              <w:t>528</w:t>
            </w:r>
          </w:hyperlink>
        </w:p>
        <w:p>
          <w:pPr>
            <w:pStyle w:val="Contents4"/>
            <w:tabs>
              <w:tab w:val="clear" w:pos="8176"/>
              <w:tab w:val="right" w:pos="9026" w:leader="dot"/>
            </w:tabs>
            <w:rPr/>
          </w:pPr>
          <w:hyperlink w:anchor="__RefHeading___Toc1775093_730472459">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1775095_730472459">
            <w:r>
              <w:rPr>
                <w:webHidden/>
                <w:rStyle w:val="IndexLink"/>
                <w:rtl w:val="true"/>
              </w:rPr>
              <w:t xml:space="preserve">مقدمه اى بر نامۀ </w:t>
            </w:r>
            <w:r>
              <w:rPr>
                <w:rStyle w:val="IndexLink"/>
              </w:rPr>
              <w:t>76</w:t>
            </w:r>
            <w:r>
              <w:rPr>
                <w:rStyle w:val="IndexLink"/>
                <w:rtl w:val="true"/>
              </w:rPr>
              <w:tab/>
            </w:r>
            <w:r>
              <w:rPr>
                <w:rStyle w:val="IndexLink"/>
              </w:rPr>
              <w:t>529</w:t>
            </w:r>
          </w:hyperlink>
        </w:p>
        <w:p>
          <w:pPr>
            <w:pStyle w:val="Contents4"/>
            <w:tabs>
              <w:tab w:val="clear" w:pos="8176"/>
              <w:tab w:val="right" w:pos="9026" w:leader="dot"/>
            </w:tabs>
            <w:rPr/>
          </w:pPr>
          <w:hyperlink w:anchor="__RefHeading___Toc1775097_730472459">
            <w:r>
              <w:rPr>
                <w:webHidden/>
                <w:rStyle w:val="IndexLink"/>
                <w:rtl w:val="true"/>
              </w:rPr>
              <w:t>گشاده رويى حاكمان در برخورد با مردم</w:t>
            </w:r>
            <w:r>
              <w:rPr>
                <w:rStyle w:val="IndexLink"/>
                <w:rtl w:val="true"/>
              </w:rPr>
              <w:tab/>
            </w:r>
            <w:r>
              <w:rPr>
                <w:rStyle w:val="IndexLink"/>
              </w:rPr>
              <w:t>530</w:t>
            </w:r>
          </w:hyperlink>
        </w:p>
        <w:p>
          <w:pPr>
            <w:pStyle w:val="Contents4"/>
            <w:tabs>
              <w:tab w:val="clear" w:pos="8176"/>
              <w:tab w:val="right" w:pos="9026" w:leader="dot"/>
            </w:tabs>
            <w:rPr/>
          </w:pPr>
          <w:hyperlink w:anchor="__RefHeading___Toc1775099_730472459">
            <w:r>
              <w:rPr>
                <w:webHidden/>
                <w:rStyle w:val="IndexLink"/>
                <w:rtl w:val="true"/>
              </w:rPr>
              <w:t>موجبات نزديك شدن به خداوند و دورى از آتش</w:t>
            </w:r>
            <w:r>
              <w:rPr>
                <w:rStyle w:val="IndexLink"/>
                <w:rtl w:val="true"/>
              </w:rPr>
              <w:tab/>
            </w:r>
            <w:r>
              <w:rPr>
                <w:rStyle w:val="IndexLink"/>
              </w:rPr>
              <w:t>531</w:t>
            </w:r>
          </w:hyperlink>
        </w:p>
        <w:p>
          <w:pPr>
            <w:pStyle w:val="Contents2"/>
            <w:tabs>
              <w:tab w:val="clear" w:pos="8743"/>
              <w:tab w:val="right" w:pos="9026" w:leader="dot"/>
            </w:tabs>
            <w:rPr/>
          </w:pPr>
          <w:hyperlink w:anchor="__RefHeading___Toc1775101_730472459">
            <w:r>
              <w:rPr>
                <w:webHidden/>
                <w:rStyle w:val="IndexLink"/>
                <w:rtl w:val="true"/>
              </w:rPr>
              <w:t>(</w:t>
            </w:r>
            <w:r>
              <w:rPr>
                <w:rStyle w:val="IndexLink"/>
                <w:rtl w:val="true"/>
              </w:rPr>
              <w:t xml:space="preserve">درس </w:t>
            </w:r>
            <w:r>
              <w:rPr>
                <w:rStyle w:val="IndexLink"/>
              </w:rPr>
              <w:t>542</w:t>
            </w:r>
            <w:r>
              <w:rPr>
                <w:rStyle w:val="IndexLink"/>
                <w:rtl w:val="true"/>
              </w:rPr>
              <w:t xml:space="preserve">) - </w:t>
            </w:r>
            <w:r>
              <w:rPr>
                <w:rStyle w:val="IndexLink"/>
                <w:rtl w:val="true"/>
              </w:rPr>
              <w:t xml:space="preserve">نامۀ </w:t>
            </w:r>
            <w:r>
              <w:rPr>
                <w:rStyle w:val="IndexLink"/>
              </w:rPr>
              <w:t>77</w:t>
            </w:r>
            <w:r>
              <w:rPr>
                <w:rStyle w:val="IndexLink"/>
                <w:rtl w:val="true"/>
              </w:rPr>
              <w:tab/>
            </w:r>
            <w:r>
              <w:rPr>
                <w:rStyle w:val="IndexLink"/>
              </w:rPr>
              <w:t>532</w:t>
            </w:r>
          </w:hyperlink>
        </w:p>
        <w:p>
          <w:pPr>
            <w:pStyle w:val="Contents3"/>
            <w:tabs>
              <w:tab w:val="clear" w:pos="8459"/>
              <w:tab w:val="right" w:pos="9026" w:leader="dot"/>
            </w:tabs>
            <w:rPr/>
          </w:pPr>
          <w:hyperlink w:anchor="__RefHeading___Toc1775103_730472459">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1775105_730472459">
            <w:r>
              <w:rPr>
                <w:webHidden/>
                <w:rStyle w:val="IndexLink"/>
                <w:rtl w:val="true"/>
              </w:rPr>
              <w:t>«</w:t>
            </w:r>
            <w:r>
              <w:rPr>
                <w:rStyle w:val="IndexLink"/>
                <w:rtl w:val="true"/>
              </w:rPr>
              <w:t xml:space="preserve">نامۀ </w:t>
            </w:r>
            <w:r>
              <w:rPr>
                <w:rStyle w:val="IndexLink"/>
              </w:rPr>
              <w:t>77</w:t>
            </w:r>
            <w:r>
              <w:rPr>
                <w:rStyle w:val="IndexLink"/>
                <w:rtl w:val="true"/>
              </w:rPr>
              <w:t>»</w:t>
              <w:tab/>
            </w:r>
            <w:r>
              <w:rPr>
                <w:rStyle w:val="IndexLink"/>
              </w:rPr>
              <w:t>533</w:t>
            </w:r>
          </w:hyperlink>
        </w:p>
        <w:p>
          <w:pPr>
            <w:pStyle w:val="Contents4"/>
            <w:tabs>
              <w:tab w:val="clear" w:pos="8176"/>
              <w:tab w:val="right" w:pos="9026" w:leader="dot"/>
            </w:tabs>
            <w:rPr/>
          </w:pPr>
          <w:hyperlink w:anchor="__RefHeading___Toc1775107_730472459">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1775109_730472459">
            <w:r>
              <w:rPr>
                <w:webHidden/>
                <w:rStyle w:val="IndexLink"/>
                <w:rtl w:val="true"/>
              </w:rPr>
              <w:t>نگرشى در پيدايش خوارج</w:t>
            </w:r>
            <w:r>
              <w:rPr>
                <w:rStyle w:val="IndexLink"/>
                <w:rtl w:val="true"/>
              </w:rPr>
              <w:tab/>
            </w:r>
            <w:r>
              <w:rPr>
                <w:rStyle w:val="IndexLink"/>
              </w:rPr>
              <w:t>533</w:t>
            </w:r>
          </w:hyperlink>
        </w:p>
        <w:p>
          <w:pPr>
            <w:pStyle w:val="Contents4"/>
            <w:tabs>
              <w:tab w:val="clear" w:pos="8176"/>
              <w:tab w:val="right" w:pos="9026" w:leader="dot"/>
            </w:tabs>
            <w:rPr/>
          </w:pPr>
          <w:hyperlink w:anchor="__RefHeading___Toc1775111_730472459">
            <w:r>
              <w:rPr>
                <w:webHidden/>
                <w:rStyle w:val="IndexLink"/>
                <w:rtl w:val="true"/>
              </w:rPr>
              <w:t>مناظره از راه سنّت و حديث</w:t>
            </w:r>
            <w:r>
              <w:rPr>
                <w:rStyle w:val="IndexLink"/>
                <w:rtl w:val="true"/>
              </w:rPr>
              <w:tab/>
            </w:r>
            <w:r>
              <w:rPr>
                <w:rStyle w:val="IndexLink"/>
              </w:rPr>
              <w:t>534</w:t>
            </w:r>
          </w:hyperlink>
        </w:p>
        <w:p>
          <w:pPr>
            <w:pStyle w:val="Contents3"/>
            <w:tabs>
              <w:tab w:val="clear" w:pos="8459"/>
              <w:tab w:val="right" w:pos="9026" w:leader="dot"/>
            </w:tabs>
            <w:rPr/>
          </w:pPr>
          <w:hyperlink w:anchor="__RefHeading___Toc1775113_730472459">
            <w:r>
              <w:rPr>
                <w:webHidden/>
                <w:rStyle w:val="IndexLink"/>
                <w:rtl w:val="true"/>
              </w:rPr>
              <w:t>«</w:t>
            </w:r>
            <w:r>
              <w:rPr>
                <w:rStyle w:val="IndexLink"/>
                <w:rtl w:val="true"/>
              </w:rPr>
              <w:t xml:space="preserve">نامۀ </w:t>
            </w:r>
            <w:r>
              <w:rPr>
                <w:rStyle w:val="IndexLink"/>
              </w:rPr>
              <w:t>78</w:t>
            </w:r>
            <w:r>
              <w:rPr>
                <w:rStyle w:val="IndexLink"/>
                <w:rtl w:val="true"/>
              </w:rPr>
              <w:t>»</w:t>
              <w:tab/>
            </w:r>
            <w:r>
              <w:rPr>
                <w:rStyle w:val="IndexLink"/>
              </w:rPr>
              <w:t>536</w:t>
            </w:r>
          </w:hyperlink>
        </w:p>
        <w:p>
          <w:pPr>
            <w:pStyle w:val="Contents4"/>
            <w:tabs>
              <w:tab w:val="clear" w:pos="8176"/>
              <w:tab w:val="right" w:pos="9026" w:leader="dot"/>
            </w:tabs>
            <w:rPr/>
          </w:pPr>
          <w:hyperlink w:anchor="__RefHeading___Toc1775115_730472459">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1775117_730472459">
            <w:r>
              <w:rPr>
                <w:webHidden/>
                <w:rStyle w:val="IndexLink"/>
                <w:rtl w:val="true"/>
              </w:rPr>
              <w:t>انحراف از خط‍‌ انقلاب</w:t>
            </w:r>
            <w:r>
              <w:rPr>
                <w:rStyle w:val="IndexLink"/>
                <w:rtl w:val="true"/>
              </w:rPr>
              <w:tab/>
            </w:r>
            <w:r>
              <w:rPr>
                <w:rStyle w:val="IndexLink"/>
              </w:rPr>
              <w:t>537</w:t>
            </w:r>
          </w:hyperlink>
        </w:p>
        <w:p>
          <w:pPr>
            <w:pStyle w:val="Contents4"/>
            <w:tabs>
              <w:tab w:val="clear" w:pos="8176"/>
              <w:tab w:val="right" w:pos="9026" w:leader="dot"/>
            </w:tabs>
            <w:rPr/>
          </w:pPr>
          <w:hyperlink w:anchor="__RefHeading___Toc1775119_730472459">
            <w:r>
              <w:rPr>
                <w:webHidden/>
                <w:rStyle w:val="IndexLink"/>
                <w:rtl w:val="true"/>
              </w:rPr>
              <w:t>تلاش حضرت براى وحدت امّت اسلام</w:t>
            </w:r>
            <w:r>
              <w:rPr>
                <w:rStyle w:val="IndexLink"/>
                <w:rtl w:val="true"/>
              </w:rPr>
              <w:tab/>
            </w:r>
            <w:r>
              <w:rPr>
                <w:rStyle w:val="IndexLink"/>
              </w:rPr>
              <w:t>538</w:t>
            </w:r>
          </w:hyperlink>
        </w:p>
        <w:p>
          <w:pPr>
            <w:pStyle w:val="Contents4"/>
            <w:tabs>
              <w:tab w:val="clear" w:pos="8176"/>
              <w:tab w:val="right" w:pos="9026" w:leader="dot"/>
            </w:tabs>
            <w:rPr/>
          </w:pPr>
          <w:hyperlink w:anchor="__RefHeading___Toc1775121_730472459">
            <w:r>
              <w:rPr>
                <w:webHidden/>
                <w:rStyle w:val="IndexLink"/>
                <w:rtl w:val="true"/>
              </w:rPr>
              <w:t>وفاى حضرت على عليه السلام به وعدۀ خود</w:t>
            </w:r>
            <w:r>
              <w:rPr>
                <w:rStyle w:val="IndexLink"/>
                <w:rtl w:val="true"/>
              </w:rPr>
              <w:tab/>
            </w:r>
            <w:r>
              <w:rPr>
                <w:rStyle w:val="IndexLink"/>
              </w:rPr>
              <w:t>540</w:t>
            </w:r>
          </w:hyperlink>
        </w:p>
        <w:p>
          <w:pPr>
            <w:pStyle w:val="Contents4"/>
            <w:tabs>
              <w:tab w:val="clear" w:pos="8176"/>
              <w:tab w:val="right" w:pos="9026" w:leader="dot"/>
            </w:tabs>
            <w:rPr/>
          </w:pPr>
          <w:hyperlink w:anchor="__RefHeading___Toc1775123_730472459">
            <w:r>
              <w:rPr>
                <w:webHidden/>
                <w:rStyle w:val="IndexLink"/>
                <w:rtl w:val="true"/>
              </w:rPr>
              <w:t>مخالفت حضرت با باطل</w:t>
            </w:r>
            <w:r>
              <w:rPr>
                <w:rStyle w:val="IndexLink"/>
                <w:rtl w:val="true"/>
              </w:rPr>
              <w:tab/>
            </w:r>
            <w:r>
              <w:rPr>
                <w:rStyle w:val="IndexLink"/>
              </w:rPr>
              <w:t>541</w:t>
            </w:r>
          </w:hyperlink>
        </w:p>
        <w:p>
          <w:pPr>
            <w:pStyle w:val="Contents3"/>
            <w:tabs>
              <w:tab w:val="clear" w:pos="8459"/>
              <w:tab w:val="right" w:pos="9026" w:leader="dot"/>
            </w:tabs>
            <w:rPr/>
          </w:pPr>
          <w:hyperlink w:anchor="__RefHeading___Toc1775125_730472459">
            <w:r>
              <w:rPr>
                <w:webHidden/>
                <w:rStyle w:val="IndexLink"/>
                <w:rtl w:val="true"/>
              </w:rPr>
              <w:t>«</w:t>
            </w:r>
            <w:r>
              <w:rPr>
                <w:rStyle w:val="IndexLink"/>
                <w:rtl w:val="true"/>
              </w:rPr>
              <w:t xml:space="preserve">نامۀ </w:t>
            </w:r>
            <w:r>
              <w:rPr>
                <w:rStyle w:val="IndexLink"/>
              </w:rPr>
              <w:t>79</w:t>
            </w:r>
            <w:r>
              <w:rPr>
                <w:rStyle w:val="IndexLink"/>
                <w:rtl w:val="true"/>
              </w:rPr>
              <w:t>»</w:t>
              <w:tab/>
            </w:r>
            <w:r>
              <w:rPr>
                <w:rStyle w:val="IndexLink"/>
              </w:rPr>
              <w:t>542</w:t>
            </w:r>
          </w:hyperlink>
        </w:p>
        <w:p>
          <w:pPr>
            <w:pStyle w:val="Contents4"/>
            <w:tabs>
              <w:tab w:val="clear" w:pos="8176"/>
              <w:tab w:val="right" w:pos="9026" w:leader="dot"/>
            </w:tabs>
            <w:rPr/>
          </w:pPr>
          <w:hyperlink w:anchor="__RefHeading___Toc1775127_730472459">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1775129_730472459">
            <w:r>
              <w:rPr>
                <w:webHidden/>
                <w:rStyle w:val="IndexLink"/>
                <w:rtl w:val="true"/>
              </w:rPr>
              <w:t>شرايط‍‌ نوشتن نامه</w:t>
            </w:r>
            <w:r>
              <w:rPr>
                <w:rStyle w:val="IndexLink"/>
                <w:rtl w:val="true"/>
              </w:rPr>
              <w:tab/>
            </w:r>
            <w:r>
              <w:rPr>
                <w:rStyle w:val="IndexLink"/>
              </w:rPr>
              <w:t>542</w:t>
            </w:r>
          </w:hyperlink>
        </w:p>
        <w:p>
          <w:pPr>
            <w:pStyle w:val="Contents4"/>
            <w:tabs>
              <w:tab w:val="clear" w:pos="8176"/>
              <w:tab w:val="right" w:pos="9026" w:leader="dot"/>
            </w:tabs>
            <w:rPr/>
          </w:pPr>
          <w:hyperlink w:anchor="__RefHeading___Toc1775131_730472459">
            <w:r>
              <w:rPr>
                <w:webHidden/>
                <w:rStyle w:val="IndexLink"/>
                <w:rtl w:val="true"/>
              </w:rPr>
              <w:t>روش باطلِ‌ حكومتهاى گذشته</w:t>
            </w:r>
            <w:r>
              <w:rPr>
                <w:rStyle w:val="IndexLink"/>
                <w:rtl w:val="true"/>
              </w:rPr>
              <w:tab/>
            </w:r>
            <w:r>
              <w:rPr>
                <w:rStyle w:val="IndexLink"/>
              </w:rPr>
              <w:t>543</w:t>
            </w:r>
          </w:hyperlink>
        </w:p>
        <w:p>
          <w:pPr>
            <w:pStyle w:val="Contents2"/>
            <w:tabs>
              <w:tab w:val="clear" w:pos="8743"/>
              <w:tab w:val="right" w:pos="9026" w:leader="dot"/>
            </w:tabs>
            <w:rPr/>
          </w:pPr>
          <w:hyperlink w:anchor="__RefHeading___Toc1775133_730472459">
            <w:r>
              <w:rPr>
                <w:webHidden/>
                <w:rStyle w:val="IndexLink"/>
                <w:rtl w:val="true"/>
              </w:rPr>
              <w:t>(</w:t>
            </w:r>
            <w:r>
              <w:rPr>
                <w:rStyle w:val="IndexLink"/>
                <w:rtl w:val="true"/>
              </w:rPr>
              <w:t>كتابنامه</w:t>
            </w:r>
            <w:r>
              <w:rPr>
                <w:rStyle w:val="IndexLink"/>
                <w:rtl w:val="true"/>
              </w:rPr>
              <w:t>)</w:t>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1_347098"/>
      <w:bookmarkStart w:id="1" w:name="pg14791_347098"/>
      <w:bookmarkEnd w:id="1"/>
    </w:p>
    <w:p>
      <w:pPr>
        <w:pStyle w:val="Heading2"/>
        <w:numPr>
          <w:ilvl w:val="1"/>
          <w:numId w:val="1"/>
        </w:numPr>
        <w:rPr/>
      </w:pPr>
      <w:bookmarkStart w:id="2" w:name="pg14791_347098"/>
      <w:bookmarkStart w:id="3" w:name="__RefHeading___Toc177446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4465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العظمى حسينعلى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آخر </w:t>
      </w:r>
      <w:r>
        <w:rPr>
          <w:rFonts w:eastAsia="Amiri" w:cs="Amiri" w:ascii="Amiri" w:hAnsi="Amiri"/>
          <w:color w:val="111111"/>
          <w:sz w:val="28"/>
          <w:szCs w:val="28"/>
          <w:lang w:bidi="ar-SA"/>
        </w:rPr>
        <w:t>160000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bookmarkStart w:id="7" w:name="pg14791_347104"/>
    </w:p>
    <w:p>
      <w:pPr>
        <w:pStyle w:val="Heading2"/>
        <w:numPr>
          <w:ilvl w:val="1"/>
          <w:numId w:val="1"/>
        </w:numPr>
        <w:rPr/>
      </w:pPr>
      <w:bookmarkStart w:id="8" w:name="__RefHeading___Toc1774467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فرمان حكومتى اميرالمؤمنين عليه السلام به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اقسام حكومت و ضرورت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لزوم كارشناسى در مسائل اسلام براى رهبر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شروع فرمان حكومتى 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دستورات اخلاقى على عليه السلام به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نفس خويش را از سركشى ها بازدار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مراتب نفس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لوّامه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ملهمه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مطمئنّه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مصر سرزمين دولتهاى عدل و 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قضاوت تاريخ و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هواى نفس خويش را در اختيار بگير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نحوۀ رفتار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نحوۀ برخورد با 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خارجى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بخشش و گذشت نسبت به رعيّت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خداوند حاكم مطلق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امتحان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نهى و هشدار دربارۀ بدرفتارى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راه مبارزه با خود بزرگ بينى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لزوم حكومت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بپرهيز از برابر داشتن خود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رعايت انصاف، و اجتناب از ظلم و 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سفارش به اعتدال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رضايت رعيّت مقدّم بر رضايت خواص و نزديكان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عيب هاى خواص و نزديكان والى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اهميت تودۀ مردم و لزوم حفظ‍‌ حرمت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پوشانندۀ عيب هاى مردمان باش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ريشۀ هر كينه اى را از ميان بردار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سخن چين خيانتكار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موقعيت شورا در اسلام و شرايط‍‌ مشاورين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شرايط‍‌ وزيران والى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مساوات و عدالت از نظر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بهترين راه اطمينان حاكم از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اجتناب از تغييرات نادرست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مصاحبت و گفتگوى پيگير با علما و حكما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الغاى امتيازات طبقاتى و لزوم هميارى همۀ 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اهميت توليد كنندگان، صنعتگران و تاجران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ممنوعيت ظلم تجارى از نظر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طبقات هفتگانۀ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جايگاه ارتشيان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جايگاه قشر ماليات پرداز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جايگاه ساير اقشار شاغل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طبقۀ غير شاغل و محروم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در راه خدا براى هر يك وسعتى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حقوق اقشار مردم بر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حاكم چگونه در انجام وظايف موفق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شرايط‍‌ انتخاب فرماندهان ارتش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لزوم توجّه به حسب و نسب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توجّه به ارتشيان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ادامۀ توصيه هاى حضرت دربارۀ ارتش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كتاب خدا و سنّت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خدا و رسول، مرجع معضلات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دستورات الهى و دستورات حكومتى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مرورى بر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حدود وظايف قواى سه گانۀ كشور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منشأ حكومت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نبوّت و امامت، و چگونگى برترى 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وضعيت حكومت دينى در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موقعيت قضا و شرايط‍‌ قضات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نظارت بر كار قضات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توجّه به نيازهاى مادّى و معنوى قضات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شرايط‍‌ 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چرا زنان نمى توانند حاكم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مستحبات و آداب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كارگزاران و شرايط‍‌ انتخاب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توسعه و تأمين زندگى كارگزاران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اعزام بازرسهاى سرّى، و مجازات كارگزاران متخلف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خراج پردازان و سفارش حضرت على عليه السلام دربارۀ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تقدّم آبادانى زمين بر ماليات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نمونه اى از ظلم خانها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آثار مثبت عدل و رفق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علّت ويرانى سرزمين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اهميت كشاورزى و سفارش به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نويسندگان دولت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رهنمودهاى حضرت على عليه السلام دربارۀ تجّار و صنعتگران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ادامۀ بحث دربارۀ تجّار و صنعتگران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تجّار منفعت طلب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نظر برخى از شارحان نهج البلاغه دربارۀ احتكار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ممنوعيت احتكار و لزوم مبارزه با محتكر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سفارش اكيد حضرت على عليه السلام در مورد ضعفا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توجّه ويژه به حال فقراى عفيف و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لزوم ملاقاتهاى همگانى و بدون موانع مسئولين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رسيدگى هاى مستقيم حاكم به بعضى مشكلات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دستورهاى عبادى حضرت على عليه السلام به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ضرر جدايى حاكم از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جلوگيرى از ضرر و خطر اطرافيان و خويشان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رعايت حق نسبت به همۀ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لزوم برطرف كردن سوء ظنّ‌ مردم نسبت به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نمونه اى از توجيه مردم توسط‍‌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صلح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اسلام و صلح</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فوايد 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دشمن پس از صلح</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لزوم وفاى به عهد و اهميت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نهى از ريختن خون به ناحق، و عواقب وخيم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حكم قتل عمد و قتل خطا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چند دستور اخلاقى به مالك اشتر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آخرين رهنمودهاى اخلاقى و حكومتى على عليه السلام به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سه دستورالعمل كلّى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دعاى پايانى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33554</w:t>
      </w:r>
    </w:p>
    <w:p>
      <w:pPr>
        <w:pStyle w:val="BookText"/>
        <w:rPr/>
      </w:pPr>
      <w:r>
        <w:rPr>
          <w:rFonts w:ascii="IRNazanin" w:hAnsi="IRNazanin" w:eastAsia="IRNazanin"/>
          <w:color w:val="111111"/>
          <w:sz w:val="28"/>
          <w:sz w:val="28"/>
          <w:szCs w:val="28"/>
          <w:rtl w:val="true"/>
          <w:lang w:bidi="fa-IR"/>
        </w:rPr>
        <w:t>نامۀ على عليه السلام به طلحه و زبير براى بازگشت آن دو به عهد خود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يادآورى بيعت با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ردّ اتّهام 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آخرين موعظۀ حضرت به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34555</w:t>
      </w:r>
    </w:p>
    <w:p>
      <w:pPr>
        <w:pStyle w:val="BookText"/>
        <w:rPr/>
      </w:pPr>
      <w:r>
        <w:rPr>
          <w:rFonts w:ascii="Amiri" w:hAnsi="Amiri" w:eastAsia="Amiri" w:cs="Amiri"/>
          <w:color w:val="111111"/>
          <w:sz w:val="28"/>
          <w:sz w:val="28"/>
          <w:szCs w:val="28"/>
          <w:rtl w:val="true"/>
          <w:lang w:bidi="ar-SA"/>
        </w:rPr>
        <w:t>قابل مقايسه نبودن حضرت على عليه السلام و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چرايى آفرينش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امتحان انسان با عمل بهتر نه با عمل بيشتر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بحثى دربارۀ علم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تعريف علم حصولى و علم حضورى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نحوۀ علم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علم و ارادۀ ذاتى و فعلى حق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هشدارگونۀ على عليه السلام با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ادامۀ هشدار آن حضرت 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36556</w:t>
      </w:r>
    </w:p>
    <w:p>
      <w:pPr>
        <w:pStyle w:val="BookText"/>
        <w:rPr/>
      </w:pPr>
      <w:r>
        <w:rPr>
          <w:rFonts w:ascii="Amiri" w:hAnsi="Amiri" w:eastAsia="Amiri" w:cs="Amiri"/>
          <w:color w:val="111111"/>
          <w:sz w:val="28"/>
          <w:sz w:val="28"/>
          <w:szCs w:val="28"/>
          <w:rtl w:val="true"/>
          <w:lang w:bidi="ar-SA"/>
        </w:rPr>
        <w:t>نامۀ على عليه السلام به شريح بن 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سفارش به تقواى الهى و پرهيز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لزوم مهار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37257</w:t>
      </w:r>
    </w:p>
    <w:p>
      <w:pPr>
        <w:pStyle w:val="BookText"/>
        <w:rPr/>
      </w:pPr>
      <w:r>
        <w:rPr>
          <w:rFonts w:ascii="Amiri" w:hAnsi="Amiri" w:eastAsia="Amiri" w:cs="Amiri"/>
          <w:color w:val="111111"/>
          <w:sz w:val="28"/>
          <w:sz w:val="28"/>
          <w:szCs w:val="28"/>
          <w:rtl w:val="true"/>
          <w:lang w:bidi="ar-SA"/>
        </w:rPr>
        <w:t>مقدمه اى دربارۀ اين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استمداد على عليه السلام از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37958</w:t>
      </w:r>
    </w:p>
    <w:p>
      <w:pPr>
        <w:pStyle w:val="BookText"/>
        <w:rPr/>
      </w:pPr>
      <w:r>
        <w:rPr>
          <w:rFonts w:ascii="Amiri" w:hAnsi="Amiri" w:eastAsia="Amiri" w:cs="Amiri"/>
          <w:color w:val="111111"/>
          <w:sz w:val="28"/>
          <w:sz w:val="28"/>
          <w:szCs w:val="28"/>
          <w:rtl w:val="true"/>
          <w:lang w:bidi="ar-SA"/>
        </w:rPr>
        <w:t>لزوم مطّلع ساختن مردم از مسائل مملكتى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زمينۀ جنگ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دعوت به كنار گذاشتن اختلافات داخلى در برابر دشمن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نپذيرفتن دعوت و شعله ور شدن جنگ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فرجام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درس خوبى براى دولتمردان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39159</w:t>
      </w:r>
    </w:p>
    <w:p>
      <w:pPr>
        <w:pStyle w:val="BookText"/>
        <w:rPr/>
      </w:pPr>
      <w:r>
        <w:rPr>
          <w:rFonts w:ascii="IRNazanin" w:hAnsi="IRNazanin" w:eastAsia="IRNazanin"/>
          <w:color w:val="111111"/>
          <w:sz w:val="28"/>
          <w:sz w:val="28"/>
          <w:szCs w:val="28"/>
          <w:rtl w:val="true"/>
          <w:lang w:bidi="fa-IR"/>
        </w:rPr>
        <w:t>مبارزه على عليه السلام با تبعيض نژادى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سفارش حضرت بر اجراى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دنيا سراى آزمايش و سختى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از جمله حقوقى كه بر حاكم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39960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نامۀ على عليه السلام به كارگزاران شهرهاى در مسير حركت ارتشيان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توصيه هاى حضرت به ارتش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دستورات على عليه السلام به كارپردازان دربارۀ ارتشيان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دعوت به دادخواهى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40861</w:t>
      </w:r>
    </w:p>
    <w:p>
      <w:pPr>
        <w:pStyle w:val="BookText"/>
        <w:rPr/>
      </w:pPr>
      <w:r>
        <w:rPr>
          <w:rFonts w:ascii="Amiri" w:hAnsi="Amiri" w:eastAsia="Amiri" w:cs="Amiri"/>
          <w:color w:val="111111"/>
          <w:sz w:val="28"/>
          <w:sz w:val="28"/>
          <w:szCs w:val="28"/>
          <w:rtl w:val="true"/>
          <w:lang w:bidi="ar-SA"/>
        </w:rPr>
        <w:t>نامۀ عتاب آميز حضرت على عليه السلام به فرماندار شهر 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سفارش بر انجام مسئوليت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41362</w:t>
      </w:r>
    </w:p>
    <w:p>
      <w:pPr>
        <w:pStyle w:val="BookText"/>
        <w:rPr/>
      </w:pPr>
      <w:r>
        <w:rPr>
          <w:rFonts w:ascii="Amiri" w:hAnsi="Amiri" w:eastAsia="Amiri" w:cs="Amiri"/>
          <w:color w:val="111111"/>
          <w:sz w:val="28"/>
          <w:sz w:val="28"/>
          <w:szCs w:val="28"/>
          <w:rtl w:val="true"/>
          <w:lang w:bidi="ar-SA"/>
        </w:rPr>
        <w:t>نامه هاى حضرت امير عليه السلام به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محمّد صلى الله عليه و آله و سلم گواه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چيزى كه در خاطرم نمى گنجيد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وقتى كه براى نابودى اسلام ترسيدم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نترسيدن در انجام وظيفه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اظهار تأسف حضرت از آيندۀ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فلسفۀ اصرار حضرت بر جنگ با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جنگ با دشمن وظيفه اى عقلانى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43163</w:t>
      </w:r>
    </w:p>
    <w:p>
      <w:pPr>
        <w:pStyle w:val="BookText"/>
        <w:rPr/>
      </w:pPr>
      <w:r>
        <w:rPr>
          <w:rFonts w:ascii="Amiri" w:hAnsi="Amiri" w:eastAsia="Amiri" w:cs="Amiri"/>
          <w:color w:val="111111"/>
          <w:sz w:val="28"/>
          <w:sz w:val="28"/>
          <w:szCs w:val="28"/>
          <w:rtl w:val="true"/>
          <w:lang w:bidi="ar-SA"/>
        </w:rPr>
        <w:t>ابوموسى مقدّسى بى كفايت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توبيخ ابوموسى توسط‍‌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هشدار براى كناره گيرى از يارى دادن حق</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سفارش به تعقّل و استقلال رأى</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پيشنهاد كناره گيرى ابوموسى</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44364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نامۀ معاويه به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جدايى ميان اسلام و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كار طلحه و زبير و عايشه و ارتباط‍‌ آن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پاسخ حضرت به هماوردخواهى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تهديد معاويه و توصيف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بهترين چيزى كه دربارۀ معاويه بايد گفت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عدم لياقت معاويه براى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هدف معاويه از درخواست قتلۀ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46165</w:t>
      </w:r>
    </w:p>
    <w:p>
      <w:pPr>
        <w:pStyle w:val="BookText"/>
        <w:rPr/>
      </w:pPr>
      <w:r>
        <w:rPr>
          <w:rFonts w:ascii="Amiri" w:hAnsi="Amiri" w:eastAsia="Amiri" w:cs="Amiri"/>
          <w:color w:val="111111"/>
          <w:sz w:val="28"/>
          <w:sz w:val="28"/>
          <w:szCs w:val="28"/>
          <w:rtl w:val="true"/>
          <w:lang w:bidi="ar-SA"/>
        </w:rPr>
        <w:t>على عليه السلام و جواب نامه هاى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معاويه و افكندن مردم در اباطيل و اكاذيب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پرهيز از شبهه پراكنى هاى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نامۀ سست و بى منطق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پناه بر خدا از حكومت تو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47366</w:t>
      </w:r>
    </w:p>
    <w:p>
      <w:pPr>
        <w:pStyle w:val="BookText"/>
        <w:rPr/>
      </w:pPr>
      <w:r>
        <w:rPr>
          <w:rFonts w:ascii="Amiri" w:hAnsi="Amiri" w:eastAsia="Amiri" w:cs="Amiri"/>
          <w:color w:val="111111"/>
          <w:sz w:val="28"/>
          <w:sz w:val="28"/>
          <w:szCs w:val="28"/>
          <w:rtl w:val="true"/>
          <w:lang w:bidi="ar-SA"/>
        </w:rPr>
        <w:t>شادمانى و اندوه بيجا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بهترين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47767</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وظيفۀ اميرالحاج در برابر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وظيفۀ والى در قبال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برابرى مسلمانان نسبت به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48868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اى بر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ظاهر و باطن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نهى از دلبستگى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تمسّك به قرآن و عبرت از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ياد مرگ و حالات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پرهيز از نفاق و اعمال خلاف</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چند سفارش اخلاقى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نتيجۀ گذشت و طلب صلاح نعمت 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سفارش به هزينه كردن براى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دورى از كوته نظران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سكونت در اجتماع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وظيفۀ خود را بشناس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توجّه به زيردستان، و حضور در نماز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اطاعت از پروردگار در همۀ امور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دورى از دنياطلبى و بدكاران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غضب، لشكر بزرگى براى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52170</w:t>
      </w:r>
    </w:p>
    <w:p>
      <w:pPr>
        <w:pStyle w:val="BookText"/>
        <w:rPr/>
      </w:pPr>
      <w:r>
        <w:rPr>
          <w:rFonts w:ascii="Amiri" w:hAnsi="Amiri" w:eastAsia="Amiri" w:cs="Amiri"/>
          <w:color w:val="111111"/>
          <w:sz w:val="28"/>
          <w:sz w:val="28"/>
          <w:szCs w:val="28"/>
          <w:rtl w:val="true"/>
          <w:lang w:bidi="ar-SA"/>
        </w:rPr>
        <w:t>موقعيت مدينه و شخصيت 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عدم تأسف بر رفتن اهل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تشفّى خاطر تو، و گمراهى اهل دنيا</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كسانى كه عدالت را شناخته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نه از ظلم فرار كرده و نه به عدل پناه برده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53071</w:t>
      </w:r>
    </w:p>
    <w:p>
      <w:pPr>
        <w:pStyle w:val="BookText"/>
        <w:rPr/>
      </w:pPr>
      <w:r>
        <w:rPr>
          <w:rFonts w:ascii="IRNazanin" w:hAnsi="IRNazanin" w:eastAsia="IRNazanin"/>
          <w:color w:val="111111"/>
          <w:sz w:val="28"/>
          <w:sz w:val="28"/>
          <w:szCs w:val="28"/>
          <w:rtl w:val="true"/>
          <w:lang w:bidi="fa-IR"/>
        </w:rPr>
        <w:t>منذر بن جارود عبدى</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من تو را چون پدرت صالح پنداشتم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نابود كردن آخرت خود با آباد نمودن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عدم شايستگى منذر براى والى بودن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53772</w:t>
      </w:r>
    </w:p>
    <w:p>
      <w:pPr>
        <w:pStyle w:val="BookText"/>
        <w:rPr/>
      </w:pPr>
      <w:r>
        <w:rPr>
          <w:rFonts w:ascii="IRNazanin" w:hAnsi="IRNazanin" w:eastAsia="IRNazanin"/>
          <w:color w:val="111111"/>
          <w:sz w:val="28"/>
          <w:sz w:val="28"/>
          <w:szCs w:val="28"/>
          <w:rtl w:val="true"/>
          <w:lang w:bidi="fa-IR"/>
        </w:rPr>
        <w:t>مرگ و روزى مقدّر شده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بى ثباتى روزگار و دنيا</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ارادۀ انسان علّت تامّه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54473</w:t>
      </w:r>
    </w:p>
    <w:p>
      <w:pPr>
        <w:pStyle w:val="BookText"/>
        <w:rPr/>
      </w:pPr>
      <w:r>
        <w:rPr>
          <w:rFonts w:ascii="Amiri" w:hAnsi="Amiri" w:eastAsia="Amiri" w:cs="Amiri"/>
          <w:color w:val="111111"/>
          <w:sz w:val="28"/>
          <w:sz w:val="28"/>
          <w:szCs w:val="28"/>
          <w:rtl w:val="true"/>
          <w:lang w:bidi="ar-SA"/>
        </w:rPr>
        <w:t>قابل مقايسه نبودن على عليه السلام و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معاويه در خوابى سنگين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نگرانى حضرت از بازگشت مردم از دين</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لجام معاويه در دست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55174</w:t>
      </w:r>
    </w:p>
    <w:p>
      <w:pPr>
        <w:pStyle w:val="BookText"/>
        <w:rPr/>
      </w:pPr>
      <w:r>
        <w:rPr>
          <w:rFonts w:ascii="Amiri" w:hAnsi="Amiri" w:eastAsia="Amiri" w:cs="Amiri"/>
          <w:color w:val="111111"/>
          <w:sz w:val="28"/>
          <w:sz w:val="28"/>
          <w:szCs w:val="28"/>
          <w:rtl w:val="true"/>
          <w:lang w:bidi="ar-SA"/>
        </w:rPr>
        <w:t xml:space="preserve">مقدمه اى كوتاه بر نامۀ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متن و شرايط‍‌ قسمنامه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ايستادگى در برابر بيگانگان با وحدت كلمه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لزوم پايدارى بر عهد و پيمان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55975</w:t>
      </w:r>
    </w:p>
    <w:p>
      <w:pPr>
        <w:pStyle w:val="BookText"/>
        <w:rPr/>
      </w:pPr>
      <w:r>
        <w:rPr>
          <w:rFonts w:ascii="IRNazanin" w:hAnsi="IRNazanin" w:eastAsia="IRNazanin"/>
          <w:color w:val="111111"/>
          <w:sz w:val="28"/>
          <w:sz w:val="28"/>
          <w:szCs w:val="28"/>
          <w:rtl w:val="true"/>
          <w:lang w:bidi="fa-IR"/>
        </w:rPr>
        <w:t xml:space="preserve">مقدمه اى بر نامۀ </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آيينۀ تمام نماى على عليه السلام نزد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برخورد انسانى على عليه السلام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56376</w:t>
      </w:r>
    </w:p>
    <w:p>
      <w:pPr>
        <w:pStyle w:val="BookText"/>
        <w:rPr/>
      </w:pPr>
      <w:r>
        <w:rPr>
          <w:rFonts w:ascii="IRNazanin" w:hAnsi="IRNazanin" w:eastAsia="IRNazanin"/>
          <w:color w:val="111111"/>
          <w:sz w:val="28"/>
          <w:sz w:val="28"/>
          <w:szCs w:val="28"/>
          <w:rtl w:val="true"/>
          <w:lang w:bidi="fa-IR"/>
        </w:rPr>
        <w:t xml:space="preserve">مقدمه اى بر نامۀ </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گشاده رويى حاكمان در برخورد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موجبات نزديك شدن به خداوند و دورى از آتش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56777</w:t>
      </w:r>
    </w:p>
    <w:p>
      <w:pPr>
        <w:pStyle w:val="BookText"/>
        <w:rPr/>
      </w:pPr>
      <w:r>
        <w:rPr>
          <w:rFonts w:ascii="IRNazanin" w:hAnsi="IRNazanin" w:eastAsia="IRNazanin"/>
          <w:color w:val="111111"/>
          <w:sz w:val="28"/>
          <w:sz w:val="28"/>
          <w:szCs w:val="28"/>
          <w:rtl w:val="true"/>
          <w:lang w:bidi="fa-IR"/>
        </w:rPr>
        <w:t>نگرشى در پيدايش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مناظره از راه سنّت 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57278</w:t>
      </w:r>
    </w:p>
    <w:p>
      <w:pPr>
        <w:pStyle w:val="BookText"/>
        <w:rPr/>
      </w:pPr>
      <w:r>
        <w:rPr>
          <w:rFonts w:ascii="IRNazanin" w:hAnsi="IRNazanin" w:eastAsia="IRNazanin"/>
          <w:color w:val="111111"/>
          <w:sz w:val="28"/>
          <w:sz w:val="28"/>
          <w:szCs w:val="28"/>
          <w:rtl w:val="true"/>
          <w:lang w:bidi="fa-IR"/>
        </w:rPr>
        <w:t>انحراف از خط‍‌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تلاش حضرت براى وحدت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وفاى حضرت على عليه السلام به وعدۀ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مخالفت حضرت با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57879</w:t>
      </w:r>
    </w:p>
    <w:p>
      <w:pPr>
        <w:pStyle w:val="BookText"/>
        <w:rPr/>
      </w:pPr>
      <w:r>
        <w:rPr>
          <w:rFonts w:ascii="Amiri" w:hAnsi="Amiri" w:eastAsia="Amiri" w:cs="Amiri"/>
          <w:color w:val="111111"/>
          <w:sz w:val="28"/>
          <w:sz w:val="28"/>
          <w:szCs w:val="28"/>
          <w:rtl w:val="true"/>
          <w:lang w:bidi="ar-SA"/>
        </w:rPr>
        <w:t>شرايط‍‌ نوشتن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روش باطلِ‌ حكومتهاى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bookmarkStart w:id="10" w:name="pg14791_347116"/>
    </w:p>
    <w:p>
      <w:pPr>
        <w:pStyle w:val="Heading2"/>
        <w:numPr>
          <w:ilvl w:val="1"/>
          <w:numId w:val="1"/>
        </w:numPr>
        <w:rPr/>
      </w:pPr>
      <w:bookmarkStart w:id="11" w:name="__RefHeading___Toc1774469_730472459"/>
      <w:bookmarkStart w:id="12" w:name="_Toc4"/>
      <w:bookmarkEnd w:id="10"/>
      <w:bookmarkEnd w:id="11"/>
      <w:r>
        <w:rPr>
          <w:rtl w:val="true"/>
        </w:rPr>
        <w:t>(</w:t>
      </w:r>
      <w:r>
        <w:rPr>
          <w:rtl w:val="true"/>
        </w:rPr>
        <w:t xml:space="preserve">درس </w:t>
      </w:r>
      <w:r>
        <w:rPr/>
        <w:t>508</w:t>
      </w:r>
      <w:r>
        <w:rPr>
          <w:rtl w:val="true"/>
        </w:rPr>
        <w:t xml:space="preserve">) - </w:t>
      </w:r>
      <w:r>
        <w:rPr>
          <w:rtl w:val="true"/>
        </w:rPr>
        <w:t xml:space="preserve">نامۀ </w:t>
      </w:r>
      <w:r>
        <w:rPr/>
        <w:t>53</w:t>
      </w:r>
      <w:r>
        <w:rPr>
          <w:rtl w:val="true"/>
        </w:rPr>
        <w:t xml:space="preserve"> (</w:t>
      </w:r>
      <w:r>
        <w:rPr>
          <w:rtl w:val="true"/>
        </w:rPr>
        <w:t>قسمت اوّل</w:t>
      </w:r>
      <w:r>
        <w:rPr>
          <w:rtl w:val="true"/>
        </w:rPr>
        <w:t>)</w:t>
      </w:r>
      <w:bookmarkEnd w:id="12"/>
    </w:p>
    <w:p>
      <w:pPr>
        <w:pStyle w:val="Heading3"/>
        <w:numPr>
          <w:ilvl w:val="2"/>
          <w:numId w:val="1"/>
        </w:numPr>
        <w:rPr/>
      </w:pPr>
      <w:bookmarkStart w:id="13" w:name="__RefHeading___Toc1774471_73047245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فرمان حكومتى اميرالمؤمنين عليه السلام به مالك اشتر</w:t>
      </w:r>
    </w:p>
    <w:p>
      <w:pPr>
        <w:pStyle w:val="BookText"/>
        <w:rPr/>
      </w:pPr>
      <w:r>
        <w:rPr>
          <w:rFonts w:ascii="Amiri" w:hAnsi="Amiri" w:eastAsia="Amiri" w:cs="Amiri"/>
          <w:color w:val="111111"/>
          <w:sz w:val="28"/>
          <w:sz w:val="28"/>
          <w:szCs w:val="28"/>
          <w:rtl w:val="true"/>
          <w:lang w:bidi="ar-SA"/>
        </w:rPr>
        <w:t>اقسام حكومت و ضرورت آن</w:t>
      </w:r>
    </w:p>
    <w:p>
      <w:pPr>
        <w:pStyle w:val="BookText"/>
        <w:rPr/>
      </w:pPr>
      <w:r>
        <w:rPr>
          <w:rFonts w:ascii="Amiri" w:hAnsi="Amiri" w:eastAsia="Amiri" w:cs="Amiri"/>
          <w:color w:val="111111"/>
          <w:sz w:val="28"/>
          <w:sz w:val="28"/>
          <w:szCs w:val="28"/>
          <w:rtl w:val="true"/>
          <w:lang w:bidi="ar-SA"/>
        </w:rPr>
        <w:t>لزوم كارشناسى در مسائل اسلام براى رهبر</w:t>
      </w:r>
    </w:p>
    <w:p>
      <w:pPr>
        <w:pStyle w:val="BookText"/>
        <w:rPr/>
      </w:pPr>
      <w:r>
        <w:rPr>
          <w:rFonts w:ascii="Amiri" w:hAnsi="Amiri" w:eastAsia="Amiri" w:cs="Amiri"/>
          <w:color w:val="111111"/>
          <w:sz w:val="28"/>
          <w:sz w:val="28"/>
          <w:szCs w:val="28"/>
          <w:rtl w:val="true"/>
          <w:lang w:bidi="ar-SA"/>
        </w:rPr>
        <w:t>شروع فرمان حكومتى امام على عليه السلام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دستورات اخلاقى على عليه السلام به مالك</w:t>
      </w:r>
      <w:bookmarkStart w:id="15" w:name="pg14791_347118"/>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كتاب له عليه السّلام كتبه للأشتر النّخعى لما ولّاه على‌ مصر و أعمالها حين اضطرب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بكر؛ و هو أطول عهد و أجمع كتبه للمحاسن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عَبْدُاللَّهِ‌ عَلِىٌّ‌ أَمِيرُالْمُؤْمِنِينَ‌ مَالِكَ‌ بْنَ‌ الْحَارِثِ‌ الْأَشْتَرَ فِى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 جِهَادَ عَدُوِّهَا، وَاسْتِصْلاحَ‌ أَهْلِهَا، وَ 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 إِيثَارِ طَاعَتِهِ‌، وَ اتِّبَاعِ‌ مَا أَمَرَ بِهِ‌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الَّتِى لايَسْعَدُ أَحَدٌ إِلَّا بِاتِّبَاعِهَا، وَ لايَشْقى‌ إِلّا مَعَ‌ جُحُودِهَا وَ إِضَاعَتِهَا؛ وَ أَنْ‌ يَنْصُرَ اللَّهَ‌ سُبْحَانَهُ‌ بِقَلْبِهِ‌ وَ يَدِهِ‌ وَ لِسَانِهِ‌؛ فَإِنَّهُ‌ جَلَّ‌ اسْمُهُ‌ قَدْ تَكَفَّلَ‌ بِنَصْرِ مَنْ‌ نَصَرَهُ‌، وَ إِعْزَازِ مَنْ‌ أَعَزَّهُ‌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774473_730472459"/>
      <w:bookmarkStart w:id="17" w:name="_Toc6"/>
      <w:bookmarkEnd w:id="16"/>
      <w:r>
        <w:rPr>
          <w:rtl w:val="true"/>
        </w:rPr>
        <w:t>فرمان حكومتى اميرالمؤمنين عليه السلام به مالك اشتر</w:t>
      </w:r>
      <w:bookmarkEnd w:id="17"/>
    </w:p>
    <w:p>
      <w:pPr>
        <w:pStyle w:val="BookText"/>
        <w:rPr/>
      </w:pPr>
      <w:r>
        <w:rPr>
          <w:rFonts w:ascii="IRNazanin" w:hAnsi="IRNazanin" w:eastAsia="IRNazanin"/>
          <w:color w:val="111111"/>
          <w:sz w:val="28"/>
          <w:sz w:val="28"/>
          <w:szCs w:val="28"/>
          <w:rtl w:val="true"/>
          <w:lang w:bidi="fa-IR"/>
        </w:rPr>
        <w:t xml:space="preserve">به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كه بزرگترين نامۀ حضرت اميرالمؤمنين عليه السلام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در تيتر اين نامه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كتبه للأشتر النّخعى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جمله نامه هاى حضرت عليه السلام است كه براى اشتر نخعى نوشته اند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حارث اشتر از صحابۀ بزرگ حضرت على عليه السلام بود، حضرت در مدح وى</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لى كما كنت لرسول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همان نسبتى كه من با رسول خدا صلى الله عليه و آله و سلم داشتم كه هميشه دنبال رسول خدا و مدافع او بودم، مالك هم نسبت به من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وقتى او را براى حكمرانى مصر فرستاد، معاويه فكر كرد اگر مالك مصر را بگيرد ممكن است حساب او تسويه شود و جايى برايش نماند، از اين رو درصدد چاره برآمد و مالك را با دسيسه به وسيلۀ غلام عمر يا عثمان مسموم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در ابتدا از ملازمين مالك شد و مدّتى با او بود و به اصطلاح خود را پيش وى موجّه نشان داد و بعد در فرصتى او را به وسيلۀ عسل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نوشته اند وقتى خبر شهادت مالك به معاويه رسيد، بسيار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لعلىّ‌ بن أبى طالب يمينان قطعت إحداهما يوم صفّين و هو عمّار بن ياسر و قد قطعت الأخرى اليوم و هو مالك بن الأشتر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براى على بن ابى طالب دو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عمّار ياسر كه در جنگ صفّين كشته شد و ديگرى مالك اشتر بود كه امروز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لغت كسى را مى گويند كه پلك پايين چشم او برگشته و يا لب پايين او چاك برداشته باشد؛ و اين صفت خود مالك است نه پدر او؛ چرا كه سيّد رضى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للأشتر النّخعى لما ولّاه على‌ مصر و أعمالها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براى اشتر نخعى نوشته است وقتى كه او را بر مصر و اطراف آن فرمانروا 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اضطرب أمر محمّد بن أبى بكر؛ و هو أطول عهد و أجمع كتبه للمحاسن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حكومت محمّد بن ابى بكر آشفته گرديد؛ و آن طولانى ترين عهدنامه است، و كامل ترين نامه هاست براى نيكويى 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8" w:name="pg14791_347120"/>
    </w:p>
    <w:p>
      <w:pPr>
        <w:pStyle w:val="BookText"/>
        <w:rPr/>
      </w:pPr>
      <w:bookmarkEnd w:id="18"/>
      <w:r>
        <w:rPr>
          <w:rFonts w:ascii="IRNazanin" w:hAnsi="IRNazanin" w:eastAsia="IRNazanin"/>
          <w:color w:val="111111"/>
          <w:sz w:val="28"/>
          <w:sz w:val="28"/>
          <w:szCs w:val="28"/>
          <w:rtl w:val="true"/>
          <w:lang w:bidi="fa-IR"/>
        </w:rPr>
        <w:t>قبلاً محمّد بن ابى بكر از طرف على عليه السلام والى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نامه را در تبيين نحوۀ كشوردارى براى مالك نوشته اند، و بزرگترين نامۀ آن حضرت است و پرمحتواتر از آن نداريم</w:t>
      </w:r>
      <w:r>
        <w:rPr>
          <w:rFonts w:eastAsia="IRNazanin" w:cs="IRNazanin"/>
          <w:color w:val="111111"/>
          <w:sz w:val="28"/>
          <w:szCs w:val="28"/>
          <w:rtl w:val="true"/>
          <w:lang w:bidi="fa-IR"/>
        </w:rPr>
        <w:t>.</w:t>
      </w:r>
    </w:p>
    <w:p>
      <w:pPr>
        <w:pStyle w:val="Heading3"/>
        <w:numPr>
          <w:ilvl w:val="2"/>
          <w:numId w:val="1"/>
        </w:numPr>
        <w:rPr/>
      </w:pPr>
      <w:bookmarkStart w:id="19" w:name="__RefHeading___Toc1774475_730472459"/>
      <w:bookmarkStart w:id="20" w:name="_Toc7"/>
      <w:bookmarkEnd w:id="19"/>
      <w:r>
        <w:rPr>
          <w:rtl w:val="true"/>
        </w:rPr>
        <w:t>اقسام حكومت و ضرورت آن</w:t>
      </w:r>
      <w:bookmarkEnd w:id="20"/>
    </w:p>
    <w:p>
      <w:pPr>
        <w:pStyle w:val="BookText"/>
        <w:rPr/>
      </w:pPr>
      <w:r>
        <w:rPr>
          <w:rFonts w:ascii="Amiri" w:hAnsi="Amiri" w:eastAsia="Amiri" w:cs="Amiri"/>
          <w:color w:val="111111"/>
          <w:sz w:val="28"/>
          <w:sz w:val="28"/>
          <w:szCs w:val="28"/>
          <w:rtl w:val="true"/>
          <w:lang w:bidi="ar-SA"/>
        </w:rPr>
        <w:t>قبل از اين كه نامه را شروع كنيم، لازم مى دانم براى برادران و خواهران ضابطۀ مختصرى از روش حكومت در اسلام را ذكر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تشكيل حكومت براى هر جامعه اى از ضروريات است، جامعه به نحو آنارشيسم و هرج و مرج نمى تواند زندگى كند؛ بايستى در اجتماع تشكيلات حكومتى باشد، و حتى آن جامعه هاى عشايرى و بيابانى هم يك نظام اجتماعى براى خود داشته اند؛ مثلاً آن كه را پيرتر يا از نظر قبيله احترام و شخصيت او زيادتر بوده حاكم قرار مى دادند و در مسائل اجتماعى و سياسى به او مراجعه مى كردند و او مشكلات را حل و فصل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حيوانات هم تن به يك نظام اجتماعى داده اند؛ مثلاً زنبور عسل تشكيلات حكومتى دارد، حاكم دارد، سرباز دارد، بازرس دارد، نظم و قوانين شگفت آورى در تشكيلات زنبور عسل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نيز از يك نظام اجتماعى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نمى تواند بگويد ما اصلاً حكومت نمى خواهيم و هر كه هر كار دلش خواست بكند؛ زيرا اين هرج و مرج است و با قانون جنگل تفاوتى ندارد؛ اين كار عملى نيست، و حكومت از ضروريات جوامع بشرى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جامعه اى پايبند ايدئولوژى خاصى نباشد، بهترين نوع حكومت در چنين جامعه اى حكومت مردم بر مردم است؛ و در مقابل آن، حكومت استبدادى است كه امروزه مورد قبول عقلاى جهان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استبدادى اين است كه يك نفر زورگو و قلدر براى اين كه اسلحه و نيرو دارد بر ملّتى به زور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قدرت در دست يك نفر مستبد متمركز بشود و او فقط‍‌ اراده و نظر خود را به يك جامعه تحميل كند، بدترين نوع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حكومتى در وجدان انسان هم ضامن اجرايى ندارد؛ زيرا ممكن است مردم از ترس و وحشت از او اطاعت كنند، اما در وجدانشان خود را موظف ندانند كه از او اطاعت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طبيعى است كه هر شخصى پيش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وجهى دارد كه من از يك نفر زورگو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خداى من است، نه مالك من، نه روزى دهندۀ من، او يك بشر است و من هم يك بشر، تصادفاً او به اين مقام دست يافته و مى تواند زور بگويد و اين كار براى من وظيفه نمى آورد، همۀ افراد بشر در يك رديف هستند، خداوند همه را در عرض هم قرار داده است، نه او بر من برترى دارد و نه من بر او، و اگر مزيّتى هم باشد با زور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بگذريم اگر جامعه اى پايبند به ايدئولوژى خاصى نباشد و مردم فقط‍‌ بخواهند زندگى كنند، بهترين طرز حكومت براى آنان اين است كه خود مردم يك نفر را آزادانه انتخاب نمايند؛ و اين حكومت مردم بر مردم است، چه انتخابات يك مرحله اى باشد يا چند مرحله اى؛ و اگر در اين گونه انتخابات اتفاق آرا به دست نيامد، اكثريت آرا ملاك است تا او مصالح مردم را در نظر بگيرد و اختلافات آنان را برطرف كند و شهرهايشان را آباد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آن كسى كه حاكم مى شود، فقط‍‌ حساب زندگى اين مردم را مى كند نه زندگى براساس مكتب خاصى 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ملّتى باشد كه پايبند به مكتب و ايدئولوژى خاصى است، اينجا اگر بخواهد حكومتى باشد، بايد حاكم بر اساس آن مكتب امور جامعه را اداره كند؛ و آن كه در رأس حكومت است يا مثلاً مشاور حكومت است، بايد خود يك ايدئولوگ</w:t>
      </w:r>
      <w:bookmarkStart w:id="21" w:name="pg14791_347122"/>
    </w:p>
    <w:p>
      <w:pPr>
        <w:pStyle w:val="BookText"/>
        <w:rPr/>
      </w:pPr>
      <w:bookmarkEnd w:id="21"/>
      <w:r>
        <w:rPr>
          <w:rFonts w:ascii="IRNazanin" w:hAnsi="IRNazanin" w:eastAsia="IRNazanin"/>
          <w:color w:val="111111"/>
          <w:sz w:val="28"/>
          <w:sz w:val="28"/>
          <w:szCs w:val="28"/>
          <w:rtl w:val="true"/>
          <w:lang w:bidi="fa-IR"/>
        </w:rPr>
        <w:t>باشد و عالم به آن مكتب باشد تا بتواند حكومت را بر اساس آن ايدئولوژى اداره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واقعيتى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مى بينيم حتى آنهايى كه مكتب مادّيت را پذيرفته اند، مثل شوروى يا چين كمونيست، از باب اين كه خود را پايبند به يك مكتب خاصى مى دانستند، كسى را در رأس حكومت و تشكيلات حكومتى آوردند كه بتواند آن مكتب را پياده كند، و در امور اقتصادى بتواند بر اساس مكتب ماركسيسم اقتصاد آن كشور را اداره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لنين در شوروى روى كار آمد، يا در چين كمونيست مائو كه به عقيدۀ خودشان ايدئولوگ ماركسيسم است در رأس حكومت بود</w:t>
      </w:r>
      <w:r>
        <w:rPr>
          <w:rFonts w:eastAsia="IRNazanin" w:cs="IRNazanin"/>
          <w:color w:val="111111"/>
          <w:sz w:val="28"/>
          <w:szCs w:val="28"/>
          <w:rtl w:val="true"/>
          <w:lang w:bidi="fa-IR"/>
        </w:rPr>
        <w:t>.</w:t>
      </w:r>
    </w:p>
    <w:p>
      <w:pPr>
        <w:pStyle w:val="Heading3"/>
        <w:numPr>
          <w:ilvl w:val="2"/>
          <w:numId w:val="1"/>
        </w:numPr>
        <w:rPr/>
      </w:pPr>
      <w:bookmarkStart w:id="22" w:name="__RefHeading___Toc1774477_730472459"/>
      <w:bookmarkStart w:id="23" w:name="_Toc8"/>
      <w:bookmarkEnd w:id="22"/>
      <w:r>
        <w:rPr>
          <w:rtl w:val="true"/>
        </w:rPr>
        <w:t>لزوم كارشناسى در مسائل اسلام براى رهبر</w:t>
      </w:r>
      <w:bookmarkEnd w:id="23"/>
    </w:p>
    <w:p>
      <w:pPr>
        <w:pStyle w:val="BookText"/>
        <w:rPr/>
      </w:pPr>
      <w:r>
        <w:rPr>
          <w:rFonts w:ascii="Amiri" w:hAnsi="Amiri" w:eastAsia="Amiri" w:cs="Amiri"/>
          <w:color w:val="111111"/>
          <w:sz w:val="28"/>
          <w:sz w:val="28"/>
          <w:szCs w:val="28"/>
          <w:rtl w:val="true"/>
          <w:lang w:bidi="ar-SA"/>
        </w:rPr>
        <w:t>در اسلام هم همين طور است؛ وقتى ما معتقد به اسلام هستيم، بايد مكتب اساس حكومت ما باشد؛ يعنى رئيس مملكت بايد كارشناس دستورات اسلام و متخصص باشد، يا اقلاً از طرف كارشناس اسلام نصب شده باشد و آن كارشناس مشاور و ناظر اعمالش باشد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اين مورد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 كه به حق هدايت مى كند سزاوارتر است از او پيروى شود يا كسى كه راه نمى يابد مگر اين كه هدايت شود؟ شما را چه شده است، چگونه حكم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كارشناس بايد پيروى كرد يا از آن كسى كه خودش كور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عقل و وجدان داريد چطور قضاوت مى كنيد؟ اگر وجدان داشته باشيد عقيده تان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مى خواهيم پيرو حق باشيم، پس هادى به حق بايد رهبر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قوم بنى اسرائيل نزد پيامبرشان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يك رهبر معيّن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خدا طالوت را براى شما معيّن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اشكال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به چه مناسبت او حاكم ما باشد؟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اين امتياز را دارد كه از طرف خدا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 هم بى جهت نيست؛ خدا به او بسطى داده هم در علم و هم در جسم؛ يعنى علم او بيشتر از علم شماست و نيز نيرومندتر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كه يك حاكم هم بايد دانا باشد و هم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مى گويد او از طرف خدا برگزيده شده، براى اين است كه تا خداوند انتخاب نكند ضامن اجرايى در وجدان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مالك ماست، وجود ما و سراسر هستى ما از آن اوست، و ما وجداناً اگر از برگزيدۀ خدا تخلف كنيم شرمنده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منطق اسلام اين است كه اگر جمعيتى پايبند به اسلام باشند، بايد حاكمى را انتخاب كنند كه متخصص و كارشناس مسائل اسلامى باشد و حكومت هم بايد منتهى به خدا شود؛ يعنى خدا هم ما را موظف كرده باشد كه از او اطاعت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خداوند در قرآن دستور داده است از پيامبران اطاعت كنيد، فرموده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نسبت به مؤمنان از خود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اختيارى كه شما در جان و مالتان داريد، پيامبر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خداوند مى فرمايد؛ و تا خدا اين را نفرموده بود، ما دليلى براى اطاعت از پيامبر در مسائل حكومتى نداشتيم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پروردگارت سوگند كه اين مردم ايمان نمى آورند مگر اين كه تو را در مقام اختلافشان حَكَم قرار دهند و به هر نحو قضاوت كردى اطاعت كنند و تسليم باشند و در دلشان هم حرجى از آنچه حكم مى كنى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حكومت تو بر ايشان سخت نيايد و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براى ما ائمه عليهم السلام را نصب كردند و ما را موظف نمودند كه از آنها اطاعت كنيم؛ و ائمه عليهم السلام هم در زمان غيبت، فقها و كارشناسان مسائل اسلامى را معيّن كرده</w:t>
      </w:r>
      <w:r>
        <w:rPr>
          <w:rStyle w:val="FootnoteAnchor"/>
          <w:rtl w:val="true"/>
        </w:rPr>
        <w:footnoteReference w:id="8"/>
      </w:r>
      <w:r>
        <w:rPr>
          <w:rFonts w:ascii="IRNazanin" w:hAnsi="IRNazanin" w:eastAsia="IRNazanin"/>
          <w:color w:val="111111"/>
          <w:sz w:val="28"/>
          <w:sz w:val="28"/>
          <w:szCs w:val="28"/>
          <w:rtl w:val="true"/>
          <w:lang w:bidi="fa-IR"/>
        </w:rPr>
        <w:t>و فرموده اند از اينان اطاعت كنيد؛ بعد بين فقها هم بايد از آن كه اعلم، اتقى‌ و اشجع است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ما پيرو اسلام باشيم ولى در حكومت آن را زير پا بگذاريم، بلكه بايد اسلام در همۀ زندگى ما جريان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پيامبر صلى الله عليه و آله و سلم را به مقتضاى آياتى كه خواندم حاكم قرار داد؛ و به عقيدۀ شيعۀ اماميه، پيامبراكرم صلى الله عليه و آله و سلم در غدير خم</w:t>
      </w:r>
      <w:r>
        <w:rPr>
          <w:rStyle w:val="FootnoteAnchor"/>
          <w:rtl w:val="true"/>
        </w:rPr>
        <w:footnoteReference w:id="9"/>
      </w:r>
      <w:r>
        <w:rPr>
          <w:rFonts w:ascii="IRNazanin" w:hAnsi="IRNazanin" w:eastAsia="IRNazanin"/>
          <w:color w:val="111111"/>
          <w:sz w:val="28"/>
          <w:sz w:val="28"/>
          <w:szCs w:val="28"/>
          <w:rtl w:val="true"/>
          <w:lang w:bidi="fa-IR"/>
        </w:rPr>
        <w:t>مسلمانان را به دور خود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اولى نيستم به شما از خودتان‌؟ اينجا پيامبراكرم صلى الله عليه و آله و سلم پيامبرى خود را به رخ آنان نكشيد، بلكه حكومت خودش را به رخ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دو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پيامبر بود و هم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نمى 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 منصبد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حكومت را خدا براى من قرار نداده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هر كس كه من مولاى اويم پس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عليهم السلام هم ما را به فقهاى بعد از خود ارجاع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حجّتى عليكم و أنا حجّة اللّه عليهم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در حوادثى كه در آينده براى شما پيش مى آيد كه مهم ترين حوادث همين انتخاب والى و رهبر است، به راويان احاديث ما رجوع كنيد؛ زيرا آنان حجّت من بر شما، و من هم حجّت خدا بر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اين كه بايد انتخاب در حكومت و قضاوت از طرف خداوند و منتهى به او باشد اين آيۀ شريفه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فِي الْأَرْضِ‌ فَاحْكُمْ‌ بَيْنَ‌ النّاسِ‌ بِالْحَقِّ‌</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 ما تو را جانشين خود در زمين قرار داديم؛ پس بين مردم به حق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حكومتى كه خدا بر مردم دارد، خداوند آن را به داوود تفويض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فاء تفريع است؛ يعنى حكم بين النّاس، متفرّع بر خليفه شدن است؛ يعنى اى داوود تا تو خليفة اللّه نبودى، تا جانشين خدا نبودى، حقِ‌ حكم بر مردم را نداشتى؛ اگر حكم هم مى كردى، مردم موظف نبودند تو را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كه جانشين خدا شدى، پس بين مردم بر حق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بر حق بين مردم و لزوم اطاعت مردم، فرع اين است كه تو خليفة اللّه باشى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به عقيدۀ اهل سنّت خليفۀ چهارم، و به عقيدۀ ما خليفۀ بعد از پيامبر صلى الله عليه و آله و سلم است، و در هر صورت لازم الاطاعة مى باشد؛ براى اين كه به اعتقاد ما</w:t>
      </w:r>
      <w:r>
        <w:rPr>
          <w:rFonts w:eastAsia="IRNazanin" w:cs="IRNazanin"/>
          <w:color w:val="111111"/>
          <w:sz w:val="28"/>
          <w:szCs w:val="28"/>
          <w:lang w:bidi="fa-IR"/>
        </w:rPr>
        <w:t>6</w:t>
      </w:r>
      <w:r>
        <w:rPr>
          <w:rFonts w:eastAsia="IRNazanin" w:cs="IRNazanin"/>
          <w:color w:val="111111"/>
          <w:sz w:val="28"/>
          <w:szCs w:val="28"/>
          <w:rtl w:val="true"/>
          <w:lang w:bidi="fa-IR"/>
        </w:rPr>
        <w:t>.</w:t>
      </w:r>
      <w:bookmarkStart w:id="24" w:name="pg14791_347126"/>
    </w:p>
    <w:p>
      <w:pPr>
        <w:pStyle w:val="BookText"/>
        <w:rPr/>
      </w:pPr>
      <w:bookmarkEnd w:id="24"/>
      <w:r>
        <w:rPr>
          <w:rFonts w:ascii="IRNazanin" w:hAnsi="IRNazanin" w:eastAsia="IRNazanin"/>
          <w:color w:val="111111"/>
          <w:sz w:val="28"/>
          <w:sz w:val="28"/>
          <w:szCs w:val="28"/>
          <w:rtl w:val="true"/>
          <w:lang w:bidi="fa-IR"/>
        </w:rPr>
        <w:t>حضرت على عليه السلام را پيامبراكرم صلى الله عليه و آله و سلم نصب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براى حكومت مصر مالك اشتر را نصب كرده، و اين نامۀ مفصّل را در مورد نحوۀ كشوردارى نوشته است</w:t>
      </w:r>
      <w:r>
        <w:rPr>
          <w:rFonts w:eastAsia="IRNazanin" w:cs="IRNazanin"/>
          <w:color w:val="111111"/>
          <w:sz w:val="28"/>
          <w:szCs w:val="28"/>
          <w:rtl w:val="true"/>
          <w:lang w:bidi="fa-IR"/>
        </w:rPr>
        <w:t>.</w:t>
      </w:r>
    </w:p>
    <w:p>
      <w:pPr>
        <w:pStyle w:val="Heading3"/>
        <w:numPr>
          <w:ilvl w:val="2"/>
          <w:numId w:val="1"/>
        </w:numPr>
        <w:rPr/>
      </w:pPr>
      <w:bookmarkStart w:id="25" w:name="__RefHeading___Toc1774479_730472459"/>
      <w:bookmarkStart w:id="26" w:name="_Toc9"/>
      <w:bookmarkEnd w:id="25"/>
      <w:r>
        <w:rPr>
          <w:rtl w:val="true"/>
        </w:rPr>
        <w:t>شروع فرمان حكومتى امام على عليه السلام</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عَبْدُاللَّهِ‌ عَلِىٌّ‌ أَمِيرُالْمُؤْمِنِينَ‌ مَالِكَ‌ بْنَ‌ الْحارِثِ‌ الْأَشْتَرَ فِى عَهْدِهِ‌ إِلَيْهِ‌ حِينَ‌ وَلَّاهُ‌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بندۀ خدا على اميرمؤمنان، مالك بن حارث اشتر را به آن فرمان داد در عهدنامه اش براى او، وقتى وى را بر مصر فرمانروا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از اينجا شروع مى شود، و حضرت در اين عبارت چهار وظيفۀ اصلى را بيان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 خراج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از كشورهاى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زور سرنيزه و جنگ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هم فاتح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اذن نداده بود مع ذلك تخلف نمود و با يك حمله مصر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شيعه اگر كشورى به اذن امام فتح شود، زمين آن از آنِ‌ مسلمين است؛ و اگر بدون اذن امام باشد، كل زمين از آنِ‌ امام است كه بايد صرف مصالح مسلمين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زمين هاى مصر را به افراد اجاره مى دادند و از آنها ماليات مى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عَدُوِّهَا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نبرد كردن با دشمن آن</w:t>
      </w:r>
      <w:r>
        <w:rPr>
          <w:rFonts w:eastAsia="Amiri" w:cs="Amiri" w:ascii="Amiri" w:hAnsi="Amiri"/>
          <w:color w:val="111111"/>
          <w:sz w:val="28"/>
          <w:szCs w:val="28"/>
          <w:rtl w:val="true"/>
          <w:lang w:bidi="ar-SA"/>
        </w:rPr>
        <w:t>.)</w:t>
      </w:r>
      <w:bookmarkStart w:id="27" w:name="pg14791_347127"/>
    </w:p>
    <w:p>
      <w:pPr>
        <w:pStyle w:val="BookText"/>
        <w:rPr/>
      </w:pPr>
      <w:bookmarkEnd w:id="27"/>
      <w:r>
        <w:rPr>
          <w:rFonts w:ascii="Amiri" w:hAnsi="Amiri" w:eastAsia="Amiri" w:cs="Amiri"/>
          <w:color w:val="111111"/>
          <w:sz w:val="28"/>
          <w:sz w:val="28"/>
          <w:szCs w:val="28"/>
          <w:rtl w:val="true"/>
          <w:lang w:bidi="ar-SA"/>
        </w:rPr>
        <w:t>از اين جمله معلوم مى شود مالك، فرمانده نيروهاى مسلّح هم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وَاسْتِصْلاحَ‌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سامان بخشيدن به مردمش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بِلادِهَا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آبادانى شهرهايش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اصول وظايفى كه مالك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 ماليات، جهاد با دشمنان، رعايت مصلحت مردم، و عمران و آبادى شهرها</w:t>
      </w:r>
      <w:r>
        <w:rPr>
          <w:rFonts w:eastAsia="IRNazanin" w:cs="IRNazanin"/>
          <w:color w:val="111111"/>
          <w:sz w:val="28"/>
          <w:szCs w:val="28"/>
          <w:rtl w:val="true"/>
          <w:lang w:bidi="fa-IR"/>
        </w:rPr>
        <w:t>.</w:t>
      </w:r>
    </w:p>
    <w:p>
      <w:pPr>
        <w:pStyle w:val="Heading3"/>
        <w:numPr>
          <w:ilvl w:val="2"/>
          <w:numId w:val="1"/>
        </w:numPr>
        <w:rPr/>
      </w:pPr>
      <w:bookmarkStart w:id="28" w:name="__RefHeading___Toc1774481_730472459"/>
      <w:bookmarkStart w:id="29" w:name="_Toc10"/>
      <w:bookmarkEnd w:id="28"/>
      <w:r>
        <w:rPr>
          <w:rtl w:val="true"/>
        </w:rPr>
        <w:t>دستورات اخلاقى على عليه السلام به مالك</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 كه حضرت دستوراتى راجع به كشوردارى بدهد، دستوراتى راجع به ساختن خود مالك داده است؛ زيرا مسئول حكومت بايد خود ساخته بشود تا بتواند مردم را بسازد، و مادامى كه خودش را نسازد نمى تواند ديگران را بسازد؛ و لذا حضرت على عليه السلام در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فَلْيَبْدَأْ بِتَعْلِيمِ‌ نَفْسِهِ‌ قَبْلَ‌ تَعْلِيمِ‌ غَيْرِهِ‌، وَلْيَكُنْ‌ تَأْدِيبُهُ‌ بِسِيرَتِهِ‌ قَبْلَ‌ تَأْدِيبِهِ‌ بِلِسَانِهِ‌، وَ مُعَلِّمُ‌ نَفْسِهِ‌ وَ مُؤَدِّبُهَا أَحَقُّ‌ بِالْإِجْلالِ‌ مِنْ‌ مُعَلِّمِ‌ النَّاسِ‌ وَ مُؤَدِّبِهِمْ‌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كسى كه خود را حاكم جمعيتى قرار بدهد بايد ابتدا خودش را تعليم بدهد بعد ديگران را، و بايد اوّل با روش و عمل، مردم را تأديب كند و نه به زبان؛ ارزش آن كسى كه بتواند خود را ادب كند از كسى كه مردم را ادب كند اما خودش هنوز تأديب نشده باشد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ابتدا دستوراتى به خود مالك مى دهد تا خود ساخته شود و بعد مردم را اصلاح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 إِيثَارِ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را فرمان مى دهد به تقواى الهى، و مقدّم داشتن فرمانبردارى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امر دائر شد بين اطاعت خدا و اطاعت ديگران حتى پدر و مادر، اطاعت خدا مقدّم است؛ و اصلاً اطاعت پدر و مادر هم چون خدا فرموده شرعاً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نافرمانى خالق هيچ فرمانبردارى براى مخلوق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اتِّبَاعِ‌ مَا أَمَرَ بِهِ‌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الَّتِى لايَسْعَدُ أَحَدٌ إِلّا بِاتِّبَاعِهَا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كردن از آنچه در كتاب خود به آن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الهى و سنّت هاى او، كه كسى جز با پيروى از آن نيك بخت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او را امر مى كند به متابعت از آنچه خداوند در كتابش بدان امر كرده است، چه از واجبات و چه از مستحبات؛ زيرا هيچ كس سعادتمند نيست مگر اين كه واجبات و سنّت هاى خدا را اطاعت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لايَشْقى‌ إِلّا مَعَ‌ جُحُودِهَا وَ إِضَاعَتِهَا؛ وَ أَنْ‌ يَنْصُرَ اللَّهَ‌ سُبْحَانَهُ‌ بِقَلْبِهِ‌ وَ يَدِهِ‌ وَ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با انكار و تباه ساختن آن بدبخت نمى شود؛ و اين كه خداوند سبحان را با قلب و دست و زبان خويش يارى نمايد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او را امر مى كند كه با قلب و دست و زبانش ياور دين خدا باشد؛ يعنى معتقد به دستورات خدا باشد، و با دستش دستورات خدا را اجرا كند كه يك مصداق آن جهاد است، و با زبانش هم ياور خدا باشد و امر به معروف و نهى از منكر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جَلَّ‌ اسْمُهُ‌ قَدْ تَكَفَّلَ‌ بِنَصْرِ مَنْ‌ نَصَرَهُ‌، وَ إِعْزَازِ مَنْ‌ أَعَزَّهُ‌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خداوندى كه نام او برتر است ضامن گشته يارى هر كه او را يارى نمايد، و ارجمندى هر آن كه او را ارجمند بدارد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0" w:name="pg14791_347130"/>
    </w:p>
    <w:p>
      <w:pPr>
        <w:pStyle w:val="Heading2"/>
        <w:numPr>
          <w:ilvl w:val="1"/>
          <w:numId w:val="1"/>
        </w:numPr>
        <w:rPr/>
      </w:pPr>
      <w:bookmarkStart w:id="31" w:name="__RefHeading___Toc1774483_730472459"/>
      <w:bookmarkStart w:id="32" w:name="_Toc11"/>
      <w:bookmarkEnd w:id="30"/>
      <w:bookmarkEnd w:id="31"/>
      <w:r>
        <w:rPr>
          <w:rtl w:val="true"/>
        </w:rPr>
        <w:t>(</w:t>
      </w:r>
      <w:r>
        <w:rPr>
          <w:rtl w:val="true"/>
        </w:rPr>
        <w:t xml:space="preserve">درس </w:t>
      </w:r>
      <w:r>
        <w:rPr/>
        <w:t>509</w:t>
      </w:r>
      <w:r>
        <w:rPr>
          <w:rtl w:val="true"/>
        </w:rPr>
        <w:t xml:space="preserve">) - </w:t>
      </w:r>
      <w:r>
        <w:rPr>
          <w:rtl w:val="true"/>
        </w:rPr>
        <w:t xml:space="preserve">نامۀ </w:t>
      </w:r>
      <w:r>
        <w:rPr/>
        <w:t>53</w:t>
      </w:r>
      <w:r>
        <w:rPr>
          <w:rtl w:val="true"/>
        </w:rPr>
        <w:t xml:space="preserve"> (</w:t>
      </w:r>
      <w:r>
        <w:rPr>
          <w:rtl w:val="true"/>
        </w:rPr>
        <w:t>قسمت دوّم</w:t>
      </w:r>
      <w:r>
        <w:rPr>
          <w:rtl w:val="true"/>
        </w:rPr>
        <w:t>)</w:t>
      </w:r>
      <w:bookmarkEnd w:id="32"/>
    </w:p>
    <w:p>
      <w:pPr>
        <w:pStyle w:val="Heading3"/>
        <w:numPr>
          <w:ilvl w:val="2"/>
          <w:numId w:val="1"/>
        </w:numPr>
        <w:rPr/>
      </w:pPr>
      <w:bookmarkStart w:id="33" w:name="__RefHeading___Toc1774485_730472459"/>
      <w:bookmarkStart w:id="34" w:name="_Toc12"/>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نفس خويش را از سركشى ها بازدار</w:t>
      </w:r>
    </w:p>
    <w:p>
      <w:pPr>
        <w:pStyle w:val="BookText"/>
        <w:rPr/>
      </w:pPr>
      <w:r>
        <w:rPr>
          <w:rFonts w:ascii="IRNazanin" w:hAnsi="IRNazanin" w:eastAsia="IRNazanin"/>
          <w:color w:val="111111"/>
          <w:sz w:val="28"/>
          <w:sz w:val="28"/>
          <w:szCs w:val="28"/>
          <w:rtl w:val="true"/>
          <w:lang w:bidi="fa-IR"/>
        </w:rPr>
        <w:t>مراتب نفس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امّاره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لوّامه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ملهمه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مطمئنّه</w:t>
      </w:r>
    </w:p>
    <w:p>
      <w:pPr>
        <w:pStyle w:val="BookText"/>
        <w:rPr/>
      </w:pPr>
      <w:r>
        <w:rPr>
          <w:rFonts w:ascii="Amiri" w:hAnsi="Amiri" w:eastAsia="Amiri" w:cs="Amiri"/>
          <w:color w:val="111111"/>
          <w:sz w:val="28"/>
          <w:sz w:val="28"/>
          <w:szCs w:val="28"/>
          <w:rtl w:val="true"/>
          <w:lang w:bidi="ar-SA"/>
        </w:rPr>
        <w:t>مصر سرزمين دولتهاى عدل و جور</w:t>
      </w:r>
    </w:p>
    <w:p>
      <w:pPr>
        <w:pStyle w:val="BookText"/>
        <w:rPr/>
      </w:pPr>
      <w:r>
        <w:rPr>
          <w:rFonts w:ascii="Amiri" w:hAnsi="Amiri" w:eastAsia="Amiri" w:cs="Amiri"/>
          <w:color w:val="111111"/>
          <w:sz w:val="28"/>
          <w:sz w:val="28"/>
          <w:szCs w:val="28"/>
          <w:rtl w:val="true"/>
          <w:lang w:bidi="ar-SA"/>
        </w:rPr>
        <w:t>قضاوت تاريخ و مردم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نفس خويش را در اختيار بگير</w:t>
      </w:r>
      <w:bookmarkStart w:id="35" w:name="pg14791_347132"/>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أَنْ‌ يَكْسِرَ نَفْسَهُ‌ مِنَ‌ الشَّهَوَاتِ‌ وَ يَزَعَهَا عِنْدَ الْجَمَحَاتِ‌؛ فَإِنَّ‌ النَّفْسَ‌ أَمَّارَةٌ‌ بِالسُّوءِ إلَّامَا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مَالِكُ‌ أَنِّى قَدْ وَجَّهْتُكَ‌ إِلى‌ بِلادٍ قَدْ جَرَتْ‌ عَلَيْهَا دُوَلٌ‌ قَبْلَكَ‌ مِنْ‌ عَدْلٍ‌ وَ جَوْرٍ، وَ أَنَّ‌ النَّاسَ‌ يَنْظُرُونَ‌ مِنْ‌ أُمُورِكَ‌ فِى مِثْلِ‌ مَا كُنْتَ‌ تَنْظُرُ فِيهِ‌ مِنْ‌ أُمُورِ الْوُلاةِ‌ قَبْلَكَ‌، وَ يَقُولُونَ‌ فِيكَ‌ مَاكُنْتَ‌ تَقُولُ‌ فِيهِمْ‌، وَ إِنَّمَا يُسْتَدَلُّ‌ عَلَى الصَّالِحِينَ‌ بِمَا يُجْرِى اللَّهُ‌ لَهُمْ‌ عَلى‌ أَلْسُنِ‌ عِبَادِهِ‌، فَلْيَكُنْ‌ أَحَبُّ‌ الذَّخَائِرِ إِلَيْكَ‌ ذَخِيرَةَ‌ الْعَمَلِ‌ الصَّالِحِ‌، فَامْلِكْ‌ هَوَاكَ‌ وَ شُحَّ‌ بِنَفْسِكَ‌ عَمَّا لايَحِلُّ‌ لَكَ‌، فَإِنَّ‌ الشُّحَّ‌ بِالنَّفْسِ‌ الْإِنْصَافُ‌ مِنْهَا فِيمَا أَحَبَّتْ‌ أَوْ كَرِهَتْ‌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774487_730472459"/>
      <w:bookmarkStart w:id="37" w:name="_Toc13"/>
      <w:bookmarkEnd w:id="36"/>
      <w:r>
        <w:rPr>
          <w:rtl w:val="true"/>
        </w:rPr>
        <w:t>مقدمه اى كوتاه</w:t>
      </w:r>
      <w:bookmarkEnd w:id="37"/>
    </w:p>
    <w:p>
      <w:pPr>
        <w:pStyle w:val="BookText"/>
        <w:rPr/>
      </w:pPr>
      <w:r>
        <w:rPr>
          <w:rFonts w:ascii="IRNazanin" w:hAnsi="IRNazanin" w:eastAsia="IRNazanin"/>
          <w:color w:val="111111"/>
          <w:sz w:val="28"/>
          <w:sz w:val="28"/>
          <w:szCs w:val="28"/>
          <w:rtl w:val="true"/>
          <w:lang w:bidi="fa-IR"/>
        </w:rPr>
        <w:t>بحث پيرامون نامۀ حضرت على عليه السلام به مالك اشتر بود در زمانى كه او را براى حكومت مصر تعيين كردند؛ هر چند متأسفانه مالك براى عمل به اين نامه موفق نشد و به دست مزدور معاويه در بين راه مسموم و شهيد شد، ولى در عين حال دستورالعمل مهمى در امور كشوردارى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عربستان در زمان حضرت على عليه السلام متمدّن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به مسائل سياسى و اجتماعى جهان آشنا نبودند؛ ولى مصر چون سابقۀ تاريخى طولانى داشت و از دير زمانى مركز علم و فلسفه بود و فلسفۀ يونان در آنجا تدريس مى شد، روى اين</w:t>
      </w:r>
      <w:bookmarkStart w:id="38" w:name="pg14791_347133"/>
    </w:p>
    <w:p>
      <w:pPr>
        <w:pStyle w:val="BookText"/>
        <w:rPr/>
      </w:pPr>
      <w:bookmarkEnd w:id="38"/>
      <w:r>
        <w:rPr>
          <w:rFonts w:ascii="IRNazanin" w:hAnsi="IRNazanin" w:eastAsia="IRNazanin"/>
          <w:color w:val="111111"/>
          <w:sz w:val="28"/>
          <w:sz w:val="28"/>
          <w:szCs w:val="28"/>
          <w:rtl w:val="true"/>
          <w:lang w:bidi="fa-IR"/>
        </w:rPr>
        <w:t>اصل دستوراتى كه حضرت براى آنجا مى دهد خيلى پرمايه و متناسب با رشد جامعه است، چون هر دستورى كه داده مى شود بايد با آن محيط‍‌ تناسب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اينجا رسيديم كه حضرت قبل از اين كه دستورات اجتماعى را به مالك بدهد، دستوراتى راجع به خود مالك داده است كه خود را براساس تربيت اسلامى تربيت كند و داراى تقوا باشد و امر خدا را عمل نمايد و با قلب و دست و زبان خود خداوند را يارى دهد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774489_730472459"/>
      <w:bookmarkStart w:id="40" w:name="_Toc14"/>
      <w:bookmarkEnd w:id="39"/>
      <w:r>
        <w:rPr>
          <w:rtl w:val="true"/>
        </w:rPr>
        <w:t>نفس خويش را از سركشى ها بازدار</w:t>
      </w:r>
      <w:bookmarkEnd w:id="40"/>
    </w:p>
    <w:p>
      <w:pPr>
        <w:pStyle w:val="BookText"/>
        <w:rPr/>
      </w:pPr>
      <w:r>
        <w:rPr>
          <w:rFonts w:ascii="Amiri" w:hAnsi="Amiri" w:eastAsia="Amiri" w:cs="Amiri"/>
          <w:color w:val="111111"/>
          <w:sz w:val="28"/>
          <w:sz w:val="28"/>
          <w:szCs w:val="28"/>
          <w:rtl w:val="true"/>
          <w:lang w:bidi="ar-SA"/>
        </w:rPr>
        <w:t>در ادامۀ 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أَنْ‌ يَكْسِرَ نَفْسَهُ‌ مِنَ‌ الشَّهَوَاتِ‌ وَ يَزَعَهَا عِنْدَ الْجَمَحَاتِ‌؛ فَإِنَّ‌ النَّفْسَ‌ أَمَّارَةٌ‌ بِالسُّوءِ إلَّامَا رَحِمَ‌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فرمان مى دهد كه نفس خويش را به هنگام خواهش ها بشكند و آن را در هنگام سركشى ها بازدارد؛ چرا كه نفس بسيار امركننده است به بدى، مگر اين كه خداوند رحمت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سركشى؛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صيغۀ مبالغه است، يعنى بسيار امر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تعبيرى است كه حضرت از قرآن گرفته است؛ يعنى طبيعت نفس طورى است كه انسان را به كارهاى زشت فرمان مى دهد، آن هم نه يك بار و دوبار، اصلاً كارش اين است؛ مگر آن نفسى كه مورد ترحم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مجموعه اى از غرايز و اميال و روحيات مختلف است و از شهوت جنسى، شهوت غذا، شهوت رياست و تمايلات نفسانى برخوردار مى باشد؛ و از طرف ديگر داراى قوّۀ عقل است، و در مقابل آن، قوّۀ غضب و قوّۀ توهّم و خيال هم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اگر انسان به حال خود رها شود و عقل حكومت نكند، تمايلات</w:t>
      </w:r>
      <w:bookmarkStart w:id="41" w:name="pg14791_347134"/>
    </w:p>
    <w:p>
      <w:pPr>
        <w:pStyle w:val="BookText"/>
        <w:rPr/>
      </w:pPr>
      <w:bookmarkEnd w:id="41"/>
      <w:r>
        <w:rPr>
          <w:rFonts w:ascii="IRNazanin" w:hAnsi="IRNazanin" w:eastAsia="IRNazanin"/>
          <w:color w:val="111111"/>
          <w:sz w:val="28"/>
          <w:sz w:val="28"/>
          <w:szCs w:val="28"/>
          <w:rtl w:val="true"/>
          <w:lang w:bidi="fa-IR"/>
        </w:rPr>
        <w:t>نفس زياد و بدون حدّ و حصر است؛ هر چه ثروت پيدا كند باز هم تمايل دارد، اگر تمام دنيا را به او بدهى باز هم مى خواهد؛ در شهوت جنسى هم همين طور است، در رياست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طرف ديگر خداوند در انسان قوّۀ عقل را قرار داده تا به وسيلۀ آن آنچه را كه به خير و صلاح خويش است تشخيص دهد و نفس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قوّۀ شهوت دارد و بايد غريزۀ شهوت هم اشباع شود، اما به اندازه اى كه براى حفظ‍‌ بدن و براى بقاى نسل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غضب نيز در انسان هست، گاهى اوقات هم بايد از آن استفاده كرد؛ انسان در مقابل دشمن خود براى دفاع از خود و دين و ناموس و حيثيت خويش لازم است غضب داشته باشد، اما نبايد اين قوّۀ غضب به حال خود رها بشود تا به ديگران تعدّى و تجاوز كند</w:t>
      </w:r>
      <w:r>
        <w:rPr>
          <w:rFonts w:eastAsia="IRNazanin" w:cs="IRNazanin"/>
          <w:color w:val="111111"/>
          <w:sz w:val="28"/>
          <w:szCs w:val="28"/>
          <w:rtl w:val="true"/>
          <w:lang w:bidi="fa-IR"/>
        </w:rPr>
        <w:t>.</w:t>
      </w:r>
    </w:p>
    <w:p>
      <w:pPr>
        <w:pStyle w:val="Heading3"/>
        <w:numPr>
          <w:ilvl w:val="2"/>
          <w:numId w:val="1"/>
        </w:numPr>
        <w:rPr/>
      </w:pPr>
      <w:bookmarkStart w:id="42" w:name="__RefHeading___Toc1774491_730472459"/>
      <w:bookmarkStart w:id="43" w:name="_Toc15"/>
      <w:bookmarkEnd w:id="42"/>
      <w:r>
        <w:rPr>
          <w:rtl w:val="true"/>
        </w:rPr>
        <w:t>مراتب نفس</w:t>
      </w:r>
      <w:bookmarkEnd w:id="43"/>
    </w:p>
    <w:p>
      <w:pPr>
        <w:pStyle w:val="Heading4"/>
        <w:numPr>
          <w:ilvl w:val="3"/>
          <w:numId w:val="1"/>
        </w:numPr>
        <w:rPr/>
      </w:pPr>
      <w:bookmarkStart w:id="44" w:name="__RefHeading___Toc1774493_730472459"/>
      <w:bookmarkStart w:id="45" w:name="_Toc16"/>
      <w:bookmarkEnd w:id="44"/>
      <w:r>
        <w:rPr/>
        <w:t>1</w:t>
      </w:r>
      <w:r>
        <w:rPr>
          <w:rtl w:val="true"/>
        </w:rPr>
        <w:t xml:space="preserve"> - </w:t>
      </w:r>
      <w:r>
        <w:rPr>
          <w:rtl w:val="true"/>
        </w:rPr>
        <w:t>نفس امّاره</w:t>
      </w:r>
      <w:bookmarkEnd w:id="45"/>
    </w:p>
    <w:p>
      <w:pPr>
        <w:pStyle w:val="BookText"/>
        <w:rPr/>
      </w:pPr>
      <w:r>
        <w:rPr>
          <w:rFonts w:ascii="Amiri" w:hAnsi="Amiri" w:eastAsia="Amiri" w:cs="Amiri"/>
          <w:color w:val="111111"/>
          <w:sz w:val="28"/>
          <w:sz w:val="28"/>
          <w:szCs w:val="28"/>
          <w:rtl w:val="true"/>
          <w:lang w:bidi="ar-SA"/>
        </w:rPr>
        <w:t>نفس امّاره حالتى است كه انسان را به دنبال تمايلات حيوانى و شهوات مى 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در قرآن چهار مرتبه براى نفس ذكر كرده، در چهار جا نفس ذكر شده و هر جا به صفتى؛ در سورۀ يوسف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 إِلاّ ما رَحِمَ‌ رَبِّي</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يعنى كار نفس اين است كه انسان را زياد به كارهاى زشت امر مى كند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اختيار اعضاء و جوارح به دست نفس امّاره باشد، دست رها مى شود و به هر طرفى كه نفس خواست حركت مى كند و توى گوش بى گناهى مى زند، دست درازى به مال مردم مى كند؛ چشم رها و آزاد مى شود و به هر طرفى كه تمايلات نفسانى اقتضا كند نگاه مى كند، به ناموس مردم نگاه مى كند، به محرّمات خدا نگاه مى كند، و به</w:t>
      </w:r>
      <w:bookmarkStart w:id="46" w:name="pg14791_347135"/>
    </w:p>
    <w:p>
      <w:pPr>
        <w:pStyle w:val="BookText"/>
        <w:rPr/>
      </w:pPr>
      <w:bookmarkEnd w:id="46"/>
      <w:r>
        <w:rPr>
          <w:rFonts w:ascii="IRNazanin" w:hAnsi="IRNazanin" w:eastAsia="IRNazanin"/>
          <w:color w:val="111111"/>
          <w:sz w:val="28"/>
          <w:sz w:val="28"/>
          <w:szCs w:val="28"/>
          <w:rtl w:val="true"/>
          <w:lang w:bidi="fa-IR"/>
        </w:rPr>
        <w:t>چيزهايى كه نبايد نگاه كند نگاه مى كند؛ زبان را اگر رها كند نفس او را به كارهاى زشتى مانند غيبت كردن، تهمت زدن، فحش دادن و بدگويى نسبت به مردم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حالت در انسان باشد كه اعضاء و جوارح انسان در اختيار نفس امّاره قرار بگيرد، بدترين حالت نفس است و براى انسان شرورى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صورت انسانيت بيرون مى برد و به صورت حيوان درنده و شكم پرست و شهوتران در مى آورد؛ و ممكن است يك نفس سركش دنيايى را به فساد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ببينيد يك صدّام در اين زمان پيدا شده و براى اين كه مى خواهد ژاندارم خاورميانه شود و فرعون زمان خود باشد، همين شهوت نفسانى و خودخواهى اين صدّام تكريتى الآن چه بلايى بر سر ملّت عراق و ايران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انسانها را به كشتن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ميلياردها ثروت را تباه مى كند و از بين مى برد، و از اين كارش نتيجه اى جز كمك به امپرياليست ها و صهيونيست ها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جلوى تمايلات نفسانى اش را نگيرد و نفس امّاره را رها كند، از هر درنده اى درنده تر خواهد بود؛ و لذا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مثل چهارپايان بلكه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 براى چهارپايان قوّۀ عقل قرار نداده ولى براى انسان قرار داده و مى تواند نفس را كنترل كند و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مرحله براى نفس كه عقل در آن هيچ كاره است</w:t>
      </w:r>
      <w:r>
        <w:rPr>
          <w:rFonts w:eastAsia="IRNazanin" w:cs="IRNazanin"/>
          <w:color w:val="111111"/>
          <w:sz w:val="28"/>
          <w:szCs w:val="28"/>
          <w:rtl w:val="true"/>
          <w:lang w:bidi="fa-IR"/>
        </w:rPr>
        <w:t>.</w:t>
      </w:r>
    </w:p>
    <w:p>
      <w:pPr>
        <w:pStyle w:val="Heading4"/>
        <w:numPr>
          <w:ilvl w:val="3"/>
          <w:numId w:val="1"/>
        </w:numPr>
        <w:rPr/>
      </w:pPr>
      <w:bookmarkStart w:id="47" w:name="__RefHeading___Toc1774495_730472459"/>
      <w:bookmarkStart w:id="48" w:name="_Toc17"/>
      <w:bookmarkEnd w:id="47"/>
      <w:r>
        <w:rPr/>
        <w:t>2</w:t>
      </w:r>
      <w:r>
        <w:rPr>
          <w:rtl w:val="true"/>
        </w:rPr>
        <w:t xml:space="preserve"> - </w:t>
      </w:r>
      <w:r>
        <w:rPr>
          <w:rtl w:val="true"/>
        </w:rPr>
        <w:t>نفس لوّامه</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ديگر نفس لوّامه است كه اگر پيدا شود مرحلۀ نسبتاً خوبى است و قرآن از آن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صيغۀ مبالغه است؛ يعنى بسيار ملامت كننده</w:t>
      </w:r>
      <w:r>
        <w:rPr>
          <w:rFonts w:eastAsia="Amiri" w:cs="Amiri" w:ascii="Amiri" w:hAnsi="Amiri"/>
          <w:color w:val="111111"/>
          <w:sz w:val="28"/>
          <w:szCs w:val="28"/>
          <w:rtl w:val="true"/>
          <w:lang w:bidi="ar-SA"/>
        </w:rPr>
        <w:t>.</w:t>
      </w:r>
      <w:bookmarkStart w:id="49" w:name="pg14791_347136"/>
    </w:p>
    <w:p>
      <w:pPr>
        <w:pStyle w:val="BookText"/>
        <w:rPr/>
      </w:pPr>
      <w:bookmarkEnd w:id="49"/>
      <w:r>
        <w:rPr>
          <w:rFonts w:ascii="IRNazanin" w:hAnsi="IRNazanin" w:eastAsia="IRNazanin"/>
          <w:color w:val="111111"/>
          <w:sz w:val="28"/>
          <w:sz w:val="28"/>
          <w:szCs w:val="28"/>
          <w:rtl w:val="true"/>
          <w:lang w:bidi="fa-IR"/>
        </w:rPr>
        <w:t>نفس اگر به مرحلۀ لوّامه برسد براى او كمال محسوب مى شود؛ يعنى نفس اگر كارهاى زشتى مرتكب شد و اگر حرفهاى زشتى زد، خود را ملامت مى كند و از خودش مشمئز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تا اندازه اى وجدانشان بيدار است و انسانيت در آنها نمرده است، چنانچه يك وقت بر حسب طغيان نفس، كار زشتى را انجام دادند، بعد خودشان از خودشان بدشان مى آيد و شروع مى كنند خود را پيش خود ملامت كردن، كه چرا من بايستى اين طور فرمانبردار نفسم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مرحلۀ كمال است؛ چون يك وقت كسى كار زشتى انجام مى دهد ولى از بس در طغيان و عصيان فرو رفته است ديگر توجّه به زشتى آن ندارد، در اين صورت وجدانش مرده و وجدان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نفس لوّامه در حقيقت يك حالت توبه و انابه اى پيدا مى شود؛ و قهراً وقتى كه انسان خود را براى كارهاى زشت ملامت كرد، اين زمينه اى مى شود براى اين كه توجّه داشته باشد و از اين پس خود را در فساد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آدمى در حال عادى ديگر سراغ معصيت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زمينه اى در او پيدا مى شود كه در حال عادى معصيت و طغيان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مرحله اگر براى انسان باشد، مى توانيم بگوييم عدالت است و نفس هم نفس معتدلى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لوّامه براى انسان يك مرتبۀ كمال است و در اثر همين كمال است كه خداوند تبارك و تعالى براى قسم خوردن از آن نام مى برد</w:t>
      </w:r>
      <w:r>
        <w:rPr>
          <w:rFonts w:eastAsia="IRNazanin" w:cs="IRNazanin"/>
          <w:color w:val="111111"/>
          <w:sz w:val="28"/>
          <w:szCs w:val="28"/>
          <w:rtl w:val="true"/>
          <w:lang w:bidi="fa-IR"/>
        </w:rPr>
        <w:t>.</w:t>
      </w:r>
    </w:p>
    <w:p>
      <w:pPr>
        <w:pStyle w:val="Heading4"/>
        <w:numPr>
          <w:ilvl w:val="3"/>
          <w:numId w:val="1"/>
        </w:numPr>
        <w:rPr/>
      </w:pPr>
      <w:bookmarkStart w:id="50" w:name="__RefHeading___Toc1774497_730472459"/>
      <w:bookmarkStart w:id="51" w:name="_Toc18"/>
      <w:bookmarkEnd w:id="50"/>
      <w:r>
        <w:rPr/>
        <w:t>3</w:t>
      </w:r>
      <w:r>
        <w:rPr>
          <w:rtl w:val="true"/>
        </w:rPr>
        <w:t xml:space="preserve"> - </w:t>
      </w:r>
      <w:r>
        <w:rPr>
          <w:rtl w:val="true"/>
        </w:rPr>
        <w:t>نفس ملهمه</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مرحلۀ سوّمى كه از براى نفس در قرآن كريم ذكر شده است نفس ملهمه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و كسى كه آن را متعادل ساخت، پس زشتى ها و خوبى ها را به آن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كه به</w:t>
      </w:r>
      <w:bookmarkStart w:id="52" w:name="pg14791_347137"/>
    </w:p>
    <w:p>
      <w:pPr>
        <w:pStyle w:val="BookText"/>
        <w:rPr/>
      </w:pPr>
      <w:bookmarkEnd w:id="52"/>
      <w:r>
        <w:rPr>
          <w:rFonts w:ascii="IRNazanin" w:hAnsi="IRNazanin" w:eastAsia="IRNazanin"/>
          <w:color w:val="111111"/>
          <w:sz w:val="28"/>
          <w:sz w:val="28"/>
          <w:szCs w:val="28"/>
          <w:rtl w:val="true"/>
          <w:lang w:bidi="fa-IR"/>
        </w:rPr>
        <w:t>قدرى بيدار شده كه مورد توجّه خدا باشد و در هر كارى كه برايش پيش مى آيد بتواند قضاوت صحيح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ملهمه نفسى است كه يك نحو اتصالى به عالم غيب پيدا كرده است و مى تواند خوب و بد را تميز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نصيب ما كند كه نفس ما هم به اين مرحله برسد</w:t>
      </w:r>
      <w:r>
        <w:rPr>
          <w:rFonts w:eastAsia="IRNazanin" w:cs="IRNazanin"/>
          <w:color w:val="111111"/>
          <w:sz w:val="28"/>
          <w:szCs w:val="28"/>
          <w:rtl w:val="true"/>
          <w:lang w:bidi="fa-IR"/>
        </w:rPr>
        <w:t>.</w:t>
      </w:r>
    </w:p>
    <w:p>
      <w:pPr>
        <w:pStyle w:val="Heading4"/>
        <w:numPr>
          <w:ilvl w:val="3"/>
          <w:numId w:val="1"/>
        </w:numPr>
        <w:rPr/>
      </w:pPr>
      <w:bookmarkStart w:id="53" w:name="__RefHeading___Toc1774499_730472459"/>
      <w:bookmarkStart w:id="54" w:name="_Toc19"/>
      <w:bookmarkEnd w:id="53"/>
      <w:r>
        <w:rPr/>
        <w:t>4</w:t>
      </w:r>
      <w:r>
        <w:rPr>
          <w:rtl w:val="true"/>
        </w:rPr>
        <w:t xml:space="preserve"> - </w:t>
      </w:r>
      <w:r>
        <w:rPr>
          <w:rtl w:val="true"/>
        </w:rPr>
        <w:t>نفس مطمئنّه</w:t>
      </w:r>
      <w:bookmarkEnd w:id="54"/>
    </w:p>
    <w:p>
      <w:pPr>
        <w:pStyle w:val="BookText"/>
        <w:rPr/>
      </w:pPr>
      <w:r>
        <w:rPr>
          <w:rFonts w:ascii="IRNazanin" w:hAnsi="IRNazanin" w:eastAsia="IRNazanin"/>
          <w:color w:val="111111"/>
          <w:sz w:val="28"/>
          <w:sz w:val="28"/>
          <w:szCs w:val="28"/>
          <w:rtl w:val="true"/>
          <w:lang w:bidi="fa-IR"/>
        </w:rPr>
        <w:t>بالاترين مرحلۀ نفس مرحله اى است كه نفس متصل به حق است و به واسطۀ اين اتصال و ارتباط‍‌ با خدا داراى اطمينان و آرامش كامل شده است و هيچ گونه تزلزلى در آن راه ندارد، و از آن به نفس مطمئنّه تعبير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آرام و مطمئن، به سوى پروردگارت بازگرد خشنود و مورد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و آرامش نفس به واسطۀ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دلها فقط‍‌ با ياد خدا آرامش مى يابد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نفسى قطعاً در مقابل تمام مشكلات و حوادث مثل كوه ايستادگى مى كند و هيچ گونه تزلزلى در آن پيدا نمى شود؛ مانند حضرت سيّدالشّهداء كه در روز عاشورا با آن همه مصيبت ها كه ديده بود، شهادت اصحابش، شهادت اولادش و حتى شهادت طفل شيرخواره اش او را از پاى در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كسى را كه قلبش محكم تر از قلب امام حسين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مصيبت ها در آن آخرين لحظات نقل شده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رضاً بقضائك لا معبود سواك</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خدايا من راضى هستم به آنچه تو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با عالم غيب ارتباط‍‌ دارد كه مى داند</w:t>
      </w:r>
      <w:bookmarkStart w:id="55" w:name="pg14791_347138"/>
    </w:p>
    <w:p>
      <w:pPr>
        <w:pStyle w:val="BookText"/>
        <w:rPr/>
      </w:pPr>
      <w:bookmarkEnd w:id="55"/>
      <w:r>
        <w:rPr>
          <w:rFonts w:ascii="IRNazanin" w:hAnsi="IRNazanin" w:eastAsia="IRNazanin"/>
          <w:color w:val="111111"/>
          <w:sz w:val="28"/>
          <w:sz w:val="28"/>
          <w:szCs w:val="28"/>
          <w:rtl w:val="true"/>
          <w:lang w:bidi="fa-IR"/>
        </w:rPr>
        <w:t>خواسته هاى خدا به نفع او مى باشد، و لذا شهادت همۀ خويشان و يارانش را مى پذيرد و باز مثل كوه استوار ايستاده است</w:t>
      </w:r>
      <w:r>
        <w:rPr>
          <w:rFonts w:eastAsia="IRNazanin" w:cs="IRNazanin"/>
          <w:color w:val="111111"/>
          <w:sz w:val="28"/>
          <w:szCs w:val="28"/>
          <w:rtl w:val="true"/>
          <w:lang w:bidi="fa-IR"/>
        </w:rPr>
        <w:t>.</w:t>
      </w:r>
    </w:p>
    <w:p>
      <w:pPr>
        <w:pStyle w:val="Heading3"/>
        <w:numPr>
          <w:ilvl w:val="2"/>
          <w:numId w:val="1"/>
        </w:numPr>
        <w:rPr/>
      </w:pPr>
      <w:bookmarkStart w:id="56" w:name="__RefHeading___Toc1774501_730472459"/>
      <w:bookmarkStart w:id="57" w:name="_Toc20"/>
      <w:bookmarkEnd w:id="56"/>
      <w:r>
        <w:rPr>
          <w:rtl w:val="true"/>
        </w:rPr>
        <w:t>مصر سرزمين دولتهاى عدل و جور</w:t>
      </w:r>
      <w:bookmarkEnd w:id="57"/>
    </w:p>
    <w:p>
      <w:pPr>
        <w:pStyle w:val="BookText"/>
        <w:rPr/>
      </w:pPr>
      <w:r>
        <w:rPr>
          <w:rFonts w:ascii="Amiri" w:hAnsi="Amiri" w:eastAsia="Amiri" w:cs="Amiri"/>
          <w:color w:val="111111"/>
          <w:sz w:val="28"/>
          <w:sz w:val="28"/>
          <w:szCs w:val="28"/>
          <w:rtl w:val="true"/>
          <w:lang w:bidi="ar-SA"/>
        </w:rPr>
        <w:t>تا اينجا حضرت به خود مالك نصيحت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أَنِّى قَدْ وَجَّهْتُكَ‌ إِلى‌ بِلادٍ قَدْ جَرَتْ‌ عَلَيْهَا دُوَلٌ‌ قَبْلَكَ‌ مِنْ‌ عَدْلٍ‌ وَ جَوْرٍ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اى مالك كه همانا من تو را به شهرهايى مى فرستم كه پيش از تو دولتهايى دادگر و ستمگر بر آن جريان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شارحين اين معنا را تعقيب كرده اند كه مراد حضرت از اين تعبير چيست‌؟ آيا از آن وقتى كه مصر جزء كشورهاى اسلامى شد مراد است، يا مراد كشور مصر در زمانهاى قديم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شقّ‌ اوّل كه نيست، براى اين كه مصر به دست عمروعاص در زمان خليفۀ دوّم فتح شد، خليفۀ دوّم هم اصلاً با اين عمل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كه سوريه و فلسطين را مسلمانان فتح كردند و از دست مسيحيان گرفتند، رومى ها و مسيحيان اين سرزمين ها به مصر كوچ كردند و در آنجا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عمروعاص به عمر گفت من بروم كشور مصر را فتح كنم‌؟ او جواب داد كه نه، الآن تمام دشمنان كشور اسلامى در مصر جمع شده اند و مى ترسم لشكر اسلام كه تعداد آنها كم است در مقابل آن همه دشمن شكست بخورند، حالا بگذار ما همين سوريه و فلسطين را كه فتح كرده ايم از عهدۀ اداره اش برآييم بعد سراغ مصر مى رويم؛ ولى عمروعاص چون قبلاً تاجر بود و براى تجارت چند بار به مصر سفر كرده و به وضع آنجا آشنا بود و مى دانست كه مصر كشور زرخيز و منبع درآمدى است و دين و ايمانى هم كه نداشت، مى خواست آنجا</w:t>
      </w:r>
    </w:p>
    <w:p>
      <w:pPr>
        <w:pStyle w:val="BookText"/>
        <w:rPr/>
      </w:pPr>
      <w:r>
        <w:rPr>
          <w:rFonts w:ascii="IRNazanin" w:hAnsi="IRNazanin" w:eastAsia="IRNazanin"/>
          <w:color w:val="111111"/>
          <w:sz w:val="28"/>
          <w:sz w:val="28"/>
          <w:szCs w:val="28"/>
          <w:rtl w:val="true"/>
          <w:lang w:bidi="fa-IR"/>
        </w:rPr>
        <w:t>براى خودش مال و منالى دست و پا كند، لذا اصرار داشت برود و كشور مصر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اجازه نداد، تا وقتى كه اوضاع سوريه و فلسطين روبه راه شده بود، عمروعاص بدون اجازۀ عمر ارتش اسلام را بسيج كرد و متوجّه مصر گشت؛ خبر به عمر رسيد، خيلى ناراحت شد؛ نامه اى نوشت و به قاصدى داد كه نامه را به او برساند؛ چشم عمروعاص كه به قاصد افتاد حدس زد كه مضمون نامه چيست، لذا چون نزديكى مصر بود او را به دربار خود نپذيرفت و طفره رفت تا اين كه وارد عريش مصر شد، آنجا قاصد را به حضور پذيرفت و نامه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نوشته شده بود كه تو به طرف مصر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بلند شد و نامه را براى سپاهيان خواند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نوشته اند كه به طرف مصر نرويم، لابد مقصود وى وقتى بوده كه ما به مصر نرسيده باشيم، اما حالا كه وارد كشور شده ايم ديگر نامۀ خليفه موضوعيت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جنگيد و فتوحاتى هم كرد؛ ولى بالاخره نزديك به شكست شد، لذا طى نامه اى از خليفۀ دوّم استمداد جست كه براى من نيرو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دوّم هم دوازده هزار نيرو با چند نفر از صحابۀ رسول اكرم صلى الله عليه و آله و سلم را فرستاد و سرانجام مصر فتح گرديد و عمروعاص هم از طرف خليفۀ دوّم حاكم آنجا شد و ثروت زيادى براى خود اندوخت؛ تا اين كه به عمر خبر رسيد كه عمروعاص براى خود ثروت هنگفتى تهيه كرده است، عمر هم محمّد بن مسلمه را فرستاد كه برود و مال و ثروت عمروعاص را به نفع بيت المال مصادره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به مصر رسيد، عمروعاص پذيرايى مفصّلى از او كرد، اما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مهمانت بودم غذايت را مى خوردم، ولى من مى دانم كه اين پذيرايى چه علّتى دارد و براى همين غذايت را نمى خورم، فوراً صورت اموالت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مقدار زيادى از اموال نامشروع عمروعاص مصادره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عمروعاص چنين آدمى بود و در جنگ صفّين هم آن همه سابقۀ سوء را</w:t>
      </w:r>
    </w:p>
    <w:p>
      <w:pPr>
        <w:pStyle w:val="BookText"/>
        <w:rPr/>
      </w:pPr>
      <w:r>
        <w:rPr>
          <w:rFonts w:ascii="IRNazanin" w:hAnsi="IRNazanin" w:eastAsia="IRNazanin"/>
          <w:color w:val="111111"/>
          <w:sz w:val="28"/>
          <w:sz w:val="28"/>
          <w:szCs w:val="28"/>
          <w:rtl w:val="true"/>
          <w:lang w:bidi="fa-IR"/>
        </w:rPr>
        <w:t>دارد كه به معاويه كمك كرد و با شيطنت خود آن همه مسلمانان را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حكومت را كه ما نمى توانيم بگوييم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عمروعاص هم عبداللّه بن سعد بن ابى سرح بود كه اصلاً بايد در مسلمان بودنش هم شك كرد، چه رسد به ديگر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قدرى جنايت كرد كه مردم مصر بر او شوريدند و شكايتش را پيش عثمان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اين كه مصر فتح شده و جزء ممالك اسلامى درآمده است، يا عمروعاص حاكمش بوده يا عبداللّه بن سعد بن ابى سرح، و آن دو هيچ كدام حاكم عادلى نبودند كه مراد حضرت از دولتهاى عادل آنان باشد؛ آرى مانند محمّد بن ابى بكر چند صباحى در آنجا حكومت داشت ولى مدّتش 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شايد مراد اصل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و در سابقۀ تاريخى مصر هم حكومتهاى عادل بوده اند و هم حكومتهاى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زمانى نيز يوسف صديق عليه السلام حاكم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حكومت عادلى پيدا نشود، همان حكومت حضرت يوسف عليه السلام بر مصر براى مصداق اين عبارت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لازم نيست كه حاكم عادل حتماً از طرف خدا منصوب شده باشد؛ ممكن است در تاريخ طولانى مصر حكومت عادلى هم باشد، ضمن اين كه از طرف خدا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مصداق شاخص حكومت عادل حكومت حضرت يوسف عليه السلام است، و مصداق شاخص حكومت جور حكومت فرعون زمان حضرت موسى عليه السلام است كه آن همه از قوم بنى اسرائيل و پسران و مردانشان را كشت و از زنها بيگارى گرفت و اين همه جنايت كرد و بعد ادّعاى ربوبيت نمود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اعلاى شما هستم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8" w:name="pg14791_347141"/>
    </w:p>
    <w:p>
      <w:pPr>
        <w:pStyle w:val="Heading3"/>
        <w:numPr>
          <w:ilvl w:val="2"/>
          <w:numId w:val="1"/>
        </w:numPr>
        <w:rPr/>
      </w:pPr>
      <w:bookmarkStart w:id="59" w:name="__RefHeading___Toc1774503_730472459"/>
      <w:bookmarkStart w:id="60" w:name="_Toc21"/>
      <w:bookmarkEnd w:id="58"/>
      <w:bookmarkEnd w:id="59"/>
      <w:r>
        <w:rPr>
          <w:rtl w:val="true"/>
        </w:rPr>
        <w:t>قضاوت تاريخ و مردم</w:t>
      </w:r>
      <w:bookmarkEnd w:id="60"/>
    </w:p>
    <w:p>
      <w:pPr>
        <w:pStyle w:val="BookText"/>
        <w:rPr/>
      </w:pPr>
      <w:r>
        <w:rPr>
          <w:rFonts w:ascii="Amiri" w:hAnsi="Amiri" w:eastAsia="Amiri" w:cs="Amiri"/>
          <w:color w:val="111111"/>
          <w:sz w:val="28"/>
          <w:sz w:val="28"/>
          <w:szCs w:val="28"/>
          <w:rtl w:val="true"/>
          <w:lang w:bidi="ar-SA"/>
        </w:rPr>
        <w:t>بعد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النَّاسَ‌ يَنْظُرُونَ‌ مِنْ‌ أُمُورِكَ‌ فِى مِثْلِ‌ مَا كُنْتَ‌ تَنْظُرُ فِيهِ‌ مِنْ‌ أُمُورِ الْوُلاةِ‌ قَبْلَكَ‌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كه مردم به كارهاى تو همان گونه مى نگرند كه تو در كارهاى فرمانروايان پيش از خود مى نگريستى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داستانها فراموش شود، داستانهايى كه مربوط‍‌ به حكومتها و پادشاهان و سران كشورهاست در تاريخ ثبت است و سر زبانها هم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فِيكَ‌ مَاكُنْتَ‌ تَقُولُ‌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تو همان را مى گويند كه تو دربارۀ آنان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هميشه صلاح و خوبى صالحين را بر سر زبانهاى مردم مى اندازد؛ و اين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بنده قلم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اگر كسى آدم صالحى باشد، هر چه هم عده اى با او دشمنى كنند، ولى بالاخره تودۀ مردم كه نفع و ضررى در اين وسط‍‌ ندارند به حق قضاوت خواهند كرد و خوبان را خوب و بدان را بد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زور سرنيزه نمى شود تاريخ و زبان و دل مردم را عوض كرد؛ اين است كه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يُسْتَدَلُّ‌ عَلَى الصَّالِحِينَ‌ بِمَا يُجْرِى اللَّهُ‌ لَهُمْ‌ عَلى‌ أَلْسُنِ‌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بر شايستگان پى برده مى شود به آنچه خداوند به نفع ايشان بر زبانهاى بندگانش جارى مى 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خوبى خوبان بر سر زبان مردم جريان دارد و تاريخ و ملّت قضاوت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با اين همه كه از رژيم پهلوى تملّق گفتند و در كتابها او را</w:t>
      </w:r>
      <w:bookmarkStart w:id="61" w:name="pg14791_347142"/>
    </w:p>
    <w:p>
      <w:pPr>
        <w:pStyle w:val="BookText"/>
        <w:rPr/>
      </w:pPr>
      <w:bookmarkEnd w:id="61"/>
      <w:r>
        <w:rPr>
          <w:rFonts w:ascii="IRNazanin" w:hAnsi="IRNazanin" w:eastAsia="IRNazanin"/>
          <w:color w:val="111111"/>
          <w:sz w:val="28"/>
          <w:sz w:val="28"/>
          <w:szCs w:val="28"/>
          <w:rtl w:val="true"/>
          <w:lang w:bidi="fa-IR"/>
        </w:rPr>
        <w:t>مدح كردند و از ظلم و كارهاى مخوف ساواك حرفى زده نشد، ولى سرانجام تاريخ روشن كرد كه با زور نمى شود روى حقايق سرپوش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دوست داشتنى ترين اندوخته ها براى تو اندوختن كردار شايسته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مثل عمروعاص مباش كه مدّتى مال ذخيره نمود و سپس محمّد بن مسلمه از جانب عمر آمد و همه را مصادره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ذخيرۀ مال، عمل صالح براى خودت ذخيره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دنيا عمل صالح تو بر سر زبانها جارى خواهد شد، هم خداوند در روز قيامت به تو اجر و ثواب خواهد داد</w:t>
      </w:r>
      <w:r>
        <w:rPr>
          <w:rFonts w:eastAsia="IRNazanin" w:cs="IRNazanin"/>
          <w:color w:val="111111"/>
          <w:sz w:val="28"/>
          <w:szCs w:val="28"/>
          <w:rtl w:val="true"/>
          <w:lang w:bidi="fa-IR"/>
        </w:rPr>
        <w:t>.</w:t>
      </w:r>
    </w:p>
    <w:p>
      <w:pPr>
        <w:pStyle w:val="Heading3"/>
        <w:numPr>
          <w:ilvl w:val="2"/>
          <w:numId w:val="1"/>
        </w:numPr>
        <w:rPr/>
      </w:pPr>
      <w:bookmarkStart w:id="62" w:name="__RefHeading___Toc1774505_730472459"/>
      <w:bookmarkStart w:id="63" w:name="_Toc22"/>
      <w:bookmarkEnd w:id="62"/>
      <w:r>
        <w:rPr>
          <w:rtl w:val="true"/>
        </w:rPr>
        <w:t>هواى نفس خويش را در اختيار بگير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هواى نفس خويش را در اختيار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خودت را كنترل كن كه نفس امّاره نداشته باشى، به واسطۀ عقل و وجدان مالك هواى خودت باش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شُحَّ‌ بِنَفْسِكَ‌ عَمَّا لايَحِلُّ‌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نفس خود بخل بورز از آنچه براى تو روا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الشُّحَّ‌ بِالنَّفْسِ‌ الْإِنْصَافُ‌ مِنْهَا فِيمَا أَحَبَّتْ‌ أَوْ كَرِهَتْ‌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بخل به نفس انصاف ورزيدن دربارۀ آن است در آنچه دوست بدارد يا بدش بيايد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چيزى را نفس شما دوست نمى دارد و مطابق غرايز نفسانى نيست اما به نفع</w:t>
      </w:r>
    </w:p>
    <w:p>
      <w:pPr>
        <w:pStyle w:val="BookText"/>
        <w:rPr/>
      </w:pPr>
      <w:r>
        <w:rPr>
          <w:rFonts w:ascii="IRNazanin" w:hAnsi="IRNazanin" w:eastAsia="IRNazanin"/>
          <w:color w:val="111111"/>
          <w:sz w:val="28"/>
          <w:sz w:val="28"/>
          <w:szCs w:val="28"/>
          <w:rtl w:val="true"/>
          <w:lang w:bidi="fa-IR"/>
        </w:rPr>
        <w:t>شماست، انسان هرگز از جنگيدن لذّت نمى برد، هرگز از حوادث ناراحت كننده استقبال نمى كند، ولى بسا براى تكامل بشر لازم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تَكْرَهُوا شَيْئاً وَ هُوَ خَيْرٌ لَكُمْ‌ وَ عَسى‌ أَنْ‌ تُحِبُّوا شَيْئاً وَ هُوَ شَرٌّ لَكُمْ‌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از يك امرى كراهت داريد اما برايتان خير است، و چه بسا چيزهايى را دوست داريد اما برايتان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بخل به نفس اين است كه خير نفس را بخواهيد چه دوست بدارد و چه بدش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همۀ ما را تأييد كند و توفيق بدهد كه طبق وظايف اسلامى عمل كنيم و از امتحان موفق بيرون بياييم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دنيا دار امتحان است؛ خداوند هميشه وسايل را فراهم مى كند براى اين كه هويّت اشخاص شناخته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حرف زياد مى زنيم، اما در وقت عمل است كه صالح از ناصالح شناخته مى شود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4" w:name="pg14791_347144"/>
    </w:p>
    <w:p>
      <w:pPr>
        <w:pStyle w:val="Heading2"/>
        <w:numPr>
          <w:ilvl w:val="1"/>
          <w:numId w:val="1"/>
        </w:numPr>
        <w:rPr/>
      </w:pPr>
      <w:bookmarkStart w:id="65" w:name="__RefHeading___Toc1774507_730472459"/>
      <w:bookmarkStart w:id="66" w:name="_Toc23"/>
      <w:bookmarkEnd w:id="64"/>
      <w:bookmarkEnd w:id="65"/>
      <w:r>
        <w:rPr>
          <w:rtl w:val="true"/>
        </w:rPr>
        <w:t>(</w:t>
      </w:r>
      <w:r>
        <w:rPr>
          <w:rtl w:val="true"/>
        </w:rPr>
        <w:t xml:space="preserve">درس </w:t>
      </w:r>
      <w:r>
        <w:rPr/>
        <w:t>510</w:t>
      </w:r>
      <w:r>
        <w:rPr>
          <w:rtl w:val="true"/>
        </w:rPr>
        <w:t xml:space="preserve">) - </w:t>
      </w:r>
      <w:r>
        <w:rPr>
          <w:rtl w:val="true"/>
        </w:rPr>
        <w:t xml:space="preserve">نامۀ </w:t>
      </w:r>
      <w:r>
        <w:rPr/>
        <w:t>53</w:t>
      </w:r>
      <w:r>
        <w:rPr>
          <w:rtl w:val="true"/>
        </w:rPr>
        <w:t xml:space="preserve"> (</w:t>
      </w:r>
      <w:r>
        <w:rPr>
          <w:rtl w:val="true"/>
        </w:rPr>
        <w:t>قسمت سوّم</w:t>
      </w:r>
      <w:r>
        <w:rPr>
          <w:rtl w:val="true"/>
        </w:rPr>
        <w:t>)</w:t>
      </w:r>
      <w:bookmarkEnd w:id="66"/>
    </w:p>
    <w:p>
      <w:pPr>
        <w:pStyle w:val="Heading3"/>
        <w:numPr>
          <w:ilvl w:val="2"/>
          <w:numId w:val="1"/>
        </w:numPr>
        <w:rPr/>
      </w:pPr>
      <w:bookmarkStart w:id="67" w:name="__RefHeading___Toc1774509_73047245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نحوۀ رفتار با مردم</w:t>
      </w:r>
    </w:p>
    <w:p>
      <w:pPr>
        <w:pStyle w:val="BookText"/>
        <w:rPr/>
      </w:pPr>
      <w:r>
        <w:rPr>
          <w:rFonts w:ascii="Amiri" w:hAnsi="Amiri" w:eastAsia="Amiri" w:cs="Amiri"/>
          <w:color w:val="111111"/>
          <w:sz w:val="28"/>
          <w:sz w:val="28"/>
          <w:szCs w:val="28"/>
          <w:rtl w:val="true"/>
          <w:lang w:bidi="ar-SA"/>
        </w:rPr>
        <w:t>نحوۀ برخورد با كفّار</w:t>
      </w:r>
    </w:p>
    <w:p>
      <w:pPr>
        <w:pStyle w:val="BookText"/>
        <w:rPr/>
      </w:pPr>
      <w:r>
        <w:rPr>
          <w:rFonts w:ascii="Amiri" w:hAnsi="Amiri" w:eastAsia="Amiri" w:cs="Amiri"/>
          <w:color w:val="111111"/>
          <w:sz w:val="28"/>
          <w:sz w:val="28"/>
          <w:szCs w:val="28"/>
          <w:rtl w:val="true"/>
          <w:lang w:bidi="ar-SA"/>
        </w:rPr>
        <w:t>سياست خارجى اسلام</w:t>
      </w:r>
    </w:p>
    <w:p>
      <w:pPr>
        <w:pStyle w:val="BookText"/>
        <w:rPr/>
      </w:pPr>
      <w:r>
        <w:rPr>
          <w:rFonts w:ascii="IRNazanin" w:hAnsi="IRNazanin" w:eastAsia="IRNazanin"/>
          <w:color w:val="111111"/>
          <w:sz w:val="28"/>
          <w:sz w:val="28"/>
          <w:szCs w:val="28"/>
          <w:rtl w:val="true"/>
          <w:lang w:bidi="fa-IR"/>
        </w:rPr>
        <w:t>بخشش و گذشت نسبت به رعيّت</w:t>
      </w:r>
    </w:p>
    <w:p>
      <w:pPr>
        <w:pStyle w:val="BookText"/>
        <w:rPr/>
      </w:pPr>
      <w:r>
        <w:rPr>
          <w:rFonts w:ascii="Amiri" w:hAnsi="Amiri" w:eastAsia="Amiri" w:cs="Amiri"/>
          <w:color w:val="111111"/>
          <w:sz w:val="28"/>
          <w:sz w:val="28"/>
          <w:szCs w:val="28"/>
          <w:rtl w:val="true"/>
          <w:lang w:bidi="ar-SA"/>
        </w:rPr>
        <w:t>خداوند حاكم مطلق است</w:t>
      </w:r>
    </w:p>
    <w:p>
      <w:pPr>
        <w:pStyle w:val="BookText"/>
        <w:rPr/>
      </w:pPr>
      <w:r>
        <w:rPr>
          <w:rFonts w:ascii="IRNazanin" w:hAnsi="IRNazanin" w:eastAsia="IRNazanin"/>
          <w:color w:val="111111"/>
          <w:sz w:val="28"/>
          <w:sz w:val="28"/>
          <w:szCs w:val="28"/>
          <w:rtl w:val="true"/>
          <w:lang w:bidi="fa-IR"/>
        </w:rPr>
        <w:t>امتحان الهى</w:t>
      </w:r>
    </w:p>
    <w:p>
      <w:pPr>
        <w:pStyle w:val="BookText"/>
        <w:rPr/>
      </w:pPr>
      <w:r>
        <w:rPr>
          <w:rFonts w:ascii="Amiri" w:hAnsi="Amiri" w:eastAsia="Amiri" w:cs="Amiri"/>
          <w:color w:val="111111"/>
          <w:sz w:val="28"/>
          <w:sz w:val="28"/>
          <w:szCs w:val="28"/>
          <w:rtl w:val="true"/>
          <w:lang w:bidi="ar-SA"/>
        </w:rPr>
        <w:t>نهى و هشدار دربارۀ بدرفتارى مالك</w:t>
      </w:r>
    </w:p>
    <w:p>
      <w:pPr>
        <w:pStyle w:val="BookText"/>
        <w:rPr/>
      </w:pPr>
      <w:r>
        <w:rPr>
          <w:rFonts w:ascii="IRNazanin" w:hAnsi="IRNazanin" w:eastAsia="IRNazanin"/>
          <w:color w:val="111111"/>
          <w:sz w:val="28"/>
          <w:sz w:val="28"/>
          <w:szCs w:val="28"/>
          <w:rtl w:val="true"/>
          <w:lang w:bidi="fa-IR"/>
        </w:rPr>
        <w:t>راه مبارزه با خود بزرگ بينى</w:t>
      </w:r>
    </w:p>
    <w:p>
      <w:pPr>
        <w:pStyle w:val="BookText"/>
        <w:rPr/>
      </w:pPr>
      <w:r>
        <w:rPr>
          <w:rFonts w:ascii="Amiri" w:hAnsi="Amiri" w:eastAsia="Amiri" w:cs="Amiri"/>
          <w:color w:val="111111"/>
          <w:sz w:val="28"/>
          <w:sz w:val="28"/>
          <w:szCs w:val="28"/>
          <w:rtl w:val="true"/>
          <w:lang w:bidi="ar-SA"/>
        </w:rPr>
        <w:t>لزوم حكومت عقل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بپرهيز از برابر داشتن خود با خدا</w:t>
      </w:r>
      <w:bookmarkStart w:id="69" w:name="pg14791_347146"/>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لِلرَّعِيَّةِ‌، وَالْمَحَبَّةَ‌ لَهُمْ‌، وَاللُّطْفَ‌ بِهِمْ‌، وَ لاتَكُونَنَّ‌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فِى الدِّينِ‌، أَوْ نَظِيرٌ لَكَ‌ فِى الْخَلْقِ‌، يَفْرُطُ‍‌ مِنْهُمُ‌ الزَّلَلُ‌، وَ تَعْرِضُ‌ لَهُمُ‌ الْعِلَلُ‌، وَ يُؤْتى‌ عَلى‌ أَيْدِيهِمْ‌ فِى الْعَمْدِ وَالْخَطَإِ، فَأَعْطِهِمْ‌ مِنْ‌ عَفْوِكَ‌ وَ صَفْحِكَ‌ مِثْلَ‌ الَّذِى تُحِبُّ‌ أَنْ‌ يُعْطِيَكَ‌ اللَّهُ‌ مِنْ‌ عَفْوِهِ‌ وَ صَفْحِهِ‌، فَإِنَّكَ‌ فَوْقَهُمْ‌، وَ وَالِى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اسْتَكْفَاكَ‌ أَمْرَهُمْ‌ وَابْتَلاكَ‌ بِهِمْ‌، وَ لاتَنْصِبَنَّ‌ نَفْسَكَ‌ لِحَرْبِ‌ اللَّهِ‌ فَإِنَّهُ‌ لايَدَىْ‌ لَكَ‌ بِنِقْمَتِهِ‌، وَ لاغِنى‌ بِكَ‌ عَنْ‌ عَفْوِهِ‌ وَ رَحْمَتِهِ‌، وَ لاتَنْدَمَنَّ‌ عَلى‌ عَفْوٍ، وَ لاتَبْجَحَنَّ‌ بِعُقُوبَةٍ‌، وَ لاتُسْرِعَنَّ‌ إِلى‌ بَادِرَةٍ‌ وَجَدْتَ‌ مِنْهَا مَنْدُوحَةً‌، وَ لاتَقُولَنَّ‌ إِنِّى مُؤَمَّرٌ آمُرُ فَأُطَاعُ‌ فَإِنَّ‌ ذَلِكَ‌ إِدْغَالٌ‌ فِى الْقَلْبِ‌، وَ مَنْهَكَةٌ‌ لِلدِّينِ‌، وَ تَقَرُّبٌ‌ مِنَ‌ الْغِيَرِ، وَ إِذَا أَحْدَثَ‌ لَكَ‌ مَا أَنْتَ‌ فِيهِ‌ مِنْ‌ سُلْطَانِكَ‌ أُبَّهَةً‌ أَوْ مَخِيلَةً‌ فَانْظُرْ إِلى‌ عِظَمِ‌ مُلْكِ‌ اللَّهِ‌ فَوْقَكَ‌ وَ قُدْرَتِهِ‌ مِنْكَ‌ عَلى‌ مَا لاتَقْدِرُ عَلَيْهِ‌ مِنْ‌ نَفْسِكَ‌؛ فَإِنَّ‌ ذَلِكَ‌ يُطَامِنُ‌ إِلَيْكَ‌ مِنْ‌ طِمَاحِكَ‌، وَ يَكُفُّ‌ عَنْكَ‌ مِنْ‌ غَرْبِكَ‌، وَ يَفِىءُ إِلَيْكَ‌ بِمَا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مُسَامَاةَ‌ اللَّهِ‌ فِى عَظَمَتِهِ‌ وَ التَّشَبُّهَ‌ بِهِ‌ فِى جَبَرُوتِهِ‌؛ فَإِنَّ‌ اللَّهَ‌ يُذِلُّ‌ كُلَّ‌ جَبَّارٍ، وَ يُهِينُ‌ كُلَّ‌ مُخْتَالٍ‌</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774511_730472459"/>
      <w:bookmarkStart w:id="71" w:name="_Toc25"/>
      <w:bookmarkEnd w:id="70"/>
      <w:r>
        <w:rPr>
          <w:rtl w:val="true"/>
        </w:rPr>
        <w:t>نحوۀ رفتار با مردم</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بيان نامۀ حضرت على عليه السلام به مالك اشتر به اينجا رسيديم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لِلرَّعِيَّةِ‌، وَالْمَحَبَّةَ‌ لَهُمْ‌، وَاللُّطْفَ‌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دل خود جاى بده رحمت بر رعيّت، و محبت به ايشان، و لطف بر آنان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اصطلاحاً لباس رويى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مثل عبا، و به لباس زيرين كه به بدن و موى بدن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موى بدن تماس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به رعيّت علاقه مند باش؛ و مانند آن لباس زيرين كه چسبيده به بدن است، اين محبت و رحمت تو نسبت به رعيّت از ته دلت باشد كه از تو جدا نشود، و دوستى و لطف به آنان هم به ته دلت چسبيده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لاتَكُونَنَّ‌ عَلَيْهِمْ‌ سَبُعاً ضَارِياً تَغْتَنِمُ‌ أَكْلَهُمْ‌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 به رعيّت درنده اى حريص مباش كه خوردن آنها را غنيمت شمارى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جرأت دارد و حمله مى كند و بر شكار حريص است؛ يعنى اين طور مباش كه رعيّت را از بين ببرى و آنان را بدبخت و بيچاره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فِى الدِّينِ‌، أَوْ نَظِيرٌ لَكَ‌ فِى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رعيّت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دين با تو برادر هستند، يا در آفرينش با تو همانندند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رعيّت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دينى تو هستند و مسلمانند، كه مسلمان با مسلمان برادر است و برادر نسبت به برادر بايد لطف و محبت داشته باشد؛ يا اين كه اگر هم مسلمان نيستند اما مثل تو يكى از مخلوقات خدا هستند؛ تو انسان خلق شده اى او هم انسان خلق شده است و نبايد رفتار انسان با انسان مثل رفتار درندگان نسبت به يكديگر باشد، بلكه رفتارت بايد رفتار انسانى باشد</w:t>
      </w:r>
      <w:r>
        <w:rPr>
          <w:rFonts w:eastAsia="IRNazanin" w:cs="IRNazanin"/>
          <w:color w:val="111111"/>
          <w:sz w:val="28"/>
          <w:szCs w:val="28"/>
          <w:rtl w:val="true"/>
          <w:lang w:bidi="fa-IR"/>
        </w:rPr>
        <w:t>.</w:t>
      </w:r>
      <w:bookmarkStart w:id="72" w:name="pg14791_347148"/>
    </w:p>
    <w:p>
      <w:pPr>
        <w:pStyle w:val="Heading3"/>
        <w:numPr>
          <w:ilvl w:val="2"/>
          <w:numId w:val="1"/>
        </w:numPr>
        <w:rPr/>
      </w:pPr>
      <w:bookmarkStart w:id="73" w:name="__RefHeading___Toc1774513_730472459"/>
      <w:bookmarkStart w:id="74" w:name="_Toc26"/>
      <w:bookmarkEnd w:id="72"/>
      <w:bookmarkEnd w:id="73"/>
      <w:r>
        <w:rPr>
          <w:rtl w:val="true"/>
        </w:rPr>
        <w:t>نحوۀ برخورد با كفّار</w:t>
      </w:r>
      <w:bookmarkEnd w:id="74"/>
    </w:p>
    <w:p>
      <w:pPr>
        <w:pStyle w:val="BookText"/>
        <w:rPr/>
      </w:pPr>
      <w:r>
        <w:rPr>
          <w:rFonts w:ascii="IRNazanin" w:hAnsi="IRNazanin" w:eastAsia="IRNazanin"/>
          <w:color w:val="111111"/>
          <w:sz w:val="28"/>
          <w:sz w:val="28"/>
          <w:szCs w:val="28"/>
          <w:rtl w:val="true"/>
          <w:lang w:bidi="fa-IR"/>
        </w:rPr>
        <w:t>ممكن است در اينجا كسى بپرسد پس خداوند تبارك و تعالى در قرآن نسبت به رفتار مؤمنين با كفّار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مقابل كفّار با خشونت و شدّت رفتار مى كنند ولى بين خودشان با رحمت و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هم كه مسلمان نيست و نظير تو در خلقت است بايد با لطف و محبت رفتار كنى، و اشكال اينجاست كه اين دو را چگونه با هم جمع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 كفّار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كفّارى هستند كه عليه اسلام و مسلمين توطئه مى كنند، مسلمانان را اذيّت مى كنند، مانع از پيشرفت اسلامند، با اسلام ضدّيت و دشمنى دارند، در اينجا مسلمانان نبايستى با رحمت و عطوفت با آنان رفتار كنند؛ بلكه بايد از همان اوّل با آنان با خشونت رفتار كرد كه جرأت بر توطئه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غُزِىَ‌ قَوْمٌ‌ قَطُّ‍‌ فِى عُقْرِ دَارِهِمْ‌ إِلّا ذَلُّوا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خدا سوگند هيچ جمعيتى در وسط‍‌ خانۀ خودشان مورد تهاجم واقع نشدند مگر اين كه ذليل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الْخَيْلِ‌ تُرْهِبُونَ‌ بِهِ‌ عَدُوَّ اللّهِ‌ وَ عَدُوَّكُمْ‌</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در مقابل دشمن نيرو مهيّا كنيد به طورى كه دشمن بترسد و جرأت حمله به كشور اسلامى را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كفّارى كه با اسلام ضدّيت مى كنند و توطئه مى چينند و جنگ طلبند، بايد با خشونت رفتار شود و ديگر جاى رحم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ديگر كفّارى هستند كه ضعيف اند و از روى ضعف هنوز به حق و اسلام</w:t>
      </w:r>
      <w:bookmarkStart w:id="75" w:name="pg14791_347149"/>
    </w:p>
    <w:p>
      <w:pPr>
        <w:pStyle w:val="BookText"/>
        <w:rPr/>
      </w:pPr>
      <w:bookmarkEnd w:id="75"/>
      <w:r>
        <w:rPr>
          <w:rFonts w:ascii="IRNazanin" w:hAnsi="IRNazanin" w:eastAsia="IRNazanin"/>
          <w:color w:val="111111"/>
          <w:sz w:val="28"/>
          <w:sz w:val="28"/>
          <w:szCs w:val="28"/>
          <w:rtl w:val="true"/>
          <w:lang w:bidi="fa-IR"/>
        </w:rPr>
        <w:t>گرايش پيدا نكرده اند؛ آنان نسبت به مسلمانان، اهل توطئه و جنگ و ستيز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چنين مردمانى به خوبى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رعيّت و زيردست و مطيع هستند، هنوز حقانيت اسلام براى آنان ثابت نشده است و لذا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گروه نبايد با خشونت رفتار كرد، شايد نسبت به اسلام و حق تمايل پيدا كنند</w:t>
      </w:r>
      <w:r>
        <w:rPr>
          <w:rFonts w:eastAsia="IRNazanin" w:cs="IRNazanin"/>
          <w:color w:val="111111"/>
          <w:sz w:val="28"/>
          <w:szCs w:val="28"/>
          <w:rtl w:val="true"/>
          <w:lang w:bidi="fa-IR"/>
        </w:rPr>
        <w:t>.</w:t>
      </w:r>
    </w:p>
    <w:p>
      <w:pPr>
        <w:pStyle w:val="Heading3"/>
        <w:numPr>
          <w:ilvl w:val="2"/>
          <w:numId w:val="1"/>
        </w:numPr>
        <w:rPr/>
      </w:pPr>
      <w:bookmarkStart w:id="76" w:name="__RefHeading___Toc1774515_730472459"/>
      <w:bookmarkStart w:id="77" w:name="_Toc27"/>
      <w:bookmarkEnd w:id="76"/>
      <w:r>
        <w:rPr>
          <w:rtl w:val="true"/>
        </w:rPr>
        <w:t>سياست خارجى اسلام</w:t>
      </w:r>
      <w:bookmarkEnd w:id="77"/>
    </w:p>
    <w:p>
      <w:pPr>
        <w:pStyle w:val="BookText"/>
        <w:rPr/>
      </w:pPr>
      <w:r>
        <w:rPr>
          <w:rFonts w:ascii="IRNazanin" w:hAnsi="IRNazanin" w:eastAsia="IRNazanin"/>
          <w:color w:val="111111"/>
          <w:sz w:val="28"/>
          <w:sz w:val="28"/>
          <w:szCs w:val="28"/>
          <w:rtl w:val="true"/>
          <w:lang w:bidi="fa-IR"/>
        </w:rPr>
        <w:t>شاهد مطلب گذشته اين كه از اوّل سورۀ ممتحنه تا آخر آن در حقيقت دستورالعملى براى مسلمانان است كه چگونگى رفتارشان با غيرمسلمانان را روشن مى كند و سياست خارجى اسلام را ترسيم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سوره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اى كسانى كه ايمان آورده ايد دشمن من و دشمن خودتان را دوست مگيريد كه با آنان طرح مودّت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نباشد كه با كفّار با دوستى رفتار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اوّل مى فرمايد، و بقيۀ آيات نيز راجع به همين نحوۀ معاشرت مسلمانان با كفّار است، تا به آيۀ هشتم كه مى رسد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 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نهى نمى كند از نيكى كردن و عدالت ورزيدن نسبت به كفّارى كه در دين با شما جنگ و ستيز ندارند و شما را از شهرهايتان بيرون نكرده اند؛ به يقين خدا عدالت پيشگان را دوست مى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چه كفّارى نبايد دوست بود؟ در آيۀ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يَنْهاكُمُ‌ اللّهُ‌ عَنِ‌ الَّذِينَ‌ قاتَلُوكُمْ‌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 شما را از دوستى و رفتار دوستانه نهى مى كند، با اشخاصى است كه در دين با شما جنگ دارند و ضد اسلام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أَخْرَجُوكُمْ‌ مِنْ‌</w:t>
      </w:r>
      <w:bookmarkStart w:id="78" w:name="pg14791_347150"/>
    </w:p>
    <w:p>
      <w:pPr>
        <w:pStyle w:val="BookText"/>
        <w:rPr/>
      </w:pPr>
      <w:bookmarkEnd w:id="78"/>
      <w:r>
        <w:rPr>
          <w:rFonts w:ascii="IRNazanin" w:hAnsi="IRNazanin" w:eastAsia="IRNazanin"/>
          <w:color w:val="111111"/>
          <w:sz w:val="28"/>
          <w:sz w:val="28"/>
          <w:szCs w:val="28"/>
          <w:rtl w:val="true"/>
          <w:lang w:bidi="fa-IR"/>
        </w:rPr>
        <w:t>دِيارِكُمْ‌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خانه و كاشانه تان بيرون كرده و شهر و ديار شما را اشغال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ظاهَرُوا عَلى‌ إِخْراجِكُمْ‌ أَنْ‌ تَوَلَّوْهُمْ‌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همديگر را پشتيبانى و كمك مى كنند و با كشورهاى ديگر بند و بست دارند كه شما را از شهر و ديارتان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از دوستى نسبت به اين جور افراد نهى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يَتَوَلَّهُمْ‌ فَأُولئِكَ‌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با اين افراد كه ضد اسلام و مسلمانان هستند با دوستى رفتار كند، اين افراد هم نسبت به خودشان و هم نسبت به اسلام و مسلمانان ديگر ظلم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راه ما را در مقابل كفّار و مخالفين اسلام به خوبى مشخص مى كند</w:t>
      </w:r>
      <w:r>
        <w:rPr>
          <w:rFonts w:eastAsia="IRNazanin" w:cs="IRNazanin"/>
          <w:color w:val="111111"/>
          <w:sz w:val="28"/>
          <w:szCs w:val="28"/>
          <w:rtl w:val="true"/>
          <w:lang w:bidi="fa-IR"/>
        </w:rPr>
        <w:t>.</w:t>
      </w:r>
    </w:p>
    <w:p>
      <w:pPr>
        <w:pStyle w:val="Heading3"/>
        <w:numPr>
          <w:ilvl w:val="2"/>
          <w:numId w:val="1"/>
        </w:numPr>
        <w:rPr/>
      </w:pPr>
      <w:bookmarkStart w:id="79" w:name="__RefHeading___Toc1774517_730472459"/>
      <w:bookmarkStart w:id="80" w:name="_Toc28"/>
      <w:bookmarkEnd w:id="79"/>
      <w:r>
        <w:rPr>
          <w:rtl w:val="true"/>
        </w:rPr>
        <w:t>بخشش و گذشت نسبت به رعيّت</w:t>
      </w:r>
      <w:bookmarkEnd w:id="80"/>
    </w:p>
    <w:p>
      <w:pPr>
        <w:pStyle w:val="BookText"/>
        <w:rPr/>
      </w:pPr>
      <w:r>
        <w:rPr>
          <w:rFonts w:ascii="IRNazanin" w:hAnsi="IRNazanin" w:eastAsia="IRNazanin"/>
          <w:color w:val="111111"/>
          <w:sz w:val="28"/>
          <w:sz w:val="28"/>
          <w:szCs w:val="28"/>
          <w:rtl w:val="true"/>
          <w:lang w:bidi="fa-IR"/>
        </w:rPr>
        <w:t>حضرت على عليه السلام در اينجا به مالك اشتر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رعيّت مانند درندۀ حمله كننده مباش؛ براى اين كه رعيّت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دينى تو هستند كه برادرى و عطوفت و مهربانى را اقتضا مى كند، يا مسلمان نيستند ولى در خلقت مثل تو انسانند و رفتار انسان با انسانِ‌ ديگر بايد رفتارى انسانى باشد و نه رفتار سبعانه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دنبالۀ سخن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 مِنْهُمُ‌ الزَّلَلُ‌، وَ تَعْرِضُ‌ لَهُمُ‌ الْعِلَلُ‌، وَ يُؤْتى‌ عَلى‌ أيْدِيهِمْ‌ فِى الْعَمْدِ وَالْخَطَإِ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لغزش و خطا از ايشان پيشى مى جويد، و كاستى ها بر آنان عارض مى گردد، و خواسته و ناخواسته كارهايى بر دستانشان مى 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رعيّت معصوم از خطا نيستند و قهراً گاهى از اوقات لغزشى از آنها پيدا مى شود و علّت هايى براى آنان پيش مى آيد؛ يعنى چيزى كه سبب نافرمانى مى شود و گناهانى به دست اينان عمداً يا از روى خطا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با رعيّت با جنگ و ستيز رفتار كند؛ بايد گذشت داشته باشد، اينان را مثل اولاد خويش حساب</w:t>
      </w:r>
      <w:bookmarkStart w:id="81" w:name="pg14791_347151"/>
    </w:p>
    <w:p>
      <w:pPr>
        <w:pStyle w:val="BookText"/>
        <w:rPr/>
      </w:pPr>
      <w:bookmarkEnd w:id="81"/>
      <w:r>
        <w:rPr>
          <w:rFonts w:ascii="IRNazanin" w:hAnsi="IRNazanin" w:eastAsia="IRNazanin"/>
          <w:color w:val="111111"/>
          <w:sz w:val="28"/>
          <w:sz w:val="28"/>
          <w:szCs w:val="28"/>
          <w:rtl w:val="true"/>
          <w:lang w:bidi="fa-IR"/>
        </w:rPr>
        <w:t>كند، تا وقتى كه جاى گذشت است بايد گذشت داشته باشد، ولى معنايش اين نيست كه حدود الهى هم جارى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كارهايى انجام داده باشند كه با آن كارها مستحق حدود الهى باشند، بايد حدود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حدود خدا هم دو قسم است؛ در حديث دارد كه اگر جرم به وسيلۀ شاهد عادل ثابت شد، در اينجا بايد حدّ را جارى كرد؛ اما اگر مجرم خود در شرايط‍‌ عادى اقرار كرد ولى بيّنه و شاهدى نبود، حاكم مى تواند از وى گذشت كند و حدّش را ببخشد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اما نبايد اين شخص را تا آخر عمر بدبخت كنيد و براى يك مرتبه گناه حقوقش را الى الابد قطع نماييد و خودش و زن و بچه اش بدبخت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جايى كه قابل گذشت است، حاكم و فرمانده بايد نسبت به آنان گذشت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 صَفْحِكَ‌ مِثْلَ‌ الَّذِى تُحِبُّ‌ أَنْ‌ يُعْطِيَكَ‌ اللَّهُ‌ مِنْ‌ عَفْوِهِ‌ وَ صَفْحِهِ‌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گذشت و چشم پوشى خود بر ايشان ببخش همان گونه كه دوست دارى خداوند از گذشت و چشم پوشى خويش تو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خودت معصيت خدا را نمى كنى‌؟ مگر تخلف از فرمانهاى الهى ندارى‌؟ اگر در زندگى هر روز يك گناه هم انجام بدهى، سالى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مى شود و يك عمر الى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تخلفاتى داريم، گناه فقط‍‌ گناه دست و پا نيست، گناهان زبان زياد است و به چشم نمى آيد، دروغ، بدگويى، تهمت، فحش و مسخره كردن از گناهان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گذشت كن كه انتظار گذشت از جانب خداوند دارى</w:t>
      </w:r>
      <w:r>
        <w:rPr>
          <w:rFonts w:eastAsia="IRNazanin" w:cs="IRNazanin"/>
          <w:color w:val="111111"/>
          <w:sz w:val="28"/>
          <w:szCs w:val="28"/>
          <w:rtl w:val="true"/>
          <w:lang w:bidi="fa-IR"/>
        </w:rPr>
        <w:t>.</w:t>
      </w:r>
    </w:p>
    <w:p>
      <w:pPr>
        <w:pStyle w:val="Heading3"/>
        <w:numPr>
          <w:ilvl w:val="2"/>
          <w:numId w:val="1"/>
        </w:numPr>
        <w:rPr/>
      </w:pPr>
      <w:bookmarkStart w:id="82" w:name="__RefHeading___Toc1774519_730472459"/>
      <w:bookmarkStart w:id="83" w:name="_Toc29"/>
      <w:bookmarkEnd w:id="82"/>
      <w:r>
        <w:rPr>
          <w:rtl w:val="true"/>
        </w:rPr>
        <w:t>خداوند حاكم مطلق است</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فَوْقَهُمْ‌، وَ وَالِى الْأَمْرِ عَلَيْكَ‌ فَوْقَكَ‌، وَاللَّهُ‌ فَوْقَ‌ مَنْ‌ وَلَّاكَ‌</w:t>
      </w:r>
      <w:r>
        <w:rPr>
          <w:rFonts w:eastAsia="Amiri" w:cs="Amiri" w:ascii="Amiri" w:hAnsi="Amiri"/>
          <w:color w:val="111111"/>
          <w:sz w:val="28"/>
          <w:szCs w:val="28"/>
          <w:rtl w:val="true"/>
          <w:lang w:bidi="ar-SA"/>
        </w:rPr>
        <w:t>!»</w:t>
      </w:r>
      <w:bookmarkStart w:id="84" w:name="pg14791_347152"/>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تو بالاتر از رعيّت هستى، و آن كه بر تو ولايت دارد بالاتر از تو است، و خداوند بالاتر است از آن كه تو را ولايت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حضرت على كه مالك را نصب كرده حاكم بر اوست و خدا فوق حضرت على عليه السلام است كه مالك را نصب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سلسله مراتب وجود دارد، و تو نگو كه من بالاتر از رعيّت هستم، بالاتر از تو هم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اسْتَكْفَاكَ‌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كفايت امر رعيّت را از تو خواسته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زمام امور رعيّت را به دست تو قرار داده و از تو خواسته است كه آنان را اداره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ممكن است كه منظور از ضمير غايب در استكفاك خود حضرت باشد؛ يعنى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امور اين رعيّت را از تو طلب كرده است</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774521_730472459"/>
      <w:bookmarkStart w:id="86" w:name="_Toc30"/>
      <w:bookmarkEnd w:id="85"/>
      <w:r>
        <w:rPr>
          <w:rtl w:val="true"/>
        </w:rPr>
        <w:t>امتحان الهى</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 به واسطۀ آنان امتحان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يك نحوه امتحانى دارد؛ امتحان حاكم به نحوۀ حكومت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بامش بيش برفش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رعيّت تو خيلى زياد است مسئوليت تو خيلى زيادتر است و امتحانت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حيطۀ حكومت تو يك رعيّت در فقر و بدبختى به سر ببرد و به يك رعيّت ظلم بشود، گرفتارى آن تو را خواهد 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 بينيم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به عسل صاف كرده شده و مغز گندم و پارچۀ ابريشمى راه مى يابم، و ليكن دور است كه هواى نفس بر من چيره گردد و حرص فراوان مرا به برگزيدن خوردنى ها بكشاند، و حال آن كه شايد در</w:t>
      </w:r>
      <w:bookmarkStart w:id="87" w:name="pg14791_347153"/>
    </w:p>
    <w:p>
      <w:pPr>
        <w:pStyle w:val="BookText"/>
        <w:rPr/>
      </w:pPr>
      <w:bookmarkEnd w:id="87"/>
      <w:r>
        <w:rPr>
          <w:rFonts w:ascii="Amiri" w:hAnsi="Amiri" w:eastAsia="Amiri" w:cs="Amiri"/>
          <w:color w:val="111111"/>
          <w:sz w:val="28"/>
          <w:sz w:val="28"/>
          <w:szCs w:val="28"/>
          <w:rtl w:val="true"/>
          <w:lang w:bidi="ar-SA"/>
        </w:rPr>
        <w:t>حجاز يا يمامه كسى باشد كه نه به قرص نانى اميد دارد و نه سير شدن را به ياد مى آورد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 است كه وقتى رعيّت و زيردست بدبختى داشته باشد و به او ظلم و تعدّى بشود، گوشه اى از آن والى و حاكم را خواهد گرفت؛ و خداوند در حقيقت اين حاكم را به واسطۀ رعيّت در معرض امتحان قرار داده است</w:t>
      </w:r>
      <w:r>
        <w:rPr>
          <w:rFonts w:eastAsia="IRNazanin" w:cs="IRNazanin"/>
          <w:color w:val="111111"/>
          <w:sz w:val="28"/>
          <w:szCs w:val="28"/>
          <w:rtl w:val="true"/>
          <w:lang w:bidi="fa-IR"/>
        </w:rPr>
        <w:t>.</w:t>
      </w:r>
    </w:p>
    <w:p>
      <w:pPr>
        <w:pStyle w:val="Heading3"/>
        <w:numPr>
          <w:ilvl w:val="2"/>
          <w:numId w:val="1"/>
        </w:numPr>
        <w:rPr/>
      </w:pPr>
      <w:bookmarkStart w:id="88" w:name="__RefHeading___Toc1774523_730472459"/>
      <w:bookmarkStart w:id="89" w:name="_Toc31"/>
      <w:bookmarkEnd w:id="88"/>
      <w:r>
        <w:rPr>
          <w:rtl w:val="true"/>
        </w:rPr>
        <w:t>نهى و هشدار دربارۀ بدرفتارى مالك</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لاتَنْصِبَنَّ‌ نَفْسَكَ‌ لِحَرْبِ‌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را در معرض جنگ با خدا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يك رعيّت ظلم كنى، اين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بندگان خدا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لى وليّاً فقد بارزنى بالمحاربة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كسى يكى از دوستان مرا اذيّت كند علناً با من اعلام جنگ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لايَدَىْ‌ لَكَ‌ بِنِقْمَتِهِ‌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تو نه توانايى عقاب او را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نيرو و قوّه اى كه بتوانى نقمت و غضب خدا را از خودت دور كنى ندارى، و در مقابل غضب خدا ذليل و اسير خواهى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لاغِنى‌ بِكَ‌ عَنْ‌ عَفْوِهِ‌ وَ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بى نيازى از گذشت و مهربانى اش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كه مستحق عفو و رحمت خدا هستى، بايد نسبت به رعيّتى كه زيردست است با عفو و رحمت رفتار كنى و رفتارت عادلانه و دوستانه و مثل پدر و فرزند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دستورالعملى است براى همۀ حكّام، از پايين ترين مرتبه تا بالاترين مرتبۀ حكومت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لاتَنْدَمَنَّ‌ عَلى‌ عَفْوٍ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گذشت و بخشش پشيمان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از گذشت كردن پشيمان مشو؛ زيرا انسان نبايد از كار خوب پشيمان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لاتَبْجَحَنَّ‌ بِعُقُوبَةٍ‌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مجازات و كيفر شادى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وقتى كه حدود خدا جارى مى شود، در آن موقع نيز انسان نبايد خوشحالى كند و بايد نسبت به رعيّت دلسوز باشد كه چرا چنين كارى كرده كه مستحق حدود الهى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اين حكومتهايى كه به اسم اسلام در كشورهاى اسلامى هستند، به اين دستورات حضرت على عليه السلام عمل مى كردند و توجّه داشتند كه حضرت به يك حاكم چگونه دستور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فرمانده نسبت به زيردست بايد روش دوستانه باشد نه خصمانه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لاتُسْرِعَنَّ‌ إِلى‌ بَادِرَةٍ‌ وَجَدْتَ‌ مِنْهَا مَنْدُوحَةً‌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مشتاب به تندى خشمى كه از آن چاره اى مى يابى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تندى و شدّتى است كه در وقت غضب براى انسان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سعى كن عصبانى نشوى و جلوى عصبانيت خود را بگير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اگر نسبت به رعيّت تندى كنى به اين بهانه است كه من فرمانده ام، بالادست هستم، اميرم و دستور مى دهم و آنان بايد اجرا كنند، و مثلاً مى خواهى فرماندهى خودت را به رخ آنان بكشى، لذا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لاتَقُولَنَّ‌ إِنِّى مُؤَمَّرٌ آمُرُ فَأُطَاعُ‌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مگو كه من فرمان يافته ام و فرمان مى دهم پس بايد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معنايش اين نيست كه واقعاً امتيازى بر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بشرى او هم يك بشر است، منتها از باب اين كه تو بيشتر درس خوانده اى، مثلاً عقلت قدرى بيشتر بوده، سياست و تجربه ات زيادتر بوده، تو را رئيس قرار داده اند؛ و اين نبايد سبب شود كه به عنوان يك آقا بالاسر نسبت به اينها رفتار كنى؛ همان گونه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 لَكَ‌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مثل دو برادر با هم رفيق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إِدْغَالٌ‌ فِى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اين كار سبب فساد و تباهى در قلب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فكر كردى كه من فرمانده و بالادست اينها هستم، تو مشغول فاسد كردن قلب خودت هستى؛ در آن وقت كبر وكبريايى و منيّت در تو زياد مى شود، غرور و نخوت تو را مى گيرد، و اين افساد قلب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مَنْهَكَةٌ‌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و سستى براى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است؛ يعنى دين خودت را هم ضعيف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شيطان مطرود درگاه خدا شد؟ به خاطر منيّتى كه داشت، وقتى خدا به او دستور داد به آدم سجده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آتش خلق كرده اى و او را از خاك، و من چطور در مقابل آدم سجده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كبر و منيّت شيطان را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اين كبر و منيّت تو را نگيرد كه قلبت را فاسد و دينت را ضعيف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 مِنَ‌ الْغِيَرِ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گشتن به تغييرات و تحولات</w:t>
      </w:r>
      <w:r>
        <w:rPr>
          <w:rFonts w:eastAsia="IRNazanin" w:cs="IRNazanin"/>
          <w:color w:val="111111"/>
          <w:sz w:val="28"/>
          <w:szCs w:val="28"/>
          <w:rtl w:val="true"/>
          <w:lang w:bidi="fa-IR"/>
        </w:rPr>
        <w:t>.)</w:t>
      </w:r>
      <w:bookmarkStart w:id="90" w:name="pg14791_347156"/>
    </w:p>
    <w:p>
      <w:pPr>
        <w:pStyle w:val="BookText"/>
        <w:rPr/>
      </w:pPr>
      <w:bookmarkEnd w:id="90"/>
      <w:r>
        <w:rPr>
          <w:rFonts w:ascii="IRNazanin" w:hAnsi="IRNazanin" w:eastAsia="IRNazanin"/>
          <w:color w:val="111111"/>
          <w:sz w:val="28"/>
          <w:sz w:val="28"/>
          <w:szCs w:val="28"/>
          <w:rtl w:val="true"/>
          <w:lang w:bidi="fa-IR"/>
        </w:rPr>
        <w:t>اگر حكومتى بخواهد با ملّت با خشونت و سرسختى رفتار كند، افراد را به زندان بيندازد، شكنجه كند كه چرا به آريامهر توهين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كردى‌؟ در چنين حكومتى ملّت شورش مى كنند و در حكومت تغيير و تحول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محمّدرضا پهلوى با آن همه قدرت به دست ملّت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علّت غير از اين فشارهايى بود كه بر ملّت وارد مى آوردند؟ اين زندانها و شكنجه ها و كارهاى سازمان امنيت و اين كه مقام آريامهرى و خدايگان به او داده بودند و ملّت همه مى بايد بدون چون و چرا فرمانبردار باشند، چه آنان برطبق اسلام و چه برخلاف اسلام باشند، همين حالت كبر و غرور سبب شد كه در جامعه تغييرات پيدا شود و كم كم سقوط‍‌ كند</w:t>
      </w:r>
      <w:r>
        <w:rPr>
          <w:rFonts w:eastAsia="IRNazanin" w:cs="IRNazanin"/>
          <w:color w:val="111111"/>
          <w:sz w:val="28"/>
          <w:szCs w:val="28"/>
          <w:rtl w:val="true"/>
          <w:lang w:bidi="fa-IR"/>
        </w:rPr>
        <w:t>.</w:t>
      </w:r>
    </w:p>
    <w:p>
      <w:pPr>
        <w:pStyle w:val="Heading3"/>
        <w:numPr>
          <w:ilvl w:val="2"/>
          <w:numId w:val="1"/>
        </w:numPr>
        <w:rPr/>
      </w:pPr>
      <w:bookmarkStart w:id="91" w:name="__RefHeading___Toc1774525_730472459"/>
      <w:bookmarkStart w:id="92" w:name="_Toc32"/>
      <w:bookmarkEnd w:id="91"/>
      <w:r>
        <w:rPr>
          <w:rtl w:val="true"/>
        </w:rPr>
        <w:t>راه مبارزه با خود بزرگ بينى</w:t>
      </w:r>
      <w:bookmarkEnd w:id="92"/>
    </w:p>
    <w:p>
      <w:pPr>
        <w:pStyle w:val="BookText"/>
        <w:rPr/>
      </w:pPr>
      <w:r>
        <w:rPr>
          <w:rFonts w:ascii="IRNazanin" w:hAnsi="IRNazanin" w:eastAsia="IRNazanin"/>
          <w:color w:val="111111"/>
          <w:sz w:val="28"/>
          <w:sz w:val="28"/>
          <w:szCs w:val="28"/>
          <w:rtl w:val="true"/>
          <w:lang w:bidi="fa-IR"/>
        </w:rPr>
        <w:t>سپس حضرت به مالك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أحْدَثَ‌ لَكَ‌ مَا أنْتَ‌ فِيهِ‌ مِنْ‌ سُلْطانِكَ‌ أُبَّهَةً‌ أوْ مَخِيلَةً‌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قدرتى كه از آن برخوردارى براى تو كبر يا خودبزرگ بينى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ديدى كه اين سلطنت و حكومت مى خواهد در نفس تو عظمت و بزرگوارى و كبر و غرور ايجاد كند كه من مثلاً اينجا حاكم و فرمانده مصر هستم و چهل ميليون جمعيت زيردست من و گوش به فرمان من است، فوراً ملك و عظمت خدا را به ياد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عِظَمِ‌ مُلْكِ‌ اللَّهِ‌ فَوْقَكَ‌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به بزرگى پادشاهى خداوند كه برتر از تو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كن به اين كه سلطنت خدا بزرگتر و فوق تو است و تو در مقابل خدا هيچ چيز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مخلوق خدا هستى و در ابتدا نطفۀ گنديده اى بودى، مرگ و حياتت دست</w:t>
      </w:r>
      <w:bookmarkStart w:id="93" w:name="pg14791_347157"/>
    </w:p>
    <w:p>
      <w:pPr>
        <w:pStyle w:val="BookText"/>
        <w:rPr/>
      </w:pPr>
      <w:bookmarkEnd w:id="93"/>
      <w:r>
        <w:rPr>
          <w:rFonts w:ascii="IRNazanin" w:hAnsi="IRNazanin" w:eastAsia="IRNazanin"/>
          <w:color w:val="111111"/>
          <w:sz w:val="28"/>
          <w:sz w:val="28"/>
          <w:szCs w:val="28"/>
          <w:rtl w:val="true"/>
          <w:lang w:bidi="fa-IR"/>
        </w:rPr>
        <w:t>خداست و از خودت هيچ چيز ندارى، پس اين چه كبر و غرورى است كه مى خواهى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ملك خدا نظر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قُدْرَتِهِ‌ مِنْكَ‌ عَلى‌ مَا لاتَقْدِرُ عَلَيْهِ‌ مِنْ‌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توانايى او نسبت به تو در آنچه از جانب خودت بر آن توانا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امور مربوط‍‌ به تو قدرت دارد كه تو خودت قدرتش را ندارى و قدرتش دست خداست؛ مرگ تو، صحّت و سلامتت و هيچ چيز ديگرت دست خودت نيست و هر چه دارى همه مربوط‍‌ به خداست</w:t>
      </w:r>
      <w:r>
        <w:rPr>
          <w:rFonts w:eastAsia="IRNazanin" w:cs="IRNazanin"/>
          <w:color w:val="111111"/>
          <w:sz w:val="28"/>
          <w:szCs w:val="28"/>
          <w:rtl w:val="true"/>
          <w:lang w:bidi="fa-IR"/>
        </w:rPr>
        <w:t>.</w:t>
      </w:r>
    </w:p>
    <w:p>
      <w:pPr>
        <w:pStyle w:val="Heading3"/>
        <w:numPr>
          <w:ilvl w:val="2"/>
          <w:numId w:val="1"/>
        </w:numPr>
        <w:rPr/>
      </w:pPr>
      <w:bookmarkStart w:id="94" w:name="__RefHeading___Toc1774527_730472459"/>
      <w:bookmarkStart w:id="95" w:name="_Toc33"/>
      <w:bookmarkEnd w:id="94"/>
      <w:r>
        <w:rPr>
          <w:rtl w:val="true"/>
        </w:rPr>
        <w:t>لزوم حكومت عقل</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يُطَامِنُ‌ إِلَيْكَ‌ مِنْ‌ طِمَاحِكَ‌، وَ يَكُفُّ‌ عَنْكَ‌ مِنْ‌ غَرْبِكَ‌، وَ يَفِىءُ إِلَيْكَ‌ بِمَا عَزَبَ‌ عَنْكَ‌ مِنْ‌ عَقْلِكَ‌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نگريستن سركشى تو را فرو مى نشاند، و تو را از تند و تيزى باز مى دارد، و آنچه از عقل و خردت از تو پنهان گشته به سويت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پايين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چموشى و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حدّت و تندى؛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غايب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به فكر عظمت خدا افتادى، اين فكر چموشى و سركشى تو را پايين مى آورد و آن حالت نخوت و كبر را از تو برطرف مى كند و تو را از آن حدّت و تندى باز مى دارد و آنچه را كه از عقل تو غايب شده است به تو برمى گرداند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حالت كبر و نخوت و غرور در تو پيدا شد، بدين خاطر بود كه در آن زمان عقلت را از دست دادى؛ چون آدم عاقل مى داند كه خودش هيچ چيز نيست و مخلوق خداست و عقل نمى گذارد كه انسان چموشى كند؛ ياد عظمت و قدرت خداوند آنچه را كه از عقل تو غايب شده است به تو برمى گرداند</w:t>
      </w:r>
      <w:r>
        <w:rPr>
          <w:rFonts w:eastAsia="IRNazanin" w:cs="IRNazanin"/>
          <w:color w:val="111111"/>
          <w:sz w:val="28"/>
          <w:szCs w:val="28"/>
          <w:rtl w:val="true"/>
          <w:lang w:bidi="fa-IR"/>
        </w:rPr>
        <w:t>.</w:t>
      </w:r>
      <w:bookmarkStart w:id="96" w:name="pg14791_347158"/>
    </w:p>
    <w:p>
      <w:pPr>
        <w:pStyle w:val="BookText"/>
        <w:rPr/>
      </w:pPr>
      <w:bookmarkEnd w:id="96"/>
      <w:r>
        <w:rPr>
          <w:rFonts w:ascii="IRNazanin" w:hAnsi="IRNazanin" w:eastAsia="IRNazanin"/>
          <w:color w:val="111111"/>
          <w:sz w:val="28"/>
          <w:sz w:val="28"/>
          <w:szCs w:val="28"/>
          <w:rtl w:val="true"/>
          <w:lang w:bidi="fa-IR"/>
        </w:rPr>
        <w:t>انسان بايد هميشه در حالت شهوت و در حالت غضب عقل را حَكَم قرار دهد و نگذارد شهوت و غضب تند و تيز بشود؛ بايد هميشه عقل انسان در كشور بدن حاكم باشد؛ و اگر زمانى شهوت تندى كرد يا غضب تند شد، بفهمد كه در آن زمان عقل مخفى شده است، روى عقل پوشش آمده است؛ كسى مرد است كه بتواند در حالت شهوت و خشم جلوى حِدّتش را بگيرد و خود را كنترل كند و خودنگهدار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خشم و وقت شهوت، مرد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مردى چنينم، كو به كو</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 اگر خودت را ببازى، غضب و شهوتت دست خودت نباشد و تيزى و تندى داشته باشد، بدان كه انسان نيستى</w:t>
      </w:r>
      <w:r>
        <w:rPr>
          <w:rFonts w:eastAsia="IRNazanin" w:cs="IRNazanin"/>
          <w:color w:val="111111"/>
          <w:sz w:val="28"/>
          <w:szCs w:val="28"/>
          <w:rtl w:val="true"/>
          <w:lang w:bidi="fa-IR"/>
        </w:rPr>
        <w:t>.</w:t>
      </w:r>
    </w:p>
    <w:p>
      <w:pPr>
        <w:pStyle w:val="Heading3"/>
        <w:numPr>
          <w:ilvl w:val="2"/>
          <w:numId w:val="1"/>
        </w:numPr>
        <w:rPr/>
      </w:pPr>
      <w:bookmarkStart w:id="97" w:name="__RefHeading___Toc1774529_730472459"/>
      <w:bookmarkStart w:id="98" w:name="_Toc34"/>
      <w:bookmarkEnd w:id="97"/>
      <w:r>
        <w:rPr>
          <w:rtl w:val="true"/>
        </w:rPr>
        <w:t>بپرهيز از برابر داشتن خود با خدا</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مُسَامَاةَ‌ اللَّهِ‌ فِى عَظَمَتِهِ‌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برابر داشتن خود با خدا در بزرگى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رفعت و بلندى؛ يعنى مبادا خودت را در عرض خدا بالا بگيرى و همان طورى كه خدا بزرگ است تو هم خدايگان بشوى، مثل محمّدرضا كه در آخر كار او را خدايگان شاهنشاه آريامهر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ياد دارم وقتى كه مى خواستند ما را در دادرسى ارتش محاكمه كنند، به جاى نام خدا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خدايگان شاهنشاه آريامهر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در عرض خدا بالا بگيرى و بخواهى خودت را در مقام عظمت خداوند قرار دهى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التَّشَبُّهَ‌ بِهِ‌ فِى جَبَرُوتِهِ‌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قرار دادن خويش به او در چيرگى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كه خدا نسبت به موجودات جبروت و علوّ دارد، تو هم خيال كنى حالا كه حكومت را به تو داده اند كسى شده اى و كشور مصر زيردست تو است؛ اگر حالت بزرگى در تو پيدا شد، خدا سر به زير و ذليلت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يُذِلُّ‌ كُلَّ‌ جَبَّارٍ، وَ يُهِينُ‌ كُلَّ‌ مُخْتَالٍ‌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هر سركشى را خوار مى نمايد، و هر متكبّرى را بى مقدار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خداوند تبارك و تعالى حالت كبر و نخوت را از ما انسانها دور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در جاى ديگر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مَا كَانَ‌ اللَّهُ‌ سُبْحَانَهُ‌ لَيُدْخِلَ‌ الْجَنَّةَ‌ بَشَراً بِأَمْرٍ أَخْرَجَ‌ بِهِ‌ مِنْهَا مَلَكاً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هرگز، چنين نيست كه خداوند سبحان انسانى را وارد بهشت كند به كارى كه به خاطر همان فرشته اى را از آن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خدايى كه شيطان را به واسطۀ كبر و غرور از بهشت راند، ممكن است كسى كه اين حالت را داشته باشد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واجبات خدا را به جا بياورى و محرّمات را ترك كنى، اگر حالت كبر و نخوت و غرور داشته باشى، به فرمايش حضرت على عليه السلام از بهشت خدا محروم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إن شاءاللّه به همۀ ما توفيق عنايت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99" w:name="pg14791_347160"/>
    </w:p>
    <w:p>
      <w:pPr>
        <w:pStyle w:val="Heading2"/>
        <w:numPr>
          <w:ilvl w:val="1"/>
          <w:numId w:val="1"/>
        </w:numPr>
        <w:rPr/>
      </w:pPr>
      <w:bookmarkStart w:id="100" w:name="__RefHeading___Toc1774531_730472459"/>
      <w:bookmarkStart w:id="101" w:name="_Toc35"/>
      <w:bookmarkEnd w:id="99"/>
      <w:bookmarkEnd w:id="100"/>
      <w:r>
        <w:rPr>
          <w:rtl w:val="true"/>
        </w:rPr>
        <w:t>(</w:t>
      </w:r>
      <w:r>
        <w:rPr>
          <w:rtl w:val="true"/>
        </w:rPr>
        <w:t xml:space="preserve">درس </w:t>
      </w:r>
      <w:r>
        <w:rPr/>
        <w:t>511</w:t>
      </w:r>
      <w:r>
        <w:rPr>
          <w:rtl w:val="true"/>
        </w:rPr>
        <w:t xml:space="preserve">) - </w:t>
      </w:r>
      <w:r>
        <w:rPr>
          <w:rtl w:val="true"/>
        </w:rPr>
        <w:t xml:space="preserve">نامۀ </w:t>
      </w:r>
      <w:r>
        <w:rPr/>
        <w:t>53</w:t>
      </w:r>
      <w:r>
        <w:rPr>
          <w:rtl w:val="true"/>
        </w:rPr>
        <w:t xml:space="preserve"> (</w:t>
      </w:r>
      <w:r>
        <w:rPr>
          <w:rtl w:val="true"/>
        </w:rPr>
        <w:t>قسمت چهارم</w:t>
      </w:r>
      <w:r>
        <w:rPr>
          <w:rtl w:val="true"/>
        </w:rPr>
        <w:t>)</w:t>
      </w:r>
      <w:bookmarkEnd w:id="101"/>
    </w:p>
    <w:p>
      <w:pPr>
        <w:pStyle w:val="Heading3"/>
        <w:numPr>
          <w:ilvl w:val="2"/>
          <w:numId w:val="1"/>
        </w:numPr>
        <w:rPr/>
      </w:pPr>
      <w:bookmarkStart w:id="102" w:name="__RefHeading___Toc1774533_730472459"/>
      <w:bookmarkStart w:id="103" w:name="_Toc36"/>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رعايت انصاف، و اجتناب از ظلم و ستم</w:t>
      </w:r>
    </w:p>
    <w:p>
      <w:pPr>
        <w:pStyle w:val="BookText"/>
        <w:rPr/>
      </w:pPr>
      <w:r>
        <w:rPr>
          <w:rFonts w:ascii="IRNazanin" w:hAnsi="IRNazanin" w:eastAsia="IRNazanin"/>
          <w:color w:val="111111"/>
          <w:sz w:val="28"/>
          <w:sz w:val="28"/>
          <w:szCs w:val="28"/>
          <w:rtl w:val="true"/>
          <w:lang w:bidi="fa-IR"/>
        </w:rPr>
        <w:t>سفارش به اعتدال و عدالت</w:t>
      </w:r>
    </w:p>
    <w:p>
      <w:pPr>
        <w:pStyle w:val="BookText"/>
        <w:rPr/>
      </w:pPr>
      <w:r>
        <w:rPr>
          <w:rFonts w:ascii="Amiri" w:hAnsi="Amiri" w:eastAsia="Amiri" w:cs="Amiri"/>
          <w:color w:val="111111"/>
          <w:sz w:val="28"/>
          <w:sz w:val="28"/>
          <w:szCs w:val="28"/>
          <w:rtl w:val="true"/>
          <w:lang w:bidi="ar-SA"/>
        </w:rPr>
        <w:t>رضايت رعيّت مقدّم بر رضايت خواص و نزديكان</w:t>
      </w:r>
    </w:p>
    <w:p>
      <w:pPr>
        <w:pStyle w:val="BookText"/>
        <w:rPr/>
      </w:pPr>
      <w:r>
        <w:rPr>
          <w:rFonts w:ascii="Amiri" w:hAnsi="Amiri" w:eastAsia="Amiri" w:cs="Amiri"/>
          <w:color w:val="111111"/>
          <w:sz w:val="28"/>
          <w:sz w:val="28"/>
          <w:szCs w:val="28"/>
          <w:rtl w:val="true"/>
          <w:lang w:bidi="ar-SA"/>
        </w:rPr>
        <w:t>عيب هاى خواص و نزديكان والى</w:t>
      </w:r>
    </w:p>
    <w:p>
      <w:pPr>
        <w:pStyle w:val="BookText"/>
        <w:rPr/>
      </w:pPr>
      <w:r>
        <w:rPr>
          <w:rFonts w:ascii="Amiri" w:hAnsi="Amiri" w:eastAsia="Amiri" w:cs="Amiri"/>
          <w:color w:val="111111"/>
          <w:sz w:val="28"/>
          <w:sz w:val="28"/>
          <w:szCs w:val="28"/>
          <w:rtl w:val="true"/>
          <w:lang w:bidi="ar-SA"/>
        </w:rPr>
        <w:t>اهميت تودۀ مردم و لزوم حفظ‍‌ حرمت آنان</w:t>
      </w:r>
    </w:p>
    <w:p>
      <w:pPr>
        <w:pStyle w:val="BookText"/>
        <w:rPr/>
      </w:pPr>
      <w:r>
        <w:rPr>
          <w:rFonts w:ascii="IRNazanin" w:hAnsi="IRNazanin" w:eastAsia="IRNazanin"/>
          <w:color w:val="111111"/>
          <w:sz w:val="28"/>
          <w:sz w:val="28"/>
          <w:szCs w:val="28"/>
          <w:rtl w:val="true"/>
          <w:lang w:bidi="fa-IR"/>
        </w:rPr>
        <w:t>پوشانندۀ عيب هاى مردمان باش</w:t>
      </w:r>
    </w:p>
    <w:p>
      <w:pPr>
        <w:pStyle w:val="BookText"/>
        <w:rPr/>
      </w:pPr>
      <w:r>
        <w:rPr>
          <w:rFonts w:ascii="Amiri" w:hAnsi="Amiri" w:eastAsia="Amiri" w:cs="Amiri"/>
          <w:color w:val="111111"/>
          <w:sz w:val="28"/>
          <w:sz w:val="28"/>
          <w:szCs w:val="28"/>
          <w:rtl w:val="true"/>
          <w:lang w:bidi="ar-SA"/>
        </w:rPr>
        <w:t>ريشۀ هر كينه اى را از ميان بردار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چين خيانتكار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 أَنْصِفِ‌ النَّاسَ‌ مِنْ‌ نَفْسِكَ‌ وَ مِنْ‌ خَاصَّةِ‌ أَهْلِكَ‌ وَ مَنْ‌ لَكَ‌ فِيهِ‌ هَوىً‌ مِنْ‌ رَعِيَّتِكَ‌؛ 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عِبَادَ اللَّهِ‌ كَانَ‌ اللَّهُ‌ خَصْمَهُ‌ دُونَ‌ عِبَادِهِ‌، وَ مَنْ‌ خَاصَمَهُ‌ اللَّهُ‌ أَدْحَضَ‌ حُجَّتَهُ‌ وَ كَانَ‌ لِلَّهِ‌ حَرْباً حَتّى‌ يَنْزِعَ‌ أَوْ يَتُوبَ‌؛ وَ لَيْسَ‌ شَىْ‌ءٌ أدْعى‌ إِلى‌ تَغْيِيرِ نِعْمَةِ‌ اللَّهِ‌ وَ تَعْجِيلِ‌ نِقْمَتِهِ‌ مِنْ‌ إِقَامَةٍ‌ عَلى‌ ظُلْمٍ‌، فَإِنَّ‌ اللَّهَ‌ سَمِيعٌ‌ دَعْوَةَ‌ الْمُضْطَهَدِينَ‌ وَ 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أَحَبُّ‌ الْأُمُورِ إِلَيْكَ‌ أَوْسَطَهَا فِى الْحَقِّ‌، وَ أَعَمَّهَا فِى الْعَدْلِ‌، وَ أَجْمَعَهَا لِرِضَا الرَّعِيَّةِ‌، فَإِنَّ‌ سُخْطَ‍‌ الْعَامَّةِ‌ يُجْحِفُ‌ بِرِضَا الْخَاصَّةِ‌، وَ إِنَّ‌ سُخْطَ‍‌ الْخَاصَّةِ‌ يُغْتَفَرُ مَعَ‌ رِضَا الْعَامَّةِ‌، وَ لَيْسَ‌ أَحَدٌ مِنَ‌ الرَّعِيَّةِ‌ أَثْقَلَ‌ عَلَى الْوَالِى مَؤُونَةً‌ فِى الرَّخَاءِ، وَ أَقَلَّ‌ مَعُونَةً‌ لَهُ‌ فِى الْبَلاءِ، وَ أَكْرَهَ‌ لِلْإِنْصَافِ‌، وَ أَسْألَ‌ بِالْإِلْحَافِ‌، وَ أَقَلَّ‌ شُكْراً عِنْدَ الْإِعْطَاءِ، وَ أَبْطَأَ عُذْراً عِنْدَ الْمَنْعِ‌، وَ أَضْعَفَ‌ صَبْراً عِنْدَ مُلِمَّاتِ‌ الدَّهْرِ مِنْ‌ أَهْلِ‌ الْخَاصَّةِ‌؛ وَ إِنَّمَا عِمَادُ الدِّينِ‌ وَ جِمَاعُ‌ الْمُسْلِمِينَ‌ وَ العُدَّةُ‌ لِلْأَعْدَاءِ الْعَامَّةُ‌ مِنَ‌ الْأُمَّةِ‌، فَلْيَكُنْ‌ صَغْوُكَ‌ لَهُمْ‌، وَ مَيْلُكَ‌ مَعَهُمْ‌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أَبْعَدُ رَعِيَّتِكَ‌ مِنْكَ‌ وَ أَشْنَأُهُمْ‌ عِنْدَكَ‌ أَطْلَبَهُمْ‌ لِمَعَائِبِ‌ النَّاسِ‌، فَإِنَّ‌ فِى النَّاسِ‌ عُيُوباً الْوَالِى أَحَقُّ‌ مَنْ‌ سَتَرَهَا، فَلاتَكْشِفَنَّ‌ عَمَّا غَابَ‌ عَنْكَ‌ مِنْهَا فَإِنَّمَا عَلَيْكَ‌ تَطْهِيرُ مَا ظَهَرَ لَكَ‌، وَاللَّهُ‌ يَحْكُمُ‌ عَلى‌ مَا غَابَ‌ عَنْكَ‌، فَاسْتُرِ الْعَوْرَةَ‌ مَا اسْتَطَعْتَ‌ يَسْتُرِ اللَّهُ‌ مِنْكَ‌ مَا تُحِبُّ‌ سَتْرَهُ‌ مِنْ‌ رَعِيَّتِكَ‌، أَطْلِقْ‌ عَنِ‌ النَّاسِ‌ عُقْدَةَ‌ كُلِّ‌ حِقْدٍ، وَ اقْطَعْ‌ عَنْكَ‌ سَبَبَ‌ كُلِّ‌ وِتْرٍ، وَ تَغَابَ‌ عَنْ‌ كُلِّ‌ مَا لايَصِحُّ‌ لَكَ‌، وَ لاتَعْجَلَنَّ‌ إِلى‌ تَصْدِيقِ‌ سَاعٍ‌، فَإِنَّ‌ السَّاعِىَ‌ غَاشٌّ‌، وَ إِنْ‌ تَشَبَّهَ‌ بِالنَّاصِحِينَ‌</w:t>
      </w:r>
      <w:r>
        <w:rPr>
          <w:rFonts w:eastAsia="Amiri" w:cs="Amiri" w:ascii="Amiri" w:hAnsi="Amiri"/>
          <w:color w:val="111111"/>
          <w:sz w:val="28"/>
          <w:szCs w:val="28"/>
          <w:rtl w:val="true"/>
          <w:lang w:bidi="ar-SA"/>
        </w:rPr>
        <w:t>.»</w:t>
      </w:r>
      <w:bookmarkStart w:id="104" w:name="pg14791_347163"/>
    </w:p>
    <w:p>
      <w:pPr>
        <w:pStyle w:val="Heading3"/>
        <w:numPr>
          <w:ilvl w:val="2"/>
          <w:numId w:val="1"/>
        </w:numPr>
        <w:rPr/>
      </w:pPr>
      <w:bookmarkStart w:id="105" w:name="__RefHeading___Toc1774535_730472459"/>
      <w:bookmarkStart w:id="106" w:name="_Toc37"/>
      <w:bookmarkEnd w:id="104"/>
      <w:bookmarkEnd w:id="105"/>
      <w:r>
        <w:rPr>
          <w:rtl w:val="true"/>
        </w:rPr>
        <w:t>رعايت انصاف، و اجتناب از ظلم و ستم</w:t>
      </w:r>
      <w:bookmarkEnd w:id="106"/>
    </w:p>
    <w:p>
      <w:pPr>
        <w:pStyle w:val="BookText"/>
        <w:rPr/>
      </w:pPr>
      <w:r>
        <w:rPr>
          <w:rFonts w:ascii="Amiri" w:hAnsi="Amiri" w:eastAsia="Amiri" w:cs="Amiri"/>
          <w:color w:val="111111"/>
          <w:sz w:val="28"/>
          <w:sz w:val="28"/>
          <w:szCs w:val="28"/>
          <w:rtl w:val="true"/>
          <w:lang w:bidi="ar-SA"/>
        </w:rPr>
        <w:t xml:space="preserve">در مورد 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البلاغۀ حضرت على عليه السلام به اينجا رسيديم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 أَنْصِفِ‌ النَّاسَ‌ مِنْ‌ نَفْسِكَ‌ وَ مِنْ‌ خَاصَّةِ‌ أَهْلِكَ‌ وَ مَنْ‌ لَكَ‌ فِيهِ‌ هَوىً‌ مِنْ‌ رَعِيَّتِكَ‌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خدا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كن، و دربارۀ مردم نيز انصاف را رعايت كن، چه به خاطر خودت و چه به خاطر خويشاوندان نزديكت و آن كس را از رعيّت خويش كه دوستش مى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ميانه روى و اعتدال است؛ وقتى كه مى گوييم انصاف داشته باش، يعنى معتدل و ميانه رو باش و راه افراط‍‌ و تفريط‍‌ را كنار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خودت با خدا هميشه انصاف را رعايت كن تا حقوق خدا تضييع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و مخلوق خدا هستى، وجود و بقاى تو از خداست، غذايى كه مى خورى از خداست، تمام حركات و سكناتى كه دارى از اثر نيرويى است كه خدا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مقابل خدا از خود چيزى نداريم و بايد در رابطه با خدا طورى باشيم كه شكر نعمت هاى خدا باشد نه كفران نعمت ها؛ معناى شكر اين است كه هر نعمتى را خدا به شما داده در همان راهى كه مقرر شده است مصرف كنى و بيجا مصرف ننمايى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رابطۀ خودت با خدا انصاف را رعايت كن تا حقوق خدا تضييع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خدا را تضييع كردى ظلم كرده اى، ظلم يعنى تعدّى به حقوق ديگران، و چه ظلمى بالاتر از اين كه حقوقى را كه خدا بر گردن ما دارد تضييع كنيم‌؟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در رابطۀ خود با مردم هميشه انصاف را رعايت كن و مواظب باش كه حقوق مردم را تضييع نكنى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است كه بايد هميشه در روابط‍‌ با مردم جانب انصاف را رعايت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در رابطۀ خودش با مردم تعدّى كند به خاطر اين كه مى خواهد منافعى عايدش گردد، يا براى اين كه نفعى به پسر يا پدر و يا قوم و خويشانش برسد حقوق مردم را تضييع كند، يا در بين رعاياى خود به خاطر كسى كه بيشتر دوستش دارد حق ديگران را بگيرد و به او بدهد، اين ظلم است؛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با انصاف رفتار كن، چه از ناحيۀ خودت و چه از ناحيۀ خواص اهلت و چه از ناحيۀ كسانى كه به آنها عشق و علاقه دارى؛ و خلاصه به خاطر بعضى كه مريد تو هستند و رفاقت خاصى با تو دارند، حقوق كسانى را كه زيردست تو هستند تضييع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زمان حاكمى حق ديگران را تضييع مى كند براى اين كه نفعى عايد خودش بشود، و يك زمان هم مى خواهد نفعى به خويشانش برسد؛ مثلاً براى بعضى از دوستان و رفيقانش پارتى بازى مى كند و به دوستان خود در ادارات پست مهمى مى دهد در صورتى كه ديگران بيشتر صلاحيت دارند، يا فرض كنيد براى اين كه مى خواهد به رفيق خود حقوق بيشترى بدهد حقوق ديگران را 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وقتى حكومت مصر را به مالك اشتر محوّل مى كند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 كه مبادا به خاطر خودت و به خاطر خويشانت و به خاطر مريدان و دوستانت، حقوقى را از ديگران تضييع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معمول حكّام دنيا اين است كه هميشه سعى مى كنند پستها، پولها و مقامها را در ميان خود و خويشان و دوستانشان نگاه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إِلَّا تَفْعَلْ‌ تَظْلِمْ‌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تو اگر چنين نكنى ستمكارى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رعايت انصاف را نكنى و حقوق ديگران را تضييع كنى و همچنين اگر بين خودت و خدا انصاف را رعايت نكنى ظلم كرده اى، به ديگران و به خدا ظلم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w:t>
      </w:r>
    </w:p>
    <w:p>
      <w:pPr>
        <w:pStyle w:val="BookText"/>
        <w:rPr/>
      </w:pP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خداوند شرك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ظلمى است نسبت به خدا، تعدّى نسبت به خداست؛ شما اگر شكر خدا را نكنيد و كفران نعمت كنيد و نسبت به خدا مشرك شويد، اين ظلمى نسبت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انصاف را بين خود و خدا و همچنين بين خود و ديگران رعايت نكنى آدم ظالمى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ظَلَمَ‌ عِبَادَ اللَّهِ‌ كَانَ‌ اللَّهُ‌ خَصْمَهُ‌ دُونَ‌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بر بندگان خدا ستم نمايد خداوند به جاى بندگانش او را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دشمن ظالمان و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مظلوم ولو به قدرى مظلوم باشد كه نتواند حق خود را بگيرد، ولى خدا حق او را مى گيرد؛ ممكن است در اين عالم يا در آن عالم گريبان انسان را بگيرد، بالاخره خداوند ظالمان را مجازات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خَاصَمَهُ‌ اللَّهُ‌ أَدْحَضَ‌ حُجَّتَهُ‌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خداوند او را دشمن گيرد دليل و برهان وى را بلغزاند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ديگر نمى تواند در مقابل خدا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ظالمى زبان چرب و نرمى داشته باشد و خود را در برابر بندگان خدا مظلوم جلوه دهد و خدمتگزار نشان بدهد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تنها ظالم نبوده ام بلكه خدمتگزار ملّت نيز بوده ام و شبانه روز براى اين ملّت خدمت كرده ام، اما در مقابل خدا نمى تواند اين حرفهاى بى اساس را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امور نزد خدا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كسى طرف بشود، دليل و برهان او را مى لغزاند؛ به اين معنا كه دليل آن شخص نزد خدا لغزنده است و زبان چرب و نرم او اثرى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لِلَّهِ‌ حَرْباً حَتّى‌ يَنْزِعَ‌ أَوْ يَتُوبَ‌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جنگ با خداوند است تا اين كه جدا گردد و توبه نمايد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مقابل خدا جنگ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حقوقى را بر مردم معيّن كرده است، وقتى اين حقوق را ندهى محارب با خدا و در حال جنگ با خدا هستى تا اين كه خود را از اين ظلم و تعدّى جدا سازى و توبه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شَىْ‌ءٌ أَدْعى‌ إِلى‌ تَغْيِيرِ نِعْمَةِ‌ اللَّهِ‌ وَ تَعْجيِلِ‌ نِقْمَتِهِ‌ مِنْ‌ إِقَامَةٍ‌ عَلى‌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چيزى براى دگرگون ساختن نعمت خداوند و سرعت گرفتن كيفر او مؤثرتر از برپاداشتن ستم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چيز انسان را بيشتر از پايدارى بر ظلم و ستم به تغيير نعمت و تعجيل عذاب خدا دعوت نمى كند؛ يعنى هيچ چيز زودتر سبب تغيير نعمت خدا و سبب تعجيل عذاب و نقمت خدا نمى شود، بجز اين كه شما در ظلمى پايدار باشى و بمانى؛ به عبارت ديگر اگر شما ظالم باشيد و در حالت ظالميت بمانيد، سبب مى شود كه حتماً شكست بخوريد و از بين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سلاطين و قدرتمندان شروع به ظلم به ملّت كردند، دائماً مخالف زياد مى شود؛ مگر ملّت چقدر مى تواند در مقابل ظلم و تعدّى صبر و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روزى ملّت قيام مى كند و آه و نالۀ مظلومان كار خود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ظلم سبب مى شود خداوند نعمتى را كه به تو داده است از تو بگيرد، و نقمت و غضب خدا زودتر شامل حال تو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سَمِيعٌ‌ دَعْوَةَ‌ الْمُضْطَهَدِينَ‌ وَ هُوَ لِلظَّالِمِينَ‌ بِالْمِرْصَادِ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خداوند دعاى ستمديدگان را شنواست و در كمين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تحت فشار و ظلم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كمين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ظالمان در همين دنيا جزاى اعمال خود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همين محمّدرضا پهلوى با همۀ فشارهايى كه بر ملّت آورده بود، اين همه سازمان</w:t>
      </w:r>
      <w:bookmarkStart w:id="107" w:name="pg14791_347167"/>
    </w:p>
    <w:p>
      <w:pPr>
        <w:pStyle w:val="BookText"/>
        <w:rPr/>
      </w:pPr>
      <w:bookmarkEnd w:id="107"/>
      <w:r>
        <w:rPr>
          <w:rFonts w:ascii="IRNazanin" w:hAnsi="IRNazanin" w:eastAsia="IRNazanin"/>
          <w:color w:val="111111"/>
          <w:sz w:val="28"/>
          <w:sz w:val="28"/>
          <w:szCs w:val="28"/>
          <w:rtl w:val="true"/>
          <w:lang w:bidi="fa-IR"/>
        </w:rPr>
        <w:t>امنيت جوانهاى مردم را در زندانها شكنجه مى كردند، مردم را به مسلسل مى بستند، با اين همه قدرت، ولى مردم با دست خالى و با كمكى كه خدا به آنان كرد در مقابل او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رضا شاه كه شانزده سال سلطنت نمود و در اين مدّت چقدر ظلم و تعدّى به مردم كرد و مردم را تحت فشار گذاشت كه حتى پدر و پسر از هم وحشت داشتند و جرأت نمى كردند عليه حكومت وقت صحبت كنند، بعد همين رضا شاه را با چه ذلّت و خوارى از كشور بيرون كردند و به جزيرۀ موريس فرستادند و بعد با چه فلاكتى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شانزده سال سلطنت كرده بود و اعلى حضرت قدرقدرت و قوى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گونه ذليل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شانزده سال سلطنت و قدرت به آن همه ذلّت و خوارى آخر عمرش مى ارزيد؟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ظلم و تعدّى كند سزاى خود را خواهد ديد، لازم نيست اين تذكرها فقط‍‌ براى حكومتها باشد؛ البته مالك اشتر بنا بود از طرف حضرت على عليه السلام حاكم مصر شود ولى اين سفارش حضرت فقط‍‌ براى حكّام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منطقۀ نفوذ خودش ظلم كند، چه حاكم كشورى باشد چه فرماندار شهرى و چه كدخداى يك ده يا مرد خانه اى باشد فرق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يك خانه اگر نسبت به زن و بچه اش ظلم كند، سزاى اعمالش را خواهد ديد و زندگى را براى خودش هم تلخ مى كند</w:t>
      </w:r>
      <w:r>
        <w:rPr>
          <w:rFonts w:eastAsia="IRNazanin" w:cs="IRNazanin"/>
          <w:color w:val="111111"/>
          <w:sz w:val="28"/>
          <w:szCs w:val="28"/>
          <w:rtl w:val="true"/>
          <w:lang w:bidi="fa-IR"/>
        </w:rPr>
        <w:t>.</w:t>
      </w:r>
    </w:p>
    <w:p>
      <w:pPr>
        <w:pStyle w:val="Heading3"/>
        <w:numPr>
          <w:ilvl w:val="2"/>
          <w:numId w:val="1"/>
        </w:numPr>
        <w:rPr/>
      </w:pPr>
      <w:bookmarkStart w:id="108" w:name="__RefHeading___Toc1774537_730472459"/>
      <w:bookmarkStart w:id="109" w:name="_Toc38"/>
      <w:bookmarkEnd w:id="108"/>
      <w:r>
        <w:rPr>
          <w:rtl w:val="true"/>
        </w:rPr>
        <w:t>سفارش به اعتدال و عدالت</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بايد دوست داشتنى ترين كارها نزد تو ميانه ترين آن در حق باشد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امرى كه وسط‍‌ است و انسان را به حق مى رساند؛ نه طرف راست است و نه طرف چپ، نه شرقى و نه غربى، نه تمايل به چپ دارد نه تمايل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خط‍‌ مستقيم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حق محبوب شما باشد و شما حق را دوست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چپ و راست را دور بيندازيد</w:t>
      </w:r>
      <w:r>
        <w:rPr>
          <w:rFonts w:eastAsia="IRNazanin" w:cs="IRNazanin"/>
          <w:color w:val="111111"/>
          <w:sz w:val="28"/>
          <w:szCs w:val="28"/>
          <w:rtl w:val="true"/>
          <w:lang w:bidi="fa-IR"/>
        </w:rPr>
        <w:t>.</w:t>
      </w:r>
      <w:bookmarkStart w:id="110" w:name="pg14791_347168"/>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أَعَمَّهَا فِى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همگانى ترين آن در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محبوبترين چيزها نزد تو بايد چيزى باشد كه عدالت را بيشتر شامل مى شود؛ يعنى جنبۀ عدالت هر چه بيشتر در آن رعايت بشود؛ و مخصوصاً تو كه مالك اشترى و بناست حاكم كشورى بشوى، بايد در اين مقام مواردى را كه جنبۀ عدالت آن بيشتر است رعايت كنى تا عدالت عمومى تأمين شود</w:t>
      </w:r>
      <w:r>
        <w:rPr>
          <w:rFonts w:eastAsia="IRNazanin" w:cs="IRNazanin"/>
          <w:color w:val="111111"/>
          <w:sz w:val="28"/>
          <w:szCs w:val="28"/>
          <w:rtl w:val="true"/>
          <w:lang w:bidi="fa-IR"/>
        </w:rPr>
        <w:t>.</w:t>
      </w:r>
    </w:p>
    <w:p>
      <w:pPr>
        <w:pStyle w:val="Heading3"/>
        <w:numPr>
          <w:ilvl w:val="2"/>
          <w:numId w:val="1"/>
        </w:numPr>
        <w:rPr/>
      </w:pPr>
      <w:bookmarkStart w:id="111" w:name="__RefHeading___Toc1774539_730472459"/>
      <w:bookmarkStart w:id="112" w:name="_Toc39"/>
      <w:bookmarkEnd w:id="111"/>
      <w:r>
        <w:rPr>
          <w:rtl w:val="true"/>
        </w:rPr>
        <w:t>رضايت رعيّت مقدّم بر رضايت خواص و نزديكان</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أَجْمَعَهَا لِرِضَا الرَّعِيَّةِ‌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فراگيرترين آن براى رضايت رعيّت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رعيّت از دست تو راضى 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كنى رضايت مردم را به دست آورى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سُخْطَ‍‌ الْعَامَّةِ‌ يُجْحِفُ‌ بِرِضَا الْخَاصَّةِ‌، وَ إِنَّ‌ سُخْطَ‍‌ الْخَاصَّةِ‌ يُغْتَفَرُ مَعَ‌ رِضَا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خشم تودۀ مردم رضايت خواص را از بين مى برد، و همانا خشم خواص با وجود رضايت تودۀ مردم پوشيده مى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خيلى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حكّام امرشان دائر است بين اين كه يا خير و صلاح خويشان و اطرافيان خود را تأمين و تهيه كنند، كه در اين صورت مردم ناراضى مى شوند؛ يا اين كه حاكم بخواهد رضايت مردم را براى خود به دست آورد، آن وقت خويشانش ناراحت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بهتر است‌؟ آنچه به نفع مردم و حاكم است اين است كه رضايت مردم را به دست آورد؛ هر چند كه خويشان و اطرافيان ناراحت بشوند، بايد رضايت عامّه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113" w:name="pg14791_347169"/>
    </w:p>
    <w:p>
      <w:pPr>
        <w:pStyle w:val="BookText"/>
        <w:rPr/>
      </w:pPr>
      <w:bookmarkEnd w:id="113"/>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سُخْطَ‍‌ الْعَامَّةِ‌ يُجْحِفُ‌ بِرِضَا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اكثريت عامّۀ مردم از تو غضبناك شدند و عليه تو قيام كردند، رضايت خاصّه و خويشانت را هم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ديديم وقتى مردم عليه محمّدرضا قيام كردند، تار و پود زندگى همۀ خويشان و اطرافيان او از هم پاشيد و به هم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سُخْطَ‍‌ الْخَاصَّةِ‌ يُغْتَفَرُ مَعَ‌ رِضَا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خشم و غضب خويشان در صورت رضايت مردم پوشيده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رضايت عمومى مردم را به دست آورى، ناراحتى خويشان به جايى ضرر نمى زند</w:t>
      </w:r>
      <w:r>
        <w:rPr>
          <w:rFonts w:eastAsia="IRNazanin" w:cs="IRNazanin"/>
          <w:color w:val="111111"/>
          <w:sz w:val="28"/>
          <w:szCs w:val="28"/>
          <w:rtl w:val="true"/>
          <w:lang w:bidi="fa-IR"/>
        </w:rPr>
        <w:t>.</w:t>
      </w:r>
    </w:p>
    <w:p>
      <w:pPr>
        <w:pStyle w:val="Heading3"/>
        <w:numPr>
          <w:ilvl w:val="2"/>
          <w:numId w:val="1"/>
        </w:numPr>
        <w:rPr/>
      </w:pPr>
      <w:bookmarkStart w:id="114" w:name="__RefHeading___Toc1774541_730472459"/>
      <w:bookmarkStart w:id="115" w:name="_Toc40"/>
      <w:bookmarkEnd w:id="114"/>
      <w:r>
        <w:rPr>
          <w:rtl w:val="true"/>
        </w:rPr>
        <w:t>عيب هاى خواص و نزديكان والى</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أَحَدٌ مِنَ‌ الرَّعِيَّةِ‌ أَثْقَلَ‌ عَلَى الْوَالِى مَؤُونَةً‌ فِى الرَّخَاءِ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يك از رعيّت نيست بر والى به هنگام فراخى زندگانى، گرانبارتر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جمله اى طولانى است و در حقيقت دارد خويشان و خواص يك حاكم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خويشان و اطرافيان يك حاكم زيادتر است و صبر و حوصله شان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بدهى كمتر شكر مى كنند، و اگر از آنها بگيرى بيشتر نق مى زنند؛ ولى مردم بيشتر شكرگزار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كسانى كه دور و بر حاكم هستند فايده شان كمتر است و ضررشان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حضرت على با چند جمله ذكر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أَحَدٌ مِنَ‌ الرَّعِيَّةِ‌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هيچ كدام از رعيّت اين صفات و عيب ها را ندارند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عَلَى الْوَالِى مَؤُونَةً‌ فِى الرَّخَاءِ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والى به هنگام فراخى زندگانى، گرانبارتر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مَعُونَةً‌ لَهُ‌ فِى الْبَلاءِ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گرفتارى براى او، كم يارى رسان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شاه گرفتار شد غلامرضا و اشرف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كار خود رفتند و به فكر نجات برادر خود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أَكْرَهَ‌ لِلْإِنْصَافِ‌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عدالت و برابرى، ناخشنودتر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بِالْإِلْحَافِ‌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درخواست، پر اصرارتر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شُكْراً عِنْدَ الْإِعْطَاءِ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بخشش كردن، كم سپاس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تودۀ مردم در برابر يك چيز جزئى كه بدهى و يا كمكى كه بكنى شكرگزارند، ولى اينها با اين كه امكانات خيلى زيادى هم مى گيرند كمتر شكرگزارند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أبْطَأَ عُذْراً عِنْدَ الْمَنْعِ‌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 خوددارى از بخشش، دير عذرپذيرنده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مردم عذرى بياورى، مثلاً بگويى به دليل جنگ بنزين كم است و بايد قناعت كنيم، زود قبول مى كنند و به همان بنزين كم قانع مى شوند؛ اما اطرافيان حاكم برعكس بيشتر نق مى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صَبْراً عِنْدَ مُلِمَّاتِ‌ الدَّهْرِ مِنْ‌ أَهْلِ‌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هنگام سختى هاى روزگار در شكيبايى، ناتوانتر از خواص و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حوادث و مشكلاتى براى حاكم پيدا شود، صبر آن خويشان و اطرافيان كمتر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رعيّت اين صفات را ندارند؛ در حالى كه نزديكان تو بيش از همه اين صفات را دارند، بيشتر مطالبه مى كنند و بيشتر نق مى زنند، و كمتر شكرگزارند و كمتر عذر مى پذيرند و در حوادث هم كمتر تو را يارى مى كنند</w:t>
      </w:r>
      <w:r>
        <w:rPr>
          <w:rFonts w:eastAsia="IRNazanin" w:cs="IRNazanin"/>
          <w:color w:val="111111"/>
          <w:sz w:val="28"/>
          <w:szCs w:val="28"/>
          <w:rtl w:val="true"/>
          <w:lang w:bidi="fa-IR"/>
        </w:rPr>
        <w:t>.</w:t>
      </w:r>
      <w:bookmarkStart w:id="116" w:name="pg14791_347171"/>
    </w:p>
    <w:p>
      <w:pPr>
        <w:pStyle w:val="Heading3"/>
        <w:numPr>
          <w:ilvl w:val="2"/>
          <w:numId w:val="1"/>
        </w:numPr>
        <w:rPr/>
      </w:pPr>
      <w:bookmarkStart w:id="117" w:name="__RefHeading___Toc1774543_730472459"/>
      <w:bookmarkStart w:id="118" w:name="_Toc41"/>
      <w:bookmarkEnd w:id="116"/>
      <w:bookmarkEnd w:id="117"/>
      <w:r>
        <w:rPr>
          <w:rtl w:val="true"/>
        </w:rPr>
        <w:t>اهميت تودۀ مردم و لزوم حفظ‍‌ حرمت آنان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عِمَادُ الدِّينِ‌ وَ جِمَاعُ‌ الْمُسْلِمِينَ‌ وَالعُدَّةُ‌ لِلْأَعْدَاءِ الْعَامَّةُ‌ مِنَ‌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اين نيست كه ستون دين و انبوهى مسلمانان و آماده براى دشمنان، همان تودۀ مردم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مردمند كه سرباز مى دهند و دين و جامعه را حفظ‍‌ مى كنند و كارهاى جامعه و كارهاى اجتماعى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بار سنگين اجتماع و دين به دوش آنهاست، آيا انصاف است كه انسان رضايت دوستان و خويشان خود را بر رضايت مردم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بار سنگين بر دوش همين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بايد هميشه سعى كند رضايت مردم را به دست آورد نه رضايت اطرافيانش را، كه كمتر كمك مى كنند و بيشتر توقع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صَغْوُكَ‌ لَهُمْ‌، وَ مَيْلُكَ‌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گرايش تو به ايشان باشد، و تمايل تو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بنا شد بار سنگين اجتماع و دين بر دوش عامّۀ مردم باشد، پس هميشه ميلت متوجّه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از اين جمله اين است كه حاكم منطقه بايد رضايت عموم مردم را بر رضايت اطرافيان خود ترجيح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برخلاف خط‍‌ مشى حكومتهاى ديگر است كه نوعاً به اطرافيان خود توجّه دارند و به مردم كارى ندارند</w:t>
      </w:r>
      <w:r>
        <w:rPr>
          <w:rFonts w:eastAsia="IRNazanin" w:cs="IRNazanin"/>
          <w:color w:val="111111"/>
          <w:sz w:val="28"/>
          <w:szCs w:val="28"/>
          <w:rtl w:val="true"/>
          <w:lang w:bidi="fa-IR"/>
        </w:rPr>
        <w:t>.</w:t>
      </w:r>
    </w:p>
    <w:p>
      <w:pPr>
        <w:pStyle w:val="Heading3"/>
        <w:numPr>
          <w:ilvl w:val="2"/>
          <w:numId w:val="1"/>
        </w:numPr>
        <w:rPr/>
      </w:pPr>
      <w:bookmarkStart w:id="119" w:name="__RefHeading___Toc1774545_730472459"/>
      <w:bookmarkStart w:id="120" w:name="_Toc42"/>
      <w:bookmarkEnd w:id="119"/>
      <w:r>
        <w:rPr>
          <w:rtl w:val="true"/>
        </w:rPr>
        <w:t>پوشانندۀ عيب هاى مردمان باش</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وَ أَشْنَأُهُمْ‌ عِنْدَكَ‌ أَطْلَبَهُمْ‌ لِمَعَائِبِ‌ النَّاسِ‌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بايد دورترين رعيّت از تو و دشمن ترين آنان نزد تو كسى باشد كه بيشتر در جستجوى عيب هاى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رعيّت كسى را بيشتر از خود دور كن كه بيشتر سراغ عيب مردم مى رود و مى خواهد عيب مردم را به تو بگويد؛ خوبى ها را ناديده مى گيرد و دنبال زشتى هاى مردم است و مى خواهد جامعه را پيش تو لكه دار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طورى باشد كه تو نسبت به مردم حالت بدبينى پيدا كنى و مردم هم از تو دور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النَّاسِ‌ عُيُوباً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در مردم عيب هايى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كه معصوم نيستند، عيب هايى دارند، حاكم بيش از همه براى مردم مثل يك پدر مى ماند و بايد تا مى تواند عيب آنها را بپوشاند، مگر در مواردى كه خداوند حدودى جارى كرده است، آن هم تا ثابت نشود انسان نبايد دنبال آن باشد كه عيب مردم را ثابت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ما احاديثى نيز داريم؛ شخصى نزد پيامبراكرم صلى الله عليه و آله و سلم يا حضرت على عليه السلام مى رود و مى گويد من زنا كرده ام،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زنا نكرده اى فقط‍‌ نگاه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 سعى مى كند كه اين شخص به زنا اقرار نكند نمى شود و اصرار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ماعز بن مالك نيز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بن مالك زنا مى كند و مى پندارد كه اگر نزد پيامبر صلى الله عليه و آله و سلم نرود و سنگسارش نكنند توبه اش قبول نيست، نزد پيامبر مى رود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زنا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رويش را به آن طرف برمى گرداند، آن طرف مى رود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مرا پاك كن من زنا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بوسه اى زده اى، نگاهى كرده اى، نه، إن شاءاللّه كارى نكرده اى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زنا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تا سه بار تكرار مى كند تا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دفعۀ چهارم اقرار كنى سنگسارت مى كنيم، برو به كارت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ايستد و براى بار چهارم به زنا اقرار مى كند،</w:t>
      </w:r>
    </w:p>
    <w:p>
      <w:pPr>
        <w:pStyle w:val="BookText"/>
        <w:rPr/>
      </w:pPr>
      <w:r>
        <w:rPr>
          <w:rFonts w:ascii="IRNazanin" w:hAnsi="IRNazanin" w:eastAsia="IRNazanin"/>
          <w:color w:val="111111"/>
          <w:sz w:val="28"/>
          <w:sz w:val="28"/>
          <w:szCs w:val="28"/>
          <w:rtl w:val="true"/>
          <w:lang w:bidi="fa-IR"/>
        </w:rPr>
        <w:t>آن وقت پيامبر دستور مى دهد او را سنگسار كنند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شبهه اى كه اينجا هست اين است كه مطابق آيۀ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تابُوا مِنْ‌ قَبْلِ‌ أَنْ‌ تَقْدِرُوا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گناهكار قبل از اين كه گرفتار شود توبه نمايد، حدّ از او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ماعز كه از عمل خود پشيمان شده بود، در حقيقت توبه كرده بود، پس چگونه حدّ بر او جارى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حتى المقدور سعى مى كردند كه شخص عيب خود را نگويد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اَلْوَالِى أَحَقُّ‌ مَنْ‌ سَتَرَهَا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حاكم سزاوارترين كسى است كه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مثل پدر است، هميشه مى خواهد عيب فرزندش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بچه هاى تو هستند، كارى بكن كه عيب هايشان پوشيده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فَلاتَكْشِفَنَّ‌ عَمَّا غَابَ‌ عَنْكَ‌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پرده بردارى از آن عيبى كه از تو پنهان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عَلَيْكَ‌ تَطْهِيرُ مَا ظَهَرَ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بر تو است پاك كردن آنچه بر تو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عيب ظاهر و واضح باشد بايد آن را پاك كرد، ولى حتى المقدور بايد كارى كرد كه عيب ظاهر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يَحْكُمُ‌ عَلى‌ مَا غَابَ‌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داورى خواهد كرد بر آن عيب هايى كه از تو پنهان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توبه كرد مى بخشد وگرنه براى قيامتش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تحقيق كنى ببينى چه؟</w:t>
      </w:r>
      <w:r>
        <w:rPr>
          <w:rFonts w:eastAsia="IRNazanin" w:cs="IRNazanin"/>
          <w:color w:val="111111"/>
          <w:sz w:val="28"/>
          <w:szCs w:val="28"/>
          <w:rtl w:val="true"/>
          <w:lang w:bidi="fa-IR"/>
        </w:rPr>
        <w:t>!</w:t>
      </w:r>
      <w:bookmarkStart w:id="121" w:name="pg14791_347174"/>
    </w:p>
    <w:p>
      <w:pPr>
        <w:pStyle w:val="BookText"/>
        <w:rPr/>
      </w:pPr>
      <w:bookmarkEnd w:id="121"/>
      <w:r>
        <w:rPr>
          <w:rFonts w:ascii="IRNazanin" w:hAnsi="IRNazanin" w:eastAsia="IRNazanin"/>
          <w:color w:val="111111"/>
          <w:sz w:val="28"/>
          <w:sz w:val="28"/>
          <w:szCs w:val="28"/>
          <w:rtl w:val="true"/>
          <w:lang w:bidi="fa-IR"/>
        </w:rPr>
        <w:t>كارهاى خطايى كرده اند، چقدر جنايت انجام شده، آيا مردم زنا مى كنند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حدّ آن را بزن، اما نمى خواهد تحقيق كنى كه آيا مردم زنا مى كنند يا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چندان كه مى توانى عيب مردم را بپوشان تا خدا بپوشاند از تو آنچه دوست دارى پوشاندن آن را از رعيّت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جايى كه مى توانى عيب مردم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شود بايد عيب ديگران را بپوشانى؛ كه آنچه را تو دوست دارى از رعيّت بپوشانى، خدا هم از تو مى پوشاند و از سر تقصيرات تو مى گذرد</w:t>
      </w:r>
      <w:r>
        <w:rPr>
          <w:rFonts w:eastAsia="IRNazanin" w:cs="IRNazanin"/>
          <w:color w:val="111111"/>
          <w:sz w:val="28"/>
          <w:szCs w:val="28"/>
          <w:rtl w:val="true"/>
          <w:lang w:bidi="fa-IR"/>
        </w:rPr>
        <w:t>.</w:t>
      </w:r>
    </w:p>
    <w:p>
      <w:pPr>
        <w:pStyle w:val="Heading3"/>
        <w:numPr>
          <w:ilvl w:val="2"/>
          <w:numId w:val="1"/>
        </w:numPr>
        <w:rPr/>
      </w:pPr>
      <w:bookmarkStart w:id="122" w:name="__RefHeading___Toc1774547_730472459"/>
      <w:bookmarkStart w:id="123" w:name="_Toc43"/>
      <w:bookmarkEnd w:id="122"/>
      <w:r>
        <w:rPr>
          <w:rtl w:val="true"/>
        </w:rPr>
        <w:t>ريشۀ هر كينه اى را از ميان بردار</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 النَّاسِ‌ عُقْدَةَ‌ كُلِّ‌ حِقْدٍ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هر كينه اى را از مردم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كينه پيدا كنند لابد جهتى دارد، پس از اوّل ريشۀ آن را از بين ببر تا اصلاً زمينۀ كينه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هر كينه اى را از مردم رها و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مثل گره اى است كه پيدا شده، اين گره را باز كن تا نسبت به تو كينه اى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حاكم هستى از اوّل زمينۀ بغض و كينۀ مردم را برطرف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عَنْكَ‌ سَبَبَ‌ كُلِّ‌ 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رشتۀ هر كينه اى را از خود جدا كن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خواهى بر اين مردم حكومت كنى، بايد مردم به تو علاقه مند شوند، به حكومت علاقه داشته باشند؛ پس تو بايد رشتۀ هر كينه اى را قطع كنى</w:t>
      </w:r>
      <w:r>
        <w:rPr>
          <w:rFonts w:eastAsia="IRNazanin" w:cs="IRNazanin"/>
          <w:color w:val="111111"/>
          <w:sz w:val="28"/>
          <w:szCs w:val="28"/>
          <w:rtl w:val="true"/>
          <w:lang w:bidi="fa-IR"/>
        </w:rPr>
        <w:t>.</w:t>
      </w:r>
      <w:bookmarkStart w:id="124" w:name="pg14791_347175"/>
    </w:p>
    <w:p>
      <w:pPr>
        <w:pStyle w:val="Heading3"/>
        <w:numPr>
          <w:ilvl w:val="2"/>
          <w:numId w:val="1"/>
        </w:numPr>
        <w:rPr/>
      </w:pPr>
      <w:bookmarkStart w:id="125" w:name="__RefHeading___Toc1774549_730472459"/>
      <w:bookmarkStart w:id="126" w:name="_Toc44"/>
      <w:bookmarkEnd w:id="124"/>
      <w:bookmarkEnd w:id="125"/>
      <w:r>
        <w:rPr>
          <w:rtl w:val="true"/>
        </w:rPr>
        <w:t>سخن چين خيانتكار است</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تَغَابَ‌ عَنْ‌ كُلِّ‌ مَا لايَصِحُّ‌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در نظر تو نادرست آيد خود را به غفلت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غفلت بورز و دنبال چيزهايى را كه صحيح نيست مگير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وَلاتَعْجَلَنَّ‌ إِلى‌ تَصْدِيقِ‌ سَاعٍ‌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راستگو شمردن سخن چين شتاب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سعايت كننده اى عليه ديگرى سخن چينى كرد و حرفى زد فورى مپذير و ترتيب اثر مده، ممكن است دروغ بگويد، ممكن است با آن شخص كدورتى داشته باشد كه از او پيش تو بد مى گويد و عليه او توطئه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السَّاعِىَ‌ غَاشٌّ‌، وَ إِنْ‌ تَشَبَّهَ‌ بِالنَّاصِحِين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سخن چين خيانتكار است، هرچند خود را به خيرخواهان شبيه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آدمى خيانتكار به كشور و خيانتكار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هر كسى پيش تو بيايد و حرفى بزند فوراً ترتيب اثر بدهى، يكدفعه همۀ مردم با تو بد مى شوند، بين تو و مردم فاصله ايجاد مى شود، چه بسا نسبت به رعيّت ظلم و تعدّى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المقدور بايد اين سعايتكاران را راه ندهى و به حرفهايشان ترتيب اثر ندهى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فرمايشاتى كه حضرت به مالك مى فرمايد عمومى است ولى بيشتر كسانى كه حاكم اند و حكومت منطقه اى يا كشورى و يا شهرى در دستشان است، بايد هميشه اين دستورات را مدّ نظر داشته باشند و رفتارشان به گونه اى باشد كه رضايت مردم و افكار عمومى را به دنبال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إن شاءاللّه به همۀ مسلمين توفيق بدهد كه به وظايف اسلامى خود عمل كنند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7" w:name="pg14791_347176"/>
    </w:p>
    <w:p>
      <w:pPr>
        <w:pStyle w:val="Heading2"/>
        <w:numPr>
          <w:ilvl w:val="1"/>
          <w:numId w:val="1"/>
        </w:numPr>
        <w:rPr/>
      </w:pPr>
      <w:bookmarkStart w:id="128" w:name="__RefHeading___Toc1774551_730472459"/>
      <w:bookmarkStart w:id="129" w:name="_Toc45"/>
      <w:bookmarkEnd w:id="127"/>
      <w:bookmarkEnd w:id="128"/>
      <w:r>
        <w:rPr>
          <w:rtl w:val="true"/>
        </w:rPr>
        <w:t>(</w:t>
      </w:r>
      <w:r>
        <w:rPr>
          <w:rtl w:val="true"/>
        </w:rPr>
        <w:t xml:space="preserve">درس </w:t>
      </w:r>
      <w:r>
        <w:rPr/>
        <w:t>512</w:t>
      </w:r>
      <w:r>
        <w:rPr>
          <w:rtl w:val="true"/>
        </w:rPr>
        <w:t xml:space="preserve">) - </w:t>
      </w:r>
      <w:r>
        <w:rPr>
          <w:rtl w:val="true"/>
        </w:rPr>
        <w:t xml:space="preserve">نامۀ </w:t>
      </w:r>
      <w:r>
        <w:rPr/>
        <w:t>53</w:t>
      </w:r>
      <w:r>
        <w:rPr>
          <w:rtl w:val="true"/>
        </w:rPr>
        <w:t xml:space="preserve"> (</w:t>
      </w:r>
      <w:r>
        <w:rPr>
          <w:rtl w:val="true"/>
        </w:rPr>
        <w:t>قسمت پنجم</w:t>
      </w:r>
      <w:r>
        <w:rPr>
          <w:rtl w:val="true"/>
        </w:rPr>
        <w:t>)</w:t>
      </w:r>
      <w:bookmarkEnd w:id="129"/>
    </w:p>
    <w:p>
      <w:pPr>
        <w:pStyle w:val="Heading3"/>
        <w:numPr>
          <w:ilvl w:val="2"/>
          <w:numId w:val="1"/>
        </w:numPr>
        <w:rPr/>
      </w:pPr>
      <w:bookmarkStart w:id="130" w:name="__RefHeading___Toc1774553_730472459"/>
      <w:bookmarkStart w:id="131" w:name="_Toc46"/>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موقعيت شورا در اسلام و شرايط‍‌ مشاورين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وزيران والى</w:t>
      </w:r>
      <w:bookmarkStart w:id="132" w:name="pg14791_34717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لاتُدْخِلَنَّ‌ فِى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وُزَرَائِكَ‌ مَنْ‌ كَانَ‌ لِلْأَشْرَارِ قَبْلَكَ‌ وَزِيراً، وَ مَنْ‌ شَرِكَهُمْ‌ فِى الْآثَامِ‌ فَلا يَكُونَنَّ‌ لَكَ‌ بِطَانَةً‌، فَإِنَّهُمْ‌ أَعْوَانُ‌ الْأَثَمَةِ‌، وَ إِخْوَانُ‌ الظَّلَمَةِ‌، وَ أَنْتَ‌ وَاجِدٌ مِنْهُمْ‌ خَيْرُ الْخَلَفِ‌ مِمَّنْ‌ لَهُ‌ مِثْلُ‌ آرَائِهِمْ‌ وَ نَفَاذِهِمْ‌، وَ لَيْسَ‌ عَلَيْهِ‌ مِثْلُ‌ آصَارِهِمْ‌ وَ أَوْزَارِهِمْ‌ مِمَّنْ‌ لَمْ‌يُعَاوِنْ‌ ظَالِماً عَلى ظُلْمِهِ‌ وَ لاآثِماً عَلى‌ إِثْمِهِ‌؛ أُولَئِكَ‌ أَخَفُّ‌ عَلَيْكَ‌ مَؤُونَةً‌، وَ أَحْسَنُ‌ لَكَ‌ مَعُونَةً‌، وَ أَحْنى‌ عَلَيْكَ‌ عَطْفاً، وَ أَقَلُّ‌ لِغَيْرِكَ‌ إِلْفاً، فَاتَّخِذْ أُولَئِكَ‌ خَاصَّةً‌ لِخَلَوَاتِكَ‌ وَ حَفَلاتِكَ‌، ثُمَّ‌ لْيَكُنْ‌ آثَرُهُمْ‌ عِنْدَكَ‌ أَقْوَلَهُمْ‌ بِمُرِّ الْحَقِّ‌ لَكَ‌، وَ أَقَلَّهُمْ‌ مُسَاعَدَةً‌ فِيمَا يَكُونُ‌ مِنْكَ‌ مِمَّا كَرِهَ‌ اللَّهُ‌ لِأَوْلِيَائِهِ‌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وَالصِّدْقِ‌، ثُمَّ‌ رُضْهُمْ‌ عَلى‌ أَنْ‌ لايُطْرُوكَ‌ وَ لايَبْجَحُوكَ‌ بِبَاطِلٍ‌ لَمْ‌تَفْعَلْهُ‌، فَإِنَّ‌ كَثْرَةَ‌ الْإِطْرَاءِ تُحْدِثُ‌ الزَّهْوَ وَ تُدْنِى مِنَ‌ الْعِزَّةِ‌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774555_730472459"/>
      <w:bookmarkStart w:id="134" w:name="_Toc47"/>
      <w:bookmarkEnd w:id="133"/>
      <w:r>
        <w:rPr>
          <w:rtl w:val="true"/>
        </w:rPr>
        <w:t>موقعيت شورا در اسلام و شرايط‍‌ مشاورين</w:t>
      </w:r>
      <w:bookmarkEnd w:id="13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ما درسهايى از نهج البلاغه بود، در جلسۀ قبل به اينجا رسيديم كه حضرت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لاتُدْخِلَنَّ‌ فِى مَشُورَتِكَ‌ بَخِيلاً يَعْدِلُ‌ بِكَ‌ عَنِ‌ الْفَضْلِ‌ وَ يَعِدُكَ‌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مشورت خود بخيل را وارد مساز، كه تو را از نيكى باز مى گرداند و به تو وعدۀ فقر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در اسلام زياد روى آن تأكيد شده مسألۀ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قرآن در سورۀ 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سوره هم به اين نام ناميده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صفات بندگان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مردم امورشان را بين خودشان با مشورت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به ذهن مى آيد امور اجتماعى و سياسى منظور است؛ البته خصوصيت ندارد، حتى امور فردى انسان؛ يعنى امور خانوادگى و امور تجارت و امثال آن را هم اگر انسان با مشورت انجام دهد اعتماد به آن كار زيادتر خواهد بود؛ حتى به پيامبراكرم صلى الله عليه و آله و سلم كه عقل كلّ‌ است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كارهاى بزرگ اجتماعى با مردم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تصميم گيرى با پيامبر است؛ لذا پس از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فَتَوَكَّلْ‌ عَلَى اللّهِ‌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بعد از اين كه مشورت كردى و تصميم گرفتى، به خدا توكّل كن و آن را به مرحلۀ عمل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دستورالعملى براى همۀ طبقات است كه در كارتان خودسرانه عمل نكنيد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خدا به پيامبر صلى الله عليه و آله و سلم خطاب مى كند با مردم مشورت كن، ساير افراد و طبقات هم بايستى به پيامبراكرم صلى الله عليه و آله و سلم تأسّى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مشورت در احكام خدا نيست؛ زيرا احكام خدا قابل تغيير نيست، حتى پيامبر اكرم صلى الله عليه و آله و سلم هم نمى تواند آنها را تغيير بدهد؛ فقط‍‌ در اجراى احكام و در خصوصيات اجرايى كارها بايستى از عقل و تجربۀ ديگران استفاده كرد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فرض بگيريد ارتش ما با اين كه ارگانى مهم است و كارش هم در دفاع از كشور زياد اهميت دارد، سران و فرماندهان اين ارتش در عين حالى كه فرمانده هستند نبايستى به فكر خودشان مغرور باشند و 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كدام با هم طبقۀ خود مشورت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تيمسار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فقط‍‌ با تيمسار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زيرا پيامبر با همۀ افراد مشورت مى كرد؛ يك تيمسار مصلحت است كه در بعضى از مسائل با يك افسر جزء يا با يك درجه دار هم مشورت كند؛ و شايد آن درجه دار چون تماسش با سرباز زيادتر است، با روحيات آنان آشناتر باشد؛ و يا يك افسر جزء در اجتماع با مردم بيشتر سروكار دارد، با روحيات سربازها آشنايى بيشترى دارد و موقعيت هاى جبهه ها را بهتر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تيمسار و يا فرمانده كل بسا كمتر در جبهه باشد، كمتر با سربازهاى جزء و با مردم عادى تماس داشته باشد؛ و مسألۀ جنگ هم خيلى مهم است؛ موقعيت، محل، روحيۀ سربازها، روحيۀ مردم، خواست مردم، روحيۀ دشمن، تمام اينها بايستى مورد توجّه قرار گيرد تا بتوان تصميم 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عين حال كه تصميم نهايى با فرمانده مافوق است، ولى او نبايد زود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بايستى با تمام طبقات صاحب عقل و رأى مشورت كند و بعد از آن كه مطلب كاملاً روشن شد بدون حبّ‌ و بغض بر مبناى مصلحت اسلام و كشور اسلامى و مصلحت مسلمين تصميم بگيرد، سپس آنچه را فرمانده دستور بدهد همه بايد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پيامبر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 فَإِذا عَزَمْتَ‌ فَتَوَكَّلْ‌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در امور با مردم مشورت كن؛ و زمانى كه مشورت كردى و مطلب ورزيده و پخته شد، پس اى پيامبر وقتى كه تصميم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را به پيامبر نسبت مى دهد، تصميم نهايى از آنِ‌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توكّل كن و پيش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از آنِ‌ فرمانده است، تصميم نهايى را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فرمانده با همۀ طبقات، خواه درجه شان پايين تر از او باشد و خواه هم سطح، بايد مشورت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اين رسم كه در دنيا متداول است كه تيمسارها و فرماندهان به پايين دستها بى اعتنايى مى كنند برخلاف موازين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پيامبر فرمانده كلّ‌ بود ولى با اصحاب خود مى نشست و صحبت مى كرد و غذا مى خورد، لباس و غذايشان در يك سطح بود، در نشستن هم طورى بود كه يك تازه وارد كه پيامبر را نمى شناخت تشخيص نمى داد پيامبر كدام است و سؤال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كدام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اين گونه امتيازها در اسلام وجود ندارد؛ بلكه به آنان كه در رأس هستند دستور داده است كه هم سطح ضعيف ترين افراد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در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عَلى أَئِمَّةِ‌ الْعَدْلِ‌ أَنْ‌ يُقَدِّرُوا أَنْفُسَهُمْ‌ بِضَعَفَةِ‌ النَّاسِ‌</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خداوند بر امامان و رهبران عدالت واجب كرده است كه خودشان را در زندگى هم سطح ضعيف ترين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رهبران دستور دارند كه زندگيشان هم سطح زندگى ضعيف ترين افراد باشد؛ تشريفات زائد را حذف كنند و به دور بريزند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در كشور ما انقلاب اسلامى تحقق يافته، نبايد فقط‍‌ به اسم اسلام اكتفا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اسلامى و روش اسلامى در همۀ سطوح زندگى ما بايد پياده شود و مسئولين در مسائل با همۀ افرادى كه كفايت دارند مشورت كنند، زود تصميم نگيرند، مسألۀ شورا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 مَنْ‌ شَاوَرَ الرِّجَالَ‌ شَارَكَهَا فِى عُقُولِهَا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كسى كه استبداد ورزد و فقط‍‌ با رأى خودش بخواهد كارها را انجام بدهد، يعنى ديكتاتور و خودبين باشد و در مقام رأى دادن به ديگران اعتنا نكند، چنين آدمى بالاخره هلاك مى شود؛ و هر كس با افراد مشورت كند، خودش را در عقل آنها شريك قرار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فردى يك فكرى دارد، شما اگر مشورت كنى از فكر ديگران استفاده كرده اى و آنچه را كه خودت فهميدى با آنچه كه از ديگران فهميدى به هم اضافه مى كنى و بر مبناى افكار خودت و ديگران تصميم مى گيرى، و تصميم كه گرفتى در مقام اجرا دستور مى دهى كه عمل كنند، و دستور نهايى نيز مخصوص رهبر و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در عين حالى كه گفتيم يك فرمانده چه بسا ايجاب مى كند كه با يك سرباز جزء مشورت كند، اما وقتى كه تصميم گرفت و فرمانده دستور داد، ديگر همۀ رده ها بايد اطاعت كنند و پيش بروند، وگرنه هر كس بخواهد به فكر خودش كار كند هرج و مرج خواهد شد؛ وقتى كه فرمانده دستور داد همه بايستى اجرا كنند ولو نظرشان هم غير از اين باشد، تا اين كه كارها پيش برود و هرج و مرج در كار نباشد؛ زيرا در كار بايد كاملاً هماهنگى باشد و تمام طبقات فرمان فرمانده را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مشورت از نظر قرآن مسلّم بوده است و لذا لازم نبود حضرت به مالك بفرمايد كه مشورت كن، اين است كه حضرت على عليه السلام شرايط‍‌ كسانى را كه لازم است مالك با آنها مشورت نكند در اينجا ذكر مى كند، و در حقيقت آنها كسانى هستند كه مشورت با آنها مضرّ است؛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لاتُدْخِلَنَّ‌ فِى مَشُورَتِكَ‌ بَخِيلاً يَعْدِلُ‌ بِكَ‌ عَنِ‌ الْفَضْلِ‌ وَ يَعِدُكَ‌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مشورت كردن در امور كشور تو كه حاكم مصر هستى با آدمهايى كه بخيل اند يعنى طبعشان طورى است كه نمى خواهند نفعى به مردم برسد، با اين گونه افراد مشورت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مكن در مشورت خودت بخيلى را كه عدول مى دهد تو را از تفضل كردن و كمك كردن به ديگران و به تو وعدۀ فقر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پول خرج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جَبَاناً يُضْعِفُكَ‌ عَنِ‌ الْأُمُورِ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ترسو را، كه تو را در كارها سست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امام مى فرمايد با آنان مشورت مكن آدمهاى ترسويى هستند كه تو را از اقدام در امور تضعيف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امور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دشمن حمله مى كند، اگر افرادى باشند كه جرأت و شجاعت حمله به دشمن را نداشته باشند، با آنان نبايد مشورت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هميشه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اقدام مكن، پيش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ما اقدام نكنيم و پيش نرويم، دشمن پيش مى آيد و كشور را اشغال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آنها قسمتى از كشور را اشغال كنند، ما بايد سعى كنيم تهاجم داشته باشيم و آنچه را گرفته اند لااقل پس بگيريم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حَرِيصاً يُزَيِّنُ‌ لَكَ‌ الشَّرَهَ‌ بِالْجَوْرِ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حريص را، كه حرص به ستمگرى را براى تو مى آرايد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نبايد با كسانى كه حريص هستند مشورت كنى، آنان حرص را نزد تو مى آرايند و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حاكم مصر هستى و قاعده اش اين است كه كاخهاى فراوان و جاه و جلال بسيار داشته باشى، 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فلان كارخانه سهم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كارها با عدالت هم كه نمى شود، مگر از حقوق يك نفر چقدر مى توان پس انداز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مى شوى ظلم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وابستگان رژيم شاه كه سعى مى كردند هر جا يك مؤسسۀ انتفاعى بود خود را سهيم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افرادى كه تو را به طمع و حرص تشويق مى كنند مشورت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الْبُخْلَ‌ وَ الْجُبْنَ‌ وَ 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بخل و ترس و حرص خصلت هايى جداگانه هستند كه بدگمانى به خدا آنها را فراهم مى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حضرت از مشورت با سه دسته منع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آدمهاى بخيل، آدمهاى جبون و ترسو و آدمهايى كه حريص مال دنيا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bookmarkStart w:id="135" w:name="pg14791_347184"/>
    </w:p>
    <w:p>
      <w:pPr>
        <w:pStyle w:val="BookText"/>
        <w:rPr/>
      </w:pPr>
      <w:bookmarkEnd w:id="135"/>
      <w:r>
        <w:rPr>
          <w:rFonts w:ascii="IRNazanin" w:hAnsi="IRNazanin" w:eastAsia="IRNazanin"/>
          <w:color w:val="111111"/>
          <w:sz w:val="28"/>
          <w:sz w:val="28"/>
          <w:szCs w:val="28"/>
          <w:rtl w:val="true"/>
          <w:lang w:bidi="fa-IR"/>
        </w:rPr>
        <w:t>ترس و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هاى مختلفى هستند و اين خصلت ها كه در بشر پيدا مى شود ناشى از سوء ظنّ‌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بخيل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بخواهى خرج كنى خزانه بى پول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 كند كه از راه ديگر پر مى شود و خدا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اعتماد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هم نسبت به خداوند سوء ظنّ‌ دارد، در صورتى كه شجاع به خداوند اعتماد و توكّل دارد و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هم به همين طريق معتقد نيست خداوند آيندۀ او را تأمين كند، خودش از راه ظلم و تعدّى مى خواهد آتيه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داند خدايى كه او را خلق كرده روزى او را هم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راه حرام رفتى، راه حلالش مسدود مى شود، وگرنه راه حلال براى همه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اين سه صفت سوء ظنّ‌ نسبت به خداست</w:t>
      </w:r>
      <w:r>
        <w:rPr>
          <w:rFonts w:eastAsia="IRNazanin" w:cs="IRNazanin"/>
          <w:color w:val="111111"/>
          <w:sz w:val="28"/>
          <w:szCs w:val="28"/>
          <w:rtl w:val="true"/>
          <w:lang w:bidi="fa-IR"/>
        </w:rPr>
        <w:t>.</w:t>
      </w:r>
    </w:p>
    <w:p>
      <w:pPr>
        <w:pStyle w:val="Heading3"/>
        <w:numPr>
          <w:ilvl w:val="2"/>
          <w:numId w:val="1"/>
        </w:numPr>
        <w:rPr/>
      </w:pPr>
      <w:bookmarkStart w:id="136" w:name="__RefHeading___Toc1774557_730472459"/>
      <w:bookmarkStart w:id="137" w:name="_Toc48"/>
      <w:bookmarkEnd w:id="136"/>
      <w:r>
        <w:rPr>
          <w:rtl w:val="true"/>
        </w:rPr>
        <w:t>شرايط‍‌ وزيران والى</w:t>
      </w:r>
      <w:bookmarkEnd w:id="137"/>
    </w:p>
    <w:p>
      <w:pPr>
        <w:pStyle w:val="BookText"/>
        <w:rPr/>
      </w:pPr>
      <w:r>
        <w:rPr>
          <w:rFonts w:ascii="IRNazanin" w:hAnsi="IRNazanin" w:eastAsia="IRNazanin"/>
          <w:color w:val="111111"/>
          <w:sz w:val="28"/>
          <w:sz w:val="28"/>
          <w:szCs w:val="28"/>
          <w:rtl w:val="true"/>
          <w:lang w:bidi="fa-IR"/>
        </w:rPr>
        <w:t>مالك اشتر كه مى خواهد حاكم مصر باشد احتياج به وزيرانى دارد كه او را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 مى باشد، وزير يعنى آن كه بار را برمى دارد؛ يعنى بار را از دوش تو مى گيرد و سنگينى آن را از دوش تو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دقّت كنى از چه قسم افرادى براى خودت وزير و كمك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مالك اشتر به تنهايى قادر به ادارۀ حكومت مصر نيست و قهراً نياز به كمك و وزير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هم همين طور است؛ رئيس دولت كارها را تقسيم مى كند و هر كسى مسئول انجام 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را كه وزير حكومتهاى ظالم قبل بوده اند و به ظالمان كمك كرده اند براى وزارت خود انتخاب 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لِلْأَشْرَارِ قَبْلَكَ‌ وَزِيراً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بدترين وزيران تو كسى است كه براى بدكاران قبل از تو وزير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براى حكومتهاى شرّ و جور سابق وزير بودند و به آنها در شرّشان كمك مى كردند، اين بدترين وزير و كمك كار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شَرِكَهُمْ‌ فِى الْآثَامِ‌ فَلا يَكُونَنَّ‌ لَكَ‌ بِطَانَةً‌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آنان را در گناهان شريك بوده، پس مبادا براى تو شريك اسرار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چنين افرادى مشورت كنى، تو نيز در گناهان اشرار و طاغوتهاى گذشته شريك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شريك اسرار است؛ عرب ها به لباس زير و آستر لباس كه به بدن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لباس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محرم اسرار كسى است كه مانند لباس زيرين به بدن تو چسبيده و در خانۀ تو رفت و آمد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خواهى مشورت كنى، نبايد مشاورين از كسانى باشند كه در گناهان اشرار و طاغوتهاى سابق شركت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بيان اين كه به چه دليل نبايد با آنان مشورت كنى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أَعْوَانُ‌ الْأَثَمَةِ‌، وَ إِخْوَانُ‌ الظَّلَمَةِ‌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آنان ياوران گناهكارانند، و برادران ستمكاران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افرادى كه در سازمان امنيت بودند، شكنجه مى دادند و با طاغوت همكارى مى كرده اند و در دستگاههاى دولتى مجرى خواسته هاى طاغوت بوده اند، به هيچ وجه شايستگى وزارت و مشورت تو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وَاجِدٌ مِنْهُمْ‌ خَيْرُ الْخَلَفِ‌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آن كه تو جانشينى بهتر از ايشان خواهى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بدل آنها بهترين جانشين را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تصور مى كنى كه فقط‍‌ گردانندگان حكومت پيشين افراد باهوش و كاردانى هستند؟ در صورتى كه افراد شايسته فراوانند كه به اسلام و ميهن عشق مى ورزند و اهل درايت و كفايت هم هستند و با افراد ظالم هم همكارى نكرده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لَهُ‌ مِثْلُ‌ آرَائِهِمْ‌ وَ نَفَاذِهِمْ‌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كسانى كه داراى انديشه ها و كاركرد مانند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علاوه بر آن گناه و شرّى هم كه آنها داشتند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 مِثْلُ‌ آصَارِهِمْ‌ وَ أَوْزَارِهِمْ‌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چون گناهان و كارهاى زشت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و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قادرى افرادى را بيابى كه فكر و عمل آنان بهتر از آن افراد باشد و آن جرم و گناه را هم نداشته باشند، افرادى كه مردم هم آنها را پذيرا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لَمْ‌يُعَاوِنْ‌ ظَالِماً عَلى‌ ظُلْمِهِ‌ وَ لاآثِماً عَلى‌ إِثْمِهِ‌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ستمكار را بر ستم او يارى نكرده باشد، و نه گناهكار را بر گناهش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قبل از مالك اشتر، مدّتى عمروعاص حاكم مصر بوده و مدّتى هم عبداللّه بن سعد بن ابى سرح كه آدم خبيثى بوده، لذا وزيران آنان نبايد در دستگاه مالك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قبل از مالك هم مانند محمّد بن ابى بكر مدّتى از طرف حضرت على عليه السلام حاكم مصر بود و پس از آن شهيد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به مالك دستور مى دهد كه هر كدام از وزيران سابق را كه سوء سابقه دارند وزير خود قرار مده؛ و از افراد باهوش و بانفوذ كه سوء سابقه ندارند استفاده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دستور حضرت تنها خطاب به مالك اشتر نيست، بلكه به همۀ كشورداران اسلامى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أَخَفُّ‌ عَلَيْكَ‌ مَؤُونَةً‌، وَ أَحْسَنُ‌ لَكَ‌ مَعُونَةً‌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هزينۀ چنين افرادى بر تو سبك تر است، و ياريشان برايت نيكوتر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در حكومتهاى سابق بوده اند پرتوقع اند، حقوقهاى گزاف گرفته اند و بد عادت شده اند، از طرفى هم دستشان باز بوده و در هر مؤسسه و شركتى مى رفتند به زور خودشان را شريك مى كردند، و يا بيابانها و جنگلهاى خدا را به نحو انحصارى مالك شده اند، آنان اگر در حكومت تو وارد شوند هم افراد خوشنامى نيستند و هم خرج زيادى دارند و كمك آنها هم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افرادى با اين ويژگى ها انتخاب كنى، كه آن حقوقهاى گزاف و آن توقعات و طمع ها را ندارند، بهتر مى توانى كشور را اداره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أَحْنى‌ عَلَيْكَ‌ عَطْفاً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تمايل آنان به تو از روى مهربانى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است كه آنها كلّه شقى وزراى سابق را ندارند و به حرف تو گوش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لِغَيْرِكَ‌ إِلْفاً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 ايشان با غير تو كمتر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 ساواكى ها و با دشمنان خارجى مثل آمريكا و شوروى تماس ندارند؛ بلكه با تو تماس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افراد باهوش و خوشفكرى را كه سابقه شان در بين مردم خوب است و خرج و انتظارشان از ديگران كمتر و كمك آنها بيشتر است و با دشمن هم ساخت و پاخت ندارند، بايستى براى وزارت انتخاب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أُولَئِكَ‌ خَاصَّةً‌ لِخَلَوَاتِكَ‌ وَ حَفَلاتِكَ‌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افراد را در خلوت ها و انجمن هاى خويش از خواص و نزديكان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بخواهى امور مهم را با افرادى در ميان بگذارى و مشورت كنى، بايد هم براى خلوت اينان را محرم اسرار خود قرار دهى و هم در انجمن ها و محافل طرف مشورت و ياران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اينان كسى را انتخاب كن كه خالص حق را به تو بگويد؛ كه اگر خواستى يك قدم از حق فراتر گذارى، ديگر با تو نبوده و در راه كج به تو كمك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كه هميشه حرفى بزند كه تو خوشت بيايد و در واقع بله قربان گو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لْيَكُنْ‌ آثَرُهُمْ‌ عِنْدَكَ‌ أُقْوَلَهُمْ‌ بِمُرِّ الْحَقِّ‌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بايد برگزيده ترين آنها نزد تو گوياترين آنان باشد به سخن تلخ حق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اشتباه كردى، خواه استاندار باشى خواه رئيس باشى خواه رئيس جمهور، بگويد اينجا اشتباه شد و خالص حق را به تو بگويد و فقط‍‌ به اين فكر نباشد كه تو را خوشحال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أَقَلَّهُمْ‌ مُسَاعَدَةً‌ فِيمَا يَكُونُ‌ مِنْكَ‌ مِمَّا كَرِهَ‌ اللَّهُ‌ لِأَوْلِيَائِهِ‌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هَوَاكَ‌ حَيْثُ‌ وَقَعَ‌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كمتر تو را يارى رساند در آنچه خداوند آن را براى دوستان خود ناپسند مى داند، مطابق ميل تو باشد يا نباشد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جور آدمها بيش از همه اهميت داده بشود؛ كسى كه بله قربان گو نباشد كه سرانجام تو را بدبخت كند و مانند داستان نادر شاه تكرار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از كشك و بادمجان خوشش مى آمد، برايش كشك و بادمجان پخته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كشك و بادمجان غذاى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وزيرش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كشك و بادمجان غذاى خيلى خوبى است، به انسان نيرو مى دهد، قوّت مى دهد، هوش آدم را زياد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نادر شاه از كشك و بادمجانها خيلى مى خورد و دلش درد مى گيرد،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غذاى بسيار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غذاى بسيار بدى است، سنگين است، سردل آدم مى ماند، هوش آدم را كم مى كند، سودا مى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وقت مى گفتى اين غذا خوب است و حالا مى گويى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بنده نوكر بادمجان نيستم، من نوكر حضرت والا هستم؛ اگر حضرت والا گفتند خوب است، من هم مى گويم خوب است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چنين آدم بله قربان گويى دشمن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حقيقى انسان كسى است كه عيب او 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مقدّمترين افراد نزد تو كسى باشد كه حق را بيشتر به تو مى گويد؛ و آنجا كه مى خواهى كار زشتى انجام بدهى كه خدا خوشش نمى آيد اما تو خوشت مى آيد، با تو كمتر همراهى كند و زشتى هاى آن كار را به تو گوشزد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دوستى مقدّم بدار كه صريح اللّهجه باشد؛ حالا تو هر كسى كه مى خواهى باش او عيب تو را صريح به تو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اين چنين شجاع و صريح اللّهجه خيلى با ارزش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اهل تقوا و راستگويى بچسبان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رُضْهُمْ‌ عَلى‌ أَنْ‌ لايُطْرُوكَ‌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را عادت بده كه تو را بسيار نستايند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عادت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حدّ در گذشتن در مدح و 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اطرافيان تو از تو تعريف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شما از همۀ فكرها مهم تر است، ديگر كسى مثل شما فكر نمى كند، دلسوزتر از شما پيدا نمى شود؛ و تو هم باورت بشود، براى تو خطرناك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لايَبْجَحُوكَ‌ بِبَاطِلٍ‌ لَمْ‌تَفْعَلْهُ‌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خاطر كار نادرستى كه آن را انجام نداده اى تو را شاد ننمايند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برعكس كارى نكرده اى، براى ملّت خدمتى نكرده اى، ولى او بگويد واقعاً حضرت والا وجودشان براى ملّت خير و فيض و بركت است، اصلاً اگر شما نبوديد ملّت از گرسنگى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نكرده اى از تو تعريف كنند تا خوشت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بر سر منبر تعريف كسى را كه پاى منبر نشسته بود مى كرد، اين آقا از پاى منبر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مى دانم دروغ مى گويى ولى بگو كه خوشم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چنين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كَثْرَةَ‌ الْإِطْرَاءِ تُحْدِثُ‌ الزَّهْوَ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بسيار ستودن خودبينى پديد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عجب و خودبينى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خيلى تعريف كنند، در تو ايجاد عجب مى كند و خيال مى كنى واقعاً خدمتگزار مردم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بسيار بدى است كه انسان خودبين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تُدْنِى مِنَ‌ الْعِزَّةِ‌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سركشى نزديك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بى جهت از تو تعريف كنند، باورت مى شود و مى خواهى بر ديگران بزرگى بفروشى و متكبّر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بله قربان گو را اصلاً به خودت راه مده كه اين افراد بالاخره تو را بدبخت و بيچاره مى كنند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38" w:name="pg14791_347192"/>
    </w:p>
    <w:p>
      <w:pPr>
        <w:pStyle w:val="Heading2"/>
        <w:numPr>
          <w:ilvl w:val="1"/>
          <w:numId w:val="1"/>
        </w:numPr>
        <w:rPr/>
      </w:pPr>
      <w:bookmarkStart w:id="139" w:name="__RefHeading___Toc1774559_730472459"/>
      <w:bookmarkStart w:id="140" w:name="_Toc49"/>
      <w:bookmarkEnd w:id="138"/>
      <w:bookmarkEnd w:id="139"/>
      <w:r>
        <w:rPr>
          <w:rtl w:val="true"/>
        </w:rPr>
        <w:t>(</w:t>
      </w:r>
      <w:r>
        <w:rPr>
          <w:rtl w:val="true"/>
        </w:rPr>
        <w:t xml:space="preserve">درس </w:t>
      </w:r>
      <w:r>
        <w:rPr/>
        <w:t>513</w:t>
      </w:r>
      <w:r>
        <w:rPr>
          <w:rtl w:val="true"/>
        </w:rPr>
        <w:t xml:space="preserve">) - </w:t>
      </w:r>
      <w:r>
        <w:rPr>
          <w:rtl w:val="true"/>
        </w:rPr>
        <w:t xml:space="preserve">نامۀ </w:t>
      </w:r>
      <w:r>
        <w:rPr/>
        <w:t>53</w:t>
      </w:r>
      <w:r>
        <w:rPr>
          <w:rtl w:val="true"/>
        </w:rPr>
        <w:t xml:space="preserve"> (</w:t>
      </w:r>
      <w:r>
        <w:rPr>
          <w:rtl w:val="true"/>
        </w:rPr>
        <w:t>قسمت ششم</w:t>
      </w:r>
      <w:r>
        <w:rPr>
          <w:rtl w:val="true"/>
        </w:rPr>
        <w:t>)</w:t>
      </w:r>
      <w:bookmarkEnd w:id="140"/>
    </w:p>
    <w:p>
      <w:pPr>
        <w:pStyle w:val="Heading3"/>
        <w:numPr>
          <w:ilvl w:val="2"/>
          <w:numId w:val="1"/>
        </w:numPr>
        <w:rPr/>
      </w:pPr>
      <w:bookmarkStart w:id="141" w:name="__RefHeading___Toc1774561_730472459"/>
      <w:bookmarkStart w:id="142" w:name="_Toc50"/>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مساوات و عدالت از نظر على عليه السلام</w:t>
      </w:r>
    </w:p>
    <w:p>
      <w:pPr>
        <w:pStyle w:val="BookText"/>
        <w:rPr/>
      </w:pPr>
      <w:r>
        <w:rPr>
          <w:rFonts w:ascii="Amiri" w:hAnsi="Amiri" w:eastAsia="Amiri" w:cs="Amiri"/>
          <w:color w:val="111111"/>
          <w:sz w:val="28"/>
          <w:sz w:val="28"/>
          <w:szCs w:val="28"/>
          <w:rtl w:val="true"/>
          <w:lang w:bidi="ar-SA"/>
        </w:rPr>
        <w:t>بهترين راه اطمينان حاكم از مردم</w:t>
      </w:r>
    </w:p>
    <w:p>
      <w:pPr>
        <w:pStyle w:val="BookText"/>
        <w:rPr/>
      </w:pPr>
      <w:r>
        <w:rPr>
          <w:rFonts w:ascii="Amiri" w:hAnsi="Amiri" w:eastAsia="Amiri" w:cs="Amiri"/>
          <w:color w:val="111111"/>
          <w:sz w:val="28"/>
          <w:sz w:val="28"/>
          <w:szCs w:val="28"/>
          <w:rtl w:val="true"/>
          <w:lang w:bidi="ar-SA"/>
        </w:rPr>
        <w:t>اجتناب از تغييرات نادرست</w:t>
      </w:r>
    </w:p>
    <w:p>
      <w:pPr>
        <w:pStyle w:val="BookText"/>
        <w:rPr/>
      </w:pPr>
      <w:r>
        <w:rPr>
          <w:rFonts w:ascii="IRNazanin" w:hAnsi="IRNazanin" w:eastAsia="IRNazanin"/>
          <w:color w:val="111111"/>
          <w:sz w:val="28"/>
          <w:sz w:val="28"/>
          <w:szCs w:val="28"/>
          <w:rtl w:val="true"/>
          <w:lang w:bidi="fa-IR"/>
        </w:rPr>
        <w:t>مصاحبت و گفتگوى پيگير با علما و حكما</w:t>
      </w:r>
    </w:p>
    <w:p>
      <w:pPr>
        <w:pStyle w:val="BookText"/>
        <w:rPr/>
      </w:pPr>
      <w:r>
        <w:rPr>
          <w:rFonts w:ascii="Amiri" w:hAnsi="Amiri" w:eastAsia="Amiri" w:cs="Amiri"/>
          <w:color w:val="111111"/>
          <w:sz w:val="28"/>
          <w:sz w:val="28"/>
          <w:szCs w:val="28"/>
          <w:rtl w:val="true"/>
          <w:lang w:bidi="ar-SA"/>
        </w:rPr>
        <w:t>الغاى امتيازات طبقاتى و لزوم هميارى همۀ طبقات</w:t>
      </w:r>
    </w:p>
    <w:p>
      <w:pPr>
        <w:pStyle w:val="BookText"/>
        <w:rPr/>
      </w:pPr>
      <w:r>
        <w:rPr>
          <w:rFonts w:ascii="IRNazanin" w:hAnsi="IRNazanin" w:eastAsia="IRNazanin"/>
          <w:color w:val="111111"/>
          <w:sz w:val="28"/>
          <w:sz w:val="28"/>
          <w:szCs w:val="28"/>
          <w:rtl w:val="true"/>
          <w:lang w:bidi="fa-IR"/>
        </w:rPr>
        <w:t>اهميت توليد كنندگان، صنعتگران و تاجران</w:t>
      </w:r>
    </w:p>
    <w:p>
      <w:pPr>
        <w:pStyle w:val="BookText"/>
        <w:rPr/>
      </w:pPr>
      <w:r>
        <w:rPr>
          <w:rFonts w:ascii="Amiri" w:hAnsi="Amiri" w:eastAsia="Amiri" w:cs="Amiri"/>
          <w:color w:val="111111"/>
          <w:sz w:val="28"/>
          <w:sz w:val="28"/>
          <w:szCs w:val="28"/>
          <w:rtl w:val="true"/>
          <w:lang w:bidi="ar-SA"/>
        </w:rPr>
        <w:t>ممنوعيت ظلم تجارى از نظر امام صادق عليه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هفتگانۀ اجتماع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لايَكُونَنَّ‌ الْمُحْسِنُ‌ وَالْمُسِىءُ عِنْدَكَ‌ بِمَنْزِلَةِ‌ سَوَاءٍ؛ فَإِنَّ‌ فِي ذَلِكَ‌ تَزْهِيداً لِأَهْلِ‌ الْإِحْسَانِ‌ فِى الْإِحْسَانِ‌، وَ 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كُلّاً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لَيْسَ‌ شَىْ‌ءٌ بِأَدْعى‌ إلى‌ حُسْنِ‌ ظَنِّ‌ رَاعٍ‌ بِرَعِيَّتِهِ‌ مِنْ‌ إِحْسَانِهِ‌ إِلَيْهِمْ‌، وَ تَخْفِيفِهِ‌ الْمَؤُونَاتِ‌ عَلَيْهِمْ‌، وَ تَرْكِ‌ اسْتِكْرَاهِهِ‌ إيَّاهُمْ‌ عَلى‌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 فَلْيَكُنْ‌ مِنْكَ‌ فِي ذَلِكَ‌ أَمْرٌ يَجْتَمِعُ‌ لَكَ‌ بِهِ‌ حُسْنُ‌ الظَّنِّ‌ بِرَعِيَّتِكَ‌، فَإِنَّ‌ حُسْنَ‌ الظَّنِّ‌ يَقْطَعُ‌ عَنْكَ‌ نَصَباً طَوِيلاً، 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لاتَنْقُضْ‌ سُنَّةً‌ صَالِحَةً‌ عَمِلَ‌ بِهَا صُدُورُ هَذِهِ‌ الْأُمَّةِ‌، وَاجْتَمَعَتْ‌ بِهَا الْأُلْفَةُ‌، وَ صَلَحَتْ‌ عَلَيْهَا الرَّعِيَّةُ‌؛ وَ لاتُحْدِثَنَّ‌ سُنَّةً‌ تَضُرُّ بِشَىْ‌ءٍ مِنْ‌ مَاضِى تِلْكَ‌ السُّنَنِ‌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مُدَارَسَةَ‌ الْعُلَمَاءِ، وَ مُنَافَثَةَ‌ الْحُكَمَاءِ فِي تَثْبِيتِ‌ مَا صَلَحَ‌ عَلَيْهِ‌ أَمْرُ بِلادِكَ‌، وَ إِقَامَةِ‌ مَا اسْتَقَامَ‌ بِهِ‌ النَّاسُ‌ قَبْلَكَ‌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الرَّعِيَّةَ‌ طَبَقَاتٌ‌ لايَصْلُحُ‌ بَعْضُهَا إِلّا بِبَعْضٍ‌، وَ 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 مِنْهَا كُتَّابُ‌ الْعَامَّةِ‌ وَالْخاصَّةِ‌، وَ مِنْهَا قُضَاةُ‌ الْعَدْلِ‌، وَ مِنْهَا عُمَّالُ‌ الْإِنْصَافِ‌ وَالرِّفْقِ‌، وَ مِنْهَا أَهْلُ‌ الْجِزْيَةِ‌ وَالْخَرَاجِ‌ مِنْ‌ أَهْلِ‌ الذِّمَّةِ‌ وَ مُسْلِمَةِ‌ النَّاسِ‌، وَ مِنْهَا التُّجَّارُ وَ أَهْلُ‌ الصِّنَاعَاتِ‌، وَ مِنْهَا الطَّبَقَةُ‌ السُّفْلى‌ مِنْ‌ ذَوِى الْحَاجَةِ‌ وَالْمَسْكَنَةِ‌، وَ كُلٌّ‌ قَدْ سَمَّى اللَّهُ‌</w:t>
      </w:r>
      <w:bookmarkStart w:id="143" w:name="pg14791_347195"/>
    </w:p>
    <w:p>
      <w:pPr>
        <w:pStyle w:val="BookText"/>
        <w:rPr/>
      </w:pPr>
      <w:bookmarkEnd w:id="1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 وَ وَضَعَ‌ عَلى‌ حَدِّهِ‌ فَرِيضَةً‌ فِي كِتَابِهِ‌ أَوْ سُنَّةِ‌ نَبِيِّهِ‌ صلى الله عليه و آله و سلم عَهْداً مِنْهُ‌ عِنْدَنَا مَحْفُوظاً</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774563_730472459"/>
      <w:bookmarkStart w:id="145" w:name="_Toc51"/>
      <w:bookmarkEnd w:id="144"/>
      <w:r>
        <w:rPr>
          <w:rtl w:val="true"/>
        </w:rPr>
        <w:t>مساوات و عدالت از نظر على عليه السلام</w:t>
      </w:r>
      <w:bookmarkEnd w:id="145"/>
    </w:p>
    <w:p>
      <w:pPr>
        <w:pStyle w:val="BookText"/>
        <w:rPr/>
      </w:pPr>
      <w:r>
        <w:rPr>
          <w:rFonts w:ascii="Amiri" w:hAnsi="Amiri" w:eastAsia="Amiri" w:cs="Amiri"/>
          <w:color w:val="111111"/>
          <w:sz w:val="28"/>
          <w:sz w:val="28"/>
          <w:szCs w:val="28"/>
          <w:rtl w:val="true"/>
          <w:lang w:bidi="ar-SA"/>
        </w:rPr>
        <w:t xml:space="preserve">در ادامۀ شرح 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به مالك اشتر به اينجا رسيديم كه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لايَكُونَنَّ‌ الْمُحْسِنُ‌ وَالْمُسِىءُ عِنْدَكَ‌ بِمَنْزِلَةِ‌ سَوَاءٍ؛ فَإِنَّ‌ فِي ذَلِكَ‌ تَزْهِيداً لِأَهْلِ‌ الْإِحْسَانِ‌ فِى الْإِحْسَانِ‌، وَ تَدْرِيباً لِأَهْلِ‌ الْإِسَاءَةِ‌ عَلَى الْإِسَاءَةِ‌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نيكوكار و بدكار نزد تو در جايگاهى يكسان باشند؛ زيرا آن بى رغبت گرداندن نيكوكار است در نيكى نمودن، و عادت دادن بدكار است بر بدى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مالك اشتر كه قرار است حاكم مصر باشد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در حكومت تو هستند، آنهايى كه خوب كار مى كنند يا كارهاى خوب انجام مى دهند با آنهايى كه بد كار مى كنند يا كارها را خراب مى كنند و وظايف خود را انجام نمى دهند، در عرض هم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مساوات و عدالت اين نيست كه انسان شخص پركارى را كه خوب كار انجام مى دهد با آدمى كه كارها را خراب مى كند به يك چشم نگاه كند و به هر دو يك مزد بدهد، يك ترفيع به آنها بدهد، يك حقوق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مساوات و عدالت به اين معناست كه موقعيت هر كس به اندازۀ كارش حفظ‍‌ گردد و مزد او پرداخت شود و ترفيع رتبه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نيست كه شما بگوييد من مى خواهم مساوات را رعايت كنم لذا همۀ افراد بايد حقوقشان مثل هم باشد، درجه شان مثل هم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كارى انجام دهى، سبب مى شود آدمى كه خوب كار مى كند يا كارهاى خوب انجام مى دهد دلسرد بشود؛ وقتى مى بيند كه اين همه زحمات و تلاش دارد مع ذلك</w:t>
      </w:r>
    </w:p>
    <w:p>
      <w:pPr>
        <w:pStyle w:val="BookText"/>
        <w:rPr/>
      </w:pPr>
      <w:r>
        <w:rPr>
          <w:rFonts w:ascii="IRNazanin" w:hAnsi="IRNazanin" w:eastAsia="IRNazanin"/>
          <w:color w:val="111111"/>
          <w:sz w:val="28"/>
          <w:sz w:val="28"/>
          <w:szCs w:val="28"/>
          <w:rtl w:val="true"/>
          <w:lang w:bidi="fa-IR"/>
        </w:rPr>
        <w:t>در حقوق و در مزايا و در ترفيع با آن آدمى كه تنبل است يا كارها را خراب مى كند هر دو در يك درجه هستند، اين شخص در كار خوب بى رغبت مى شود و به كار خويش شوق ندارد؛ و از آن طرف آن آدمهاى بدكار را هم گويا عادتشان داده اى به همان بدكارى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حاكم بايد به آنهايى كه كارهاى خوب انجام مى دهند، هم حقوق بيشتر بدهد هم تشويق بيشتر نسبت به آنها داشته باشد هم ترفيع رتبه براى آنها در نظر بگيرد؛ و آنهايى را كه كار بد انجام مى دهند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مى بينيد در يك مؤسسه يا در يك اداره اى يك نفر كارها را خراب مى كند و سبب مى شود تمام كارها خراب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مأمور در يك مؤسسه يا اداره، مانند چرخ يك كارخانه است؛ اگر در يك كارخانه يك چرخش خراب شود، كار چرخهاى خوب ديگر هم ناهماهنگ و خراب مى شود، اصلاً كارخانه به هم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 بينيم اوضاع ادارى ما سر و سامان پيدا نمى كند و آن جور كه دلمان مى خواهد اصلاح نمى شود، نه اين كه همه بدند، بايد گفت افراد خوب اساساً زيادتر از افراد نابابند، اما در يك وزارتخانه و اداره اگر يك فرد ناجور وجود داشته باشد و كارها را خراب كند همۀ اساس به هم مى خورد و كارهاى خوبها هم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كسى كه كار خوب انجام مى دهد تشويق بشود و آن كسى هم كه كار بد انجام مى دهد مجازات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 ذَلِكَ‌ تَزْهِيداً لِأَهْلِ‌ الْإِحْسَانِ‌ فِى الْإِحْسَانِ‌، وَ تَدْرِيباً لِأَهْلِ‌ الْإِسَاءَةِ‌ عَلَى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آدمى را كه خوب كار مى كند با آدمى كه بد كار مى كند مانند هم حساب كنى، سبب مى شود اهل احسان بى رغبت بشوند؛ يعنى آن كسى كه كار خوب انجام مى دهد در كار خوبش بى رغبت بشود، و از آن طرف آدمى را كه كار بد انجام مى دهد در كار بدش عادت داده اى؛ وقتى مى بيند كار بد انجام داد و باز هم حقوق و مزايايش را مى گيرد،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كار خوب انجام بدهيم و تلاش كنيم‌؟</w:t>
      </w:r>
      <w:bookmarkStart w:id="146" w:name="pg14791_347197"/>
    </w:p>
    <w:p>
      <w:pPr>
        <w:pStyle w:val="BookText"/>
        <w:rPr/>
      </w:pPr>
      <w:bookmarkEnd w:id="146"/>
      <w:r>
        <w:rPr>
          <w:rFonts w:ascii="IRNazanin" w:hAnsi="IRNazanin" w:eastAsia="IRNazanin"/>
          <w:color w:val="111111"/>
          <w:sz w:val="28"/>
          <w:sz w:val="28"/>
          <w:szCs w:val="28"/>
          <w:rtl w:val="true"/>
          <w:lang w:bidi="fa-IR"/>
        </w:rPr>
        <w:t>اين يك دستورى است كه بايستى همۀ دولتمردان، همۀ آنهايى كه در رأس يك حكومت هستند، به كار مأمورينى كه در اين حكومت كار مى كنند خوب رسيدگى كنند؛ و واقعاً اگر كسى كارها را خراب مى كند و تنبلى و بيكارى مى كند، او را مجازات نمايند؛ لذا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 كُلّاً مِنْهُمْ‌ مَا أَلْزَمَ‌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هر يك از آنان عهده دار باش آنچه را كه او بر عهدۀ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وقتى كار بد مى كند اگر مجازاتش كردى نمى تواند بگويد چرا مرا مجازات كردى، معلوم مى شود تو خودت خواهان چنين مجازاتى هستى كه كار بد انجام دادى، مقتضاى كار بد مجازات است؛ و آن كسى هم كه كار خوب انجام داد، مقتضاى كار خوب تشويق است؛ و عدالت و مساوات اين نيست كه بد و خوب يكنواخت باشند</w:t>
      </w:r>
      <w:r>
        <w:rPr>
          <w:rFonts w:eastAsia="IRNazanin" w:cs="IRNazanin"/>
          <w:color w:val="111111"/>
          <w:sz w:val="28"/>
          <w:szCs w:val="28"/>
          <w:rtl w:val="true"/>
          <w:lang w:bidi="fa-IR"/>
        </w:rPr>
        <w:t>.</w:t>
      </w:r>
    </w:p>
    <w:p>
      <w:pPr>
        <w:pStyle w:val="Heading3"/>
        <w:numPr>
          <w:ilvl w:val="2"/>
          <w:numId w:val="1"/>
        </w:numPr>
        <w:rPr/>
      </w:pPr>
      <w:bookmarkStart w:id="147" w:name="__RefHeading___Toc1774565_730472459"/>
      <w:bookmarkStart w:id="148" w:name="_Toc52"/>
      <w:bookmarkEnd w:id="147"/>
      <w:r>
        <w:rPr>
          <w:rtl w:val="true"/>
        </w:rPr>
        <w:t>بهترين راه اطمينان حاكم از مردم</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لَيْسَ‌ شَيْ‌ءٌ بِأَدْعى‌ إلى‌ حُسْنِ‌ ظَنِّ‌ رَاعٍ‌ بِرَعِيَّتِهِ‌ مِنْ‌ إِحْسَانِهِ‌ إِلَيْهِمْ‌، وَ تَخْفِيفِهِ‌ الْمَؤُونَاتِ‌ عَلَيْهِمْ‌، وَ تَرْكِ‌ اسْتِكْرَاهِهِ‌ إيَّاهُمْ‌ عَلى‌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همانا هيچ چيز براى حسن ظنّ‌ والى به رعيّت خود بهتر از نيكى كردن او بر آنها نيست، و سبك گردانيدن هزينه ها بر ايشان، و نيز وادار نكردن آنان به آنچه بر عهده 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براى هر حكومتى ضرورى است اين كه حاكم مطمئن باشد مردم او را مى خواهند و عليه او كودتا و تظاهرات نمى كنند و با فرمانش مخالفت نمى ورزند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اطمينان داشتن حاكم به مردم براى حكومت سرمايۀ بزرگى است؛ اگر حاكم به مردم اطمينان نداشته باشد، اصلاً نمى تواند كشور را اداره كند؛ چون هر روز احتمال</w:t>
      </w:r>
    </w:p>
    <w:p>
      <w:pPr>
        <w:pStyle w:val="BookText"/>
        <w:rPr/>
      </w:pPr>
      <w:r>
        <w:rPr>
          <w:rFonts w:ascii="IRNazanin" w:hAnsi="IRNazanin" w:eastAsia="IRNazanin"/>
          <w:color w:val="111111"/>
          <w:sz w:val="28"/>
          <w:sz w:val="28"/>
          <w:szCs w:val="28"/>
          <w:rtl w:val="true"/>
          <w:lang w:bidi="fa-IR"/>
        </w:rPr>
        <w:t>مى رود كه از يك جا سر و صدا بلند بشود و ميتينگ و تظاهرات عليه او راه بيفتد، و او هميشه مجبور است وقت و نيرويش را صرف آرام كردن سر و صداها كند و ديگر هيچ گاه به كارهاى اصلاحى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حاكمى بخواهد واقعاً بر حكومت مسلط‍‌ باشد، بهترين سرمايه براى چنين حكومتى حسن ظنّ‌ حاكم به مردم است و اين كه مطمئن باشد مردم خواهان اين حكومت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اين كه حاكم به مردم حسن ظنّ‌ داشته باشد و خاطرش از ناحيۀ آنها جمع و آرام باشد اين است كه دو كار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به مردم احسان و خوبى كند؛ براى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عبيد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به يك كسى خوبى كرديد طبعاً او در مقابل شما رام است، اين خاصيت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زورگويى نكند و براى آنها خرجهاى بيهوده نتراشد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خوبى كردن به مردم اين است كه راه برايشان درست كنى، برق و آب برايشان درست كنى، فقرايشان را اداره كنى، و از طرف ديگر خرجها و مالياتهاى اضافى را بردارى و زورگويى نكنى؛ اين سبب مى شود كه مردم از چنين حكومتى راضى بشوند؛ و وقتى كه مردم از حكومت راضى شدند، حكومت هم هميشه خاطرش نسبت به آنان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لَيْسَ‌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هيچ چيزى بهتر از اين نيست كه حاكم به آنهايى كه رعيّت و زيردست او هستند حسن ظنّ‌ پيدا كند و احسان نمايد و خرجها را هم برايشان كم كند و زورگويى به آنان را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را به زور اجبار نكند و بيگارى از مردم نكشد و خرجهاى بيخودى برايشان نتراشد و چيزى را كه حق ندارد از آنها نگيرد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احسان كردن به مردم، و ترك زورگويى و ترك خرجهاى زيادى است كه سبب مى شود مردم از حكومت راضى شوند؛ آن وقت حكومت هم از ناحيۀ مردم آسوده خاطر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بايد در اين باره كارى كنى كه با آن، حسن ظنّ‌ رعيّت به تو فراهم گردد، چرا كه حسن ظنّ‌ رنج بسيار را از تو برطرف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اگر مردم ناراضى باشند و تو به رعيّت حسن ظنّ‌ نداشته باشى، بايستى هر روز هر چه نيرو دارى صرف كنى و سازمان امنيت درست كنى و مأموران امنيتى افراد را شكنجه بدهند و به مردم فشار بياورند كه يك وقت قيام نكنند، يك وقت كودتا نكنند، يك وقت تظاهرات راه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نيرو، همۀ پول و همۀ وقتت بايد صرف ساكت كردن مردم شود؛ آن وقت نمى توانى به زندگى و كارهاى عمرانى و كارهاى ديگر رسيدگى كنى و اين براى انسان رنج زيادى مى آورد؛ ولى به عكس اگر به مردم حسن ظنّ‌ داشته باشى و خيالت از ناحيۀ آنها آسوده باشد، اين امر از تو تعب زيادى را قطع مى كند؛ يعنى خيلى رنجها را از تو برطرف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أَحَقَّ‌ مَنْ‌ حَسُنَ‌ ظَنُّكَ‌ بِهِ‌ لَمَنْ‌ حَسُنَ‌ بَلاؤُكَ‌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سزاوارترين كسى كه تو به او حسن ظنّ‌ خواهى داشت كسى است كه امتحان تو نزد او به خوبى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داريد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و امتحان است، اگر خوبى هم به كسى بكنى يك نحو امتحان است، بدى هم بكنى يك نحو امتحان است، آن آزمايش سبب مى شود كه او با تو خوب شود؛ يك جور آزمايشى هم هست كه سبب مى شود او با تو بد شود، و لذا حضرت هم خوبى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هم بدى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أَحَقَّ‌ مَنْ‌ سَاءَ ظَنُّكَ‌ بِهِ‌ لَمَنْ‌ سَاءَ بَلاؤُكَ‌ عِنْدَهُ‌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ترديد سزاوارترين كسى كه بايد به او سوء ظنّ‌ داشته باشى كسى است كه امتحان تو نزد او به بدى صورت گرفته است</w:t>
      </w:r>
      <w:r>
        <w:rPr>
          <w:rFonts w:eastAsia="IRNazanin" w:cs="IRNazanin"/>
          <w:color w:val="111111"/>
          <w:sz w:val="28"/>
          <w:szCs w:val="28"/>
          <w:rtl w:val="true"/>
          <w:lang w:bidi="fa-IR"/>
        </w:rPr>
        <w:t>.)</w:t>
      </w:r>
      <w:bookmarkStart w:id="149" w:name="pg14791_347200"/>
    </w:p>
    <w:p>
      <w:pPr>
        <w:pStyle w:val="BookText"/>
        <w:rPr/>
      </w:pPr>
      <w:bookmarkEnd w:id="149"/>
      <w:r>
        <w:rPr>
          <w:rFonts w:ascii="IRNazanin" w:hAnsi="IRNazanin" w:eastAsia="IRNazanin"/>
          <w:color w:val="111111"/>
          <w:sz w:val="28"/>
          <w:sz w:val="28"/>
          <w:szCs w:val="28"/>
          <w:rtl w:val="true"/>
          <w:lang w:bidi="fa-IR"/>
        </w:rPr>
        <w:t>پس به مردم خوبى كن تا خاطرت از ناحيۀ آنها جمع و آسوده باشد؛ و اگر بدى كردى، خاطرت به اين مردم جمع نيست، هميشه گرفتار خواهى بود و به كارهاى اصلاحى نخواهى رسيد</w:t>
      </w:r>
      <w:r>
        <w:rPr>
          <w:rFonts w:eastAsia="IRNazanin" w:cs="IRNazanin"/>
          <w:color w:val="111111"/>
          <w:sz w:val="28"/>
          <w:szCs w:val="28"/>
          <w:rtl w:val="true"/>
          <w:lang w:bidi="fa-IR"/>
        </w:rPr>
        <w:t>.</w:t>
      </w:r>
    </w:p>
    <w:p>
      <w:pPr>
        <w:pStyle w:val="Heading3"/>
        <w:numPr>
          <w:ilvl w:val="2"/>
          <w:numId w:val="1"/>
        </w:numPr>
        <w:rPr/>
      </w:pPr>
      <w:bookmarkStart w:id="150" w:name="__RefHeading___Toc1774567_730472459"/>
      <w:bookmarkStart w:id="151" w:name="_Toc53"/>
      <w:bookmarkEnd w:id="150"/>
      <w:r>
        <w:rPr>
          <w:rtl w:val="true"/>
        </w:rPr>
        <w:t>اجتناب از تغييرات نادرست</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لاتَنْقُضْ‌ سُنَّةً‌ صَالِحَةً‌ عَمِلَ‌ بِهَا صُدُورُ هَذِهِ‌ الْأُمَّةِ‌، وَاجْتَمَعَتْ‌ بِهَا الْأُلْفَةُ‌، وَ صَلَحَتْ‌ عَلَيْهَا الرَّعِيَّةُ‌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خراب مكن روش پسنديده اى را كه سينه هاى اين امّت به آن رفتار نموده اند، و انس و الفت به سبب آن فراهم گشته است، و رعيّت با آن آرامش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معمول حكومتهاست و در دنيا هميشه اين جور بوده است، اين كه هر حاكمى كه تازه به كار مشغول مى شود مثل اين كه يك هوس و شهوتى در او وجود دارد كه خودش يك چيز نوى بياورد و قوانين و آيين نامه ها را عوض كند؛ مثلاً تشكيلات را عوض مى كند، ساختمان را عوض مى كند، و يا مأمورين را عوض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انسان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آمدى در يك مؤسسه اى و ديدى يك آيين نامه و يك قانون يا روش خوبى در آن مؤسسه هست، بگذار باشد و به همان عمل كن؛ هوس اين كه يك كار تازه اى كرده باشى نداشته باش؛ بله اگر كمبود دارد كمبودها را جبران كن، بد است اصلاحش كن، اما خوبى ها را بگذار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خودپسندى است كه انسان دلش مى خواهد كارها و بازده كارهاى سابق را خراب كند و خودش از نو يك كار تازه اى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نيرويت را صرف مى كنى براى اين كه افراد و قانون را عوض كنى، ساختمان را عوض كنى، تا تو بيايى آنها را عوض كنى دوباره مى روى و نفر سوّمى مى آيد، آن سوّمى هم مى خواهد مثل تو آنها را</w:t>
      </w:r>
    </w:p>
    <w:p>
      <w:pPr>
        <w:pStyle w:val="BookText"/>
        <w:rPr/>
      </w:pPr>
      <w:r>
        <w:rPr>
          <w:rFonts w:ascii="IRNazanin" w:hAnsi="IRNazanin" w:eastAsia="IRNazanin"/>
          <w:color w:val="111111"/>
          <w:sz w:val="28"/>
          <w:sz w:val="28"/>
          <w:szCs w:val="28"/>
          <w:rtl w:val="true"/>
          <w:lang w:bidi="fa-IR"/>
        </w:rPr>
        <w:t>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و اين مردم هميشه گرفتار يك چنين حاكمهايى هستند كه فقط‍‌ مى آيند روش همديگر را خراب مى كنند و كارى براى مردم صورت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دردى است كه هميشه در حكومتهاى تازه وجود داشته، كه در اثر غريزۀ خودپسندى هوس مى كرده همۀ تشكيلات سابق را كه مربوط‍‌ به خودش نبوده بر هم بزند؛ اين روش روش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روش خوبى را كه سينه هاى اين مردم به آن عمل كرده نشكن؛ چون سينه مركز قلب است و قلب هم مركز احساسات و عواطف به حساب مى آيد و حيات حيوانى انسان به واسطۀ خون قلب ارتزاق مى كند، حتى مغز هم از قلب ارتزاق مى كند؛ لذا چون قلب داخل سينه است و سينه مركز قلب است، به اين اعتبار كارها را به سينه نسبت مى دهند و اين يك نحو اسناد مجاز است، وگرنه سينه كه كار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وَلاتَنْقُضْ‌ سُنَةً‌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خوبى را كه سينه هاى اين مردم انجام داده است خراب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فكر و قلب اين مردم آن كارها را انجام داده و به سبب آن كارهاى خوب بين آنها الفت پيدا شده است و به واسطۀ آن سنّت ها و روش ها خوشحالند و آرامش دارند و به آنها عادت كرده اند و رعيّت هم با همان سنّت ها صالح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 آن سنّت صالح و خوبى را كه از پيشينيان است بر هم مزن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لاتُحْدِثَنَّ‌ سُنَّةً‌ تَضُرُّ بِشَىْ‌ءٍ مِنْ‌ مَاضِى تِلْكَ‌ السُّنَنِ‌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پديد مياور روشى را كه به چيزى از آن روشهاى گذشته زيان مى رساند؛ آنگاه پاداش براى كسى است كه آن را بنا نهاد، و سنگينى گناه بر تو است كه آن را شكستى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كارها و اساسى كه سابقاً بوده و خوب بوده به جاى خود باشد، و آن اساس را تكميل كن؛ نه اين كه سنّت صالحى را بشكنى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بخواهى روشهاى خوب را به هم بزنى، آن فردى كه از اوّل اين كار خوب و اساس آن را درست كرده بود مزد دارد</w:t>
      </w:r>
      <w:bookmarkStart w:id="152" w:name="pg14791_347202"/>
    </w:p>
    <w:p>
      <w:pPr>
        <w:pStyle w:val="BookText"/>
        <w:rPr/>
      </w:pPr>
      <w:bookmarkEnd w:id="152"/>
      <w:r>
        <w:rPr>
          <w:rFonts w:ascii="IRNazanin" w:hAnsi="IRNazanin" w:eastAsia="IRNazanin"/>
          <w:color w:val="111111"/>
          <w:sz w:val="28"/>
          <w:sz w:val="28"/>
          <w:szCs w:val="28"/>
          <w:rtl w:val="true"/>
          <w:lang w:bidi="fa-IR"/>
        </w:rPr>
        <w:t>و تو گناهكارى؛ براى اين كه يك روش خوبى، آيين نامۀ خوبى، قانون خوبى و تشكيلات خوبى درست كرده بود؛ و تو فكرهاى تازۀ خرابى آوردى و همۀ اساس و همۀ تشكيلات را بر هم زدى، هم وقت و هم نيرو صرف كردى و كار خوب را از بين بردى؛ براى اين كه غريزۀ خودپسندى خود را اشباع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هميشه در حكومتها بوده است و به خيال خودشان مى خواهند انقلاب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معنايش اين نيست كه انسان هر چه را هست بر هم بزند، انقلاب اين است كه انسان بدها را خوب كند، نه اين كه چون انقلاب شده است خوبها را بر هم بزند</w:t>
      </w:r>
      <w:r>
        <w:rPr>
          <w:rFonts w:eastAsia="IRNazanin" w:cs="IRNazanin"/>
          <w:color w:val="111111"/>
          <w:sz w:val="28"/>
          <w:szCs w:val="28"/>
          <w:rtl w:val="true"/>
          <w:lang w:bidi="fa-IR"/>
        </w:rPr>
        <w:t>!</w:t>
      </w:r>
    </w:p>
    <w:p>
      <w:pPr>
        <w:pStyle w:val="Heading3"/>
        <w:numPr>
          <w:ilvl w:val="2"/>
          <w:numId w:val="1"/>
        </w:numPr>
        <w:rPr/>
      </w:pPr>
      <w:bookmarkStart w:id="153" w:name="__RefHeading___Toc1774569_730472459"/>
      <w:bookmarkStart w:id="154" w:name="_Toc54"/>
      <w:bookmarkEnd w:id="153"/>
      <w:r>
        <w:rPr>
          <w:rtl w:val="true"/>
        </w:rPr>
        <w:t>مصاحبت و گفتگوى پيگير با علما و حكما</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مُدَارَسَةَ‌ الْعُلَمَاءِ، وَ مُنَافَثَةَ‌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با دانشمندان مذاكره داشته باش، و نيز با حكيمان گفتگو كن؛ براى استوار ساختن آنچه به سبب آن كار شهرهايت سامان مى يابد، و برپا داشتن آنچه به واسطۀ آن مردم پيش از تو برقرار بودند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غريزه هاى بدى كه در افراد حاكم است اين كه هميشه در اثر همين خودپسندى در آنها حالت استبداد وجود دارد و خودشان مى خواهند مستقلاً كارها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مشورت و بدون اين كه با ديگران در ميان بگذارد، از بس مغرور و خودپسند است، مطابق با آنچه به مغزش خطور مى كند هر كارى دلش مى خواهد انجام مى دهد، يك وقت هم وسط‍‌ كار مى بيند همۀ كارها خراب شده است؛ اين حالت حالت بدى است؛ در عين حال كه انسان بايد اعتماد به نفس داشته باشد، بايد به فكر ديگران هم اعتماد كند و براى فكر ديگران هم ارزش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خداوند به مثل پيامبراكرم صلى الله عليه و آله و سلم با اين كه عقل كل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كار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حساب زيد و عمرو، من و حسن و حسين روشن است كه نبايست خودسرانه هر چه در ذهنمان آمد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 اشتباه مى فهمى، تو اشتباه دارى، اين فكرى كه تو دارى چه بسا عملى نيست و با مشكلات مواجه مى شود، بنابراين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خواهى امور كشورت خوب اداره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مُدَارَسَةَ‌ الْعُلَمَاءِ، وَ مُنَافَثَةَ‌ الْحُكَمَاءِ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علما بسيار همدرسى داشته باش، و با حكما حديث بگو و همفكرى بكن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گفتگو است؛ همين كه انسان مى نشيند مشورت مى كند خودش درس است، تو به او فكر القاء كن و او نيز به تو فكر القاء كند؛ و همچنين نسبت به حكما، تو به آنان حديث بگو آنان به تو حديث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يكديگر همفكرى كنيد و به همديگر افكار را بگوييد تا فكر پخته شود، آن وقت به كار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نگفته است با هر كسى مشورت كن، بلكه با آنهايى كه اهل علم و دانش و اهل تخصص در يك قسمتى هستند، حكيم و دانشمند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در هر كارى با متخصص و كارشناس مربوطه اش مشورت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زياد همدرسى، و با حكما گفت و شنود داشته باش</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برقرار كردن آنچه به سبب آن امر شهرهاى تو صالح مى شود و براى به پا داشتن آنچه كه مردم پيش از تو به واسطۀ آن مستقيم بودند، با بزرگان و متخصصين مشورت كن و خودسرانه فكر خودت را تحميل نكن؛ و از كارهاى قبلى و كارهاى تازه هر كدام را مى خواهى انجام بدهى با مشورت و فكر بزرگان و متخصصين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55" w:name="pg14791_347204"/>
    </w:p>
    <w:p>
      <w:pPr>
        <w:pStyle w:val="Heading3"/>
        <w:numPr>
          <w:ilvl w:val="2"/>
          <w:numId w:val="1"/>
        </w:numPr>
        <w:rPr/>
      </w:pPr>
      <w:bookmarkStart w:id="156" w:name="__RefHeading___Toc1774571_730472459"/>
      <w:bookmarkStart w:id="157" w:name="_Toc55"/>
      <w:bookmarkEnd w:id="155"/>
      <w:bookmarkEnd w:id="156"/>
      <w:r>
        <w:rPr>
          <w:rtl w:val="true"/>
        </w:rPr>
        <w:t>الغاى امتيازت طبقاتى و لزوم هميارى همۀ طبقات</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لايَصْلُحُ‌ بَعْضُهَا إِلّا بِبَعْضٍ‌ وَ لاغِنى‌ بِبَعْضِهَا عَنْ‌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همانا رعيّت را طبقاتى است كه برخى از آنها جز به برخى ديگر سامان نمى يابند و بعضى از آنها را از بعضى ديگر بى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الفاظى كه در زمان ما خيلى معناى بدى پيدا كرده است همين لفظ‍‌ طبقات و طبقه است؛ به اين معنى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طبقه طبقه و دسته دسته هستند و امتياز طبقاتى قائل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سفيدها بر سياهها، مثل الآن در آفريقاى جنوبى و حتى در آمريكا هم با اين كه امتياز طبقاتى را قانوناً لغو كرده اند ولى عملاً براى سياهان چون رنگشان سياه است حقوق كمترى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امتياز طبقاتى را كه به واسطۀ رنگ يا به واسطۀ نژاد خاص و مانند آن پيدا مى شود لغو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اين اخلاق بوده كه براى خود امتيازى بر ديگران قائل بودند و اين صفت در زمان حكومت بنى اميّه خيلى رايج شده بود، به طورى كه گويى تنها عرب ها هستند كه انسانند و بر ديگران امتياز دارند و بقيه بايست زيردست آنها باشند، و حتى ازدواج عرب با عجم را چه بسا ممنوع و آن را براى خود شكست مى دانسته اند كه يك دخترى را به عجم ها بدهند و يا دخترى از عجم بگيرند، اين را براى خود سبك مى شمردند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اين امتيازها و مانند آن به طور كلّى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آيۀ شريفۀ سورۀ حجرات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عرب و عجم و ترك و ديلم و سفيد و سياه، از يك مرد و يك زن خلق شده ايد، همه از يك پدر و مادر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رنگتان در اثر محيط‍‌ فرق كرده، يا زبانتان در اثر خصوصيات ديگر فرق كرده است، يا قبيله قبيله شده ايد، اينها سبب امتياز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جَعَلْناكُمْ‌ شُعُوباً وَ قَبائِلَ‌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را شعبه شعبه و قبيله قبيله قرار داديم براى اين</w:t>
      </w:r>
    </w:p>
    <w:p>
      <w:pPr>
        <w:pStyle w:val="BookText"/>
        <w:rPr/>
      </w:pPr>
      <w:r>
        <w:rPr>
          <w:rFonts w:ascii="IRNazanin" w:hAnsi="IRNazanin" w:eastAsia="IRNazanin"/>
          <w:color w:val="111111"/>
          <w:sz w:val="28"/>
          <w:sz w:val="28"/>
          <w:szCs w:val="28"/>
          <w:rtl w:val="true"/>
          <w:lang w:bidi="fa-IR"/>
        </w:rPr>
        <w:t>است كه شناخته شويد و معلوم بشود اين پسر فلانى است و آن پسر فلانى، اينها سبب امتياز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بى ترديد گرامى ترين شما نزد خدا با 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در اسلام فقط‍‌ و فقط‍‌ به تقوا و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امتيازاتى كه اسمش را طبقات گذاشته اند،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طبقاتى كه حضرت اينجا مى فرمايد، معنايش آن طبقه اى نيست كه سبب امتياز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در زندگى به امور زيادى احتياج دارد و به اصطلاح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مدنىّ‌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شهروند است و زندگى اش به گونه اى است كه نياز به شعبه هاى مختلف و كارهاى مختلف دارد و همه را خودش نمى تواند انجام بدهد، هر يك از ما نمى توانيم براى خودمان هم نان تهيه كنيم هم مسكن و هم چيزهاى ديگر، لذا طبقاتى از ناحيۀ كارهاى مختلف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از طبقات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شما بخواهى هم كشت كنى هم لباس براى خودت ببافى هم بنّا باشى و مسكن براى خودت درست كنى، كه در آن صورت كار كشاورزى احتياج به ابزار و وسايل دارد، بيل مى خواهد، چيزهاى ديگر مى خواهد، اگر اينها را هم خودت بخواهى تهيه كنى، آهنگر باشى بيل را خودت درست كنى، لباس احتياج به كارخانه دارد و چرخ كارخانه را هم خودت بسازى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نمى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بسيار زيادى در جامعه هست كه همۀ كارها را يك شخص به تنهايى نمى تواند انجام بدهد؛ لذا مردم احتياج به تعاون و كمك به يكديگر دارند؛ هر كسى بايد يك رشتۀ كارى انجام بدهد، يكى بايد كشاورزى كند يكى آهنگرى و ديگرى مثلاً در كارخانه كار كند، يكى برود در كارخانۀ ذوب آهن كار كند و ديگرى برود مثلاً در راديو و تلويزيون كارهاى مربوط‍‌ به رسانه هاى گروهى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w:t>
      </w:r>
      <w:r>
        <w:rPr>
          <w:rFonts w:eastAsia="IRNazanin" w:cs="IRNazanin"/>
          <w:color w:val="111111"/>
          <w:sz w:val="28"/>
          <w:szCs w:val="28"/>
          <w:lang w:bidi="fa-IR"/>
        </w:rPr>
        <w:t>3</w:t>
      </w:r>
      <w:r>
        <w:rPr>
          <w:rFonts w:eastAsia="IRNazanin" w:cs="IRNazanin"/>
          <w:color w:val="111111"/>
          <w:sz w:val="28"/>
          <w:szCs w:val="28"/>
          <w:rtl w:val="true"/>
          <w:lang w:bidi="fa-IR"/>
        </w:rPr>
        <w:t>.</w:t>
      </w:r>
      <w:bookmarkStart w:id="158" w:name="pg14791_347206"/>
    </w:p>
    <w:p>
      <w:pPr>
        <w:pStyle w:val="BookText"/>
        <w:rPr/>
      </w:pPr>
      <w:bookmarkEnd w:id="158"/>
      <w:r>
        <w:rPr>
          <w:rFonts w:ascii="IRNazanin" w:hAnsi="IRNazanin" w:eastAsia="IRNazanin"/>
          <w:color w:val="111111"/>
          <w:sz w:val="28"/>
          <w:sz w:val="28"/>
          <w:szCs w:val="28"/>
          <w:rtl w:val="true"/>
          <w:lang w:bidi="fa-IR"/>
        </w:rPr>
        <w:t>كسى يك كارى انجام دهد، و آنگاه باقى نيازش را بايد از ناحيۀ ديگران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كارها بايستى با هم مبادله بشود، آن وقت قهراً بين بشر معامله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بالاخره اينها سبب امتياز نيست، آن كسى كه تاجر است و آن كسى كه كارگر است و آن كسى كه كشاورز است و آن كسى كه ادارى است، همۀ اينها در حقوق انسانى در برابر قانون بايد مساوى باشند؛ يعنى سفيد بودن سبب امتياز نيست و سياه بودن هم نقص نيست، ادارى بودن سبب امتياز نيست و كارگر بودن هم سبب نقص و ضعف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تقسيم شده و هر كس يك رشته اى از آن را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طبقاتى كه حضرت مى گويد طبقاتى است كه از ناحيۀ كارهاى مختلف پيدا مى شود كه هر كسى در يك رشته و كارى تخصص دارد و آن كار را انجام مى دهد؛ آن وقت مردم طبقات مختلفى مى شوند، اما نه طبقاتى كه يك طبقه بر طبقۀ ديگر در مقابل قانون يا در حقوق انسانى امتياز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الرَّعِيَّةَ‌ 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كه رعيّت دسته هاى مختلفى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اصطلاح شغل هاى مختلفى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لايَصْلُحُ‌ بَعْضُهَا إِلّا بِبَعْضٍ‌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بعضى از اينها مگر به بعض ديگر اداره و صالح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يكديگر احتياج دارند؛ مثلاً همۀ مردم به ارتش نياز دارند، براى اين كه ارتش بايد امنيت ايجاد كند، بايستى كشور را حفظ‍‌ نمايد، بايد دشمن را برطرف كند؛ اگر دشمن بيايد قطعاً به همه ضرر مى خورد؛ بنابراين همه احتياج به ارتشى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كارمند احتياج به ارتش دارد، قاضى و كشاورز هم احتياج به ارتش دارند؛ پس همه به هم نياز دارند</w:t>
      </w:r>
      <w:r>
        <w:rPr>
          <w:rFonts w:eastAsia="IRNazanin" w:cs="IRNazanin"/>
          <w:color w:val="111111"/>
          <w:sz w:val="28"/>
          <w:szCs w:val="28"/>
          <w:rtl w:val="true"/>
          <w:lang w:bidi="fa-IR"/>
        </w:rPr>
        <w:t>.</w:t>
      </w:r>
    </w:p>
    <w:p>
      <w:pPr>
        <w:pStyle w:val="Heading3"/>
        <w:numPr>
          <w:ilvl w:val="2"/>
          <w:numId w:val="1"/>
        </w:numPr>
        <w:rPr/>
      </w:pPr>
      <w:bookmarkStart w:id="159" w:name="__RefHeading___Toc1774573_730472459"/>
      <w:bookmarkStart w:id="160" w:name="_Toc56"/>
      <w:bookmarkEnd w:id="159"/>
      <w:r>
        <w:rPr>
          <w:rtl w:val="true"/>
        </w:rPr>
        <w:t>اهميت توليد كنندگان، صنعتگران و تاجران</w:t>
      </w:r>
      <w:bookmarkEnd w:id="1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قسم تجارتى كه الآن در دنيا هست و اين قدر توسعه پيدا كرده در آن زمانها نبوده، و لذا بار مالياتها به دوش كشاورزان و آنهايى بوده است كه روى زمين</w:t>
      </w:r>
    </w:p>
    <w:p>
      <w:pPr>
        <w:pStyle w:val="BookText"/>
        <w:rPr/>
      </w:pPr>
      <w:r>
        <w:rPr>
          <w:rFonts w:ascii="IRNazanin" w:hAnsi="IRNazanin" w:eastAsia="IRNazanin"/>
          <w:color w:val="111111"/>
          <w:sz w:val="28"/>
          <w:sz w:val="28"/>
          <w:szCs w:val="28"/>
          <w:rtl w:val="true"/>
          <w:lang w:bidi="fa-IR"/>
        </w:rPr>
        <w:t>كار مى كردند؛ براى اين كه كارگرهاى ديگر كمتر بودند و تجارت و مانند آن نيز كمتر بوده، و نوعاً مردم به احياى زمين ها مى پرداختند و زندگى اين گونه افراد از همه بهتر بوده است؛ مالياتها را هم آنها اداره مى كردند و حكومت هم متكى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وضع كشاورزى و مانند آن فلج شده و بيشتر درآمدها براى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كشاورزان و دامداران توليدكنندگان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صنعتگران هم روى توليدات يك كارهايى انجام مى دهند؛ مثلاً آرد كردن گندم يك صنعت است، بعد آرد را خمير و خمير را نان مى كنى، اينها همه كارى است كه روى گندم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مادّۀ اوّليه و گندم را كشاورز انجام مى دهد، صنعتگران نوعاً روى همان موادّ اوّليه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كنيد مادّۀ آهن را كارگر از سنگ آهن و از كوه درمى آورد، بعد اين سنگ آهن به كارخانه مى رود و كارهايى روى آن انجام مى شود تا مثلاً به صورت بيل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صنعت؛ صنعت ها هميشه روى موادّ اوّليه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ركن جامعه، يكى توليد كنندگان موادّ اوّليه هستند و يكى آنهايى كه روى موادّ اوّليه كار انجام مى دهند كه اينها صنعتگرانند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اساسى هم براى اين است كه اين مايحتاج مورد نياز را از مكانى به مكانى يا از زمانى به زمانى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الآن گندم موجود است و براى نه ماه يا ده ماه ديگر مورد نياز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اين گندم را بخرد و نگهدارى كند، او پولش را دارد و شما هم الآن به پول نياز دارى، او اين گندم را بخرد و پيش بينى كند كه مردم ده ماه ديگر بى گندم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جنس از زمانى براى زمانهاى بعد و براى رفع نياز مردم در زمانهاى بعد، كار تاجر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ديگر تاجر اين است كه فرض كنيد يك محصولى در شهر قم هست و در تهران نيست، يك محصولى در تهران هست و در قم نيست، منتقل كردن محصول تهران به قم و منتقل كردن محصول قم به تهران، اين هم تجارت صحيحى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تاجر كسى است كه مايحتاج مردم را از مكانى به مكانى ديگر، يا از زمانى به</w:t>
      </w:r>
      <w:bookmarkStart w:id="161" w:name="pg14791_347208"/>
    </w:p>
    <w:p>
      <w:pPr>
        <w:pStyle w:val="BookText"/>
        <w:rPr/>
      </w:pPr>
      <w:bookmarkEnd w:id="161"/>
      <w:r>
        <w:rPr>
          <w:rFonts w:ascii="IRNazanin" w:hAnsi="IRNazanin" w:eastAsia="IRNazanin"/>
          <w:color w:val="111111"/>
          <w:sz w:val="28"/>
          <w:sz w:val="28"/>
          <w:szCs w:val="28"/>
          <w:rtl w:val="true"/>
          <w:lang w:bidi="fa-IR"/>
        </w:rPr>
        <w:t>زمانى ديگر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مثل بسيارى از تاجران امروزه اينجا نشسته باشد با تلفن پشت سر هم جنسى بخرد و به آن يكى بدهد، آن يكى هم به ديگرى بدهد، و خلاصه اين جنس ده دست بگردد؛ و باعث شود يك جنسى كه به تهران آمده و كيلويى دو تومان تمام شده است، تا وقتى كه اين جنس به دست مصرف كننده برسد كيلويى شش تومان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يك نوع ظلم است؛ و اين نحو تجارت كه حالا معمول است اصلاً نبوده و غلط‍‌ است؛ اين بازار سياه كه درست مى كنند و جنس يكدفعه بالا مى رود و گران مى شود، شرع هم اين معنا را تجويز نمى كند</w:t>
      </w:r>
      <w:r>
        <w:rPr>
          <w:rFonts w:eastAsia="IRNazanin" w:cs="IRNazanin"/>
          <w:color w:val="111111"/>
          <w:sz w:val="28"/>
          <w:szCs w:val="28"/>
          <w:rtl w:val="true"/>
          <w:lang w:bidi="fa-IR"/>
        </w:rPr>
        <w:t>.</w:t>
      </w:r>
    </w:p>
    <w:p>
      <w:pPr>
        <w:pStyle w:val="Heading3"/>
        <w:numPr>
          <w:ilvl w:val="2"/>
          <w:numId w:val="1"/>
        </w:numPr>
        <w:rPr/>
      </w:pPr>
      <w:bookmarkStart w:id="162" w:name="__RefHeading___Toc1774575_730472459"/>
      <w:bookmarkStart w:id="163" w:name="_Toc57"/>
      <w:bookmarkEnd w:id="162"/>
      <w:r>
        <w:rPr>
          <w:rtl w:val="true"/>
        </w:rPr>
        <w:t>ممنوعيت ظلم تجارى از نظر امام صادق عليه السلام</w:t>
      </w:r>
      <w:bookmarkEnd w:id="163"/>
    </w:p>
    <w:p>
      <w:pPr>
        <w:pStyle w:val="BookText"/>
        <w:rPr/>
      </w:pPr>
      <w:r>
        <w:rPr>
          <w:rFonts w:ascii="IRNazanin" w:hAnsi="IRNazanin" w:eastAsia="IRNazanin"/>
          <w:color w:val="111111"/>
          <w:sz w:val="28"/>
          <w:sz w:val="28"/>
          <w:szCs w:val="28"/>
          <w:rtl w:val="true"/>
          <w:lang w:bidi="fa-IR"/>
        </w:rPr>
        <w:t>در روايات آمده است كه حضرت صادق عليه السلام به يكى از غلامان به نام مصادف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عيالوار شده ايم و وضع زندگى خوبى نداريم، بايد فكرى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هزار دينارى كه داشت به غلام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 تجارت كن و از آن بهره اى تهيه كن كه رفع نيازمان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هزار دينار را برد و بعد از چندى آمد و دو هزار دينار براى حضرت آورد،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را دو هزار دينار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يكدفعه اين قدر در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جنسى را خريديم و بعد برخورديم به قافله اى كه به طرف شهرى در حركت بود، همراه آن قافله جنس ها را برديم، وقتى نزديك آن شهر رسيديم از يك نفر از مردم آن شهر سراغ گرفتيم كه وضع اين جنس در اين شهر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هيچ وجود ندارد و خلاصه بازار سياه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قافله اى كه اين جنس ها را مى برديم قرار گذاشتيم كه اجناس را دو برابر بفروشيم، يك تومان را دو تومان بفروشيم، از باب اين كه اطلاع پيدا كرديم كه اين جنس در اين شهر وجود ندارد و رقابت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كارى را كه امروز هم مى كنند، سرمايه داران و تراست ها و كارتل ها هميشه با هم بند و بست مى كنند و براى</w:t>
      </w:r>
      <w:bookmarkStart w:id="164" w:name="pg14791_347209"/>
    </w:p>
    <w:p>
      <w:pPr>
        <w:pStyle w:val="BookText"/>
        <w:rPr/>
      </w:pPr>
      <w:bookmarkEnd w:id="164"/>
      <w:r>
        <w:rPr>
          <w:rFonts w:ascii="IRNazanin" w:hAnsi="IRNazanin" w:eastAsia="IRNazanin"/>
          <w:color w:val="111111"/>
          <w:sz w:val="28"/>
          <w:sz w:val="28"/>
          <w:szCs w:val="28"/>
          <w:rtl w:val="true"/>
          <w:lang w:bidi="fa-IR"/>
        </w:rPr>
        <w:t>اجناسشان بازار سياه درست مى كنند، آزاد نمى گذارند تا در اثر رقابت جنس پايين بيايد و با هم يك چنين بند و بستى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كارى كرديم و جنس ها را در آن شهر دو برابر فروختيم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عصبانى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رفتيد براى چيزى كه مايحتاج مردم بوده بازار سياه درست كرديد، براى اين كه براى من هزار دينار را دو هزار دينار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احتياج به اين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 سود را قبول نكرد</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اين نحو تجارتها از نظر شارع مطلوب نيست، تجارتى مطلوب است كه رفع نياز مردم را بكند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774577_730472459"/>
      <w:bookmarkStart w:id="166" w:name="_Toc58"/>
      <w:bookmarkEnd w:id="165"/>
      <w:r>
        <w:rPr>
          <w:rtl w:val="true"/>
        </w:rPr>
        <w:t>طبقات هفتگانۀ اجتماع</w:t>
      </w:r>
      <w:bookmarkEnd w:id="166"/>
    </w:p>
    <w:p>
      <w:pPr>
        <w:pStyle w:val="BookText"/>
        <w:rPr/>
      </w:pPr>
      <w:r>
        <w:rPr>
          <w:rFonts w:ascii="Amiri" w:hAnsi="Amiri" w:eastAsia="Amiri" w:cs="Amiri"/>
          <w:color w:val="111111"/>
          <w:sz w:val="28"/>
          <w:sz w:val="28"/>
          <w:szCs w:val="28"/>
          <w:rtl w:val="true"/>
          <w:lang w:bidi="ar-SA"/>
        </w:rPr>
        <w:t>حضرت على عليه السلام مجموع طبقاتى را كه به حسب كار ذكر مى كنند هفت طبقه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فهرست آن را مى گويند و بعد به صورت مفصّل راجع به همۀ اينها دستوراتى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جملۀ آن طبقات است ارتشيان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 الْعَامَّةِ‌ وَالْخاصَّةِ‌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است نويسندگان عمومى و خصوصى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نويسنده خيلى كم بود، و نويسنده هم يك مقام خاصى داشت و حقوق زيادى هم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نويسندگان هستند كه مخصوص حاكم اند؛ فرضاً مالك اشتر كه حاكم مصر مى شود بايد يكى دو تا نويسنده داشته باشد كه فرمانها و دستورات حاكم را بنويسند؛ اين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كسى كه مخصوص</w:t>
      </w:r>
    </w:p>
    <w:p>
      <w:pPr>
        <w:pStyle w:val="BookText"/>
        <w:rPr/>
      </w:pPr>
      <w:r>
        <w:rPr>
          <w:rFonts w:ascii="IRNazanin" w:hAnsi="IRNazanin" w:eastAsia="IRNazanin"/>
          <w:color w:val="111111"/>
          <w:sz w:val="28"/>
          <w:sz w:val="28"/>
          <w:szCs w:val="28"/>
          <w:rtl w:val="true"/>
          <w:lang w:bidi="fa-IR"/>
        </w:rPr>
        <w:t>حاكم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نويسندگانى كه براى مردم چيز مى نويسند، در ادارات و نيز در جاهاى ديگر سندها را مى نويسند و تنظيم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قُضَاةُ‌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 است قاضيان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كنيد حضرت از اوّل روى قاضى يك قيد مى گذارد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اصلاً نبايد قاضى جور در اسلام باشد، قاضى اى كه به ناحق حكم كند براى ما ارزش ندارد، شرط‍‌ اوّل قاضى اين است كه عادل باشد؛ يعنى آنهايى كه عادل باشند و به عدالت حكم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عُمَّالُ‌ الْإِنْصَافِ‌ وَالرِّفْقِ‌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 است كارگزارانى است كه با انصاف و مدارا رفتار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خيرخواهى با مردم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كارمندى كه بارى بر دوش جامعه باشد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كسى است كه به مصلحت جامعه كار مى كند، او از اين جامعه حقوق مى گيرد براى اين كه بر طبق مصلحت جامعه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گرفته تا كوچك ترين كارگر و كارمند ادارى، بايستى به نفع مردم كار كنند و خيرخواه مردم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أَهْلُ‌ الْجِزْيَةِ‌ وَالْخَرَاجِ‌ مِنْ‌ أَهْلِ‌ الذِّمَّةِ‌ وَ مُسْلِمَةِ‌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 است اهل جزيه و خراج از ذمّيان و مردم مسلمان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ماليات از زمين ها بوده، يك قسم آن جزيه بوده كه مربوط‍‌ به اهل كتاب است و اهل كتاب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و مجوس هستند، اينها سرانه جزيه مى دادند؛ و يك عده هم مسلمانان هستند كه از زمين ها خراج مى دادند؛ يعنى زمين هايى به آنها مى دادند و آن وقت يك خراجى يا اگر خراج هم نداشته زكات،</w:t>
      </w:r>
    </w:p>
    <w:p>
      <w:pPr>
        <w:pStyle w:val="BookText"/>
        <w:rPr/>
      </w:pPr>
      <w:r>
        <w:rPr>
          <w:rFonts w:ascii="IRNazanin" w:hAnsi="IRNazanin" w:eastAsia="IRNazanin"/>
          <w:color w:val="111111"/>
          <w:sz w:val="28"/>
          <w:sz w:val="28"/>
          <w:szCs w:val="28"/>
          <w:rtl w:val="true"/>
          <w:lang w:bidi="fa-IR"/>
        </w:rPr>
        <w:t>كه زكات هم خودش يك نحو خراجى بوده، از زمين به حكومت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پرداخت كنندگان ماليات حكومت، اهل كتاب هستند كه جزيه مى پردازند و يك عده از آنها اهل خراج هستند كه خراج زمين را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الذِّمَّةِ‌ وَ مُسْلِمَةِ‌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لفّ‌ و نشر مرتب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جزيه پردازها كه اهل ذمّه بودند؛ يعنى در پناه اسلام بودند و در عهد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مسلمانانى كه زمين در دست آنها بوده و خراج زمين را مى 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التُّجَّارُ وَ أَهْلُ‌ الصِّنَاعَاتِ‌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است تاجران و صنعتگران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اينجا تاجران و اهل صناعات را يكى حساب كرده است؛ تاجرى كه اجناس را ردّ و بدل مى كند؛ و نيز آنهايى كه كارگر هستند، كار مى كنند، اعمّ‌ از اين كه در كارخانۀ ذوب آهن كار مى كند يا روى يك چيزى كار مى كند، نقش و نگار روى جسمى درست مى كند يا مانند نجّارى روى چوب كار مى كند و آن را به صورت در و پنجره در مى آورد، همۀ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بنّايى هم يك نحو صنعت است، كه يك بنّا خشت و گچ و آجر را به صورت بنا و ساختمانى در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جمعاً شش دسته شدند كه رفع نياز بشر مى كنند و كارى انجام مى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دسته هم هستند كه اينها رفع نياز نمى كنند ولى بايد نياز آنها را رفع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الطَّبَقَةُ‌ السُّفْلى‌ مِنْ‌ ذَوِى الْحَاجَةِ‌ وَالْمَسْكَنَةِ‌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 طبقۀ فرودين است از نيازمندان و بيچارگان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جامعه كسانى هستند كه از كار افتاده اند و مانند سالمندان و معلولين كارى را كه رفع نياز بشر بكند انجام نمى دهند، اما خودشان نياز دارند و بايد نيازشان را</w:t>
      </w:r>
    </w:p>
    <w:p>
      <w:pPr>
        <w:pStyle w:val="BookText"/>
        <w:rPr/>
      </w:pPr>
      <w:r>
        <w:rPr>
          <w:rFonts w:ascii="IRNazanin" w:hAnsi="IRNazanin" w:eastAsia="IRNazanin"/>
          <w:color w:val="111111"/>
          <w:sz w:val="28"/>
          <w:sz w:val="28"/>
          <w:szCs w:val="28"/>
          <w:rtl w:val="true"/>
          <w:lang w:bidi="fa-IR"/>
        </w:rPr>
        <w:t>رفع كرد؛ اين هم يك طبقه اى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مى گويد نه اين است كه مى خواهد شكستى بدهد، بلكه مراد اين است كه آن شش دستۀ ديگر كار مى كنند و توليد دارند و رفع نياز مى كنند، اما اين دسته بايست از محصول كار آنها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شش طبقه را در عرض هم حساب كرده است و آنها هيچ كدام مقدّم بر ديگرى نيستند، هر كدام يك كارى انجام مى دهند، وزير و كارگر كارخانه و كشاورز همه كار انجام مى دهند و كسى نمى تواند به ديگرى زور بگويد، وزير نمى تواند به ديگرى تحكّم داشته باشد كه من كشور را اداره مى كنم، زيرا رعيّت هم مى تواند بگويد بنده هم كشور را اداره مى كنم، چون توليد كشاورزى دارم و اگر من نباشم همۀ شما از گرسنگى مى ميريد؛ كارگر كارخانه يا آن نويسنده هم مى تواند همين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حضرت آن شش طبقه را در عرض هم ذكر كرد؛ اما يك طبقه هست كه بايد از محصول كار آن شش طبقه استفاده كند و آن شش طبقه بايد نياز اين طبقه را برطرف كنند، اين را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قَدْ سَمَّى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بهرۀ هر يك از اين هفت طبقه را نام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كدام يك حقوقى دارند، كشاورز بايد محصول كارش مال خودش باشد، حقوق آن كارمند بايد مال خودش باشد، هر كدام سهمى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عَلى‌ حَدِّهِ‌ فَرِيضَةً‌ فِي كِتَابِهِ‌ أَوْ سُنَّةِ‌ نَبِيِّهِ‌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اندازۀ واجب آن را در كتاب خود يا سنّت پيامبرش صلى الله عليه و آله و سلم قرار داده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وظيفه اى دارند؛ تاجر وظيفه دارد و نبايد ربا بدهد، بلكه تجارتش بايد روى اصول معيّنى باشد؛ كار كشاورز هم بايد روى اصول معيّنى باشد؛ هر كدام در اسلام يك قانون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پيمانى است از جانب خداوند كه نزد ما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حضرت مى خواهد بگويد قوانين اسلام، چه كتاب خدا و چه سنّت پيامبر، نزد ما محفوظ‍‌ است؛ وظايف هر كدام نزد ما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حضرت فهرست اين هفت طبقه را ذكر كرد كه جامعه به هفت طبقه تقسيم مى شود؛ و همان طور كه عرض كردم مراد از طبقات به جهت امتياز نيست، طبقات به اعتبار كارها و مسئوليت هاى آنان بود؛ يعنى هر كدام يك كارى داشتند و يك طبقه شان كار نداشتند و از ديگران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بعد تفصيل اين فهرست و اجمال شروع مى شود، كه إن شاءاللّه براى درس آينده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67" w:name="pg14791_347214"/>
    </w:p>
    <w:p>
      <w:pPr>
        <w:pStyle w:val="Heading2"/>
        <w:numPr>
          <w:ilvl w:val="1"/>
          <w:numId w:val="1"/>
        </w:numPr>
        <w:rPr/>
      </w:pPr>
      <w:bookmarkStart w:id="168" w:name="__RefHeading___Toc1774579_730472459"/>
      <w:bookmarkStart w:id="169" w:name="_Toc59"/>
      <w:bookmarkEnd w:id="167"/>
      <w:bookmarkEnd w:id="168"/>
      <w:r>
        <w:rPr>
          <w:rtl w:val="true"/>
        </w:rPr>
        <w:t>(</w:t>
      </w:r>
      <w:r>
        <w:rPr>
          <w:rtl w:val="true"/>
        </w:rPr>
        <w:t xml:space="preserve">درس </w:t>
      </w:r>
      <w:r>
        <w:rPr/>
        <w:t>514</w:t>
      </w:r>
      <w:r>
        <w:rPr>
          <w:rtl w:val="true"/>
        </w:rPr>
        <w:t xml:space="preserve">) - </w:t>
      </w:r>
      <w:r>
        <w:rPr>
          <w:rtl w:val="true"/>
        </w:rPr>
        <w:t xml:space="preserve">نامۀ </w:t>
      </w:r>
      <w:r>
        <w:rPr/>
        <w:t>53</w:t>
      </w:r>
      <w:r>
        <w:rPr>
          <w:rtl w:val="true"/>
        </w:rPr>
        <w:t xml:space="preserve"> (</w:t>
      </w:r>
      <w:r>
        <w:rPr>
          <w:rtl w:val="true"/>
        </w:rPr>
        <w:t>قسمت هفتم</w:t>
      </w:r>
      <w:r>
        <w:rPr>
          <w:rtl w:val="true"/>
        </w:rPr>
        <w:t>)</w:t>
      </w:r>
      <w:bookmarkEnd w:id="169"/>
    </w:p>
    <w:p>
      <w:pPr>
        <w:pStyle w:val="Heading3"/>
        <w:numPr>
          <w:ilvl w:val="2"/>
          <w:numId w:val="1"/>
        </w:numPr>
        <w:rPr/>
      </w:pPr>
      <w:bookmarkStart w:id="170" w:name="__RefHeading___Toc1774581_730472459"/>
      <w:bookmarkStart w:id="171" w:name="_Toc60"/>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جايگاه ارتشيان</w:t>
      </w:r>
    </w:p>
    <w:p>
      <w:pPr>
        <w:pStyle w:val="BookText"/>
        <w:rPr/>
      </w:pPr>
      <w:r>
        <w:rPr>
          <w:rFonts w:ascii="IRNazanin" w:hAnsi="IRNazanin" w:eastAsia="IRNazanin"/>
          <w:color w:val="111111"/>
          <w:sz w:val="28"/>
          <w:sz w:val="28"/>
          <w:szCs w:val="28"/>
          <w:rtl w:val="true"/>
          <w:lang w:bidi="fa-IR"/>
        </w:rPr>
        <w:t>جايگاه قشر ماليات پرداز</w:t>
      </w:r>
    </w:p>
    <w:p>
      <w:pPr>
        <w:pStyle w:val="BookText"/>
        <w:rPr/>
      </w:pPr>
      <w:r>
        <w:rPr>
          <w:rFonts w:ascii="IRNazanin" w:hAnsi="IRNazanin" w:eastAsia="IRNazanin"/>
          <w:color w:val="111111"/>
          <w:sz w:val="28"/>
          <w:sz w:val="28"/>
          <w:szCs w:val="28"/>
          <w:rtl w:val="true"/>
          <w:lang w:bidi="fa-IR"/>
        </w:rPr>
        <w:t>جايگاه ساير اقشار شاغل</w:t>
      </w:r>
    </w:p>
    <w:p>
      <w:pPr>
        <w:pStyle w:val="BookText"/>
        <w:rPr/>
      </w:pPr>
      <w:r>
        <w:rPr>
          <w:rFonts w:ascii="Amiri" w:hAnsi="Amiri" w:eastAsia="Amiri" w:cs="Amiri"/>
          <w:color w:val="111111"/>
          <w:sz w:val="28"/>
          <w:sz w:val="28"/>
          <w:szCs w:val="28"/>
          <w:rtl w:val="true"/>
          <w:lang w:bidi="ar-SA"/>
        </w:rPr>
        <w:t>طبقۀ غير شاغل و محروم</w:t>
      </w:r>
    </w:p>
    <w:p>
      <w:pPr>
        <w:pStyle w:val="BookText"/>
        <w:rPr/>
      </w:pPr>
      <w:r>
        <w:rPr>
          <w:rFonts w:ascii="Amiri" w:hAnsi="Amiri" w:eastAsia="Amiri" w:cs="Amiri"/>
          <w:color w:val="111111"/>
          <w:sz w:val="28"/>
          <w:sz w:val="28"/>
          <w:szCs w:val="28"/>
          <w:rtl w:val="true"/>
          <w:lang w:bidi="ar-SA"/>
        </w:rPr>
        <w:t>در راه خدا براى هر يك وسعتى است</w:t>
      </w:r>
    </w:p>
    <w:p>
      <w:pPr>
        <w:pStyle w:val="BookText"/>
        <w:rPr/>
      </w:pPr>
      <w:r>
        <w:rPr>
          <w:rFonts w:ascii="Amiri" w:hAnsi="Amiri" w:eastAsia="Amiri" w:cs="Amiri"/>
          <w:color w:val="111111"/>
          <w:sz w:val="28"/>
          <w:sz w:val="28"/>
          <w:szCs w:val="28"/>
          <w:rtl w:val="true"/>
          <w:lang w:bidi="ar-SA"/>
        </w:rPr>
        <w:t>حقوق اقشار مردم بر حاكم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چگونه در انجام وظايف موفق مى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 ثُمَّ‌ لا قِوَامَ‌ لِلْجُنُودِ إِلّا بِمَا يُخْرِجُ‌ اللَّهُ‌ لَهُمْ‌ مِنَ‌ الْخَرَاجِ‌ الَّذِى يَقْوَوْنَ‌ بِهِ‌ عَلى‌ جِهَادِ عَدُوِّهِمْ‌، وَ يَعْتَمِدُونَ‌ عَلَيْهِ‌ فِيمَا يُصْلِحُهُمْ‌، وَ يَكُونُ‌ مِنْ‌ وَرَاءِ حَاجَتِهِمْ‌، ثُمَّ‌ لا قِوَامَ‌ لِهَذَيْنِ‌ الصِّنْفَيْنِ‌ إِلَّا بِالصِّنْفِ‌ الثَّالِثِ‌ مِنَ‌ الْقُضَاةِ‌ وَالْعُمَّالِ‌ وَالْكُتَّابِ‌، لِمَا يُحْكِمُونَ‌ مِنَ‌ الْمَعَاقِدِ، وَ يَجْمَعُونَ‌ مِنَ‌ الْمَنَافِعِ‌، وَ يُؤْتَمَنُونَ‌ عَلَيْهِ‌ مِنْ‌ خَوَاصِّ‌ الْأُمُورِ وَ 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قِوَامَ‌ لَهُمْ‌ جَمِيعاً إِلَّا بِالتُّجَّارِ وَ ذَوِى الصِّنَاعَاتِ‌ فِيمَا يَجْتَمِعُونَ‌ عَلَيْهِ‌ مِنْ‌ مَرَافِقِهِمْ‌، وَ يُقيمُونَهُ‌ مِنْ‌ أَسْوَاقِهِمْ‌، وَ يَكْفُونَهُمْ‌ مِنَ‌ التَّرَفُّقِ‌ بِأَيْدِيهِمْ‌ مَا لايَبْلُغُهُ‌ رِفْقُ‌ غَيْرِهِمْ‌، ثُمَّ‌ الطَّبَقَةُ‌ السُّفْلى‌ مِنْ‌ أَهْلِ‌ الْحَاجَةِ‌ وَالْمَسْكَنَةِ‌ الَّذِينَ‌ يَحِقُّ‌ رِفْدُهُمْ‌ وَ 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اللَّهِ‌ لِكُلٍّ‌ سَعَةٌ‌، وَ لِكُلٍّ‌ عَلَى الْوَالِى حَقٌّ‌ بِقَدْرِ مَا يُصْلِحُهُ‌، وَ لَيْسَ‌ يَخْرُجُ‌ الْوَالِى مِنْ‌ حَقِيقَةِ‌ مَا أَلْزَمَهُ‌ اللَّهُ‌ مِنْ‌ ذَلِكَ‌ إِلَّا بِالْإِهْتِمَامِ‌ وَالْإِسْتِعَانَةِ‌ بِاللَّهِ‌، وَ تَوْطِينِ‌ نَفْسِهِ‌ عَلى‌ لُزُومِ‌ الْحَقِّ‌، وَالصَّبْرِ عَلَيْهِ‌ فِيمَا خَفَّ‌ عَلَيْهِ‌ أَوْ ثَقُلَ‌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درسهايى از نهج البلاغه در مورد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رسيديم كه اميرالمؤمنين عليه السلام به شرح تفصيلى طبقات هفتگانۀ مردم مى پردازد، كه شش گروه كار و فعاليت دارند و يك گروه كه همان فقرا و ضعفا هستند كارى ندارد و بايد توسط‍‌ ديگران اداره شوند</w:t>
      </w:r>
      <w:r>
        <w:rPr>
          <w:rFonts w:eastAsia="IRNazanin" w:cs="IRNazanin"/>
          <w:color w:val="111111"/>
          <w:sz w:val="28"/>
          <w:szCs w:val="28"/>
          <w:rtl w:val="true"/>
          <w:lang w:bidi="fa-IR"/>
        </w:rPr>
        <w:t>.</w:t>
      </w:r>
      <w:bookmarkStart w:id="172" w:name="pg14791_347217"/>
    </w:p>
    <w:p>
      <w:pPr>
        <w:pStyle w:val="Heading3"/>
        <w:numPr>
          <w:ilvl w:val="2"/>
          <w:numId w:val="1"/>
        </w:numPr>
        <w:rPr/>
      </w:pPr>
      <w:bookmarkStart w:id="173" w:name="__RefHeading___Toc1774583_730472459"/>
      <w:bookmarkStart w:id="174" w:name="_Toc61"/>
      <w:bookmarkEnd w:id="172"/>
      <w:bookmarkEnd w:id="173"/>
      <w:r>
        <w:rPr>
          <w:rtl w:val="true"/>
        </w:rPr>
        <w:t>جايگاه ارتشيان</w:t>
      </w:r>
      <w:bookmarkEnd w:id="174"/>
    </w:p>
    <w:p>
      <w:pPr>
        <w:pStyle w:val="BookText"/>
        <w:rPr/>
      </w:pPr>
      <w:r>
        <w:rPr>
          <w:rFonts w:ascii="IRNazanin" w:hAnsi="IRNazanin" w:eastAsia="IRNazanin"/>
          <w:color w:val="111111"/>
          <w:sz w:val="28"/>
          <w:sz w:val="28"/>
          <w:szCs w:val="28"/>
          <w:rtl w:val="true"/>
          <w:lang w:bidi="fa-IR"/>
        </w:rPr>
        <w:t>اوّلين گروه ارتش است كه دربارۀ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ارتشيان با اجازۀ خداوند دژهاى استوار رعيّت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ارتش و لشكر است؛ يعنى خيال نكنند در مقابل خدا چيزى هستند؛ فعاليت همۀ اينها و همۀ موجودات عالم به اذن اللّه است و در زير لواى قدرت حق اند، و مسبّب الاسباب حق تعالى است و اينها همه اسباب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خيال نكنيد موجوداتى كه فعاليت و تلاش دارند مى توانند مستقل از وجود حق تعالى نيز فعاليت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چهار جمله براى ارتشيان ذكر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 را دژهاى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رعيّت اگر بخواهد از شرّ دشمنان داخلى و خارجى محفوظ‍‌ باشد احتياج به ارتش دارد، و ارتش است كه رعيّت را حفظ‍‌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الْوُلاةِ‌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واليان را زينت و آراستگى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حكومتى ارتش منظم و مقتدرى داشته باشد، مى تواند در مقابل دشمن قد علم كند و سرفراز باشد؛ پس زينت هر حكومتى ارتش آن حكومت است آن هم ارتش مجهّز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 ارجمندى دين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ارتش اسلام سبب مى شود كه دين اسلام غالب شود و عزيز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است؛ يعنى ارتش سبب مى شود اسلام غالب شود و پيروز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ارتش مكتبى و متديّن و پايبند به اسلام باشد، سبب عزّت اسلام خواهد بود؛ و به عكس اگر ارتش غيرمكتبى و بى اعتقاد به اسلام و ضعيف باشد، آبروى اسلام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ارتشى كه مربوط‍‌ به اسلام باشد سبب عزّت اسلام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سُبُلُ‌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راههاى امنيت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است؛ يعنى وقتى امنيت در كشور برقرار است كه ارتش مجهّزى داشته باشد تا هم داخل و هم خارج كشور را حفظ‍‌ كند و نگذارد دزدها و مزاحمين امنيت بر كشور مستولى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تَقُومُ‌ الرَّعِيَّةُ‌ إِلَّا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رعيّت جز با ارتشيان روى پاى خود نمى ايستد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ما بگوييم اصلاً ارتش نمى خواهيم و احتياج نداريم صحيح نيست؛ مگر اين كه در تمام دنيا فقط‍‌ يك حكومت باشد، كه در آن صورت نيز در مقابل دشمن داخلى باز احتياج به وجود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w:t>
      </w:r>
      <w:r>
        <w:rPr>
          <w:rStyle w:val="FootnoteAnchor"/>
          <w:rtl w:val="true"/>
        </w:rPr>
        <w:footnoteReference w:id="44"/>
      </w:r>
      <w:r>
        <w:rPr>
          <w:rFonts w:ascii="Amiri" w:hAnsi="Amiri" w:eastAsia="Amiri" w:cs="Amiri"/>
          <w:color w:val="111111"/>
          <w:sz w:val="28"/>
          <w:sz w:val="28"/>
          <w:szCs w:val="28"/>
          <w:rtl w:val="true"/>
          <w:lang w:bidi="ar-SA"/>
        </w:rPr>
        <w:t>در مورد تهيۀ ارتش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همۀ مسلمانان است، و مجرى خطابهايى كه به عموم مسلمانان باشد حكومت اسلامى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حكّام مسلمين در مقابل دشمنان آنچه توانايى داريد نيرو مهيّا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زمان نيروى همان زمان را تهيه كنيد؛ فرض كنيد الآن كه موشك و بمب و هواپيماى جنگى نيرو است، مسلمين موظف هستند كه اين نيرو را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 كه خودشان و اسلام را بفروشند براى اين كه نيرو تهيه كنند، بلكه بايد هر كارى كه به انسان امر شد مقدمات آن كار را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آيۀ شريفه بر مسلمانان واجب است بروند درس بخوانند و خودشان نيرويى را كه احتياج دارند تهيه و ابزار جنگى توليد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 عَدُوَّ اللّهِ‌ وَ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شما بايد نيرومند باشد تا به واسطۀ آن دشمن خدا و دشمن خودتان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دشمن خارجى، به دشمن داخلى نيز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ارتش و نيرو سبب مى شود كه دشمن از حمله به شما وحشت كند و فكر حمله و تجاوز به آب و خاك شما را نداشته باشد تا احتياج به يورش آوردن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آخَرِينَ‌ مِنْ‌ دُونِهِمْ‌ لا تَعْلَمُونَهُمُ‌ اللّهُ‌ يَعْلَمُهُمْ‌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ديگرى غير از دشمنان خارجى هستند كه شما آنها را نمى شناسيد ولى خدا آنها را مى شناسد، كه آنها منافقين هستند، چون از خودتان و داخل شما و به صورت خودتان هستند شما آنها را دشمن فرض نمى كنيد، ولى آنها با شما دشمنى مى كنند؛ به اصطلاح آنها ستون پنجم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در اين آيۀ شريفه دشمن داخلى را نيز پيش بينى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حكّام موظف هستند مهم ترين و مقتدرترين نيرويى را كه مى توان با آن دشمنان را ترساند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ملّت احتياج دارد به يك ارتش نيرومند مجهّز مكتبى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 مى كنم براى اين است كه ارتش اسلام بايد داراى مكتب بوده و قصد حفظ‍‌ اسلام را داشته باشد نه اين كه بگويد من فقط‍‌ به آب و خاك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و خاك را مى خواهيم تا وظايف خدايى خود را انجام دهيم، حيف است كه نيروى انسان براى حفظ‍‌ آب و خاك مصرف شود، شرافت انسان بيشتر از آب و خاك است،</w:t>
      </w:r>
    </w:p>
    <w:p>
      <w:pPr>
        <w:pStyle w:val="BookText"/>
        <w:rPr/>
      </w:pPr>
      <w:r>
        <w:rPr>
          <w:rFonts w:ascii="IRNazanin" w:hAnsi="IRNazanin" w:eastAsia="IRNazanin"/>
          <w:color w:val="111111"/>
          <w:sz w:val="28"/>
          <w:sz w:val="28"/>
          <w:szCs w:val="28"/>
          <w:rtl w:val="true"/>
          <w:lang w:bidi="fa-IR"/>
        </w:rPr>
        <w:t>آب و خاك جماد هستند و انسان موجود كاملى است، موجود كامل را كه فداى چيز ناقص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و حقيقت اين قدر ارزش دارد كه امام حسين عليه السلام با همۀ عظمتى كه داشت خود را فداى اسلام و حقيقت كرد، نه فداى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به پاسداران و ارتشيان موعظه و سفارش كرده ام كه شما وقتى مى رويد جان خود را در معرض خطر قرار مى دهيد قصدتان قهرمان شدن نباشد، يا قصد شما حفظ‍‌ خاك نباشد، جنبۀ ايرانيت و ناسيوناليستى محرك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ناسيوناليستى و قوميت در اسلام ملاك فضيلت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قوميت مسأله اى است كه اروپايى ها و آمريكايى ها براى اين كه كشورهاى خاورميانه را مسخّر خود نمايند و استعمار كنند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از عربيت در مقابل رژيم فارسى دفاع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طرح نژادپرستى مى خواهند ملل و اقوام مختلف را به جان يكديگر بيندازند و به همين دليل مسألۀ پان عربيزم و پان تركيزم و پان ايرانيزم را مطرح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شما را از مرد و زنى آفريديم، و شما را شعبه شعبه و قبيله قبيله قرار داديم تا يكديگر را بشناسيد؛ بى ترديد گرامى ترين شما نزد خدا باتقواترين شماست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تَقُومُ‌ الرَّعِيَّةُ‌ إِلّا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رعيّت روى پاى خود نمى تواند بايستد مگر با ارتش مجهّز، اين جواب كسانى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با ارتش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چگونه مى توانند با ارتش مخالف باشند و حال آن كه حضرت على با ارتش مخالف نيست و به مالك اشتر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ارتش داشته باشى تا امنيت را حفظ‍‌ كند و زينت والى و عزّت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واسطۀ يك ارتش</w:t>
      </w:r>
      <w:r>
        <w:rPr>
          <w:rFonts w:eastAsia="IRNazanin" w:cs="IRNazanin"/>
          <w:color w:val="111111"/>
          <w:sz w:val="28"/>
          <w:szCs w:val="28"/>
          <w:lang w:bidi="fa-IR"/>
        </w:rPr>
        <w:t>3</w:t>
      </w:r>
      <w:r>
        <w:rPr>
          <w:rFonts w:eastAsia="IRNazanin" w:cs="IRNazanin"/>
          <w:color w:val="111111"/>
          <w:sz w:val="28"/>
          <w:szCs w:val="28"/>
          <w:rtl w:val="true"/>
          <w:lang w:bidi="fa-IR"/>
        </w:rPr>
        <w:t>.</w:t>
      </w:r>
      <w:bookmarkStart w:id="175" w:name="pg14791_347221"/>
    </w:p>
    <w:p>
      <w:pPr>
        <w:pStyle w:val="BookText"/>
        <w:rPr/>
      </w:pPr>
      <w:bookmarkEnd w:id="175"/>
      <w:r>
        <w:rPr>
          <w:rFonts w:ascii="Amiri" w:hAnsi="Amiri" w:eastAsia="Amiri" w:cs="Amiri"/>
          <w:color w:val="111111"/>
          <w:sz w:val="28"/>
          <w:sz w:val="28"/>
          <w:szCs w:val="28"/>
          <w:rtl w:val="true"/>
          <w:lang w:bidi="ar-SA"/>
        </w:rPr>
        <w:t>منظم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بسيار جالب است، ارتشى ها بهتر است اين قسمت را بنويسند و شعار خود قرار دهند؛ بهتر از اين نمى شد كه حضرت از ارتش تعريف كنند</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774585_730472459"/>
      <w:bookmarkStart w:id="177" w:name="_Toc62"/>
      <w:bookmarkEnd w:id="176"/>
      <w:r>
        <w:rPr>
          <w:rtl w:val="true"/>
        </w:rPr>
        <w:t>جايگاه قشر ماليات پرداز</w:t>
      </w:r>
      <w:bookmarkEnd w:id="177"/>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احتياج به زندگى دارد، بايد زندگى مرتب و منظمى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مرزبان است و در مرز از كشور دفاع مى كند، زن و بچه دارد و بايد زندگى زن و بچۀ او اداره شود تا او در مرز از زندگى خانواده اش مطمئن باشد، بداند كه آنها كمبودى ندارند و اداره مى شوند؛ اين قبيل مخارج از راه ماليات و خراج كشور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صدر اسلام و موقعى كه حضرت على عليه السلام نامه مى نوشته مالياتها به شكل امروز نبوده كه از تجّار و كارخانه ها گرفته شود، آن زمان تجّار مثل زمان ما نبودند، بلكه منبع ماليات و درآمد زمين ها بوده كه به صورت خراج و جزيه دريافت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از اهل ذمّه گرفته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زمين هايى است كه در جنگ به دست آمده و غنيمت مسلمين است؛ اينها را به كشاورزان مى دادند و خراجش را براى بيت المال مى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هم از زكات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خراج و جزيه باشد كه ارتش و كارمندان دولت از آن استفاده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إِلَّا بِمَا يُخْرِجُ‌ اللَّهُ‌ لَهُمْ‌ مِنَ‌ الْخَرَاجِ‌ الَّذِى يَقْوَوْنَ‌ بِهِ‌ عَلى‌ جِهَادِ عَدُوِّهِمْ‌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ارتشيان توان برپاى ايستادن نيست مگر به آنچه خداوند خارج مى سازد از خراج آنان كه به وسيلۀ آن براى جهاد با دشمن خود نيرومند مى گردند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 از مال مردم برايشان مقرر كرده است، از خراجى كه به واسطۀ اين خراج بر جهاد با دشمنان قوّت پيدا مى كنند، ابزار جنگى و حقوق آنان از همين خراج تأمين</w:t>
      </w:r>
    </w:p>
    <w:p>
      <w:pPr>
        <w:pStyle w:val="BookText"/>
        <w:rPr/>
      </w:pPr>
      <w:r>
        <w:rPr>
          <w:rFonts w:ascii="Amiri" w:hAnsi="Amiri" w:eastAsia="Amiri" w:cs="Amiri"/>
          <w:color w:val="111111"/>
          <w:sz w:val="28"/>
          <w:sz w:val="28"/>
          <w:szCs w:val="28"/>
          <w:rtl w:val="true"/>
          <w:lang w:bidi="ar-SA"/>
        </w:rPr>
        <w:t>مى شود؛ لذا ارتشيان به اين خراج قوّت 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يُخْرِجُ‌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ماليات را به خدا مى دهد؛ يعنى گويا اين ماليات را خدا معيّن كرده است و بايد بپردازند و نبايد تخلف بكنند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يَعْتَمِدُونَ‌ عَلَيْهِ‌ فِيمَا يُصْلِحُهُمْ‌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خراج اعتماد مى كنند در چيزهايى كه آنان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ارتشيان اعتماد دارند تا هم خودشان و هم خانواده شان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پادگان، ابزار جنگى، هواپيما و مهمات، همه براى ارتش باشد تا به واسطۀ اينها براى جهاد با دشمن قوّت پيدا كنند؛ و بر همين خراج در امورى كه موجب اصلاحشان بشود اعتماد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مقصود اصلاح زندگى خودشان باشد يا اين كه همان ابزار جنگى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مِنْ‌ وَرَاءِ حَاجَتِهِمْ‌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پشتوانه اى براى نيازمندى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همين كه احتياجاتى پيدا شد اين خراج آن احتياجات را اداره كند؛ مثلاً اگر اوّل ماه است و زن و بچۀ ارتشى حقوق مى خواهد، فورى از آن خراج حقوق زن و بچۀ او تأمين شود؛ نه اين كه سرباز بيچاره در جبهه وقتى مشغول جنگ است به فكر زن و بچه اش باشد كه آنها چگونه اداره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 فهميم كه حضرت تكيه دارد كه بايد احتياج و نياز ارتش در درجۀ اوّل از خراج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هم روى ارتش خيلى تكيه دارد هم روى احتياجات آن،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خراج و درآمد كشور و ماليات كشور بايد صرف ارتش بشود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ارتشى كه فقط‍‌ اسماً ارتش نباشد، بلكه ارتشى كه ارتش روز رزم است نه ارتش روز بزم</w:t>
      </w:r>
      <w:r>
        <w:rPr>
          <w:rFonts w:eastAsia="Amiri" w:cs="Amiri" w:ascii="Amiri" w:hAnsi="Amiri"/>
          <w:color w:val="111111"/>
          <w:sz w:val="28"/>
          <w:szCs w:val="28"/>
          <w:rtl w:val="true"/>
          <w:lang w:bidi="ar-SA"/>
        </w:rPr>
        <w:t>.</w:t>
      </w:r>
      <w:bookmarkStart w:id="178" w:name="pg14791_347223"/>
    </w:p>
    <w:p>
      <w:pPr>
        <w:pStyle w:val="Heading3"/>
        <w:numPr>
          <w:ilvl w:val="2"/>
          <w:numId w:val="1"/>
        </w:numPr>
        <w:rPr/>
      </w:pPr>
      <w:bookmarkStart w:id="179" w:name="__RefHeading___Toc1774587_730472459"/>
      <w:bookmarkStart w:id="180" w:name="_Toc63"/>
      <w:bookmarkEnd w:id="178"/>
      <w:bookmarkEnd w:id="179"/>
      <w:r>
        <w:rPr>
          <w:rtl w:val="true"/>
        </w:rPr>
        <w:t>جايگاه ساير اقشار شاغل</w:t>
      </w:r>
      <w:bookmarkEnd w:id="180"/>
    </w:p>
    <w:p>
      <w:pPr>
        <w:pStyle w:val="BookText"/>
        <w:rPr/>
      </w:pPr>
      <w:r>
        <w:rPr>
          <w:rFonts w:ascii="IRNazanin" w:hAnsi="IRNazanin" w:eastAsia="IRNazanin"/>
          <w:color w:val="111111"/>
          <w:sz w:val="28"/>
          <w:sz w:val="28"/>
          <w:szCs w:val="28"/>
          <w:rtl w:val="true"/>
          <w:lang w:bidi="fa-IR"/>
        </w:rPr>
        <w:t>اين شش طبقه اى كه در جامعه هست با هم مربوطند، اگر يكى از آنها لنگ باشد جامعه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اين دو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ارتشيان و خراج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نمى مانند مگر به صنف سوّم كه قاضيان و كارگزاران و نويسندگانند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ها و حاكمان شرع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كارمندان و كارگزاران دولت مثل نيروى انتظامى، استاندارى، فرماندارى، بخشدارى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نويسندگانند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صنف يعنى ارتشى ها و كشاورزان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ندارند و نمى توانند روى پاى خود بايستند مگر به صنف سوّم، كه در واقع سه صنف است ولى حضرت يك صنف به حساب آورده چون هر سه كارمند و مأمور دولت اند؛ يعنى قضات، عمّال و كتّاب؛ اين هر سه كارمندان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كشاورزانى كه خراج مى پردازند، در جامعه براى اين كه اختلافات بين آنها حل شود احتياج به قاضى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به سندهايى كه بايد تنظيم شود احتياج دارند؛ مثلاً اگر بخواهند خراجى بر يك زمين معيّن كنند، بايد نوشته شود و كسانى بايد اين خراج را جمع آورى كنند؛ يا اين كه خراج را كسانى مى نويسند بعد اختلاف پيش مى آيد و برخوردى مى شود و به قاضى احتياج پيدا مى كنند كه بايد به او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سه دسته مورد احتياج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حضرت عباراتى دارند كه به اصطلاح به آن لفّ‌ و نشر مرتب مى گويند؛ يعنى در آغاز سه چيز را دنبال هم مى گويند و بعد سه جمله مى آورند كه جملۀ اوّل</w:t>
      </w:r>
    </w:p>
    <w:p>
      <w:pPr>
        <w:pStyle w:val="BookText"/>
        <w:rPr/>
      </w:pPr>
      <w:r>
        <w:rPr>
          <w:rFonts w:ascii="Amiri" w:hAnsi="Amiri" w:eastAsia="Amiri" w:cs="Amiri"/>
          <w:color w:val="111111"/>
          <w:sz w:val="28"/>
          <w:sz w:val="28"/>
          <w:szCs w:val="28"/>
          <w:rtl w:val="true"/>
          <w:lang w:bidi="ar-SA"/>
        </w:rPr>
        <w:t>مربوط‍‌ به اوّلى، جملۀ دوّم مربوط‍‌ به دوّمى، و جملۀ سوّم مربوط‍‌ به سوّمى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شعر حكيم فردوسى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روز نبرد آن يل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تيغ و به تير و به گرز و كمند</w:t>
      </w:r>
    </w:p>
    <w:p>
      <w:pPr>
        <w:pStyle w:val="BookText"/>
        <w:rPr/>
      </w:pPr>
      <w:r>
        <w:rPr>
          <w:rFonts w:ascii="IRNazanin" w:hAnsi="IRNazanin" w:eastAsia="IRNazanin"/>
          <w:color w:val="111111"/>
          <w:sz w:val="28"/>
          <w:sz w:val="28"/>
          <w:szCs w:val="28"/>
          <w:rtl w:val="true"/>
          <w:lang w:bidi="fa-IR"/>
        </w:rPr>
        <w:t>بريد و دريد و شكست و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يلان را سر و سينه و پاى و دست</w:t>
      </w:r>
    </w:p>
    <w:p>
      <w:pPr>
        <w:pStyle w:val="BookText"/>
        <w:rPr/>
      </w:pPr>
      <w:r>
        <w:rPr>
          <w:rFonts w:ascii="Amiri" w:hAnsi="Amiri" w:eastAsia="Amiri" w:cs="Amiri"/>
          <w:color w:val="111111"/>
          <w:sz w:val="28"/>
          <w:sz w:val="28"/>
          <w:szCs w:val="28"/>
          <w:rtl w:val="true"/>
          <w:lang w:bidi="ar-SA"/>
        </w:rPr>
        <w:t>اميرالمؤمنين عليه السلام قضات، عمّال و كتّاب را فرمودند، بعد راجع به هر كدام توضيحى داده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يُحْكِمُونَ‌ مِنَ‌ الْمَعَاقِدِ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قاضيان گره پيمانها را محكم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گره عقد و پيمان است؛ يعنى اينها گره هاى اجتماعى را محكم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شدن عقد و پيمانهايى كه بين مردم است به عهدۀ قاضى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و پيمانى بين مردم باشد و مردم از دادگاهها نترسند، معاملات و پيمانها به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 و معاملات اجتماعى وقتى محكم است كه همه بدانند اگر تخلف كنند فردا نزد قاضى هستند و در آنجا به حكم دادگاه مجازات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ها كارشان محكم كردن گره 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دليل اگر در كشورى قوّۀ قضاييه ضعيف باشد، عهد و پيمانها و قراردادهاى اجتماعى به هم مى خورد و همه سست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يَجْمَعُونَ‌ مِنَ‌ الْمَنَافِعِ‌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كارگزاران سودها را فراهم مى آورند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عمّال كارشان در كشور جمع آورى منافع به نفع همه است؛ مثلاً استاندار منافعى را در اجتماع جمع آورى مى كند، وزارت دارايى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جمع آورى مى كند، و بقيه نيز همين 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يُؤْتَمَنُونَ‌ عَلَيْهِ‌ مِنْ‌ خَوَاصِّ‌ الْأُمُورِ وَ عَوَامِّهَا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نويسندگان كه در كارهاى خصوصى و عمومى بر آنان اعتماد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مربوط‍‌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زيرا كار نويسندگان اين است كه مورد امن هستند؛ نويسنده بايد امين باشد كه هر چه مى گويند همان را بنويسد و حفظ‍‌ كند؛ چه امور خصوصى باشد، مثل اين كه حاكم نويسندگان خصوصى دارد و اسرار و رموزى كه پيش حاكم است نويسندگان حاكم آنها را ثبت و ضبط‍‌ مى كنند؛ و چه امور عمومى، مثل كارهايى كه مردم دارند و احتياج به نويسنده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دسته كه تا حال شرح داده ايم احتياج به دستۀ ششم دارند كه تجّار و اهل صناعات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تجّار واهل صناعات را با هم ذكر كرده است، كه در واقع دو دسته اند؛ تجّار كسانى اند كه نقل و انتقال و خريد و فروش دارند، و اهل صناعات كسانى كه كارهاى صنعتى انجام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قِوَامَ‌ لَهُمْ‌ جَمِيعاً إِلَّا بِالتُّجَّارِ وَ ذَوِى الصِّنَاعَاتِ‌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همگى اين طبقات استوار نگردد مگر با تاجران و صاحبان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ارتشى ها و كشاورزان و قضات و عمّال و كتّاب قوام ندارند و نمى توانند روى پاى خود بايستند مگر به تجّار و صنعتگران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درسهاى گذشته گفتيم كه تجارت كار با ارزشى است، تاجر مايحتاج مردم را از شهرى به شهرى و از كشورى به كشور ديگر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منطقه اى توليداتى دارد كه شهر و منطقۀ ديگر آن را ندارد و به آن نيازمند است، اين به عهدۀ تاجر است كه نياز آنجا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از زمانى به زمان ديگر منتقل كردن؛ مثلاً جنسى را در حال حاضر تهيه مى كند تا اين كه شش ماه بعد وقتى آن جنس ناياب شد مردم بتوانند نياز خود را برطرف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كارهايى از قبيل بنّايى، نجّارى، كار در ذوب آهن و يا پارچه بافى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موادّ اوّليه را به صورت مصنوعات درمى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يَجْتَمِعُونَ‌ عَلَيْهِ‌ مِنْ‌ مَرَافِقِهِمْ‌، وَ يُقِيمُونَهُ‌ مِنْ‌ أَسْوَاقِهِمْ‌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كه صنعتگران بر آن گرد مى آيند از كارهايى كه باعث ملاطفت و مداراى با مردم است، و تاجران بازارهاى خود را بر پا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لفّ‌ و نشر مشوّش است؛ يعنى دو جمله اى كه بعد از دو جملۀ اوّل آمده، اوّلى براى دوّمين جمله، و دوّمى براى اوّلين جمله است؛ يعنى صنعتگران جمع مى شوند كارهايى را مى كنند كه موجب رفق بشر است، و تجّار بازارهاى خود را به پا مى دارند براى اين كه محصولاتى را كه از جاهاى ديگر آورده اند به مردم عرضه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يَكْفُونَهُمْ‌ مِنَ‌ التَّرَفُّقِ‌ بِأَيْدِيهِمْ‌ مَا لايَبْلُغُهُ‌ رِفْقُ‌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ملاطفت كفايت مى كنند به آنچه در دستانشان است و ديگران مانند آن را نمى توانند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ذوى الصّناعات نياز مردم را رفع مى كنند براى اين كه با دستانشان كارهايى را انجام مى دهند كه باعث رفق مردم است، آن كارهايى كه كار ديگران از آن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ممكن است به هر دو دسته و يا فقط‍‌ به ذوى الصّناعات مربوط‍‌ شود؛ يعنى اينها كفايت مى كنند از اين جهت كه با دست خود كارهايى را انجام مى دهند؛ صاحب صنعت با دست خود كارى را انجام مى دهد كه ديگران نمى توانند انجام دهند؛ مثلاً كسى كه خياطى مى كند كارى انجام مى دهد كه ديگران نمى توانند انجام بدهند</w:t>
      </w:r>
      <w:r>
        <w:rPr>
          <w:rFonts w:eastAsia="IRNazanin" w:cs="IRNazanin"/>
          <w:color w:val="111111"/>
          <w:sz w:val="28"/>
          <w:szCs w:val="28"/>
          <w:rtl w:val="true"/>
          <w:lang w:bidi="fa-IR"/>
        </w:rPr>
        <w:t>.</w:t>
      </w:r>
      <w:bookmarkStart w:id="181" w:name="pg14791_347227"/>
    </w:p>
    <w:p>
      <w:pPr>
        <w:pStyle w:val="Heading3"/>
        <w:numPr>
          <w:ilvl w:val="2"/>
          <w:numId w:val="1"/>
        </w:numPr>
        <w:rPr/>
      </w:pPr>
      <w:bookmarkStart w:id="182" w:name="__RefHeading___Toc1774589_730472459"/>
      <w:bookmarkStart w:id="183" w:name="_Toc64"/>
      <w:bookmarkEnd w:id="181"/>
      <w:bookmarkEnd w:id="182"/>
      <w:r>
        <w:rPr>
          <w:rtl w:val="true"/>
        </w:rPr>
        <w:t>طبقۀ غير شاغل و محروم</w:t>
      </w:r>
      <w:bookmarkEnd w:id="183"/>
    </w:p>
    <w:p>
      <w:pPr>
        <w:pStyle w:val="BookText"/>
        <w:rPr/>
      </w:pPr>
      <w:r>
        <w:rPr>
          <w:rFonts w:ascii="IRNazanin" w:hAnsi="IRNazanin" w:eastAsia="IRNazanin"/>
          <w:color w:val="111111"/>
          <w:sz w:val="28"/>
          <w:sz w:val="28"/>
          <w:szCs w:val="28"/>
          <w:rtl w:val="true"/>
          <w:lang w:bidi="fa-IR"/>
        </w:rPr>
        <w:t>شش طبقه اى كه شرح داده شد همه در يك سطح هستند؛ لذا حضرت امير عليه السلام عالى و سافل ذكر نكرده اند؛ هر شش طبقه مورد نياز اجتماع هستند، كار هيچ كدام بر ديگرى مزيّت ندارد و همه با هم جامعه را اداره مى كنند؛ و اما در جامعه طبقۀ هفتمى هست كه اين دسته بازده ندارند، اينها ضعفا و بيچاره 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السُّفْلى‌ مِنْ‌ أَهْلِ‌ الْحَاجَةِ‌ وَالْمَسْكَنَةِ‌ الَّذِينَ‌ يَحِقُّ‌ رِفْدُهُمْ‌ وَ مَعُونَتُهُمْ‌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طبقۀ فرودين هستند از نيازمندان و بينوايان، كه كمك كردن و يارى نمودن ايشان لازم و بايسته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معناى كمك است</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774591_730472459"/>
      <w:bookmarkStart w:id="185" w:name="_Toc65"/>
      <w:bookmarkEnd w:id="184"/>
      <w:r>
        <w:rPr>
          <w:rtl w:val="true"/>
        </w:rPr>
        <w:t>در راه خدا براى هر يك وسعتى است</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اللَّهِ‌ لِكُلٍّ‌ 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براى هر يك گشايشى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هر يك از اينها حقوقى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ارتشى كه حقوق داده مى شود همان در راه خدا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رضاى خدا به ارتش اسلام حقوق بده، كسى كه خراج مى دهد بايد در راه خدا بدهد، تاجر براى رضاى خدا كار كند؛ همۀ اينها وسعتى دارند، حدّ و مرزى دارند و همه بايد در راه خدا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ارتش كه شروع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خدايى در همۀ اين طبقات بايد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اللَّهِ‌ لِكُلٍّ‌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براى هر يك از اينها وسعتى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اهل حاجت باشد؛ يعنى در راه خدا بايد براى اهل حاجت وسعتى باشد</w:t>
      </w:r>
      <w:r>
        <w:rPr>
          <w:rFonts w:eastAsia="IRNazanin" w:cs="IRNazanin"/>
          <w:color w:val="111111"/>
          <w:sz w:val="28"/>
          <w:szCs w:val="28"/>
          <w:rtl w:val="true"/>
          <w:lang w:bidi="fa-IR"/>
        </w:rPr>
        <w:t>.</w:t>
      </w:r>
      <w:bookmarkStart w:id="186" w:name="pg14791_347228"/>
    </w:p>
    <w:p>
      <w:pPr>
        <w:pStyle w:val="BookText"/>
        <w:rPr/>
      </w:pPr>
      <w:bookmarkEnd w:id="186"/>
      <w:r>
        <w:rPr>
          <w:rFonts w:ascii="IRNazanin" w:hAnsi="IRNazanin" w:eastAsia="IRNazanin"/>
          <w:color w:val="111111"/>
          <w:sz w:val="28"/>
          <w:sz w:val="28"/>
          <w:szCs w:val="28"/>
          <w:rtl w:val="true"/>
          <w:lang w:bidi="fa-IR"/>
        </w:rPr>
        <w:t>در باب زكات رواياتى راجع به فقرا داريم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به آنان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يلحقهم بالنّاس</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براى اين كه آنان را به مردم ملحق كند و به جامعه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است از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خدمت امام مى رسد، صحبت از پيرمردى مى شود كه از شخصى خواسته كه به او كمك كند و آن شخص از روى تنگ نظرى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زكات هست ولى به تو نمى دهم؛ زيرا تو را ديدم گوشت و خرما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پيشانى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اندازه و مقدار كفايت فقرا را در اموال اغنيا قرار داده است؛ بايد آن شخص به آن فقير به مقدار خوراك و پوشاك و ازدواج و صدقه دادن و انجام حج از زكات بپردازد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87" w:name="__RefHeading___Toc1774593_730472459"/>
      <w:bookmarkStart w:id="188" w:name="_Toc66"/>
      <w:bookmarkEnd w:id="187"/>
      <w:r>
        <w:rPr>
          <w:rtl w:val="true"/>
        </w:rPr>
        <w:t>حقوق اقشار مردم بر حاكم</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عَلَى الْوَالِى حَقٌّ‌ بِقَدْرِ مَا يُصْلِحُهُ‌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هر يك بر حاكم حقى است به آن اندازه كه او را به سامان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همۀ طبقات مربوط‍‌ باشد و ممكن است مربوط‍‌ به اهل حاجت و مسكنت باشد؛ يعنى براى هر يك از اهل حاجت و مسكنت بر حكومت حقى است كه بايد مايحتاج آنها را تأمين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به مالك اشتر حاكم مصر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بايد تمام طبقات را زير نظر داشته باشد؛ كارمندان، ارتشيان، ضعفا، تجّار و همۀ افراد طبقات 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خيلى مشكل است كه والى بتواند اين حقوق را اداره كند مگر اين كه از خدا كمك بگيرد</w:t>
      </w:r>
      <w:r>
        <w:rPr>
          <w:rFonts w:eastAsia="IRNazanin" w:cs="IRNazanin"/>
          <w:color w:val="111111"/>
          <w:sz w:val="28"/>
          <w:szCs w:val="28"/>
          <w:rtl w:val="true"/>
          <w:lang w:bidi="fa-IR"/>
        </w:rPr>
        <w:t>.</w:t>
      </w:r>
      <w:bookmarkStart w:id="189" w:name="pg14791_347229"/>
    </w:p>
    <w:p>
      <w:pPr>
        <w:pStyle w:val="BookText"/>
        <w:rPr/>
      </w:pPr>
      <w:bookmarkEnd w:id="189"/>
      <w:r>
        <w:rPr>
          <w:rFonts w:ascii="IRNazanin" w:hAnsi="IRNazanin" w:eastAsia="IRNazanin"/>
          <w:color w:val="111111"/>
          <w:sz w:val="28"/>
          <w:sz w:val="28"/>
          <w:szCs w:val="28"/>
          <w:rtl w:val="true"/>
          <w:lang w:bidi="fa-IR"/>
        </w:rPr>
        <w:t>حضرت على عليه السلام در يكى از نامه هاى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به عسل صاف كرده شده و مغز گندم و پارچۀ ابريشمى راه مى يابم، و ليكن دور است كه هواى نفس بر من چيره گردد و حرص فراوان مرا به برگزيدن خوردنى ها بكشاند، و حال آن كه شايد در حجاز يا يمامه كسى باشد كه نه به قرص نانى اميد دارد و نه سير شدن را به ياد مى آورد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حاكم خصوصاً آن كه در رأس است وظايف بسيار سنگينى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اطراف كشور از آوارگان و بى پناهان آدمى باشد كه به نان شب محتاج است و حاكم زندگى مرفّهى داشته باشد، نمى توان گفت كه اين حاكم رفتار اسلامى دارد، يا مطابق روش حضرت على عليه السلام عمل كرده است</w:t>
      </w:r>
      <w:r>
        <w:rPr>
          <w:rFonts w:eastAsia="IRNazanin" w:cs="IRNazanin"/>
          <w:color w:val="111111"/>
          <w:sz w:val="28"/>
          <w:szCs w:val="28"/>
          <w:rtl w:val="true"/>
          <w:lang w:bidi="fa-IR"/>
        </w:rPr>
        <w:t>.</w:t>
      </w:r>
    </w:p>
    <w:p>
      <w:pPr>
        <w:pStyle w:val="Heading3"/>
        <w:numPr>
          <w:ilvl w:val="2"/>
          <w:numId w:val="1"/>
        </w:numPr>
        <w:rPr/>
      </w:pPr>
      <w:bookmarkStart w:id="190" w:name="__RefHeading___Toc1774595_730472459"/>
      <w:bookmarkStart w:id="191" w:name="_Toc67"/>
      <w:bookmarkEnd w:id="190"/>
      <w:r>
        <w:rPr>
          <w:rtl w:val="true"/>
        </w:rPr>
        <w:t>حاكم چگونه در انجام وظايف موفق مى شود؟</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يَخْرُجُ‌ الْوَالِى مِنْ‌ حَقِيقَةِ‌ مَا أَلْزَمَهُ‌ اللَّهُ‌ مِنْ‌ ذَلِكَ‌ إِلَّا بِالْإِهْتِمَامِ‌ وَ الْإِسْتِعَانَةِ‌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 از عهدۀ آنچه خداوند او را به آن ملزم كرده است بر نمى آيد جز با پشتكار داشتن و يارى جستن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ادارۀ اين كارها ممكن نيست مگر اين كه حاكم همّت داشته باشد و تصميم بگيرد كه كار كند و هم از خداوند كمك بخواهد براى اين كه موفق شود وظايف خود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تَوْطِينِ‌ نَفْسِهِ‌ عَلى‌ لُزُومِ‌ الْحَقِّ‌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نمودن خويش بر همبستگى با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نگويد حالا من زور دارم و هر نحو دلم خواست عمل مى كنم، بايد دنبال حق باشد، اگر جايى اشتباه كرد بگويد كه اشتباه كردم، اقرار كند و به طرف حق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عَلَيْهِ‌ فِيمَا خَفَّ‌ عَلَيْهِ‌ أَوْ ثَقُلَ‌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شكيبايى بر آن، در آنچه بر او آسان باشد يا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شكيبا و بردبار باشد بر حق، چه در كارهايى كه برايش سبك و آسان است و چه كارهايى كه سنگين است و مشكل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92" w:name="pg14791_347232"/>
    </w:p>
    <w:p>
      <w:pPr>
        <w:pStyle w:val="Heading2"/>
        <w:numPr>
          <w:ilvl w:val="1"/>
          <w:numId w:val="1"/>
        </w:numPr>
        <w:rPr/>
      </w:pPr>
      <w:bookmarkStart w:id="193" w:name="__RefHeading___Toc1774597_730472459"/>
      <w:bookmarkStart w:id="194" w:name="_Toc68"/>
      <w:bookmarkEnd w:id="192"/>
      <w:bookmarkEnd w:id="193"/>
      <w:r>
        <w:rPr>
          <w:rtl w:val="true"/>
        </w:rPr>
        <w:t>(</w:t>
      </w:r>
      <w:r>
        <w:rPr>
          <w:rtl w:val="true"/>
        </w:rPr>
        <w:t xml:space="preserve">درس </w:t>
      </w:r>
      <w:r>
        <w:rPr/>
        <w:t>515</w:t>
      </w:r>
      <w:r>
        <w:rPr>
          <w:rtl w:val="true"/>
        </w:rPr>
        <w:t xml:space="preserve">) - </w:t>
      </w:r>
      <w:r>
        <w:rPr>
          <w:rtl w:val="true"/>
        </w:rPr>
        <w:t xml:space="preserve">نامۀ </w:t>
      </w:r>
      <w:r>
        <w:rPr/>
        <w:t>53</w:t>
      </w:r>
      <w:r>
        <w:rPr>
          <w:rtl w:val="true"/>
        </w:rPr>
        <w:t xml:space="preserve"> (</w:t>
      </w:r>
      <w:r>
        <w:rPr>
          <w:rtl w:val="true"/>
        </w:rPr>
        <w:t>قسمت هشتم</w:t>
      </w:r>
      <w:r>
        <w:rPr>
          <w:rtl w:val="true"/>
        </w:rPr>
        <w:t>)</w:t>
      </w:r>
      <w:bookmarkEnd w:id="194"/>
    </w:p>
    <w:p>
      <w:pPr>
        <w:pStyle w:val="Heading3"/>
        <w:numPr>
          <w:ilvl w:val="2"/>
          <w:numId w:val="1"/>
        </w:numPr>
        <w:rPr/>
      </w:pPr>
      <w:bookmarkStart w:id="195" w:name="__RefHeading___Toc1774599_730472459"/>
      <w:bookmarkStart w:id="196" w:name="_Toc69"/>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شرايط‍‌ انتخاب فرماندهان ارتش</w:t>
      </w:r>
    </w:p>
    <w:p>
      <w:pPr>
        <w:pStyle w:val="BookText"/>
        <w:rPr/>
      </w:pPr>
      <w:r>
        <w:rPr>
          <w:rFonts w:ascii="IRNazanin" w:hAnsi="IRNazanin" w:eastAsia="IRNazanin"/>
          <w:color w:val="111111"/>
          <w:sz w:val="28"/>
          <w:sz w:val="28"/>
          <w:szCs w:val="28"/>
          <w:rtl w:val="true"/>
          <w:lang w:bidi="fa-IR"/>
        </w:rPr>
        <w:t>لزوم توجّه به حسب و نسب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ارتشيان</w:t>
      </w:r>
      <w:bookmarkStart w:id="197" w:name="pg14791_347234"/>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فِى نَفْسِكَ‌ لِلَّهِ‌ وَ لِرَسُولِهِ‌ وَ لِإِمَامِكَ‌، وَ أَنْقَاهُمْ‌ جَيْباً، وَ أَفْضَلَهُمْ‌ حِلْماً؛ مِمَّنْ‌ يُبْطِئُ‌ عَنِ‌ الْغَضَبِ‌، وَ يَسْتَرِيحُ‌ إِلَى الْعُذْرِ، وَ يَرْأَفُ‌ بِالضُّعَفَاءِ، وَ يَنْبُو عَلَى الْأَقْوِيَاءِ، وَ مِمَّنْ‌ لايُثِيرُهُ‌ الْعُنْفُ‌، وَ لايَقْعُدُ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بِذَوِى الْأَحْسَابِ‌ وَ أَهْلِ‌ الْبُيُوتَاتِ‌ الصَّالِحَةِ‌ وَ 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وَالشَّجَاعَةِ‌ وَالسَّخَاءِ وَالسَّمَاحَةِ‌؛ فَإِنَّهُمْ‌ جِمَاعٌ‌ مِنَ‌ الْكَرَمِ‌، وَ 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 الْوَالِدَانِ‌ مِنْ‌ وَلَدِهِمَا، وَ لايَتَفَاقَمَنَّ‌ فِى نَفْسِكَ‌ شَىْ‌ءٌ قَوَّيْتَهُمْ‌ بِهِ‌، وَ لاتَحْقِرَنَّ‌ لُطْفاً تَعَاهَدْتَهُمْ‌ بِهِ‌ وَ إِنْ‌ قَلَّ‌، فَإِنَّهُ‌ دَاعِيَةٌ‌ لَهُمْ‌ إِلى‌ بَذْلِ‌ النَّصِيحَةِ‌ لَكَ‌، وَ حُسْنِ‌ الظَّنِّ‌ بِكَ‌، وَ لاتَدَعْ‌ تَفَقُّدَ لَطِيفِ‌ أُمُورِهِمُ‌ اتِّكَالاً عَلى‌ جَسِيمِهَا؛ فَإِنَّ‌ لِلْيَسِيرِ مِنْ‌ لُطْفِكَ‌ مَوْضِعاً يَنْتَفِعُونَ‌ بِهِ‌، وَ لِلْجَسِيمِ‌ مَوْقِعاً لايَسْتَغْنُونَ‌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آثَرُ رُؤُوسِ‌ جُنْدِكَ‌ عِنْدَكَ‌ مَنْ‌ وَاسَاهُمْ‌ فِى مَعُونَتِهِ‌؛ وَ أَفْضَلَ‌ عَلَيْهِمْ‌ مِنْ‌ جِدَتِهِ‌، بِمَا يَسَعُهُمْ‌ وَ يَسَعُ‌ مَنْ‌ وَرَاءَهُمْ‌ مِنْ‌ خُلُوفِ‌ أَهْلِيهِمْ‌، حَتّى‌ يَكُونَ‌ هَمُّهُمْ‌ هَمّاً وَاحِداً فِى جِهَادِ الْعَدُوِّ؛ فَإِنَّ‌ عَطْفَكَ‌ عَلَيْهِمْ‌ يَعْطِفُ‌ قُلُوبَهُمْ‌ عَلَيْكَ‌</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774601_730472459"/>
      <w:bookmarkStart w:id="199" w:name="_Toc70"/>
      <w:bookmarkEnd w:id="198"/>
      <w:r>
        <w:rPr>
          <w:rtl w:val="true"/>
        </w:rPr>
        <w:t>شرايط‍‌ انتخاب فرماندهان ارتش</w:t>
      </w:r>
      <w:bookmarkEnd w:id="1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در ارائۀ طريقۀ كشوردارى به مالك اشتر صحبت هايى فرمودند تا رسيديم به اين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فِى نَفْسِكَ‌ لِلَّهِ‌ وَ لِرَسُولِهِ‌ وَ لِإِمَامِكَ‌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ارتشيان خود كسى را بگمار كه نزد تو خيرخواهترين آنان باشد براى خدا و براى پيامبرش و براى امام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كسى يا كسانى را فرمانده ارتش قرار بدهيم، فرمانده كل باشد يا فرمانده لشكر يا فرمانده نيروى زمينى يا نيروى دريايى و يا نيروى هوايى، چه شرايطى را بايستى دارا باشند؟ در زمان حضرت عليه السلام هر چند جهات تخصصى مورد توجّه حضرت بوده است و امروز هم بر اين امر تكيه مى شود نه جهات ديگر، ولى بيش از همه حضرت به جنبۀ معنوى و روحى آن فرمانده توجّه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أَنْصَحَهُمْ‌ فِى نَفْسِكَ‌ لِلَّهِ‌ وَ لِرَسُولِهِ‌ وَ لِإِمَامِكَ‌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هميشه حقوق خدا و پيامبر را به اعتبار اين كه پيامبر است در نظر دارد، و نيز خواسته هاى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بيش از همه خير خدا و پيامبر و خير امام را مى خواهد و مصلحت اسلام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احتياجى ندارد، خير خدا معنايش اين است كه دستورات خدا و پيامبر را هميشه در نظر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أَنْقَاهُمْ‌ جَيْباً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پاكترين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يقه و گريبان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را انتخاب كن كه پاكترين افراد بين ارتشى ها از جهت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هيچ نوع كدورت و دشمنى نسبت به بندگان خدا نداشته باشد و آدم كينه توزى نباشد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از اين جهت است كه گريبان به سينه متصل است و سينه هم به قلب، و مركز احساسات را هم از قديم به قلب نسبت مى داده اند؛ به اين خاطر كه حيات انسان به قلب است و قلب است كه خون را به همۀ</w:t>
      </w:r>
    </w:p>
    <w:p>
      <w:pPr>
        <w:pStyle w:val="BookText"/>
        <w:rPr/>
      </w:pPr>
      <w:r>
        <w:rPr>
          <w:rFonts w:ascii="IRNazanin" w:hAnsi="IRNazanin" w:eastAsia="IRNazanin"/>
          <w:color w:val="111111"/>
          <w:sz w:val="28"/>
          <w:sz w:val="28"/>
          <w:szCs w:val="28"/>
          <w:rtl w:val="true"/>
          <w:lang w:bidi="fa-IR"/>
        </w:rPr>
        <w:t>رگها و مويرگهاى بدن مى رساند و انسان زنده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چه غرايز خوب و چه غرايز بد، همۀ اينها به قلب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محلّ‌ را كه جَيْب است ذكر كرده و از آن ارادۀ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أَفْضَلَهُمْ‌ حِلْماً؛ مِمَّنْ‌ يُبْطِئُ‌ عَنِ‌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نظر عقل و صبر برترين آنها؛ از كسانى كه دير به خشم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عقل مى آيد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به معناى حلم است كه در مقابل غضب مى باشد؛ يعنى آدم غضبناك و غضب آلودى نباشد كه نسبت به مردم و نسبت به ارتشى ها غضبناك بشود؛ و ممكن است معنايش اين باشد كه عقلش از همه زيادتر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هر دو معنا در حلم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يُبْطِئُ‌ عَنِ‌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ممكن است قرينه باشد بر اين كه مراد از حلم همان است كه مقابل غضب است؛ يعنى آدمى باشد كه كند بشود از غضب كردن، فوراً غضب نكند و غضب آلود نشود؛ از يك فرمانده يا از ارتشى ها كينه پيدا نكند كه با كينه توزى همۀ كاسه كوزه ها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غضب يك غريزه اى است كه خدا در انسان قرار داده است و بى جهت نيست، منتها بايد بجا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شهوت را در انسان قرار داده اما شهوت بايد در كنترل عقل انسان باشد، انسان هم شهوت غذايى دارد هم شهوت جنسى، اما بايد مهار شود، هرز نباشد؛ اگر شهوت غذايى هرز باشد انسان مى خواهد از حلال و حرام خود را اشباع كند، يا مثلاً غريزۀ جنسى كه اگر انسان بخواهد از حلال و حرام هر دو بهره گيرد به فساد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غذا براى اين است كه بدن انسان محفوظ‍‌ باشد، چون اجزاى بدن انسان تحليل مى رود و انسان بايد به وسيلۀ غذا آن را جبران نمايد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غريزۀ جنسى را در انسان قرار داده براى اين كه نوع بشر باقى بماند، پس بايد غريزۀ جنسى باشد اما در كنترل عقل انسان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قوّۀ غضب هم همين طور است؛ خدا قوّۀ غضب را در انسان قرار داده براى اين كه انسان در مقابل دشمن حالت غضب داشته باشد و از خود دفاع كند، از اسلام و از كشورش دفاع كند؛ اما اين غضب بايستى معتدل باشد و انسان بى جهت غضب نكند، جايى كه جاى غضب است غضب كند ولى در جاى مهربانى عطوفت و مهربانى داشته باشد؛ همان طور كه خدا در قرآن راجع به صفات مؤمنين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محمّد صلى الله عليه و آله و سلم فرستادۀ خداست؛ و كسانى كه با اويند در مقابل كفّار سرسخت، و در بين خودشان رحيم و مهربان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نيست كه پيامبر صلى الله عليه و آله و سلم را ديده اند، وگرنه ابوجهل هم پيامبر را ديد، ابولهب هم پيامبر را ديده است؛ صرف ديدن كمال نيست؛ بلكه يعنى كسانى كه روش آنها روش پيامبراكرم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و مؤمنين الآن هم اگر در راه پيامبراكرم صلى الله عليه و آله و سلم باشند و روش آن حضرت را پيروى كنند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با پيامبرند، يعنى مسلمان واقعى هستند و در مرام و هدف با پيامبراكرم صلى الله عليه و آله و سلم هماهنگ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حلمش زياد باشد، نه اين كه انسان در مقابل دشمنان هم بايستى حلم نشان بدهد و بگويد حال كه دشمن دلش مى خواهد بيايد بر كشور ما مسلط‍‌ بشود، بيايد چند هزار كيلومتر از كشور ما را هم او داشته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يكى از سلاطين ايران در اختلافى كه ايران با همسايۀ شمالى خود بر سر استفاده از بحر خزر داشته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خاطر همسايۀ شمالى خودمان را براى چند صد كيلومتر آب شور تلخ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داستان راست باشد، اين طرز فكر غلطى است و انسان نبايد اين طور بى تفاوت بشود كه بگويد من براى چند صد كيلومتر آب شور درياچۀ خزر خاطر دشمن را تلخ نمى كنم؛ بلكه در مقابل دشمن بايستى سرسخت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حلم داشته باشد، يعنى آنجايى كه احتياج به حلم است خشمگين نشود و در مقابل دوستان حليم باشد، وگرنه تمام افسرها و سربازهاى دولت از زيردست او فرار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يَسْتَرِيحُ‌ إِلَى الْعُذْرِ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 عذر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افسر باشد يا سرباز، معصوم كه نيست، اگر خطا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كردم، اين را از او بپذيرد، كينه توزى نكند و نسبت به او خشونت به خرج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يَرْأَفُ‌ بِالضُّعَفَاءِ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ناتوانان مهر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بايد نسبت به سربازان رأفت داشته باشد و مثل فرزند خود با آنان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ارتشى ها و افسران بايستى اين را توجّه داشته باشند و سربازان را مثل فرزندان خود بدانند؛ همان طور كه انسان وقتى از فرزند خود يك نافرمانى مى بيند دوستانه او را راهنمايى مى كند، اينها هم بايد نسبت به زيردست خود اين گونه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يَنْبُو عَلَى الْأَقْوِيَاءِ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زورمندان سخت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بايد در برابر آن آدمهاى سرسختى كه مى خواهند از قدرتشان سوء استفاده كنند حالت شدّت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لايُثِيرُهُ‌ الْعُنْفُ‌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كه درشتى او را برنمى 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لايَقْعُدُ بِهِ‌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ناتوانى وى را بر جاى نمى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صفاتى است كه حضرت براى فرماندهان ذكر مى كند؛ حضرت نفرموده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فرمانده بايستى فرضاً ده سال دانشكدۀ افسرى و نظام ديده باشد، اين يك چيز لازم و ضرورى است،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يك آدمى كه هيچ نحو تخصصى ندارد، كار تخصصى را به او محول كردن خلاف عقل و منطق است، اين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متخصص ضبط‍‌ و راديو نباشيد، اين درست نيست كه به شما بگويند اين ضبط‍‌ را درست كن؛ اين را هر عاقلى مى داند؛ آنچه بيش از همه اهميت دارد اين است كه شما را آدم درستكارى بدانند و بدانند كه تو امانتدارى، از وقتت نمى دزدى، بى جهت در امانت تصرف نمى كنى؛ جنبۀ روحى و مكتبى شما خيلى مهم است؛ نه اين كه تخصص مهم نيست، تخصص يك امر عقلايى است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حكومت مصر را به هر كس نمى دهد، مالك اشتر را كه سالها آزمايش كرده است به عنوان حاكم مصر معيّن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پيامبراكرم صلى الله عليه و آله و سلم را در نظر بگيريد، مسلمانانى كه دور پيامبر بودند بيش از همه جنبه هاى روحى و معنويشان قوى بود، افرادى كه در نماز جماعت ها و پاى صحبت هاى پيامبراكرم صلى الله عليه و آله و سلم بودند و حضرت با تكيه به ايمانى كه به خدا و قيامت داشتند و علاقه مند به اسلام و به كشور اسلامى و پيشرفت آن بودند و خيانت نمى كردند اينها را براى جنگ مى فرستاد؛ طرف مقابل چه كسانى بودند؟ دشمنانى بودند كه سالها در فنون نظامى وارد بودند، كار كرده بودند، ولى با اين حال شكست مى خوردند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جنگى كه مسلمانها با ايران و روم كردند مسلّماً آنهايى كه از ايران و روم به جنگ مسلمانها آمده بودند، مثلاً از ايران رستم فرخزاد و آن سرلشكرها و سپهبدها،</w:t>
      </w:r>
      <w:bookmarkStart w:id="200" w:name="pg14791_347240"/>
    </w:p>
    <w:p>
      <w:pPr>
        <w:pStyle w:val="BookText"/>
        <w:rPr/>
      </w:pPr>
      <w:bookmarkEnd w:id="200"/>
      <w:r>
        <w:rPr>
          <w:rFonts w:ascii="IRNazanin" w:hAnsi="IRNazanin" w:eastAsia="IRNazanin"/>
          <w:color w:val="111111"/>
          <w:sz w:val="28"/>
          <w:sz w:val="28"/>
          <w:szCs w:val="28"/>
          <w:rtl w:val="true"/>
          <w:lang w:bidi="fa-IR"/>
        </w:rPr>
        <w:t>آنها خيلى متخصص و كاركرده بودند، اما چون ايمان نداشتند از لشكر اسلام شكست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 هاى روم شصت نفر از ارتش اسلام ميان شصت هزار نفر از ارتش روم افتادند و شصت نفر آن قدر مقاومت كردند تا سرانجام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اگر با ايمان و نيرو پيش برود و منطق آنها اين آيۀ شريفۀ قرآن باشد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إِحْدَى الْحُسْنَيَيْنِ‌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شما دربارۀ ما جز يكى از دو خوبى را انتظار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حال يكى از اين دو خوبى جلوى 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مى كشيم و اهل بهشتيم يا كشته مى شويم كه باز اهل بهشت هستيم، اگر چنين ايمانى باشد و ارتش مسلّح به سلاح ايمان باشد، اين ارتش عقبگرد ندارد و شكست نمى خورد؛ بى ايمانى است كه انسان را به عقب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وقتى به مالك اشتر سفارش مى كند كه فرماندهان ارتش را از چه افرادى انتخاب كن، اصلاً مسألۀ تخصص فنون نظامى را مطرح نمى كند؛ نه اين كه شرط‍‌ نباشد، اين يك امرى است عقلانى، و هر عاقلى كار را به متخصص محوّل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بخارى خانه ام خراب بشود، هيچ وقت به بقّال نمى دهم كه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گفتن ندارد كه به من بگويند بخارى را ببر پيش كسى كه متخصص بخارى باشد؛ اما اين گفتن دارد كه اگر بخارى را مى خواهى به دست يك متخصص بدهى، متخصصى پيداكن كه خائن نباشد، دزد نباشد؛ براى اين كه ممكن است بخارى را طورى درست كند كه دو روز كار كند و ديگر كار نكند و يك پول زياد هم از تو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حضرت اينجا روى مكتب خيلى تكيه كرده است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774603_730472459"/>
      <w:bookmarkStart w:id="202" w:name="_Toc71"/>
      <w:bookmarkEnd w:id="201"/>
      <w:r>
        <w:rPr>
          <w:rtl w:val="true"/>
        </w:rPr>
        <w:t>لزوم توجّه به حسب و نسب</w:t>
      </w:r>
      <w:bookmarkEnd w:id="20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حضرت على عليه السلام نوعاً مسألۀ قبيله ها خيلى مطرح بوده است و به اصطلاح امروزى ها نظام قبيله اى هنوز در بين عرب حكمفرما بود؛ بعضى از قبايل آدمهاى</w:t>
      </w:r>
    </w:p>
    <w:p>
      <w:pPr>
        <w:pStyle w:val="BookText"/>
        <w:rPr/>
      </w:pPr>
      <w:r>
        <w:rPr>
          <w:rFonts w:ascii="IRNazanin" w:hAnsi="IRNazanin" w:eastAsia="IRNazanin"/>
          <w:color w:val="111111"/>
          <w:sz w:val="28"/>
          <w:sz w:val="28"/>
          <w:szCs w:val="28"/>
          <w:rtl w:val="true"/>
          <w:lang w:bidi="fa-IR"/>
        </w:rPr>
        <w:t>تربيت شده و پاكى بودند و بعضى از قبيله ها اصلاً از اوّل آدمهاى دزد و غارتگر و شرورى بودند؛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خواهى افرادى را براى فرماندهى انتخاب كنى، سعى كن فرماندهان از خانواده هايى باشند كه نوعاً آدمهاى پاكى هستند و خائن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بِذَوِى الْأَحْسَابِ‌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همنشين باش با دارندگان حسب 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 خواهى از مردم استمداد بكنى، فرمانده بگيرى، براى ارتش خود از دارندگان حسب و نسب انتخاب كن؛ البته از آنهايى كه تخصص داشته باشند، و تخصص آنان اين بوده كه زياد كار كرده باشند؛ آن زمان دورۀ دانشكدۀ افسرى به شكل امروز نبوده است اما تخصص مناسب آن روز را لازم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نسخه بدل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بذوى المروءات و الأحساب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دارندگان مردانگى و حسب و 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الْبُيُوتَاتِ‌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خانواده هاى شايسته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السَّوَابِقِ‌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سابقه هاى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آنانى را كه از خانواده هاى پاكند و سابقۀ خوب دارند انتخاب كن؛ البته در ميان اين قبيله هاى خوب ممكن است آدمهاى نابابى باشند و صفات خوب نداشته باشند، لذا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أَهْلِ‌ النَّجْدَةِ‌ وَالشَّجَاعَةِ‌ وَالسَّخَاءِ وَالسَّمَاحَةِ‌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دلاورمردان و شجاعان و بخشندگان و جوانمردان</w:t>
      </w:r>
      <w:r>
        <w:rPr>
          <w:rFonts w:eastAsia="IRNazanin" w:cs="IRNazanin"/>
          <w:color w:val="111111"/>
          <w:sz w:val="28"/>
          <w:szCs w:val="28"/>
          <w:rtl w:val="true"/>
          <w:lang w:bidi="fa-IR"/>
        </w:rPr>
        <w:t>.)</w:t>
      </w:r>
      <w:bookmarkStart w:id="203" w:name="pg14791_347242"/>
    </w:p>
    <w:p>
      <w:pPr>
        <w:pStyle w:val="BookText"/>
        <w:rPr/>
      </w:pPr>
      <w:bookmarkEnd w:id="203"/>
      <w:r>
        <w:rPr>
          <w:rFonts w:ascii="IRNazanin" w:hAnsi="IRNazanin" w:eastAsia="IRNazanin"/>
          <w:color w:val="111111"/>
          <w:sz w:val="28"/>
          <w:sz w:val="28"/>
          <w:szCs w:val="28"/>
          <w:rtl w:val="true"/>
          <w:lang w:bidi="fa-IR"/>
        </w:rPr>
        <w:t>حضرت از نظر قبيله و عشيره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عشيره هايى كه سابقۀ خوب دارند و خوش جنس اند؛ و در ميان عشيره افرادى را كه داراى صفات بزرگوارى، شجاعت، سخاوت و گذشت باشند انتخاب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جِمَاعٌ‌ مِنَ‌ الْكَرَمِ‌، وَ شُعَبٌ‌ مِنَ‌ الْعُرْفِ‌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اينان مجموعه اى از بزرگوارى هستند، و شاخه هايى از نيكويى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خوبى است، چون همۀ كارهاى خوب و پسنديده نزد مسلمين شناخته شده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واجد اين صفاتند مجموعه اى از بزرگوارى و شعبه هايى از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همۀ اين صفات را داشته باشند، از عشيره هاى خوش سابقه و داراى بزرگوارى و شجاعت و سخاوت و اهل گذشت باشند، يك چنين افرادى هر چه خوبى بخواهى دارند</w:t>
      </w:r>
      <w:r>
        <w:rPr>
          <w:rFonts w:eastAsia="IRNazanin" w:cs="IRNazanin"/>
          <w:color w:val="111111"/>
          <w:sz w:val="28"/>
          <w:szCs w:val="28"/>
          <w:rtl w:val="true"/>
          <w:lang w:bidi="fa-IR"/>
        </w:rPr>
        <w:t>.</w:t>
      </w:r>
    </w:p>
    <w:p>
      <w:pPr>
        <w:pStyle w:val="Heading3"/>
        <w:numPr>
          <w:ilvl w:val="2"/>
          <w:numId w:val="1"/>
        </w:numPr>
        <w:rPr/>
      </w:pPr>
      <w:bookmarkStart w:id="204" w:name="__RefHeading___Toc1774605_730472459"/>
      <w:bookmarkStart w:id="205" w:name="_Toc72"/>
      <w:bookmarkEnd w:id="204"/>
      <w:r>
        <w:rPr>
          <w:rtl w:val="true"/>
        </w:rPr>
        <w:t>توجّه به ارتشيان</w:t>
      </w:r>
      <w:bookmarkEnd w:id="205"/>
    </w:p>
    <w:p>
      <w:pPr>
        <w:pStyle w:val="BookText"/>
        <w:rPr/>
      </w:pPr>
      <w:r>
        <w:rPr>
          <w:rFonts w:ascii="IRNazanin" w:hAnsi="IRNazanin" w:eastAsia="IRNazanin"/>
          <w:color w:val="111111"/>
          <w:sz w:val="28"/>
          <w:sz w:val="28"/>
          <w:szCs w:val="28"/>
          <w:rtl w:val="true"/>
          <w:lang w:bidi="fa-IR"/>
        </w:rPr>
        <w:t>حالا اين فرماندهانى را كه براى ارتش انتخاب كرده اى بايد زير نظر بگيرى همان طور كه پدر و مادر، اولاد خود را زير نظر مى گيرند و خوبى اولاد خود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بدى و زندگى آنها مربوط‍‌ به تو است، تو بايستى مثل پدر نسبت به فرماندهان مهربان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مِنْ‌ أُمُورِهِمْ‌ مَا يَتَفَقَّدُ الْوَالِدَانِ‌ مِنْ‌ وَلَدِهِمَا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كارهاى ايشان را بازرسى كن چون پدر و مادرى كه فرزندشان را بازرسى مى 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پدر و مادر آدمهاى خوب و عاقلى باشند، تمام رفتار و كردار فرزندانشان را زير نظر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لايَتَفَاقَمَنَّ‌ فِى نَفْسِكَ‌ شَىْ‌ءٌ قَوَّيْتَهُمْ‌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در نظرت بزرگ بيايد چيزى كه آنان را به آن توانمند ساخته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فرمانده صالحى است و به نفع ارتش و به نفع اسلام عمل مى كند، پول در مقابل او ارزش ندارد؛ و نبايد بگويى چرا مثلاً ده هزار تومان به تو كمك كنم، يا چرا فلان ماشين را در اختيارت بگذارم، چرا يك درجه به تو بدهم‌؟ اگر خوب است هر چه خرج او كنى بجاست و ضرر نكرده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لاتَحْقِرَنَّ‌ لُطْفاً تَعَاهَدْتَهُمْ‌ بِهِ‌ وَ إِنْ‌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كوچك شمارى آن مهربانى را كه نسبت به آنان برعهده گرفته اى هرچند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مى بينيد يك مطلبى يا يك چيزى به نظر شما خيلى كوچك است، اما براى طرف همين چيز كوچك خيلى مهم است؛ فرض كنيد فرماندهى به جبهۀ جنگ رفته است ولى خانواده اش در شهر است، حال اگر رئيس كشور كسى را بفرستد به خانۀ اين فرمانده و احوال زن و بچه اش را بپرسد و يك جعبه شيرينى هم به آنها بدهند، اين يك جعبه شيرينى چيزى نيست اما مى دانيد اين كار در روحيۀ آن فرمانده چقدر اثر دارد؟ يا وقتى به آن فرمانده برخوردى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تو كه انصافاً به ارتش ما آبرو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احسنت گفتن كه چيزى نيست، اما همين چيزى را كه كوچك مى شماريد در روحيۀ او اثر بزرگى خواهد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 نكته را توجّه مى دهد و به مالك اشتر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لاتَحْقِرَنَّ‌ لُطْفاً تَعَاهَدْتَهُمْ‌ بِهِ‌ وَ إِنْ‌ 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لطف و مهربانى را كه نسبت به يكى از فرماندهان انجام مى دهى، هر چند هم كم باشد، آن را كوچك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اين چيز كوچكى است و به حال او چه فرقى مى كند و چه ارزشى دارد؟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يك چيز كمى است و به نظر تو كم مى آيد، اما همين كم يك وقت اثر مثبت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w:t>
      </w:r>
    </w:p>
    <w:p>
      <w:pPr>
        <w:pStyle w:val="BookText"/>
        <w:rPr/>
      </w:pPr>
      <w:r>
        <w:rPr>
          <w:rFonts w:ascii="IRNazanin" w:hAnsi="IRNazanin" w:eastAsia="IRNazanin"/>
          <w:color w:val="111111"/>
          <w:sz w:val="28"/>
          <w:sz w:val="28"/>
          <w:szCs w:val="28"/>
          <w:rtl w:val="true"/>
          <w:lang w:bidi="fa-IR"/>
        </w:rPr>
        <w:t>عين حالى كه براى او حقوق قرار داده اى، مزايا قرار داده اى، جهات ديگر را رعايت مى كنى، كارهاى كوچكى را هم كه ممكن است در روح آن طرف اثر خوب داشته باشد كوچك مشمار و انجام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دَاعِيَةٌ‌ لَهُمْ‌ إِلى‌ بَذْلِ‌ النَّصِيحَةِ‌ لَكَ‌، وَ حُسْنِ‌ الظَّنِّ‌ 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همين مهربانى ها ايشان را به نثار خيرخواهى براى تو فرا مى خواند، و نيز به حسن ظنّ‌ و نيك گمانى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خيرخواه تو باشند و به تو حسن ظنّ‌ پيدا كنند؛ بگويند چه رئيس خوبى داريم كه حتى كارهاى كوچك را هم زير نظر دارد و به ما اظهار لطف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لاتَدَعْ‌ تَفَقُّدَ لَطِيفِ‌ أُمُورِهِمُ‌ اتِّكَالاً عَلى‌ جَسِيمِهَا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بازرسى از كارهاى خرد آنها را با اعتماد بر كارهاى بزرگشان رها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تناور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همان مطلب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مكن تفقد كردن را؛ يعنى جستجوكردن امور خرد و لطيف را؛ از اين باب كه اعتماد مى كنى بر اين كه من كارهاى بزرگ را انجام داده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لِلْيَسِيرِ مِنْ‌ لُطْفِكَ‌ مَوْضِعاً يَنْتَفِعُونَ‌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همين مهربانى اندك تو جايگاهى است كه از آن بهره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لطف كم تو، همين احوالپرسى و يك احسنت گفتن تو، در دل آنها جايگاهى دارد و آنها به همين هم نفع مى برند و خوشحال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لِلْجَسِيمِ‌ مَوْقِعاً لايَسْتَغْنُونَ‌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مهربانى بزرگ تو هم جايگاهى است كه از آن بى نياز نيستند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حقوق به او مى دهى، درجه به او مى دهى، خانه به او مى دهى، اينها هم</w:t>
      </w:r>
    </w:p>
    <w:p>
      <w:pPr>
        <w:pStyle w:val="BookText"/>
        <w:rPr/>
      </w:pPr>
      <w:r>
        <w:rPr>
          <w:rFonts w:ascii="IRNazanin" w:hAnsi="IRNazanin" w:eastAsia="IRNazanin"/>
          <w:color w:val="111111"/>
          <w:sz w:val="28"/>
          <w:sz w:val="28"/>
          <w:szCs w:val="28"/>
          <w:rtl w:val="true"/>
          <w:lang w:bidi="fa-IR"/>
        </w:rPr>
        <w:t>يك جايگاهى در دل او دارد كه از آن بى نياز نيستند؛ و خلاصه هر يك جاى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انسان ياد مى دهد كه نسبت به دوستانش، نسبت به كسانى كه با آنها رفت و آمد دارد، مخصوصاً آنهايى كه با او كار دارند، مثل رئيسى كه با فرماندهان ارتش كار دارد، بايستى توجّه داشته باشد؛ كه حتى اين توجّه ها و لطف هاى كوچك هم در طرف اثر بزرگ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رُؤُوسِ‌ جُنْدِكَ‌ عِنْدَكَ‌ مَنْ‌ وَاسَاهُمْ‌ فِى مَعُونَتِهِ‌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گزيده ترين سران ارتش نزد تو آن كسى باشد كه در يارى رساندن به ارتشيان اهتمام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ميان اين فرماندهانى كه دارى كدام يك بايد بيشتر مورد توجّه تو باشد و بيشتر در دل تو جاى داشته باشد و او را مقدّم بدارى و بيشتر به او اهميت بدهى‌؟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ارتش تو بيشتر كمك مى كند، به افسرهاى جزء و به سربازها بيشتر مى رسد، مخارج آنها را در نظر مى گيرد، مصالح آنها را در نظر دارد؛ هر كسى بيشتر با زيردستان هماهنگى و همدردى دارد و به آنها كمك مى كند و خيرخواه است و با آنان با عطوفت و مهربانى رفتار مى كند، بايد به او بيشتر اهميت بدهى؛ نه آن فرماندهى كه خود از مزايا برخوردار است و حقوق گزاف مى گيرد، اما زحمات جنگ را ديگران متحمّل مى شوند و او به نام خود ثبت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عَلَيْهِمْ‌ مِنْ‌ جِدَتِهِ‌، بِمَا يَسَعُهُمْ‌ وَ يَسَعُ‌ مَنْ‌ وَرَاءَهُمْ‌ مِنْ‌ خُلُوفِ‌ أَهْلِيهِمْ‌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دارد به آنان مى بخشد، به اندازه اى كه براى ارتشيان و خانوادۀ آنها كه پشت سر گذاشته اند واسع و فراوان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واجد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يعنى آنهايى را كه پشت سر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ارتشى ها از آنچه در توان دارد تفضل كند، به نحوى كه هم براى خود سربازها و ارتشى ها وسعت داشته باشد و هم براى كسانى كه پشت سر اين سربازها هستند از اهلشان واسع و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سربازى كه آمده اينجا جنگ كند و زن و بچه دارد، بايد زن و بچۀ او را هم اداره كرد، به وضع خانوادۀ اين افسر و درجه دارى هم كه در جنگ است و جنگ مى كند بايد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خيال سرباز و درجه دار از ناحيۀ زن و بچه اش راحت نباشد، نمى تواند براى كشور جنگ كند، نمى تواند از كشور دفاع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هَمُّهُمْ‌ هَمّاً وَاحِداً فِى جِهَادِ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 كه عزم ايشان در جهاد با دشمن عزمى واحد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به ارتشى ها و سربازها و پاسداران و فرماندهان و خانوادۀ آنها بايد خوب برسد؟ براى اين كه همّ‌ و قصد اينها فقط‍‌ يكى و آن جنگيدن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مقصد او فقط‍‌ يك مقصد باشد؛ و تا وقتى در جبهه است و يا در مرز مى جنگد، ناراحت نباشد كه زن و بچۀ من خرج مى خواهد و به فكر تجارت و كاسبى بيفتد كه زن و بچه اش را اداره كند؛ بلكه فكرش فقط‍‌ جنگ و دفاع از مرز كشور باشد و ديگر فكر زن و بچه نباشد؛ زيرا در صورتى كه اين گونه فكرها را داشته باشد، سنگر را از دست مى دهد و به تبع آن شكست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عَطْفَكَ‌ عَلَيْهِمْ‌ يَعْطِفُ‌ قُلُوبَهُمْ‌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مهربانى تو بر آنان دلهاشان را بر تو مهربان مى نمايد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تو به ارتشى هايى كه مى خواهند جنگ كنند توجّه كامل داشته باشى، دل آنها متوجّه تو خواهد شد و هميشه مصلحت تو را در نظر خواهند گرفت؛ اما اگر به</w:t>
      </w:r>
    </w:p>
    <w:p>
      <w:pPr>
        <w:pStyle w:val="BookText"/>
        <w:rPr/>
      </w:pPr>
      <w:r>
        <w:rPr>
          <w:rFonts w:ascii="IRNazanin" w:hAnsi="IRNazanin" w:eastAsia="IRNazanin"/>
          <w:color w:val="111111"/>
          <w:sz w:val="28"/>
          <w:sz w:val="28"/>
          <w:szCs w:val="28"/>
          <w:rtl w:val="true"/>
          <w:lang w:bidi="fa-IR"/>
        </w:rPr>
        <w:t>زندگى آنها نرسى، ممكن است دشمن آنها را پيدا كند و بخرد؛ او هم وقتى ديد گرسنگى خورده و بدبختى كشيده است و دشمن يا آن كه مى خواهد كودتا كند وقتى ببيند ارتشى به پول احتياج دارد، از اين موقعيت سوء استفاده مى كند، ايمان هم كه گاهى كم و ضعيف است، لذا او را مى فريبد و به طرف خود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عين حالى كه ايمان آنها بايد محكم باشد، خرج آنها هم بايد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گرسنه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زندگى مادّى آنها را هم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خدا به ما توفيق بدهد كه به وظايف اسلامى خود عمل كنيم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06" w:name="pg14791_347248"/>
    </w:p>
    <w:p>
      <w:pPr>
        <w:pStyle w:val="Heading2"/>
        <w:numPr>
          <w:ilvl w:val="1"/>
          <w:numId w:val="1"/>
        </w:numPr>
        <w:rPr/>
      </w:pPr>
      <w:bookmarkStart w:id="207" w:name="__RefHeading___Toc1774607_730472459"/>
      <w:bookmarkStart w:id="208" w:name="_Toc73"/>
      <w:bookmarkEnd w:id="206"/>
      <w:bookmarkEnd w:id="207"/>
      <w:r>
        <w:rPr>
          <w:rtl w:val="true"/>
        </w:rPr>
        <w:t>(</w:t>
      </w:r>
      <w:r>
        <w:rPr>
          <w:rtl w:val="true"/>
        </w:rPr>
        <w:t xml:space="preserve">درس </w:t>
      </w:r>
      <w:r>
        <w:rPr/>
        <w:t>516</w:t>
      </w:r>
      <w:r>
        <w:rPr>
          <w:rtl w:val="true"/>
        </w:rPr>
        <w:t xml:space="preserve">) - </w:t>
      </w:r>
      <w:r>
        <w:rPr>
          <w:rtl w:val="true"/>
        </w:rPr>
        <w:t xml:space="preserve">نامۀ </w:t>
      </w:r>
      <w:r>
        <w:rPr/>
        <w:t>53</w:t>
      </w:r>
      <w:r>
        <w:rPr>
          <w:rtl w:val="true"/>
        </w:rPr>
        <w:t xml:space="preserve"> (</w:t>
      </w:r>
      <w:r>
        <w:rPr>
          <w:rtl w:val="true"/>
        </w:rPr>
        <w:t>قسمت نهم</w:t>
      </w:r>
      <w:r>
        <w:rPr>
          <w:rtl w:val="true"/>
        </w:rPr>
        <w:t>)</w:t>
      </w:r>
      <w:bookmarkEnd w:id="208"/>
    </w:p>
    <w:p>
      <w:pPr>
        <w:pStyle w:val="Heading3"/>
        <w:numPr>
          <w:ilvl w:val="2"/>
          <w:numId w:val="1"/>
        </w:numPr>
        <w:rPr/>
      </w:pPr>
      <w:bookmarkStart w:id="209" w:name="__RefHeading___Toc1774609_730472459"/>
      <w:bookmarkStart w:id="210" w:name="_Toc74"/>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ادامۀ توصيه هاى حضرت دربارۀ ارتش</w:t>
      </w:r>
    </w:p>
    <w:p>
      <w:pPr>
        <w:pStyle w:val="BookText"/>
        <w:rPr/>
      </w:pPr>
      <w:r>
        <w:rPr>
          <w:rFonts w:ascii="IRNazanin" w:hAnsi="IRNazanin" w:eastAsia="IRNazanin"/>
          <w:color w:val="111111"/>
          <w:sz w:val="28"/>
          <w:sz w:val="28"/>
          <w:szCs w:val="28"/>
          <w:rtl w:val="true"/>
          <w:lang w:bidi="fa-IR"/>
        </w:rPr>
        <w:t>كتاب خدا و سنّت پيامبر</w:t>
      </w:r>
    </w:p>
    <w:p>
      <w:pPr>
        <w:pStyle w:val="BookText"/>
        <w:rPr/>
      </w:pPr>
      <w:r>
        <w:rPr>
          <w:rFonts w:ascii="IRNazanin" w:hAnsi="IRNazanin" w:eastAsia="IRNazanin"/>
          <w:color w:val="111111"/>
          <w:sz w:val="28"/>
          <w:sz w:val="28"/>
          <w:szCs w:val="28"/>
          <w:rtl w:val="true"/>
          <w:lang w:bidi="fa-IR"/>
        </w:rPr>
        <w:t>خدا و رسول، مرجع معضلات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دستورات الهى و دستورات حكومتى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أَفْضَلَ‌ قُرَّةِ‌ عَيْنِ‌ الْوُلاةِ‌ اسْتِقَامَةُ‌ الْعَدْلِ‌ فِى الْبِلادِ، وَ ظُهُورُ مَوَدَّةِ‌ الرَّعِيَّةِ‌، وَ إِنَّهُ‌ لاتَظْهَرُ مَوَدَّتُهُمْ‌ إِلَّا بِسَلامَةِ‌ صُدُورِهِمْ‌، وَ لاتَصِحُّ‌ نَصِيحَتُهُمْ‌ إِلَّا بِحِيطَتِهِمْ‌ عَلى‌ وُلاةِ‌ الْأُمُورِ، وَ قِلَّةِ‌ اسْتِثْقَالِ‌ دُوَلِهِمْ‌، وَ تَرْكِ‌ اسْتِبْطَاءِ انْقِطَاعِ‌ مُدَّتِهِمْ‌؛ فَافْسَحْ‌ فِى آمَالِهِمْ‌، وَ وَاصِلْ‌ فِى حُسْنِ‌ الثَّنَاءِ عَلَيْهِمْ‌، وَ تَعْدِيدِ مَا أَبْلى‌ ذَوُوالْبَلاءِ مِنْهُمْ‌؛ فَإِنَّ‌ كَثْرَةَ‌ الذِّكْرِ لِحُسْنِ‌ أَفْعَالِهِمْ‌ تَهُزُّ الشُّجَاعَ‌، وَ تُحَرِّضُ‌ النَّاكِلَ‌؛ إِنْ‌شَاءَاللَّهُ‌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لِكُلِّ‌ امْرِئٍ‌ مِنْهُمْ‌ مَا أَبْلى‌، وَ لاتُضِيفَنَّ‌ بَلاءَ امْرِئٍ‌ إِلى‌ غَيْرِهِ‌، وَ لاتُقَصِّرَنَّ‌ بِهِ‌ دُونَ‌ غَايَةِ‌ بَلائِهِ‌، وَ لايَدْعُوَنَّكَ‌ شَرَفُ‌ امْرِئٍ‌ إِلى‌ أَنْ‌تُعْظِمَ‌ مِنْ‌ بَلائِهِ‌ مَا كَانَ‌ صَغِيراً، وَ لا ضَعَةُ‌ امْرِئٍ‌ إِلى‌ أَنْ‌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وَارْدُدْ إِلَى اللَّهِ‌ وَ رَسُولِهِ‌ مَا يُضْلِعُكَ‌ مِنَ‌ الْخُطُوبِ‌، وَ 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أُولِى الْأَمْرِ مِنْكُمْ‌، فَإِنْ‌ تَنَازَعْتُمْ‌ فِى شَىْ‌ءٍ فَرُدُّوهُ‌ إِلَى اللَّهِ‌ وَ الرَّسُولِ‌</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 وَالرَّدُّ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11" w:name="pg14791_347251"/>
    </w:p>
    <w:p>
      <w:pPr>
        <w:pStyle w:val="Heading3"/>
        <w:numPr>
          <w:ilvl w:val="2"/>
          <w:numId w:val="1"/>
        </w:numPr>
        <w:rPr/>
      </w:pPr>
      <w:bookmarkStart w:id="212" w:name="__RefHeading___Toc1774611_730472459"/>
      <w:bookmarkStart w:id="213" w:name="_Toc75"/>
      <w:bookmarkEnd w:id="211"/>
      <w:bookmarkEnd w:id="212"/>
      <w:r>
        <w:rPr>
          <w:rtl w:val="true"/>
        </w:rPr>
        <w:t>ادامۀ توصيه هاى حضرت دربارۀ ارتش</w:t>
      </w:r>
      <w:bookmarkEnd w:id="213"/>
    </w:p>
    <w:p>
      <w:pPr>
        <w:pStyle w:val="BookText"/>
        <w:rPr/>
      </w:pPr>
      <w:r>
        <w:rPr>
          <w:rFonts w:ascii="Amiri" w:hAnsi="Amiri" w:eastAsia="Amiri" w:cs="Amiri"/>
          <w:color w:val="111111"/>
          <w:sz w:val="28"/>
          <w:sz w:val="28"/>
          <w:szCs w:val="28"/>
          <w:rtl w:val="true"/>
          <w:lang w:bidi="ar-SA"/>
        </w:rPr>
        <w:t xml:space="preserve">حضرت على عليه السلام در 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اشتر راجع به ارتش صحبت مى كردند؛ كه اينجا رسيديم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أَفْضَلَ‌ قُرَّةِ‌ عَيْنِ‌ الْوُلاةِ‌ اسْتِقَامَةُ‌ الْعَدْلِ‌ فِى الْبِلادِ، وَ ظُهُورُ مَوَدَّةِ‌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بى ترديد برترين آسوده خاطرى واليان برقرارى عدالت است در شهرها، و آشكار ساختن دوستى رعيّت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ارتش با ملّت آميخته و داخل ملّت است، و خصوصاً در صدر اسلام اين طور بوده است كه از خود ملّت افرادى را انتخاب مى كردند كه به 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پيامبراكرم صلى الله عليه و آله و سلم اعلام مى كردند كسانى كه مى توانند و نيرو دارند بيايند و نوعاً همۀ مردم خصوصاً جوانان با اسلحه سروكار داشتند؛ يعنى شرايط‍‌ آن زمان اين طور بود كه هر كسى بايستى حالت دفاعى داشته باشد، خيلى هم فنون نظامى مشكل نبوده است، بايد يك آدم شجاعى باشد و شمشير يا گرز يا كمانى هم داشته باشد؛ اين گونه چيزها را كه يك اسلحۀ ساده اى به حساب مى آمد غالباً به علّت شرايط‍‌ زندگى شان بايستى داشته باشند، براى اين كه بتوانند زندگى خود را اداره كنند؛ و وقتى هم كه براى جنگ احتياج داشتند، از آن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اعلام مى كردند، واجب كفايى بود و بايد مردم به اندازۀ كفايت براى جهاد و جنگ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همۀ مسلمانها ارتشى بودند؛ ولى كم كم كه فتوحات بلاد اسلامى توسعه يافت، افرادى برگزيده شدند براى اين كه ارتشى باشند و جنگ بكنند؛ اما اينها از خود ملّت انتخاب مى شدند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ارتشى ها آدمهاى خوبى بودند، آدمهاى متديّنى بودند و به وظيفه شان عمل مى كردند، در آن ملّت عدالت برقرار بود؛ اما اگر ارتشى نخاله مى شد و ايمان هم</w:t>
      </w:r>
    </w:p>
    <w:p>
      <w:pPr>
        <w:pStyle w:val="BookText"/>
        <w:rPr/>
      </w:pPr>
      <w:r>
        <w:rPr>
          <w:rFonts w:ascii="IRNazanin" w:hAnsi="IRNazanin" w:eastAsia="IRNazanin"/>
          <w:color w:val="111111"/>
          <w:sz w:val="28"/>
          <w:sz w:val="28"/>
          <w:szCs w:val="28"/>
          <w:rtl w:val="true"/>
          <w:lang w:bidi="fa-IR"/>
        </w:rPr>
        <w:t>نداشت، اسلحه هم كه در دست داشت، از اسلحه سوء استفاده مى كند و منجر به قلدرى مى گردد و كم كم سبب مى شود كه نسبت به رعيّت ظلم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يك دسته از افراد قواى مسلّح به اصطلاح ضابطين نظامى بودند، مانند افراد ژاندارمرى و شهربانى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انتظامى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صدر اسلام اينها را شرطه مى گفتند و جزء ارتش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پاسبانها و ژاندارمها آدمهاى بدى باشند براى اشخاص پرونده سازى مى كنند، رشوه مى گيرند، و يا پرونده را ناجور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ناحيۀ اينها ظلم و تعدّى در بين رعيّت پيدا مى شود و صاحب حق به حقش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خيلى مهم است؛ ژاندارمى كه مسئول و متعهد باشد وقتى كه وارد يك صحنۀ دعوا يا اختلافى شد، قضايا را همان طورى كه هست در پرونده منعكس مى كند؛ اين مأمور بايد پرونده را درست كند تا به دادگاه برود و آن وقت قاضى هم بايد قاضى خوبى باشد و بر اساس اسلام و عدالت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ژاندارم آدم بدجنس و رشوه گيرى باشد، كسى باشد كه حق را رعايت نمى كند، پرونده ناجور درست مى شود؛ بعد هم كه پيش قاضى مى رود، قاضى چه بسا تقصيرى هم ندارد، پرونده را مى بيند و براساس آن قضاوت مى كند، در اين صورت است كه به ملّت ظلم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يك قسم از ارتشى ها هستند كه ضابطين نظامى اند، چنانچه اينها خوب يا بد باشند در جريان عدالت اجتماعى خيلى اثر خواهد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آنهايى كه ضابطين نظامى نيستند، مثل ارتشى هايى كه مرزداران كشورند، ديده شده كه از قدرتشان چه بسا سوء استفاده مى كردند، دهات مردم را به زور مى گرفتند، به كاسب سر محله زور مى گفتند؛ از آن طرف آن بدبخت و بيچاره اى كه به او ظلم شده بود به هر دادگاه و به هر اداره و شهربانى و ژاندارمرى كه مراجعه مى كند، كسى گوش به حرفش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مى شود كه ظلم در بين رعيّت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ارتشى ها متديّن باشند، اگر ضابطين نظامى آدمهاى متعهد و مسلمانى باشند و از اسلحه و قدرتشان سوء استفاده نكنند، در جامعه عدالت برقرار مى شود، و جلوى ظلم و رشوه خوارى را مى گيرند؛ ولى در غير اين صورت اگر آدمهاى متخلفى باشند حق را پايمال مى كنند، از باطل حمايت مى كنند، و به جاى عدالت اجتماعى ظلم و بيدادگرى رايج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حاكمى علاقه مند باشد كه در جامعه عدالت اجتماعى برقرار گردد و حق كسى تضييع نشود، در درجۀ اوّل بايد انگشت روى ارتشى ها و قواى مسلّح بگذارد؛ و خلاصه آنهايى را كه اسلحه و قدرت در دستشان است و مى توانند زور بگويند از افراد خوب انتخاب كند؛ اگر آنها آدمهاى خوبى شدند، هم خودشان ظلم نمى كنند و هم جلوى ظلم ها را مى گيرند و هنگامى كه مى خواهند كسى را بازداشت كنند واقعاً افراد ظالم را بازداشت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در رأس كشور قرار گرفته و رهبرى يك ملّتى را به عهده دارد، او كه نمى تواند به خرد و درشت مسائل كشور برسد، سروكار ملّت در خرد و درشت مسائل كشور با شهربانى و كميته ها و ژاندارمرى است و جناب سرهنگ و سرتيپ و سرلشكرها و افسرها بايد مسائل مردم را حل كنند؛ و چون ملّت با اينها سروكار دارند، اگر اينها خوب باشند و جلوى ظلم و تعدّى را بگيرند عدالت اجتماعى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اينجا به مناسبت ارتش اين را باز توصيه مى كند كه خلاصه از كارهاى مهم تو برقرار كردن عدالت در جامعه است، و نظم اجتماعى شما وقتى خوب خواهد شد و براساس عدالت خواهد بود كه ارتش و قواى مسلّح آدمهاى خوبى باشند و ظلم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عدالت در اجتماع وابسته به قواى مسلّح است، حضرت مى فرمايد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أَفْضَلَ‌ قُرَّةِ‌ عَيْنِ‌ الْوُلاةِ‌ اسْتِقَامَةُ‌ الْعَدْلِ‌ فِى الْبِلادِ، وَ ظُهُورُ مَوَدَّةِ‌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 گرفتن چشم؛ انسان وقتى كه ناراحت باشد همواره چشمش اين طرف و آن طرف مى گردد، قرار ندارد و اين طرف و آن طرف را نگاه مى كند، مانند وقتى كه دزد</w:t>
      </w:r>
    </w:p>
    <w:p>
      <w:pPr>
        <w:pStyle w:val="BookText"/>
        <w:rPr/>
      </w:pPr>
      <w:r>
        <w:rPr>
          <w:rFonts w:ascii="IRNazanin" w:hAnsi="IRNazanin" w:eastAsia="IRNazanin"/>
          <w:color w:val="111111"/>
          <w:sz w:val="28"/>
          <w:sz w:val="28"/>
          <w:szCs w:val="28"/>
          <w:rtl w:val="true"/>
          <w:lang w:bidi="fa-IR"/>
        </w:rPr>
        <w:t>مى آيد يا هنگامى كه دشمن مى آيد؛ اما وقتى خاطر انسان جمع باشد چشم انسان قرار دارد، اين طرف و آن طرف چشم نمى اندازد، اين را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 گرفتن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همه سبب قرارگرفتن نور چشم واليان مى شود و آنان را آسوده خاطر مى كند، مستقيم بودن و برقرار بودن عدالت در شهرها و ظاهرشدن دوستى رعيّت با حاكمان و واليان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مهم ترين چيز براى حاكم ايجاد عدالت است، و در چنين صورتى فكر حاكم راحت است و رعيّت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كرده ايد كه ملّت، حكومت را براى چه مى خواهد؟ حكومت نمى خواهد براى اين كه آقا بالاسر باشد، ماليات بگيرد، و باز هم با افراد ظالم و ستمگر مواجه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را مى خواهد براى اين كه عدالت اجتماعى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كه مردم ماليات مى دهند براى اين است كه شب در خانه راحت بخوابند و بدانند مال و ناموس و حقشان محفوظ‍‌ است و كسى به آنان زور نمى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لاتَظْهَرُ مَوَدَّتُهُمْ‌ إِلَّا بِسَلامَةِ‌ صُدُورِهِمْ‌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دوستى آنان آشكار نمى گردد مگر با سالم ماندن سينه هاشان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رعيّت از دست حكومت كينه نداشته باشند و خيرخواه حكومت باشند، و وقتى خيرخواه حكومت هستند كه همه دور حاكم و علاقه مند به او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 نَصِيحَتُهُمْ‌ إِلَّا بِحِيطَتِهِمْ‌ عَلى‌ وُلاةِ‌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خيرخواهى رعيّت محقق نمى شود جز با مراقبت ايشان بر واليان امور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خيرخواهى رعيّت براى رئيس كشور محقق و صحيح نمى شود مگر به اين كه مردم حاكم خود را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و بر او باشند و به او علاقه داشته باشند، آن وقت فرضاً از ته دل هم برايش جاويد خواهند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اسْتِثْقَالِ‌ دُوَلِهِمْ‌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بودن سنگينى حكومت هاى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زمان شاه نباشد كه حكومتش براى مردم سنگين بود و روزشمارى مى كردند كه چه وقت شرّش كنده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آيت اللّه العظمى خمينى كه در يك سخنرانى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هست كه قواى سه گانه به كشور ايران حمله كرده بودند، آمريكا از يك طرف و شوروى از يك طرف و انگلستان هم از يك طرف، مردم به جاى اين كه ناراحت باشند كه چرا سه دولت بيگانۀ زورگو به ايران هجوم آورده اند همه شادى مى كردند، خوشحال بودند براى اين كه رضا شاه رفت، در صورتى كه سه كشور ابرقدرت ستمگر به ايران يورش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پادشاه حاكم بايد چقدر ظلم كرده باشد كه مردم از رفتن او خوشحال باشند ولو با هجوم سه كشور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واليان امور احاطه داشته و دور و بر او باشند و سنگينى دولت را كم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خواهى نخواهى يك سنگينى دارد، آدم دلش نمى خواهد زير بار كسى باشد، بالاخره حكومت يك حاكم يك قدرى براى انسان سنگين است، اما خيلى او را سنگين نشمارند كه راه بيفتند و عليه او كودتا كنند؛ اگر هم حكومت اين حاكم سنگين است، خيلى سنگين نباشد كه از رفتن او خوشحال بشوند، بلكه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بهتر از اين است كه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اسْتِبْطَاءِ انْقِطَاعِ‌ مُدَّتِهِمْ‌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ترك لحظه شمارى براى به سر رسيدن مدّت حكومت آنان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براى رفتن او روزشمارى نكنند؛ مثلاً بگويند حكومت اين چقدر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يك روز آن به اندازۀ يك سال نمود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عدالت اجتماعى براى يك رئيس حكومت از همه چيز بهتر است؛ او اگر مى خواهد كه عدالت برقرار شود و مردم به او علاقه داشته باشند و براى رفتنش روزشمارى نكنند، در اين صورت بايد قواى مسلّح منظّم باشند و كار خوب انجام دهند؛ و اگر قواى مسلّح كار خلاف انجام دادند از آنها بازخواست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يا رئيس كشور، خود با فرد فرد ملّت سروكار ندارد؛ آن كه مردم در متن جامعه با آنها سروكار دارند قواى مسلّح است؛ اگر قواى مسلّح اصلاح بشوند، آن وقت است كه عدالت اجتماعى برقرار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 فِى آمَالِهِمْ‌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نسبت به خواسته هاى ايشان وسعت نظر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خواسته هاى اين فرماندهان ارتش و ارتشى ها را در نظر بگير و نسبت به آنها وسعت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خوب به آنها بده كه نخواهند از مردم دزدى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زمانى بود كه فرمانده كشور به فرماندهان ارتش حقوق نمى داد، فرضاً اگر مى خواستند سرهنگى را به شهرى بفرستند براى اين كه سرباز بگيرد، به جاى اين كه حقوق به او بدهند مى گفتند تو برو آنجا و ماهى اين قدر هم بده، او را بر جان و مال و ناموس مردم مسلط‍‌ مى كردند، و او هم مى رفت آنجا هر چه مى توانست پول مى گرفت؛ مقدارى را خودش مى خورد و مقدارى از آن را هم به بالادستهاى خود مى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طور نباشد، بلكه بايستى خواسته هاى يك سرهنگى را كه براى مأموريت مى فرستى خوب تأمين كنى، خرج زن و بچه اش اداره بشود، خرج خودش اداره بشود؛ و اگر كار خوبى انجام داد مطابق كار خويش مزد بدهى، اگر كار خلاف كرد مطابق آن مجازاتش كنى تا اين كه عدالت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معترضه اى كه حضرت ذكر كرد به خاطر اين است كه ارتش از رعيّت و جامعه جدا نيست، و ارتش اگر ارتش خوبى باشد عدالت اجتماعى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وَاصِلْ‌ فِى حُسْنِ‌ الثَّنَاءِ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ساز ستودن آنها را به نيكويى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سر هم بودن؛ مرتب از آنها تمجيد كنى 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شما ارتشى ها، شما پاسدارها، شما قواى نظامى و انتظامى، خوب از كشور دفاع مى كنيد، خوب جنگ مى كنيد، خوب مرزهاى كشور را حفظ‍‌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تمجيد كن، كه اين تمجيد كردن خيلى اثر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تَعْدِيدِ مَا أَبْلى‌ ذَوُوالْبَلاءِ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شمردن آنچه كه صاحبان كارهاى خوب از آنان انجام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آزمايش است؛ و نه تنها كارهاى خوب ملاك آزمايش است بلكه كارهاى بد هم ملاك آزمايش است؛ لذا چون هم كار خوب و هم كار بد ملاك آزمايش است كار و فعاليت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صاحبان كارهاى خوب انجام داده اند شماره كن و مثلاً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تو فلان سنگر دشمن را فتح كردى، فلان مرز را خوب حفظ‍‌ كردى؛ و خلاصه كارهاى خوبى را كه انجام داده است يكى يكى ذكر كن تا بفهمد تو كه رئيس كشور هستى كارهاى خوب آنها را زير نظر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كَثْرَةَ‌ الذِّكْرِ لِحُسْنِ‌ أَفْعَالِهِمْ‌ تَهُزُّ الشُّجَاعَ‌، وَ تُحَرِّضُ‌ النَّاكِلَ‌؛ إِنْ‌شَاءَاللَّهُ‌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بسيار ياد كردن كارهاى خوبشان دلاورمرد را برمى انگيزد، و ضعيف دل را ترغيب مى نمايد؛ اگر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آدم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كارهاى خوب آنها را زياد ذكر كنى و كار خوبى را كه انجام مى دهند هميشه بشمارى، اين دو نتيجه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آدمهاى شجاع تحريك مى شوند و مى فهمند كه كارشان مورد توجّه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آدمهاى سست و ترسو هم كمى به خود مى آيند و يك حركت و جنبشى از خود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 گويند ما هم كمى بجنبيم، بلكه مورد تقدير و تشكر فرمانده كل قرار بگيريم و مدالى را به خود اختصاص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اعْرِفْ‌ لِكُلِّ‌ امْرِئٍ‌ مِنْهُمْ‌ مَا أَبْلى‌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كار هر فردى از ايشان را براى خودش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هر كسى را به خودش نسبت بده و به ديگرى نسبت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كه خيلى مهم است و بايد به آن توجّه كرد اين است كه فرضاً يك فردى كه فرمانده است اگر خودش كارى نكرده باشد ولى افسرهاى زيردست و كسانى كه درجه شان از او پايين تر است كار خوبى را انجام داده باشند، آن وقت انسان كار خوبى را كه اين فرد انجام داده به فرمانده نسبت بدهد در حالى كه ممكن است اصلاً روح آن فرمانده هم از اين كار خوب خبر نداشته و مخالف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نباشد كه كار كوچك يك فرد بزرگ را بزرگ بشمارى، اما كار بزرگ يك فرد كوچك و درجه پايين را كوچك بشمارى؛ به كار هر كس به همان اندازه كه ارزش دارد اهميت بده؛ يعنى كار هر كس را به خودش نسبت بده، كار خوب او را به خود او نسبت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لاتُضِيفَنَّ‌ بَلاءَ امْرِئٍ‌ إِلى‌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شخصى را به حساب ديگرى مگذار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طور نباشد كه كار را يك افسر يا پاسدار انجام دهد و تشويق و درجه را فرمانده</w:t>
      </w:r>
    </w:p>
    <w:p>
      <w:pPr>
        <w:pStyle w:val="BookText"/>
        <w:rPr/>
      </w:pP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نكته هاى بسيار جالبى است كه بايد در ارتش و قواى مسلّح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كاربرد ارتشى ها، پاسداران، شهربانى و ژاندارمرى زياد باشد و براى كشور مفيد باشند و از كشور و مرز دفاع كنند، بايد اين نكته هايى كه حضرت يكى يكى روى آنها انگشت گذاشته است كه بسيار مهم است و در روحيۀ آنها خيلى اثر دارد رعايت شود، تا آنها علاقه مند بشوند و روى علاقه از كشور دفاع كنند؛ مخصوصاً كسانى كه جانشان بيشتر در معرض خطر است، به كار اينها خيلى بايستى توجّه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لاتُقَصِّرَنَّ‌ بِهِ‌ دُونَ‌ غَايَةِ‌ بَلائِهِ‌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او از ارزش نهايى كارش پايين تر 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كارش بزرگ است تو براى او كم نگذار، به همان اندازه اى كه كارش عظمت دارد براى او ارزش قائل بشو، اگر فرضاً مستحق دو درجه است يك درجه به او دادن غلط‍‌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لايَدْعُوَنَّكَ‌ شَرَفُ‌ امْرِئٍ‌ إِلى‌ أَنْ‌تُعْظِمَ‌ مِنْ‌ بَلائِهِ‌ مَا كَانَ‌ صَغِيراً، وَ لا ضَعَةُ‌ امْرِئٍ‌ إِلى‌ أَنْ‌ تَسْتَصْغِرَ مِنْ‌ بَلائِهِ‌ مَا كَانَ‌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بزرگى كسى سبب شود كه كار كوچك او را بزرگ نمايى، و نه اين كه كوچكى شخصى موجب شود كه كار بزرگش را كوچك شمارى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كارهايى كه مرسوم است اين است كه اگر يك سپهبد يا ارتشبدى يك كارى كرد ولو كارش هم خيلى مهم نباشد، در مقام سپهبدى و ارتشبدى يك قدم برداشته، سرو صدا راه مى اندازيم كه بله اين جناب سپهبد يا ارتشبد اين كار را كرده است، اما يك سرباز يا يك درجه دار جزء يا افسر جزء كه يك كار بزرگى انجام مى دهد اين را خيلى اهميت نمى دهيم، اين كار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شخص سبب نشود كه كار كوچكش را خيلى بزرگ جلوه بدهى، و كوچكى شخص هم سبب نشود كار بزرگش را كوچك جلوه بدهى</w:t>
      </w:r>
      <w:r>
        <w:rPr>
          <w:rFonts w:eastAsia="IRNazanin" w:cs="IRNazanin"/>
          <w:color w:val="111111"/>
          <w:sz w:val="28"/>
          <w:szCs w:val="28"/>
          <w:rtl w:val="true"/>
          <w:lang w:bidi="fa-IR"/>
        </w:rPr>
        <w:t>.</w:t>
      </w:r>
      <w:bookmarkStart w:id="214" w:name="pg14791_347260"/>
    </w:p>
    <w:p>
      <w:pPr>
        <w:pStyle w:val="BookText"/>
        <w:rPr/>
      </w:pPr>
      <w:bookmarkEnd w:id="214"/>
      <w:r>
        <w:rPr>
          <w:rFonts w:ascii="IRNazanin" w:hAnsi="IRNazanin" w:eastAsia="IRNazanin"/>
          <w:color w:val="111111"/>
          <w:sz w:val="28"/>
          <w:sz w:val="28"/>
          <w:szCs w:val="28"/>
          <w:rtl w:val="true"/>
          <w:lang w:bidi="fa-IR"/>
        </w:rPr>
        <w:t>براى مثال در راديو و تلويزيون و روزنامه سرو صدا راه بيندازد كه جناب تيمسار اين كار را انجام داده، با آن سعۀ وجودى و با آن قدرتى كه اين جناب تيمسار داشته مى بايست كارهاى بسيار بزرگترى مى كرد، حالا شما يك كار كوچكش را اين قدر بزرگ جلوه مى دهيد؛ و به عكس توجّه به كارهاى بزرگ افراد كوچك نداريد و آنها را بى اهميت جلوه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قانون همگانى و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ارتش، در دانشكده ها و در همۀ قسمت ها همين طور باشد؛ فرضاً در دانشكده يك دانشجو يك ابتكارى دارد يا اختراعى مى كند كه براى كشور خيلى مهم است و نياز كشور را رفع مى كند، اگر چه دانشجوى پايينى هم هست، اين را بايست در راديو و تلويزيون و روزنامه تشويق كرد؛ نگوييد حالا اين دانشجو است و اين قدرها مهم نيست؛ اما اگر يك پرفسور اختراع كوچكى كرد خيلى بزرگ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بزرگى كار نگاه كنيد به بزرگى شخص نگاه نكنيد، اگر كارش ارزش دارد به اندازۀ ارزشش بايد از او تقدير كرد</w:t>
      </w:r>
      <w:r>
        <w:rPr>
          <w:rFonts w:eastAsia="IRNazanin" w:cs="IRNazanin"/>
          <w:color w:val="111111"/>
          <w:sz w:val="28"/>
          <w:szCs w:val="28"/>
          <w:rtl w:val="true"/>
          <w:lang w:bidi="fa-IR"/>
        </w:rPr>
        <w:t>.</w:t>
      </w:r>
    </w:p>
    <w:p>
      <w:pPr>
        <w:pStyle w:val="Heading3"/>
        <w:numPr>
          <w:ilvl w:val="2"/>
          <w:numId w:val="1"/>
        </w:numPr>
        <w:rPr/>
      </w:pPr>
      <w:bookmarkStart w:id="215" w:name="__RefHeading___Toc1774613_730472459"/>
      <w:bookmarkStart w:id="216" w:name="_Toc76"/>
      <w:bookmarkEnd w:id="215"/>
      <w:r>
        <w:rPr>
          <w:rtl w:val="true"/>
        </w:rPr>
        <w:t>كتاب خدا و سنّت پيامبر</w:t>
      </w:r>
      <w:bookmarkEnd w:id="216"/>
    </w:p>
    <w:p>
      <w:pPr>
        <w:pStyle w:val="BookText"/>
        <w:rPr/>
      </w:pPr>
      <w:r>
        <w:rPr>
          <w:rFonts w:ascii="IRNazanin" w:hAnsi="IRNazanin" w:eastAsia="IRNazanin"/>
          <w:color w:val="111111"/>
          <w:sz w:val="28"/>
          <w:sz w:val="28"/>
          <w:szCs w:val="28"/>
          <w:rtl w:val="true"/>
          <w:lang w:bidi="fa-IR"/>
        </w:rPr>
        <w:t>گفتيم براى ارتش علاوه بر تخصص فرماندهان و سپردن كار به كاردان كه يك امر عقلانى است و همۀ عقلا اين كار را مى كنند و نياز به گفتن ندارد، آن چيزى كه مهم است مسألۀ مكتب و جنبه هاى معنوى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هاى معنوى از قانون پيدا مى شود؛ در اسلام منبع قانون كتاب خدا و سنّت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كه برگشت همۀ كارها، از جمله ارتش، به كتاب خدا و سنّت پيامبر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 است، سنّت همان روش پيامبراكرم صلى الله عليه و آله و سلم است كه ما آن را در شرع حجّت مى دانيم و در استنباطات و اجتهاداتى كه داريم يكى قرآن را ملاك عمل قرار مى دهيم و يكى سنّت پيامبراكرم را</w:t>
      </w:r>
      <w:r>
        <w:rPr>
          <w:rFonts w:eastAsia="IRNazanin" w:cs="IRNazanin"/>
          <w:color w:val="111111"/>
          <w:sz w:val="28"/>
          <w:szCs w:val="28"/>
          <w:rtl w:val="true"/>
          <w:lang w:bidi="fa-IR"/>
        </w:rPr>
        <w:t>.</w:t>
      </w:r>
      <w:bookmarkStart w:id="217" w:name="pg14791_347261"/>
    </w:p>
    <w:p>
      <w:pPr>
        <w:pStyle w:val="BookText"/>
        <w:rPr/>
      </w:pPr>
      <w:bookmarkEnd w:id="217"/>
      <w:r>
        <w:rPr>
          <w:rFonts w:ascii="IRNazanin" w:hAnsi="IRNazanin" w:eastAsia="IRNazanin"/>
          <w:color w:val="111111"/>
          <w:sz w:val="28"/>
          <w:sz w:val="28"/>
          <w:szCs w:val="28"/>
          <w:rtl w:val="true"/>
          <w:lang w:bidi="fa-IR"/>
        </w:rPr>
        <w:t>سنّت پيامبراكرم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هاى رسول اكرم صلى الله عليه و آله و سلم 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رسول اكرم صلى الله عليه و آله و سلم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كه مثلاً مى بينيد روش پيامبراكرم در جنگ ها با ارتش به چه صورت بوده، روش آن حضرت با دشمن چگونه بوده، چگونه صلح مى كرده و چگونه جنگ مى كرده، تاريخ اسلام براى انسان درس است و بايستى از آن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تقرير معصوم يعنى اگر شما نزد معصوم كارى انجام داديد و او نهى نكرد و جلوى آن كار را نگرفت، معلوم مى شود كار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جلوى معصوم شراب خوردى، وظيفه اش اين است كه جلوگيرى كند؛ اما اگر آب خوردى و جلوگيرى نكرد، پس معلوم مى شود آب خوردن مباح و شراب خوردن حرام است؛ اين را تقرير مى گويند؛ پس تقرير اين است كه كارى نزد معصوم انجام شود و او جلوى آن كار را نگرفته و صحّه بگذارد؛ لازم نيست بگويد صحّه گذاشتم، بلكه همين كه در برابر تو سكوت كرد دليل بر اين است كه كار تو صحيح است و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مالك اشتر، تو و ارتش تو و همه بايستى به كتاب خدا و سنّت پيامبر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دنبال ارتش ذكر فرموده، گويا 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بايد ارتش مكتبى باشد و روشش بر طبق كتاب خدا و سنّت پيامبراكرم باشد</w:t>
      </w:r>
      <w:r>
        <w:rPr>
          <w:rFonts w:eastAsia="IRNazanin" w:cs="IRNazanin"/>
          <w:color w:val="111111"/>
          <w:sz w:val="28"/>
          <w:szCs w:val="28"/>
          <w:rtl w:val="true"/>
          <w:lang w:bidi="fa-IR"/>
        </w:rPr>
        <w:t>.</w:t>
      </w:r>
    </w:p>
    <w:p>
      <w:pPr>
        <w:pStyle w:val="Heading3"/>
        <w:numPr>
          <w:ilvl w:val="2"/>
          <w:numId w:val="1"/>
        </w:numPr>
        <w:rPr/>
      </w:pPr>
      <w:bookmarkStart w:id="218" w:name="__RefHeading___Toc1774615_730472459"/>
      <w:bookmarkStart w:id="219" w:name="_Toc77"/>
      <w:bookmarkEnd w:id="218"/>
      <w:r>
        <w:rPr>
          <w:rtl w:val="true"/>
        </w:rPr>
        <w:t>خدا و رسول، مرجع معضلات</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 وَ رَسُولِهِ‌ مَا يُضْلِعُكَ‌ مِنَ‌ الْخُطُوبِ‌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خداوند و پيامبرش بازگردان آنچه را از پيشامدهاى ناگوار كه بر تو گران مى آيد</w:t>
      </w:r>
      <w:r>
        <w:rPr>
          <w:rFonts w:eastAsia="IRNazanin" w:cs="IRNazanin"/>
          <w:color w:val="111111"/>
          <w:sz w:val="28"/>
          <w:szCs w:val="28"/>
          <w:rtl w:val="true"/>
          <w:lang w:bidi="fa-IR"/>
        </w:rPr>
        <w:t>.)</w:t>
      </w:r>
      <w:bookmarkStart w:id="220" w:name="pg14791_347262"/>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دنده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پيشامد ناگوار است؛ مثل اين كه انسان به پهلو مواجه با مشكلات مى شود، گويى كه مشكلات به دنده هاى انسان فشار مى آورد و مى خواهد او را خرد كند؛ اين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مشكلاتى كه به دندۀ تو مى خورد و تو در مقابلش گير مى كنى و تحت فشار واقع مى شوى، آن را به كتاب خدا و به پيامبر برگردان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يَشْتَبِهُ‌ عَلَيْكَ‌ مِنَ‌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كارهايى را كه بر تو مشتبه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 تَعَالى‌ لِقَوْمٍ‌ أَحَبَّ‌ إِرْشَادَهُمْ‌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متعال به جمعيتى كه ارشادشان را دوست مى داشت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خدا را فرمان بريد، و نيز پيامبر و اولى الامر از خودتان را فرمان بريد</w:t>
      </w:r>
      <w:r>
        <w:rPr>
          <w:rFonts w:eastAsia="IRNazanin" w:cs="IRNazanin"/>
          <w:color w:val="111111"/>
          <w:sz w:val="28"/>
          <w:szCs w:val="28"/>
          <w:rtl w:val="true"/>
          <w:lang w:bidi="fa-IR"/>
        </w:rPr>
        <w:t>.)</w:t>
      </w:r>
    </w:p>
    <w:p>
      <w:pPr>
        <w:pStyle w:val="Heading3"/>
        <w:numPr>
          <w:ilvl w:val="2"/>
          <w:numId w:val="1"/>
        </w:numPr>
        <w:rPr/>
      </w:pPr>
      <w:bookmarkStart w:id="221" w:name="__RefHeading___Toc1774617_730472459"/>
      <w:bookmarkStart w:id="222" w:name="_Toc78"/>
      <w:bookmarkEnd w:id="221"/>
      <w:r>
        <w:rPr>
          <w:rtl w:val="true"/>
        </w:rPr>
        <w:t>دستورات الهى و دستورات حكومتى</w:t>
      </w:r>
      <w:bookmarkEnd w:id="222"/>
    </w:p>
    <w:p>
      <w:pPr>
        <w:pStyle w:val="BookText"/>
        <w:rPr/>
      </w:pPr>
      <w:r>
        <w:rPr>
          <w:rFonts w:ascii="IRNazanin" w:hAnsi="IRNazanin" w:eastAsia="IRNazanin"/>
          <w:color w:val="111111"/>
          <w:sz w:val="28"/>
          <w:sz w:val="28"/>
          <w:szCs w:val="28"/>
          <w:rtl w:val="true"/>
          <w:lang w:bidi="fa-IR"/>
        </w:rPr>
        <w:t xml:space="preserve">يك نكته اى در اين آيه هست كه 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تكرار كرده است‌؟</w:t>
      </w:r>
    </w:p>
    <w:p>
      <w:pPr>
        <w:pStyle w:val="BookText"/>
        <w:rPr/>
      </w:pPr>
      <w:r>
        <w:rPr>
          <w:rFonts w:ascii="IRNazanin" w:hAnsi="IRNazanin" w:eastAsia="IRNazanin"/>
          <w:color w:val="111111"/>
          <w:sz w:val="28"/>
          <w:sz w:val="28"/>
          <w:szCs w:val="28"/>
          <w:rtl w:val="true"/>
          <w:lang w:bidi="fa-IR"/>
        </w:rPr>
        <w:t>پيامبر صلى الله عليه و آله و سلم و اولى الامر دو سنخ دستورات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قسم دستورات، بيان حكم خداست؛ مثلاً قرآن حقايق و دستوراتى دارد كه پيامبر صلى الله عليه و آله و سلم هم همان را بيان مى كند؛ در اينجا اطاعت پيامبر صلى الله عليه و آله و سلم همان اطاعت خداست و چيز جدايى نيست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ديگر دستوراتى است كه پيامبر صلى الله عليه و آله و سلم به اعتبار اين كه حاكم است و حكومت دارد، دستورات حكومتى مى دهد؛ 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برويد فلان مكان جنگ كنيد، اين كه ديگر در قرآن نيامده؛ يا اين كه دستور مى دهد كه مهيّا بشويد براى جنگ بدر، اينجا پيامبر صلى الله عليه و آله و سلم به اعتبار اين كه حاكم است دستور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دستورات را دستورات حكومتى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غير از احكام خداست كه در قرآن آمده و به پيامبراكرم صلى الله عليه و آله و سلم وحى شده است، لذا خدا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آيۀ شريفه تكرار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براى اولى الامر ديگر تكرار نكرده، چون اطاعت رسول و اولى الامر از يك سنخ است؛ رسول به اعتبار اين كه حكومت دارد حكومتش به اولى الامر هم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هم دستوراتى را كه پيامبر از ناحيۀ خدا آورده بايد اطاعت كنيم، كه اينها مشمول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هم دستورات حكومتى را كه پيامبر و اولى الامر دارند و فرمانده به اعتبار اين كه فرمانده است دستور مى دهد، كه اينها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آنهايى كه فرمانده هستند، حالا ائمۀ اطهار عليهم السلام قدر متيقن مى شود يا فرض بگيريد شامل فقهايى كه عادل باشند، و نيز رهبرى كه عادل و مدبر باشد و بتواند كشور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 فقهى ديگرى است كه مفصّل آن در اينجا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فِى شَىْ‌ءٍ فَرُدُّوهُ‌ إِلَى اللَّهِ‌ وَ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چيزى كشمكش پيدا كرديد پس آن را به خدا و پيامبر بازگردانيد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تفاعل است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كشيدن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در اين خطبه آيۀ قرآن را تفسير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گويد به خدا برگردان، يعنى به كتاب خدا؛ و اين كه مى گويد به رسول برگردان، يعنى به روش و سنّت پيامبراكرم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محكم از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هم محكم دارد و هم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الفاظى است ذو وجوه؛ يعنى احتمالات مختلف دارد، اينجا ما حق نداريم يك طرفش را بگيريم و اطراف ديگر را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آن است كه يا نصّ‌ باشد، يعنى هيچ احتمال خلاف ندهيم؛ يا ظاهر لفظ‍‌ باشد؛ اگر ظاهر لفظ‍‌ هم باشد حجّت است و عقلا بر طبق آن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محكم كتاب خدا، يعنى آيه اى كه يا نصّ‌ باشد يا ظهور داشته باشد بايد عمل كرد؛ و اين دليل مى شود كه ما به ظواهر كتاب مى توانيم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اخباريين كه مى گفتند حق نداريد به ظواهر كتاب عمل كنيد، حرفشان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نيست كه كسانى بخواهند به قرآن عمل كنند و گفته هاى پيامبر صلى الله عليه و آله و سلم و امامان عليهم السلام را پهلوى آن نگذارند؛ براى اين كه گفته هاى پيامبر و امام شارح قرآن است و با توجّه به اين گفته ها بايد به كتاب خدا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محكم كتاب خدا را بگيريم و عمل كنيم نه متشابهاتش را، متشابهات است كه مذاهب و اديان مختلف درست مى كند و بكش بكش به ميان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بازگرداندن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سنّت جامع اوست كه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سنّتِ‌ اختلافى نباشد؛ چون سنّت پيامبر صلى الله عليه و آله و سلم هم ممكن است يك چيزهاى متشابهى داشته باشد كه هر كس يك طورى از آن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محكم كتاب خدا و محكم سنّت پيامبر بايد ملاك عمل باشد؛ و الآن هم در فقه علماى شيعه ملاك فقه را كتاب و سنّت پيامبراكرم صلى الله عليه و آله و سلم قرار مى 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23" w:name="pg14791_347266"/>
    </w:p>
    <w:p>
      <w:pPr>
        <w:pStyle w:val="Heading2"/>
        <w:numPr>
          <w:ilvl w:val="1"/>
          <w:numId w:val="1"/>
        </w:numPr>
        <w:rPr/>
      </w:pPr>
      <w:bookmarkStart w:id="224" w:name="__RefHeading___Toc1774619_730472459"/>
      <w:bookmarkStart w:id="225" w:name="_Toc79"/>
      <w:bookmarkEnd w:id="223"/>
      <w:bookmarkEnd w:id="224"/>
      <w:r>
        <w:rPr>
          <w:rtl w:val="true"/>
        </w:rPr>
        <w:t>(</w:t>
      </w:r>
      <w:r>
        <w:rPr>
          <w:rtl w:val="true"/>
        </w:rPr>
        <w:t xml:space="preserve">درس </w:t>
      </w:r>
      <w:r>
        <w:rPr/>
        <w:t>517</w:t>
      </w:r>
      <w:r>
        <w:rPr>
          <w:rtl w:val="true"/>
        </w:rPr>
        <w:t xml:space="preserve">) - </w:t>
      </w:r>
      <w:r>
        <w:rPr>
          <w:rtl w:val="true"/>
        </w:rPr>
        <w:t xml:space="preserve">نامۀ </w:t>
      </w:r>
      <w:r>
        <w:rPr/>
        <w:t>53</w:t>
      </w:r>
      <w:r>
        <w:rPr>
          <w:rtl w:val="true"/>
        </w:rPr>
        <w:t xml:space="preserve"> (</w:t>
      </w:r>
      <w:r>
        <w:rPr>
          <w:rtl w:val="true"/>
        </w:rPr>
        <w:t>قسمت دهم</w:t>
      </w:r>
      <w:r>
        <w:rPr>
          <w:rtl w:val="true"/>
        </w:rPr>
        <w:t>)</w:t>
      </w:r>
      <w:bookmarkEnd w:id="225"/>
    </w:p>
    <w:p>
      <w:pPr>
        <w:pStyle w:val="Heading3"/>
        <w:numPr>
          <w:ilvl w:val="2"/>
          <w:numId w:val="1"/>
        </w:numPr>
        <w:rPr/>
      </w:pPr>
      <w:bookmarkStart w:id="226" w:name="__RefHeading___Toc1774621_730472459"/>
      <w:bookmarkStart w:id="227" w:name="_Toc80"/>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مرورى بر گذشته</w:t>
      </w:r>
    </w:p>
    <w:p>
      <w:pPr>
        <w:pStyle w:val="BookText"/>
        <w:rPr/>
      </w:pPr>
      <w:r>
        <w:rPr>
          <w:rFonts w:ascii="IRNazanin" w:hAnsi="IRNazanin" w:eastAsia="IRNazanin"/>
          <w:color w:val="111111"/>
          <w:sz w:val="28"/>
          <w:sz w:val="28"/>
          <w:szCs w:val="28"/>
          <w:rtl w:val="true"/>
          <w:lang w:bidi="fa-IR"/>
        </w:rPr>
        <w:t>حدود وظايف قواى سه گانۀ كشور</w:t>
      </w:r>
    </w:p>
    <w:p>
      <w:pPr>
        <w:pStyle w:val="BookText"/>
        <w:rPr/>
      </w:pPr>
      <w:r>
        <w:rPr>
          <w:rFonts w:ascii="Amiri" w:hAnsi="Amiri" w:eastAsia="Amiri" w:cs="Amiri"/>
          <w:color w:val="111111"/>
          <w:sz w:val="28"/>
          <w:sz w:val="28"/>
          <w:szCs w:val="28"/>
          <w:rtl w:val="true"/>
          <w:lang w:bidi="ar-SA"/>
        </w:rPr>
        <w:t>منشأ حكومت در اسلام</w:t>
      </w:r>
    </w:p>
    <w:p>
      <w:pPr>
        <w:pStyle w:val="BookText"/>
        <w:rPr/>
      </w:pPr>
      <w:r>
        <w:rPr>
          <w:rFonts w:ascii="IRNazanin" w:hAnsi="IRNazanin" w:eastAsia="IRNazanin"/>
          <w:color w:val="111111"/>
          <w:sz w:val="28"/>
          <w:sz w:val="28"/>
          <w:szCs w:val="28"/>
          <w:rtl w:val="true"/>
          <w:lang w:bidi="fa-IR"/>
        </w:rPr>
        <w:t>نبوّت و امامت، و چگونگى برترى مقام امامت</w:t>
      </w:r>
    </w:p>
    <w:p>
      <w:pPr>
        <w:pStyle w:val="BookText"/>
        <w:rPr/>
      </w:pPr>
      <w:r>
        <w:rPr>
          <w:rFonts w:ascii="Amiri" w:hAnsi="Amiri" w:eastAsia="Amiri" w:cs="Amiri"/>
          <w:color w:val="111111"/>
          <w:sz w:val="28"/>
          <w:sz w:val="28"/>
          <w:szCs w:val="28"/>
          <w:rtl w:val="true"/>
          <w:lang w:bidi="ar-SA"/>
        </w:rPr>
        <w:t>وضعيت حكومت دينى در زمان غيبت</w:t>
      </w:r>
    </w:p>
    <w:p>
      <w:pPr>
        <w:pStyle w:val="BookText"/>
        <w:rPr/>
      </w:pPr>
      <w:r>
        <w:rPr>
          <w:rFonts w:ascii="Amiri" w:hAnsi="Amiri" w:eastAsia="Amiri" w:cs="Amiri"/>
          <w:color w:val="111111"/>
          <w:sz w:val="28"/>
          <w:sz w:val="28"/>
          <w:szCs w:val="28"/>
          <w:rtl w:val="true"/>
          <w:lang w:bidi="ar-SA"/>
        </w:rPr>
        <w:t>موقعيت قضا و شرايط‍‌ قضات</w:t>
      </w:r>
    </w:p>
    <w:p>
      <w:pPr>
        <w:pStyle w:val="BookText"/>
        <w:rPr/>
      </w:pPr>
      <w:r>
        <w:rPr>
          <w:rFonts w:ascii="Amiri" w:hAnsi="Amiri" w:eastAsia="Amiri" w:cs="Amiri"/>
          <w:color w:val="111111"/>
          <w:sz w:val="28"/>
          <w:sz w:val="28"/>
          <w:szCs w:val="28"/>
          <w:rtl w:val="true"/>
          <w:lang w:bidi="ar-SA"/>
        </w:rPr>
        <w:t>نظارت بر كار قضات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نيازهاى مادّى و معنوى قضات</w:t>
      </w:r>
      <w:bookmarkStart w:id="228" w:name="pg14791_347268"/>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فِى نَفْسِكَ‌ مِمَّنْ‌ لاتَضِيقُ‌ بِهِ‌ الْأُمُورُ، وَ لاتُمْحِكُهُ‌ الْخُصُومُ‌، وَ لايَتَمَادى‌ فِى الزَّلَّةِ‌، وَ لايَحْصَرُ مِنَ‌ الْفَىْ‌ءِ إِلَى الْحَقِّ‌ إِذَا عَرَفَهُ‌، وَ لاتُشْرِفُ‌ نَفْسُهُ‌ عَلى‌ طَمَعٍ‌، وَ لايَكْتَفِى بِأَدْنى‌ فَهْمٍ‌ دُونَ‌ أَقْصَاهُ‌، وَ أَوْقَفَهُمْ‌ فِى الشُّبُهَاتِ‌، وَ آخَذَهُمْ‌ بِالْحُجَجِ‌، وَ أَقَلَّهُمْ‌ تَبَرُّماً بِمُرَاجَعَةِ‌ الْخَصْمِ‌، وَ أَصْبَرَهُمْ‌ عَلى‌ تَكَشُّفِ‌ الْأُمُورِ، وَ أَصْرَمَهُمْ‌ عِنْدَ اتِّضَاحِ‌ الْحُكْمِ‌؛ مِمَّنْ‌ لايَزْدَهِيهِ‌ إِطْرَاءٌ، وَ لايَسْتَمِيلُهُ‌ إِغْرَاءٌ؛ وَ أُولَئِكَ‌ قَلِيلٌ‌، ثُمَّ‌ أَكْثِرْ تَعَاهُدَ قَضَائِهِ‌، وَافْسَحْ‌ لَهُ‌ فِى الْبَذْلِ‌ مَا يُزِيلُ‌ عِلَّتَهُ‌، وَ تَقِلُّ‌ مَعَهُ‌ حَاجَتُهُ‌ إِلَى النَّاسِ‌، وَ أَعْطِهِ‌ مِنَ‌ الْمَنْزِلَةِ‌ لَدَيْكَ‌ مَا لايَطْمَعُ‌ فِيهِ‌ غَيْرُهُ‌ مِنْ‌ خَاصَّتِكَ‌ لِيَأْمَنَ‌ بِذَلِكَ‌ اغْتِيَالَ‌ الرِّجَالِ‌ لَهُ‌ عِنْدَكَ‌، فَانْظُرْ فِى ذَلِكَ‌ نَظَراً بَلِيغاً؛ فَإِنَّ‌ هَذَا الدِّينَ‌ قَدْ كَانَ‌ أَسِيراً فِى أَيْدِى الْأَشْرَارِ، يُعْمَلُ‌ فِيهِ‌ بِالْهَوى‌، وَ تُطْلَبُ‌ بِهِ‌ الدُّنْيَا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774623_730472459"/>
      <w:bookmarkStart w:id="230" w:name="_Toc81"/>
      <w:bookmarkEnd w:id="229"/>
      <w:r>
        <w:rPr>
          <w:rtl w:val="true"/>
        </w:rPr>
        <w:t>مرورى بر گذشته</w:t>
      </w:r>
      <w:bookmarkEnd w:id="230"/>
    </w:p>
    <w:p>
      <w:pPr>
        <w:pStyle w:val="BookText"/>
        <w:rPr/>
      </w:pPr>
      <w:r>
        <w:rPr>
          <w:rFonts w:ascii="Amiri" w:hAnsi="Amiri" w:eastAsia="Amiri" w:cs="Amiri"/>
          <w:color w:val="111111"/>
          <w:sz w:val="28"/>
          <w:sz w:val="28"/>
          <w:szCs w:val="28"/>
          <w:rtl w:val="true"/>
          <w:lang w:bidi="ar-SA"/>
        </w:rPr>
        <w:t>موضوع بحث ما درسهايى از نهج البلاغه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مطرح بود كه حضرت على عليه السلام به مالك اشتر نوشته اند و مربوط‍‌ به امور كشوردارى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جامعه را بر حسب شغل هايى كه افراد دارند به هفت طبقه تقسيم كرده اند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را كه مربوط‍‌ به ارتش بود در درسهاى گذشته خوانديم؛ بحث امروز ما راجع به طبقۀ قضات است</w:t>
      </w:r>
      <w:r>
        <w:rPr>
          <w:rFonts w:eastAsia="IRNazanin" w:cs="IRNazanin"/>
          <w:color w:val="111111"/>
          <w:sz w:val="28"/>
          <w:szCs w:val="28"/>
          <w:rtl w:val="true"/>
          <w:lang w:bidi="fa-IR"/>
        </w:rPr>
        <w:t>.</w:t>
      </w:r>
      <w:bookmarkStart w:id="231" w:name="pg14791_347269"/>
    </w:p>
    <w:p>
      <w:pPr>
        <w:pStyle w:val="Heading3"/>
        <w:numPr>
          <w:ilvl w:val="2"/>
          <w:numId w:val="1"/>
        </w:numPr>
        <w:rPr/>
      </w:pPr>
      <w:bookmarkStart w:id="232" w:name="__RefHeading___Toc1774625_730472459"/>
      <w:bookmarkStart w:id="233" w:name="_Toc82"/>
      <w:bookmarkEnd w:id="231"/>
      <w:bookmarkEnd w:id="232"/>
      <w:r>
        <w:rPr>
          <w:rtl w:val="true"/>
        </w:rPr>
        <w:t>حدود وظايف قواى سه گانۀ كشور</w:t>
      </w:r>
      <w:bookmarkEnd w:id="233"/>
    </w:p>
    <w:p>
      <w:pPr>
        <w:pStyle w:val="BookText"/>
        <w:rPr/>
      </w:pPr>
      <w:r>
        <w:rPr>
          <w:rFonts w:ascii="Amiri" w:hAnsi="Amiri" w:eastAsia="Amiri" w:cs="Amiri"/>
          <w:color w:val="111111"/>
          <w:sz w:val="28"/>
          <w:sz w:val="28"/>
          <w:szCs w:val="28"/>
          <w:rtl w:val="true"/>
          <w:lang w:bidi="ar-SA"/>
        </w:rPr>
        <w:t>توجّه داريد كه براى ادارۀ كشور بايد سه قوّه وجود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قوّۀ مقنّنه؛ كه بايد قوانين را تصويب كند تا اين قوانين در كشور اجرا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قوّۀ مجريه؛ كه قوانين تصويب شده را به اجرا در مى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قوّۀ قضائيه؛ اين قوّه اختلافاتى را كه بين افراد كشور يا بين افراد با دولت پيدا مى شود حل و فصل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دنياى امروز پارلمانها مطابق خواست خود ملّت ها قانون مى گذرانند؛ ولى در كشورهاى اسلامى چون ملّت پايبند اسلام است، قانون اصلى از طرف خدا معيّن شده است؛ و مخصوصاً در دين مقدس اسلام، همان طور كه مى دانيد قوانين آن منحصر به مسائل عبادى نيست؛ دين مقدس اسلام تمام مايحتاج بشر را زير نظر گرفته و براى آن قانون معيّن كرده است؛ فقه ما در حدود شصت كتاب است كه فقط‍‌ حدود پنج كتاب آن مربوط‍‌ به مسائل عبادى و رابطۀ انسان با خداست، ولى بقيۀ كتابهاى فقهى ما قسمتى مربوط‍‌ به مسائل مالى و اقتصادى و معاملات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و فروشها، گرو گذاشتن، ضمانت، كفالت، قراردادهاى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قسمتى مربوط‍‌ به مسائل جزائى، و برخى از آن مربوط‍‌ به امور سياسى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اسلام براى تمام مايحتاج بشر، چه امور سياسى چه امور اقتصادى و جزائى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قانون داريم، مجلس قانونگذارى داريم، مجلس ما به حسب ماهيّت با قانونگذارى كشورهاى غيراسلامى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مجلس قانونگذارى ما در حقيقت تطبيق كردن كليات موجود در اسلام بر مسائل روز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معنى كه قوّۀ مقنّنۀ ما حق ندارد از قوانين تشريع شده در اسلام تخطّى كند؛ هر مسأله و پيشامدى را بررسى مى كند و به لحاظ‍‌ اين كه مى خواهد كليات اسلام عمل شود آنها را بر مايحتاج روز تطبيق و پياده مى كند</w:t>
      </w:r>
      <w:r>
        <w:rPr>
          <w:rFonts w:eastAsia="IRNazanin" w:cs="IRNazanin"/>
          <w:color w:val="111111"/>
          <w:sz w:val="28"/>
          <w:szCs w:val="28"/>
          <w:rtl w:val="true"/>
          <w:lang w:bidi="fa-IR"/>
        </w:rPr>
        <w:t>.</w:t>
      </w:r>
      <w:bookmarkStart w:id="234" w:name="pg14791_347270"/>
    </w:p>
    <w:p>
      <w:pPr>
        <w:pStyle w:val="Heading3"/>
        <w:numPr>
          <w:ilvl w:val="2"/>
          <w:numId w:val="1"/>
        </w:numPr>
        <w:rPr/>
      </w:pPr>
      <w:bookmarkStart w:id="235" w:name="__RefHeading___Toc1774627_730472459"/>
      <w:bookmarkStart w:id="236" w:name="_Toc83"/>
      <w:bookmarkEnd w:id="234"/>
      <w:bookmarkEnd w:id="235"/>
      <w:r>
        <w:rPr>
          <w:rtl w:val="true"/>
        </w:rPr>
        <w:t>منشأ حكومت در اسلام</w:t>
      </w:r>
      <w:bookmarkEnd w:id="236"/>
    </w:p>
    <w:p>
      <w:pPr>
        <w:pStyle w:val="BookText"/>
        <w:rPr/>
      </w:pPr>
      <w:r>
        <w:rPr>
          <w:rFonts w:ascii="IRNazanin" w:hAnsi="IRNazanin" w:eastAsia="IRNazanin"/>
          <w:color w:val="111111"/>
          <w:sz w:val="28"/>
          <w:sz w:val="28"/>
          <w:szCs w:val="28"/>
          <w:rtl w:val="true"/>
          <w:lang w:bidi="fa-IR"/>
        </w:rPr>
        <w:t>قوّۀ قضائيه نيز در اسلام اين طور است كه اصل قضاوت اوّلاً و بالذّات بايد به خدا و پيامبراكرم صلى الله عليه و آله و سلم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تبارك و تعالى افراد بشر را آزاد خلق كرده است، همان طور كه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لاتَكُنْ‌ عَبْدَ غَيْرِكَ‌ وَ قَدْ جَعَلَكَ‌ اللَّهُ‌ حُرّاً</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و تو بندۀ غير مشو در صورتى كه خدا تو را آزاد خلق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هيچ كدام از افراد بشر بر ديگرى حق حكومت كردن و حق دستور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مى تواند به ما دستور بدهد و آن دستور در وجدان ما ضامن اجرا دارد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جنابعالى در عرض هم هستيم، من بندۀ خدا هستم و شما هم بندۀ خدا هستيد؛ اگر شما بخواهيد به من دستور بدهيد، من در وجدان خود ضامن اجرا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اسم تو را هر چه گذاشته باشند، شاه يا رئيس جمهور و يا نخست وزير، فرق نمى كند؛ بالاخره تو يك بشر هستى من هم يك بشر؛ به چه ملاك و ضابطه اى و به چه ميزانى من مجبور باشم از تو كه اسمت را شاه يا رئيس جمهور يا نخست وزير گذاشته اند اطاعت كنم‌؟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مخلوق خدا هستيم، خدا مالك سراسر وجود ماست؛ بنابراين اگر خدا دستورى بدهد، اين دستور در وجدان ما ضامن اجرا دارد؛ يعنى من درمى يابم كه اگر دستور خدا را اطاعت نكنم محكوم هستم و عقلا حق دارند مرا مذمّت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تكويناً بر ما تسلط‍‌ دارد و در مقام تشريع هم حق دارد به ما دستور بدهد، تنها خداوند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هم به اعتبار اين كه پيام آور است و دستوراتى كه مى آورد دستورات خداست و دستورات خدا را بايد اطاعت كرد، دستوراتش را اطاعت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پيامبر صلى الله عليه و آله و سلم مستقيماً بخواهد به من دستورى غير از</w:t>
      </w:r>
      <w:bookmarkStart w:id="237" w:name="pg14791_347271"/>
    </w:p>
    <w:p>
      <w:pPr>
        <w:pStyle w:val="BookText"/>
        <w:rPr/>
      </w:pPr>
      <w:bookmarkEnd w:id="237"/>
      <w:r>
        <w:rPr>
          <w:rFonts w:ascii="IRNazanin" w:hAnsi="IRNazanin" w:eastAsia="IRNazanin"/>
          <w:color w:val="111111"/>
          <w:sz w:val="28"/>
          <w:sz w:val="28"/>
          <w:szCs w:val="28"/>
          <w:rtl w:val="true"/>
          <w:lang w:bidi="fa-IR"/>
        </w:rPr>
        <w:t>دستور خدا بدهد، من ضامن اجرا در وجدانم ندارم؛ براى اين كه پيامبر هم مالك من نيست، امام هم مالك من نيست، آن كه مالك و خالق من است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پيامبر صلى الله عليه و آله و سلم مستقيماً دستورى بدهد، در وجدان من ضامن اجرا ندارد مگر اين كه خداوند بگويد كه تو بايد از پيامبر اطاعت كنى؛ همان طور كه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كنيد خدا را و اطاعت كنيد رسول و اولى الامر از خودتان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آنهايى كه حق فرمان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اطاعت از رسول بر طبق اين آيه واجب است؛ زيرا خداوند اطاعت از رسول را در عرض اطاعت از خودش بر ما واجب كرده است؛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است به دستوراتى كه پيامبر صلى الله عليه و آله و سلم از طرف خدا به صورت وحى مى آورد، بلافاصله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دستورات حكومتى پيامبر هم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درس قبل مشروحاً بيان شد كه پيامبراكرم ما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جنبۀ رسالت، يعنى فرستادۀ خدا و پيام آور خداست؛ و ديگرى جنبۀ حكومت، يعنى حق حكومت بر ما را دارد، چون خدا او را حاكم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پيامبر صلى الله عليه و آله و سلم را حاكم قرار دهد بايد از او اطاعت كنيم؛ براى اين كه خدا او را حاكم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حق حكومت نداشت، اما خدا او را حاكم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مؤمنان از خود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حكومت بر مردم را دارد و دستور و نظر او بر نظر مؤمنين مقدّم است</w:t>
      </w:r>
      <w:r>
        <w:rPr>
          <w:rFonts w:eastAsia="IRNazanin" w:cs="IRNazanin"/>
          <w:color w:val="111111"/>
          <w:sz w:val="28"/>
          <w:szCs w:val="28"/>
          <w:rtl w:val="true"/>
          <w:lang w:bidi="fa-IR"/>
        </w:rPr>
        <w:t>.</w:t>
      </w:r>
    </w:p>
    <w:p>
      <w:pPr>
        <w:pStyle w:val="Heading3"/>
        <w:numPr>
          <w:ilvl w:val="2"/>
          <w:numId w:val="1"/>
        </w:numPr>
        <w:rPr/>
      </w:pPr>
      <w:bookmarkStart w:id="238" w:name="__RefHeading___Toc1774629_730472459"/>
      <w:bookmarkStart w:id="239" w:name="_Toc84"/>
      <w:bookmarkEnd w:id="238"/>
      <w:r>
        <w:rPr>
          <w:rtl w:val="true"/>
        </w:rPr>
        <w:t>نبوّت و امامت، و چگونگى برترى مقام امامت</w:t>
      </w:r>
      <w:bookmarkEnd w:id="2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و امام وقتى در دستور خود واجب الاطاعة هستند كه خدا آنها را حاكم</w:t>
      </w:r>
    </w:p>
    <w:p>
      <w:pPr>
        <w:pStyle w:val="BookText"/>
        <w:rPr/>
      </w:pPr>
      <w:r>
        <w:rPr>
          <w:rFonts w:ascii="IRNazanin" w:hAnsi="IRNazanin" w:eastAsia="IRNazanin"/>
          <w:color w:val="111111"/>
          <w:sz w:val="28"/>
          <w:sz w:val="28"/>
          <w:szCs w:val="28"/>
          <w:rtl w:val="true"/>
          <w:lang w:bidi="fa-IR"/>
        </w:rPr>
        <w:t>قرار بدهد؛ خدا پيامبر صلى الله عليه و آله و سلم را حاكم قرار داده است، خدا براى بعضى از پيامبران سابق هم جنبۀ حكومت و امامت قرار داده است و از اين حكومت تعبير به امامت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با اين كه پيامبر و دوست خدا بود اما جنبۀ حكومت نداشت تا وقتى كه خدا براى او قرار داد؛ 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 قالَ‌ إِنِّي جاعِلُكَ‌ لِلنّاسِ‌ إِماماً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خدا ابراهيمى را كه پيامبر شده و دوست خداست اما هنوز مقام امامت و حكومت ندارد آزمايش مى كند، وقتى از آزمايش خوب بيرون آمد و معلوم شد كه مى تواند رهبر و حاكم باشد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امام و پيشوا و حاكم مردم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و حكومت كه خدا براى ابراهيم قرار مى دهد از مقام نبوّت او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مثالى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نفر به منطقه اى مى رود و استاندار مى شود، اگر از اوّل بگويد من دستور دارم احكام و دستوراتى را كه مجلس گذرانده يا هيأت دولت داده به شما مردم ابلاغ كنم، اين دستورات را ابلاغ مى كند و مى رود؛ اين ديگر حق 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را كه استاندار جايى قرار مى دهند، علاوه بر اين كه بايد دستورات را به مردم ابلاغ كند خود او هم حق تصميم گيرى براى مردم اين استان را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حكومت و تصميم گيرى بالاتر از مقام اعلان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يك مقام پيامبرى و پيام آورى دارد؛ يعنى دستورات خدا را به مردم مى رساند، اين يك مقام است؛ مقام ديگر مقام اولويت است و به مصداق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تصميم گيرى از مؤمنين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تصميمى كه او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گيرد بر تصميم ما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بر ما ولايت و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مقامى را مقام امامت گويند كه از مقام رسالت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 اكرم هم پيامبر بود و هم ولىّ‌ امر و امام؛ چنان كه ابراهيم و موسى و هارون و نوح هم پيامبر و هم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همين مقام امامت را در روز غديرخم به حضرت على عليه السلام تفويض كردند، و حضرت على عليه السلام به امام حسن و امام حسن به امام حسين و همين طور تا امام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شيعه مقام امامت مهم تر از مقام نبوّت است، منتها عرض شد كه پيامبر اسلام هر دو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عده اى از دراويش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از مقام پيامبرى بالاتر است، و بعد مى خواهند نتيجه بگيرند كه حضرت على عليه السلام از پيامبراكرم صلى الله عليه و آله و سلم افضل است، اين نتيجه گيرى آنان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مقام امامت كه مقام تصميم گيرى و حكومت و تسلط‍‌ است از مقام نبوّت بالاتر است، ولى اين طور نيست كه حضرت على عليه السلام از پيامبراكرم صلى الله عليه و آله و سلم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پيامبراكرم صلى الله عليه و آله و سلم مقام امامت را به حضرت على عليه السلام دادند و خود حضرت رسول صلى الله عليه و آله و سلم هر دو مقام را دارد و به مقتضاى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واجب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مى گيريم كه دستور دادن كسى به كسى به نحوى كه اطاعت آن طرف لازم مى باشد صحيح نيست مگر اين كه از جانب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پدر بر اولاد واجب است، براى اين است كه خدا گفته است؛ اگر اطاعت پيامبر واجب است، براى اين است كه خدا گفته است؛ اگر اطاعت ولىّ‌ امر جامع الشرائط‍‌ واجب است، براى اين است كه خدا گفته است و او را ولىّ‌ امر قرار داده و همۀ اينها به خدا منتهى مى شود</w:t>
      </w:r>
      <w:r>
        <w:rPr>
          <w:rFonts w:eastAsia="IRNazanin" w:cs="IRNazanin"/>
          <w:color w:val="111111"/>
          <w:sz w:val="28"/>
          <w:szCs w:val="28"/>
          <w:rtl w:val="true"/>
          <w:lang w:bidi="fa-IR"/>
        </w:rPr>
        <w:t>.</w:t>
      </w:r>
      <w:bookmarkStart w:id="240" w:name="pg14791_347274"/>
    </w:p>
    <w:p>
      <w:pPr>
        <w:pStyle w:val="Heading3"/>
        <w:numPr>
          <w:ilvl w:val="2"/>
          <w:numId w:val="1"/>
        </w:numPr>
        <w:rPr/>
      </w:pPr>
      <w:bookmarkStart w:id="241" w:name="__RefHeading___Toc1774631_730472459"/>
      <w:bookmarkStart w:id="242" w:name="_Toc85"/>
      <w:bookmarkEnd w:id="240"/>
      <w:bookmarkEnd w:id="241"/>
      <w:r>
        <w:rPr>
          <w:rtl w:val="true"/>
        </w:rPr>
        <w:t>وضعيت حكومت دينى در زمان غيبت</w:t>
      </w:r>
      <w:bookmarkEnd w:id="242"/>
    </w:p>
    <w:p>
      <w:pPr>
        <w:pStyle w:val="BookText"/>
        <w:rPr/>
      </w:pPr>
      <w:r>
        <w:rPr>
          <w:rFonts w:ascii="IRNazanin" w:hAnsi="IRNazanin" w:eastAsia="IRNazanin"/>
          <w:color w:val="111111"/>
          <w:sz w:val="28"/>
          <w:sz w:val="28"/>
          <w:szCs w:val="28"/>
          <w:rtl w:val="true"/>
          <w:lang w:bidi="fa-IR"/>
        </w:rPr>
        <w:t>خدا پيامبر صلى الله عليه و آله و سلم را ولىّ‌ امر قرار داد و پيامبر هم ائمه عليهم السلام را ولىّ‌ امر قرار داد و ائمه عليهم السلام نيز فرموده اند در زمان غيبت فقهاى عادل آشنا به مسائل روز، حق ولايت و حكومت دارند؛ از باب اين كه بشر بدون حكومت نمى تواند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مجارى الأمور و الأحكام على‌ أيدى العلماء باللّه، الأمناء على‌ حلاله و حرامه</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جريان امور و احكام به دست علمايى است كه عالم به احكام خدا و خداشناس باشند و امين بر حلال و حرام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 حلال و حرام خدا را بدانند و هم در آن خيانت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حلال و حرام خدا عالم و امين است آن را حفظ‍‌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عبارتى از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در حوادثى كه براى شما پيش مى آيد به راويان حديث ما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نيز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خلفائى ثلاثاً،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بعدى يروون حديثى و سنّتى</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جانشينان مرا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بعد از من مى آيند و احاديث و سنّت مرا براى مردم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جانشين من هستند، يعنى همان مقامى را كه من دارم اينها نيز دارند، پس مقام حكومت پيدا مى كنند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است كه مقام قانونگذارى، مقام حكومت و مقام قضاوت كه همۀ اينها مى خواهند دستور دهند و طرف ديگر اجرا كند، بايد به خداوند تبارك و تعالى منتهى</w:t>
      </w:r>
      <w:bookmarkStart w:id="243" w:name="pg14791_347275"/>
    </w:p>
    <w:p>
      <w:pPr>
        <w:pStyle w:val="BookText"/>
        <w:rPr/>
      </w:pPr>
      <w:bookmarkEnd w:id="243"/>
      <w:r>
        <w:rPr>
          <w:rFonts w:ascii="IRNazanin" w:hAnsi="IRNazanin" w:eastAsia="IRNazanin"/>
          <w:color w:val="111111"/>
          <w:sz w:val="28"/>
          <w:sz w:val="28"/>
          <w:szCs w:val="28"/>
          <w:rtl w:val="true"/>
          <w:lang w:bidi="fa-IR"/>
        </w:rPr>
        <w:t>شود ولو با واسطه؛ يعنى فقيه عادل از طرف امام منصوب است و امام از طرف پيامبر و پيامبر از طرف خدا؛ اگر اين رابطه در كار نباشد و بشرى بر بشرهاى ديگر حكومت كند، اشكال آن اين است كه ضامن اجرا در وجدان ندارد؛ يعنى من وجداناً موظف نيستم از او اطاعت كنم مگر اين كه به خدا منتهى شود و در وجدان من ضامن اجرا داشته باشد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244" w:name="__RefHeading___Toc1774633_730472459"/>
      <w:bookmarkStart w:id="245" w:name="_Toc86"/>
      <w:bookmarkEnd w:id="244"/>
      <w:r>
        <w:rPr>
          <w:rtl w:val="true"/>
        </w:rPr>
        <w:t>موقعيت قضا و شرايط‍‌ قضات</w:t>
      </w:r>
      <w:bookmarkEnd w:id="245"/>
    </w:p>
    <w:p>
      <w:pPr>
        <w:pStyle w:val="BookText"/>
        <w:rPr/>
      </w:pPr>
      <w:r>
        <w:rPr>
          <w:rFonts w:ascii="Amiri" w:hAnsi="Amiri" w:eastAsia="Amiri" w:cs="Amiri"/>
          <w:color w:val="111111"/>
          <w:sz w:val="28"/>
          <w:sz w:val="28"/>
          <w:szCs w:val="28"/>
          <w:rtl w:val="true"/>
          <w:lang w:bidi="ar-SA"/>
        </w:rPr>
        <w:t>قضاوت هم همين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حديث از حضرت امير عليه السلام داريم كه مى فرمايد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جلست مجلساً لايجلسه إلّانبىّ‌ أو وصىّ‌ نبىّ‌ أو شقىّ‌</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قضاوت مقامى است كه در اين مقام و مجلس نمى تواند بنشيند مگر پيامبر يا وصىّ‌ پيامبر، و اگر يكى از اينها نيست پس انسان شقىّ‌ و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فقيه عادل وصىّ‌ نيز مى گويند؛ براى اين كه فقيه عادل از طرف وصىّ‌ منصوب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مجلس اگر قانونى بگذرانند منهاى اسلام صحيح نيست؛ قوّۀ مجريه نيز بايد دستوراتى را اجرا كند كه به اسلام و خدا منتهى شود؛ قوّۀ قضائيه نيز قضاوتش براساس اسلام باشد و بنابراين قاضى بايد از طرف خدا منصوب باشد؛ و دليل اين كه بر مردم مصر لازم است از مالك اشتر و قاضى هايى كه او معيّن مى كند اطاعت كنند، اين است كه مالك اشتر از طرف حضرت على عليه السلام و حضرت على از طرف پيامبر صلى الله عليه و آله و سلم و پيامبر از طرف خدا منصوب شده است؛ و اگر اين ارتباط‍‌ سلسله اى در كار نبود كسى حق قضاوت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مالك اشتر از طرف حضرت على عليه السلام مأمور مى شود كه قاضى تعيين كند، حضرت</w:t>
      </w:r>
    </w:p>
    <w:p>
      <w:pPr>
        <w:pStyle w:val="BookText"/>
        <w:rPr/>
      </w:pPr>
      <w:r>
        <w:rPr>
          <w:rFonts w:ascii="Amiri" w:hAnsi="Amiri" w:eastAsia="Amiri" w:cs="Amiri"/>
          <w:color w:val="111111"/>
          <w:sz w:val="28"/>
          <w:sz w:val="28"/>
          <w:szCs w:val="28"/>
          <w:rtl w:val="true"/>
          <w:lang w:bidi="ar-SA"/>
        </w:rPr>
        <w:t>على عليه السلام به مالك اشتر دستور مى دهد قاضى هايى كه انتخاب مى كنى بايد داراى اين شرايط‍‌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فِى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قضاوت در ميان مردم كسى را برگزين كه نزد تو برترين رعيّت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بين ملّت خود كسى را كه افضل از همه است براى قضاوت انتخاب كن؛ چون مقام قضاوت خيلى مهم است و اگر مردم بخواهند اطاعت كنند بايد از كسى كه افضل از خودشان است اطاعت كنند؛ چرا كه تقديم مفضول بر فاضل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آدم بى سواد و باسواد هر دو باشند، آدم باتقوا و بى تقوا هر دو باشند، شما اگر بى تقوا را حاكم بر باتقوا قرار دهيد ظلم است، اگر بخواهى بى فضيلتى را حاكم بر بافضيلت قرار دهى ظلم است؛ پس كسى را كه حاكم قرار مى دهى تا مردم از او اطاعت كنند بايد آدم فاضلى باشد، هم از نظر علم و هم از نظر تقوا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فضيلت او از هر جهت بيشتر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حكم كردن بين رعيّت خود كسى را انتخاب كن كه در ذهن خودت افضل النّاس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مردم به تنهايى ملاك نيست، تو بايد افضل بودن او را تشخيص بدهى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افضل بايد داراى شرايط‍‌ زير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لاتَضِيقُ‌ بِهِ‌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كارها او را به تنگنا نيندازد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باسواد باشد، قوّۀ تشخيص داشته باشد و بتواند مسائل را تجزيه و تحليل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لاتُمْحِكُهُ‌ الْخُصُومُ‌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طرفين دعوا وى را به لجاجت نكشاند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دشمن؛ چون طرفين دعوا در چيزى نزاع و مرافعه دارند به آنان خصوم گفته شده است و اين جمله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دعوا قاضى را به لج نيندازند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سه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قدرى با هيبت و با وقار باشد كه طرفين دعوا جرأت نكنند با هم دربارۀ حكم او لجبازى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قاضى تشخيص داد آنها بپذيرند، و قاضى آن قدر با نفوذ باشد كه حتى طرفين دعوا به خود اجازه ندهند كه چون و چرا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طورى باشد كه طرفين دعوا نتوانند او را به لجبازى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نباشد كه لج كند و روى لجبازى حكمى صادر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اين است كه بگوييم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لاتُمْحِكُهُ‌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آزمايش است، يعنى قاضى بايد به قدرى با ابهت باشد كه طرفين دعوا به خود اجازه ندهند كه قاضى را امتحان كنند تا ببينند آيا مى توانند او را با پول بخرند و به او رشوه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طورى باشد كه حتى آنها جرأت نكنند كه قاضى را محك بزنند؛ ولى ظاهراً به همان معناى لجبازى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لايَتَمَادى‌ فِى الزَّلَّةِ‌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لغزش پافشارى و پيشروى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در دادن حكمى اشتباه كرد و بعد به اشتباه خود پى برد، بگويد اشتباه كرده ام و اشتباه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بعدى هم عطف تفسيرى همين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لايَحْصَرُ مِنَ‌ الْفَىْ‌ءِ إِلَى الْحَقِّ‌ إِذَا 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حق را شناخت از بازگشت به آن در نماند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درمانده نشود و در تنگنا قرار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رجوع و برگشتن؛ يعنى اگر قاضى به نظر بدوى حكمى را داد و بعد براى او كشف خلاف شد،</w:t>
      </w:r>
    </w:p>
    <w:p>
      <w:pPr>
        <w:pStyle w:val="BookText"/>
        <w:rPr/>
      </w:pPr>
      <w:r>
        <w:rPr>
          <w:rFonts w:ascii="IRNazanin" w:hAnsi="IRNazanin" w:eastAsia="IRNazanin"/>
          <w:color w:val="111111"/>
          <w:sz w:val="28"/>
          <w:sz w:val="28"/>
          <w:szCs w:val="28"/>
          <w:rtl w:val="true"/>
          <w:lang w:bidi="fa-IR"/>
        </w:rPr>
        <w:t>فكر نكند كه اگر بخواهد از حكمى كه داده است برگردد آبرو و حيثيت او مى رود؛ بلكه فوراً برگردد، معذرت خواهى كند و حكم خدا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لاتُشْرِفُ‌ نَفْسُهُ‌ عَلى‌ طَمَعٍ‌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او به حرص و طمع ننگرد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از بالا به يك چيزى نگاه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حرص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قاضى بر طمع مشرف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قاضى به حالت طمع به چيزى نگاه نكند و بگويد از طرفين دعوا رشوه اى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اهل طمع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حضرت تعبير كرده اند كه نفس قاضى اشراف بر طمع نداشته باشد، اين است كه قاضى داراى يك شخصيت قضايى مى باشد؛ مقام قضاوت مقامى است كه از طرف خدا به او محوّل شده است، نبايد خودش را پايين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در مقام بالايى قرار گرفته است و مال و طمع در مقام پايين، سزاوار نيست كه قاضى به مال و رشوۀ دنيا طمع كند و خود را از مقام بالا به اين مقام ناچيز تنزّل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لايَكْتَفِى بِأَدْنى‌ فَهْمٍ‌ دُونَ‌ أَقْصَاهُ‌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اندك شناخت بدون شناخت كامل بسنده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بايد در مسأله اى كه قضاوت مى كند خيلى دقّت و مطالعه كند، بدون تجزيه و تحليل و با فهم كم دربارۀ يك مسأله زود قضاوت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قاضى موضوع را بررسى كند، در اطراف قضيه دقّت كند، از اين و آن بپرسد، حرف هر دو را خوب بشنود تا حق بر او روشن شود و آنگاه بر طبق حق حكم 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عنوان قاضى انتخاب مى شود تا بين مردم حكم دهد بايد فاضل ترين رعايا باشد، علم داشته باشد كه در برابر مسائل در تنگنا قرار نگيرد، اهل لج نباشد، دنبال لغزش نرود، به طمع ننگرد، به شناخت كم قناعت نكند، كه اينها همه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أَوْقَفَهُمْ‌ فِى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درنگ او در شبهات از همۀ رعيّت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رعيّت را با خصوصياتى كه گفتيم اختيار كن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أَوْقَفَهُمْ‌ فِى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يعنى اگر در مطلبى كه داراى شبهه است گير كرد خود را در شبهه وارد نكند، بلكه توقف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پيامبر صلى الله عليه و آله و سلم است كه امور سه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 حرام بيّن و شبهات بين ذلك</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بعضى امور حلال واضح است، بعضى حرام واضح است و بعضى امور شبهه ناك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حضرت 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امورى كه داراى شبهه است بايد توقف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الوقوف عند الشّبهات خيرٌ من الإقتحام فى الهلكات</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چون در شبهه واقف شدن و توقف كردن بهتر از اين است كه خودت را به هلاكت بيندازى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قاضى ديد كه مسأله اى را نمى تواند فعلاً تشخيص بدهد، نبايد همين طور يك چيزى بگويد، بلكه بايد به داناتر از خود ارجاع دهد يا بگويد فكر مى كنم و بعد جواب مى دهم و در مقام شبهه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درنگ كننده ترين اشخاص در شبهات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بسيار كار مشكلى است كه شخصى كه مردم خيال مى كنند آدم ملايى است، بگويد من نمى توانم اين مسأله را بفهمم و بايد از ديگرى بپرسم؛ و خيلى از افراد زير بار اين كار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علاوه بر افضل و اوقف بودن مى فرمايد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آخَذَهُمْ‌ بِالْحُجَجِ‌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بيشتر از همه به دلايل روشن استناد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دليل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افعل التفضيل هستند؛ يعنى كسى باشد كه بيشتر از همه اخذ به دليل كند؛ قاضى بايد به دليل و برهان اعتماد كند و بيش از همه به دنبال دليل و منطق برود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أَقَلَّهُمْ‌ تَبَرُّماً بِمُرَاجَعَةِ‌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مراجعۀ طرفين دعوا كمتر از همه به ستوه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خسته شدن و به ستوه 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باشد كه به واسطۀ مراجعه كردن طرفين دعوا كمتر از همه خسته و ناراحت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صفات ديگر براى قاضى اين است كه آدم پرحوصله اى باشد، حرف دو طرف دعوا را خوب گوش كند، مدّعى و مدّعى عليه حرفهايشان را كاملاً بزنند، هر چه در دل دارند بيرون بريزند؛ قاضى تا وقتى كه طرفين دعوا تمام حرفهايشان را نزده اند و همۀ مطالب را بازگو نكرده اند، نمى تواند تشخيص بدهد كه حق با كدام طرف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أَصْبَرَهُمْ‌ عَلى‌ تَكَشُّفِ‌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آشكار گشتن كارها از همۀ آنان شكيباتر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بايد خوب روشن شود، پرس و جو كردن از افراد لازم است و در نتيجه مدّتى طول مى كشد تا قاضى بتواند حق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كار بسيار مشكلى است، بايد صبر كند تا قضايا به خوبى روشن شود؛ و وقتى مطلب كاملاً روشن شد، بايد قاطعانه حكم دهد و وسواس نداشته باشد</w:t>
      </w:r>
      <w:r>
        <w:rPr>
          <w:rFonts w:eastAsia="IRNazanin" w:cs="IRNazanin"/>
          <w:color w:val="111111"/>
          <w:sz w:val="28"/>
          <w:szCs w:val="28"/>
          <w:rtl w:val="true"/>
          <w:lang w:bidi="fa-IR"/>
        </w:rPr>
        <w:t>.</w:t>
      </w:r>
      <w:bookmarkStart w:id="246" w:name="pg14791_347281"/>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أَصْرَمَهُمْ‌ عِنْدَ اتِّضَاحِ‌ الْحُكْمِ‌؛ مِمَّنْ‌ لايَزْدَهِيهِ‌ إِطْرَاءٌ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روشن شدن حكم قاطع ترين ايشان باشد؛ از كسانى كه ستايش فراوان او را به خودپسندى وا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در وقتى كه حكم واضح شد قاطع ترين مردم باشد؛ يعنى وقتى جنايت براى قاضى روشن شد، قاطعانه دستور بدهد و موضوع را كش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 اشكال را بعضى قاضى ها دارند، مثلاً موردى را يك سال بلاتكليف نگه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بايد دانسته شود در عين حالى كه اسلام براى قاضى شرط‍‌ كرده است كه دربارۀ مسائل دقّت كند و خوب بررسى نمايد، اما از قاضى قاطعيت نيز خواسته است، وقت مردم خيلى با ارزش است، پس نبايد امروز و فردا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كردن و ستودن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كسى باشد كه تعريف كردن، او را به تكبّر نيندازد؛ يعنى اگر كسى از او تعريف و تمجيد كرد، سبب عجب و كبر او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لايَسْتَمِيلُهُ‌ إِغْرَاءٌ؛ وَ أُولَئِكَ‌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تحريك كردن او را به طرفى متمايل نسازد؛ و اينان اندك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طرفين بخواهد قاضى را تحريك كند تا به نفع او حكم دهد، قاضى به يك طرف متمايل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طورى باشد كه نتوانند او را به طرفى متمايل كنند و به كارى وا دارند</w:t>
      </w:r>
      <w:r>
        <w:rPr>
          <w:rFonts w:eastAsia="IRNazanin" w:cs="IRNazanin"/>
          <w:color w:val="111111"/>
          <w:sz w:val="28"/>
          <w:szCs w:val="28"/>
          <w:rtl w:val="true"/>
          <w:lang w:bidi="fa-IR"/>
        </w:rPr>
        <w:t>.</w:t>
      </w:r>
    </w:p>
    <w:p>
      <w:pPr>
        <w:pStyle w:val="Heading3"/>
        <w:numPr>
          <w:ilvl w:val="2"/>
          <w:numId w:val="1"/>
        </w:numPr>
        <w:rPr/>
      </w:pPr>
      <w:bookmarkStart w:id="247" w:name="__RefHeading___Toc1774635_730472459"/>
      <w:bookmarkStart w:id="248" w:name="_Toc87"/>
      <w:bookmarkEnd w:id="247"/>
      <w:r>
        <w:rPr>
          <w:rtl w:val="true"/>
        </w:rPr>
        <w:t>نظارت بر كار قضات</w:t>
      </w:r>
      <w:bookmarkEnd w:id="2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بعد از اين كه قاضى را نصب كردى بايد به حال خود رها شود و به سراغ او</w:t>
      </w:r>
    </w:p>
    <w:p>
      <w:pPr>
        <w:pStyle w:val="BookText"/>
        <w:rPr/>
      </w:pPr>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رئيس هستى بايد قضاوتها را زير نظر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ببينى درست قضاوت كرده اند يا نه؛ مثلاً پرونده اى را بررسى كنى تا روشن شود كه اين قاضى تا چه اندازه به وظيفه اش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مالك كه استاندار و حاكم مصر مى شود، بايد قضاوتهاى قاضى ها را زير نظر بگيرد و گاهى اوقات قضاوتها را بررسى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 تَعَاهُدَ قَضَائِهِ‌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قضاوت كردن او را بسيار وارسى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جمله و جملۀ قبل، از نظر فقهى مى توان دو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استيناف و 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دست آورد؛ به بيان 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طور كه مى دانيد امروز قضاوتها سه مرحله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ابتدايى كه پيش قاضى مى روند و قاضى حكم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استيناف؛ اگر آن طرفى كه عليه او قضاوت شده شكايت كرد مجدداً به محكمۀ استيناف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استينافى كه مى دهد گاهى ممكن است براى تميز به ديوانعالى كشور برود و ديوانعالى گاهى اوقات آن را تأييد و گاهى ردّ مى كند و قضاوت را به هم مى 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مرحله در قضاوتهاى امروز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از نظر اسلام نيز اين معنا هست يا نه‌؟ بعيد نيست كه از دو جمله اى كه در اينجا داشتيم براى اين معنا استفاده كنيم كه در جملۀ قبل شرح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لايَتَمَادى‌ فِى الزَّلَّةِ‌، وَ لايَحْصَرُ مِنَ‌ الْفَىْ‌ءِ إِلَى الْحَقِّ‌ إِذَا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قاضى در لغزش زياده روى نكند؛ نخواهد لغزش را تا آخر برساند؛ يعنى اگر در وسط‍‌ راه فهميد در حكمى كه كرده لغزيده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استيناف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bookmarkStart w:id="249" w:name="pg14791_347283"/>
    </w:p>
    <w:p>
      <w:pPr>
        <w:pStyle w:val="BookText"/>
        <w:rPr/>
      </w:pPr>
      <w:bookmarkEnd w:id="249"/>
      <w:r>
        <w:rPr>
          <w:rFonts w:ascii="IRNazanin" w:hAnsi="IRNazanin" w:eastAsia="IRNazanin"/>
          <w:color w:val="111111"/>
          <w:sz w:val="28"/>
          <w:sz w:val="28"/>
          <w:szCs w:val="28"/>
          <w:rtl w:val="true"/>
          <w:lang w:bidi="fa-IR"/>
        </w:rPr>
        <w:t>حضرت به مالك اشتر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قضاوتها را زير نظر بگير و اگر يك وقت كشف خلاف شد برگردان تا متوجّه اشتباه خود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قضاوت را زير نظر داشته باشى اما نتوانى به موقع خلاف بودن آن را برگردانى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گرفتن قضاوتها براى اين است كه اگر يك وقت معلوم شد قاضى اشتباه كرده است يا مثلاً رشوه اى گرفته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 چنين نتيجه گرفت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يَتَمَادى‌ فِى الزَّلَّةِ‌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استيناف است، منتها استيناف پيش خود آن قاضى؛ يعنى خود آن قاضى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أَكْثِرْ تَعَاهُدَ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تميز باشد؛ يعنى دستگاه قضايى بالاتر و حاكم اگر اشتباهى ديد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گفته شود كه از اين دو جمله، استيناف و تميز فهميده مى شود؛ يعنى حكم قاضى ابدى نيست كه تا ابد ثابت بماند ولو خلاف باشد</w:t>
      </w:r>
      <w:r>
        <w:rPr>
          <w:rFonts w:eastAsia="IRNazanin" w:cs="IRNazanin"/>
          <w:color w:val="111111"/>
          <w:sz w:val="28"/>
          <w:szCs w:val="28"/>
          <w:rtl w:val="true"/>
          <w:lang w:bidi="fa-IR"/>
        </w:rPr>
        <w:t>.</w:t>
      </w:r>
    </w:p>
    <w:p>
      <w:pPr>
        <w:pStyle w:val="Heading3"/>
        <w:numPr>
          <w:ilvl w:val="2"/>
          <w:numId w:val="1"/>
        </w:numPr>
        <w:rPr/>
      </w:pPr>
      <w:bookmarkStart w:id="250" w:name="__RefHeading___Toc1774637_730472459"/>
      <w:bookmarkStart w:id="251" w:name="_Toc88"/>
      <w:bookmarkEnd w:id="250"/>
      <w:r>
        <w:rPr>
          <w:rtl w:val="true"/>
        </w:rPr>
        <w:t>توجّه به نيازهاى مادّى و معنوى قضات</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وَافْسَحْ‌ لَهُ‌ فِى الْبَذْلِ‌ مَا يُزِيلُ‌ عِلَّتَهُ‌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بخشش به او گشاده دست باش چنان كه گرفتارى اش را برطرف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معلوم شد قاضى شخص خوبى است، بايد حقوق كافى به او داد تا تمام گرفتاريهاى زندگى اش برطرف شود و احتياج نداشته باشد از كسى رشوه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صورتى اگر رشوه گرفت، مى توانى به او بگويى ما كه اين همه امور زندگى تو را اداره كرده ايم و همۀ وسايل رفاه تو را آماده كرده ايم، چرا باز رشوه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بايد سوژه اى در دست داشته باشى كه ديگر نتواند رشوه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 مَعَهُ‌ حَاجَتُهُ‌ إِلَى النَّاسِ‌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نياز او به مردم با آن بخشش اندك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بايد با اين حقوق كافى و بخشش، نياز او را نسبت به مردم از بين ببرى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أَعْطِهِ‌ مِنَ‌ الْمَنْزِلَةِ‌ لَدَيْكَ‌ مَا لايَطْمَعُ‌ فِيهِ‌ غَيْرُهُ‌ مِنْ‌ خَاصَّتِكَ‌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قاضى را نزد خويش مرتبه اى بده كه ديگرى از نزديكانت دربارۀ وى طمع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قاضى پيش تو مقرّب نباشد، شاهپورها و خواهران و نزديكان حاكم و درباريان طمع مى كنند و به قاضى مى گويند فلان حكم را بكن، قاضى هم از ترس اين كه آنها پيش حاكم اسباب گرفتارى او را فراهم نكنند و يا خودشان باعث نابودى وى نشوند به نفع آنها حكم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لِيَأْمَنَ‌ بِذَلِكَ‌ اغْتِيَالَ‌ الرِّجَالِ‌ لَهُ‌ عِنْدَكَ‌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از دستبرد مردمان نزد تو در امان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ربودن و دستبرد زدن است؛ يعنى تا قاضى به واسطۀ اين مقامى كه پيش تو دارد از دستبرد زدن رجال و مردم ايمن باشد؛ يعنى آن قدر بايد قاضى پيش شما محفوظ‍‌ باشد كه هيچ يك از اطرافيان شما جرأت نداشته باشد كه حكمى را بر او تحميل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فِى ذَلِكَ‌ نَظَراً بَلِيغاً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كار با دقّت فراوان بنگر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نگريستن و دقّت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الدِّينَ‌ قَدْ كَانَ‌ أَسِيراً فِى أَيْدِى الْأَشْرَارِ، يُعْمَلُ‌ فِيهِ‌ بِالْهَوى‌، وَ تُطْلَبُ‌ بِهِ‌ الدُّنْيَا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دين در دست بدكاران گرفتار بود، كه براساس هواى نفس در آن رفتار مى شد، و به نام آن دنيا طلب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دين خدا در دست اشرار و مردمان بد اسير شده بود و به هواى نفس در دين عمل مى كردند و به واسطۀ آن طلب دنيا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مى خواست از مردم رشوه بگيرد و از مقام خود استفاده كرده و كاسبى كند، به نفع دين و به نفع مردم كار نمى كرد؛ قضات و حكّام به جاى اين كه خدمتگزار مردم باشند دين را وسيلۀ كسب كرده بودند، در صورتى كه دين بايد به نفع ملّت و جامعه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52" w:name="pg14791_347286"/>
    </w:p>
    <w:p>
      <w:pPr>
        <w:pStyle w:val="Heading2"/>
        <w:numPr>
          <w:ilvl w:val="1"/>
          <w:numId w:val="1"/>
        </w:numPr>
        <w:rPr/>
      </w:pPr>
      <w:bookmarkStart w:id="253" w:name="__RefHeading___Toc1774639_730472459"/>
      <w:bookmarkStart w:id="254" w:name="_Toc89"/>
      <w:bookmarkEnd w:id="252"/>
      <w:bookmarkEnd w:id="253"/>
      <w:r>
        <w:rPr>
          <w:rtl w:val="true"/>
        </w:rPr>
        <w:t>(</w:t>
      </w:r>
      <w:r>
        <w:rPr>
          <w:rtl w:val="true"/>
        </w:rPr>
        <w:t xml:space="preserve">درس </w:t>
      </w:r>
      <w:r>
        <w:rPr/>
        <w:t>518</w:t>
      </w:r>
      <w:r>
        <w:rPr>
          <w:rtl w:val="true"/>
        </w:rPr>
        <w:t xml:space="preserve">) - </w:t>
      </w:r>
      <w:r>
        <w:rPr>
          <w:rtl w:val="true"/>
        </w:rPr>
        <w:t xml:space="preserve">نامۀ </w:t>
      </w:r>
      <w:r>
        <w:rPr/>
        <w:t>53</w:t>
      </w:r>
      <w:r>
        <w:rPr>
          <w:rtl w:val="true"/>
        </w:rPr>
        <w:t xml:space="preserve"> (</w:t>
      </w:r>
      <w:r>
        <w:rPr>
          <w:rtl w:val="true"/>
        </w:rPr>
        <w:t>قسمت يازدهم</w:t>
      </w:r>
      <w:r>
        <w:rPr>
          <w:rtl w:val="true"/>
        </w:rPr>
        <w:t>)</w:t>
      </w:r>
      <w:bookmarkEnd w:id="254"/>
    </w:p>
    <w:p>
      <w:pPr>
        <w:pStyle w:val="Heading3"/>
        <w:numPr>
          <w:ilvl w:val="2"/>
          <w:numId w:val="1"/>
        </w:numPr>
        <w:rPr/>
      </w:pPr>
      <w:bookmarkStart w:id="255" w:name="__RefHeading___Toc1774641_730472459"/>
      <w:bookmarkStart w:id="256" w:name="_Toc90"/>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شرايط‍‌ قاضى</w:t>
      </w:r>
    </w:p>
    <w:p>
      <w:pPr>
        <w:pStyle w:val="BookText"/>
        <w:rPr/>
      </w:pPr>
      <w:r>
        <w:rPr>
          <w:rFonts w:ascii="IRNazanin" w:hAnsi="IRNazanin" w:eastAsia="IRNazanin"/>
          <w:color w:val="111111"/>
          <w:sz w:val="28"/>
          <w:sz w:val="28"/>
          <w:szCs w:val="28"/>
          <w:rtl w:val="true"/>
          <w:lang w:bidi="fa-IR"/>
        </w:rPr>
        <w:t>چرا زنان نمى توانند حاكم باشند؟</w:t>
      </w:r>
    </w:p>
    <w:p>
      <w:pPr>
        <w:pStyle w:val="BookText"/>
        <w:rPr/>
      </w:pPr>
      <w:r>
        <w:rPr>
          <w:rFonts w:ascii="IRNazanin" w:hAnsi="IRNazanin" w:eastAsia="IRNazanin"/>
          <w:color w:val="111111"/>
          <w:sz w:val="28"/>
          <w:sz w:val="28"/>
          <w:szCs w:val="28"/>
          <w:rtl w:val="true"/>
          <w:lang w:bidi="fa-IR"/>
        </w:rPr>
        <w:t>مستحبات و آداب قضاوت</w:t>
      </w:r>
    </w:p>
    <w:p>
      <w:pPr>
        <w:pStyle w:val="BookText"/>
        <w:rPr/>
      </w:pPr>
      <w:r>
        <w:rPr>
          <w:rFonts w:ascii="IRNazanin" w:hAnsi="IRNazanin" w:eastAsia="IRNazanin"/>
          <w:color w:val="111111"/>
          <w:sz w:val="28"/>
          <w:sz w:val="28"/>
          <w:szCs w:val="28"/>
          <w:rtl w:val="true"/>
          <w:lang w:bidi="fa-IR"/>
        </w:rPr>
        <w:t>كارگزاران و شرايط‍‌ انتخاب آنان</w:t>
      </w:r>
    </w:p>
    <w:p>
      <w:pPr>
        <w:pStyle w:val="BookText"/>
        <w:rPr/>
      </w:pPr>
      <w:r>
        <w:rPr>
          <w:rFonts w:ascii="IRNazanin" w:hAnsi="IRNazanin" w:eastAsia="IRNazanin"/>
          <w:color w:val="111111"/>
          <w:sz w:val="28"/>
          <w:sz w:val="28"/>
          <w:szCs w:val="28"/>
          <w:rtl w:val="true"/>
          <w:lang w:bidi="fa-IR"/>
        </w:rPr>
        <w:t>توسعه و تأمين زندگى كارگزاران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بازرسهاى سرّى، و مجازات كارگزاران متخلف</w:t>
      </w:r>
      <w:bookmarkStart w:id="257" w:name="pg14791_347288"/>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فِى أُمُورِ عُمَّالِكَ‌ فَاسْتَعْمِلْهُمُ‌ اخْتِبَاراً، وَ لاتُوَلِّهِمْ‌ مُحَابَاةً‌ وَ أَثَرَةً‌؛ فَإِنَّهُمْ‌ جِمَاعٌ‌ مِنْ‌ شُعَبِ‌ الْجَوْرِ وَالْخِيَانَةِ‌، وَ تَوَخَّ‌ مِنْهُمْ‌ أَهْلَ‌ التَّجْرِبَةِ‌ وَالْحَيَاءِ مِنْ‌ أَهْلِ‌ الْبُيُوتَاتِ‌ الصَّالِحَةِ‌ وَالْقَدَمِ‌ فِى الْإِسْلامِ‌ الْمُتَقَدِّمَةِ‌، فَإِنَّهُمْ‌ أَكْرَمُ‌ أَخْلاقاً، وَ أَصَحُّ‌ أَعْرَاضاً، وَ أَقَلُّ‌ فِى الْمَطَامِعِ‌ إِشْرَافاً، وَ أَبْلَغُ‌ فِى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عَلَى اسْتِصْلاحِ‌ أَنْفُسِهِمْ‌، وَ غِنىً‌ لَهُمْ‌ عَنْ‌ تَنَاوُلِ‌ مَا تَحْتَ‌ أَيْدِيهِمْ‌، وَ حُجَّةٌ‌ عَلَيْهِمْ‌ إِنْ‌ خَالَفُوا أَمْرَكَ‌ أَوْ ثَلَمُوا أَمَانَتَكَ‌، ثُمَّ‌ تَفَقَّدْ أَعْمَالَهُمْ‌، وَابْعَثِ‌ الْعُيُونَ‌ مِنْ‌ أَهْلِ‌ الصِّدْقِ‌ وَالْوَفَاءِ عَلَيْهِمْ‌، فَإِنَّ‌ تَعَاهُدَكَ‌ فِى السِّرِّ لِأُمُورِهِمْ‌ حَدْوَةٌ‌ لَهُمْ‌ عَلَى اسْتِعْمَالِ‌ الْأَمَانَةِ‌ وَالرِّفْقِ‌ بِالرَّعِيَّةِ‌، وَ تَحَفَّظْ‍‌ مِنَ‌ الْأَعْوَانِ‌، فَإِنْ‌ أَحَدٌ مِنْهُمْ‌ بَسَطَ‍‌ يَدَهُ‌ إِلى‌ خِيَانَةٍ‌ اجْتَمَعَتْ‌ بِهَا عَلَيْهِ‌ عِنْدَكَ‌ أَخْبَارُ عُيُونِكَ‌ اكْتَفَيْتَ‌ بِذَلِكَ‌ شَاهِداً، فَبَسَطْتَ‌ عَلَيْهِ‌ الْعُقُوبَةَ‌ فِى بَدَنِهِ‌، وَ أَخَذْتَهُ‌ بِمَا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774643_730472459"/>
      <w:bookmarkStart w:id="259" w:name="_Toc91"/>
      <w:bookmarkEnd w:id="258"/>
      <w:r>
        <w:rPr>
          <w:rtl w:val="true"/>
        </w:rPr>
        <w:t>شرايط‍‌ قاضى</w:t>
      </w:r>
      <w:bookmarkEnd w:id="25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ما درسهايى از نهج البلاغه است؛ بحث در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حضرت على عليه السلام راجع به كشوردارى به مالك اشتر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حضرت جامعه را بر هفت طبقه تقسيم كرده بودند؛ يك طبقۀ آن عبارتند از ارتش كه در هفته هاى قبل بحث شد؛ طبقۀ دوّم قضات هستند، و قسمتى را كه مربوط‍‌ به قاضى ها بود در جلسۀ گذشته</w:t>
      </w:r>
    </w:p>
    <w:p>
      <w:pPr>
        <w:pStyle w:val="BookText"/>
        <w:rPr/>
      </w:pPr>
      <w:r>
        <w:rPr>
          <w:rFonts w:ascii="Amiri" w:hAnsi="Amiri" w:eastAsia="Amiri" w:cs="Amiri"/>
          <w:color w:val="111111"/>
          <w:sz w:val="28"/>
          <w:sz w:val="28"/>
          <w:szCs w:val="28"/>
          <w:rtl w:val="true"/>
          <w:lang w:bidi="ar-SA"/>
        </w:rPr>
        <w:t>خوانديم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به مناسبت شرايط‍‌ و آدابى را كه براى قاضى در فقه شيعه ذكر شده است مختصراً و فهرست وار براى برادران و خواهران ذكر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فقه شيعه براى قاضى هفت شرط‍‌ ذكر كرده اند كه بلوغ و عقل و ايمان از جملۀ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چهارمين شرط‍‌ اين است كه قاضى عالم باشد؛ يعنى حدّاقل مسائلى را كه مى خواهد روى آن قضاوت كند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بحثى است كه آيا قاضى مى تواند مسائل را از روى تقليد از يك مجتهد ياد بگيرد و قضاوت كند يا بايد خودش مجتهد باشد؟</w:t>
      </w:r>
    </w:p>
    <w:p>
      <w:pPr>
        <w:pStyle w:val="BookText"/>
        <w:rPr/>
      </w:pPr>
      <w:r>
        <w:rPr>
          <w:rFonts w:ascii="IRNazanin" w:hAnsi="IRNazanin" w:eastAsia="IRNazanin"/>
          <w:color w:val="111111"/>
          <w:sz w:val="28"/>
          <w:sz w:val="28"/>
          <w:szCs w:val="28"/>
          <w:rtl w:val="true"/>
          <w:lang w:bidi="fa-IR"/>
        </w:rPr>
        <w:t>مشهور فقهاى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خودش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مجتهد متجزى هم بعضى ها اشكال كرده اند؛ يعنى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قسمت فقه مجتهد باشد اين هم كافى نيست، بلكه بايد در همۀ فقه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به اين حدّ لزوم ندارد؛ اگر هم بگوييم قاضى بايد مجتهد باشد، قطعاً كافى است در همان مسائل مربوط‍‌ به قضاوت و معاملات و اين طور چيزهايى كه معمولاً در اينها نزاع واقع مى شود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قاضى بايد مجتهد باشد يا نه‌؟ عرض كردم مشهور فقها مى گويند بايد مجتهد باشد، و بعضى از فقهاى متأخر عقيده شان اين است كه اگر مقلد هم باشد لكن از طرف مجتهد منصوب بشود اشكال ندارد؛ يعنى مجتهد يك كسى را كه عالم به مسائل فرضاً قضايى است نصب مى كند و او طبق فتواى همان مجتهد حكم مى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اندازه هست كه بايد منصوب از طرف مجتهد باشد، اين مسلّم است، اما خود او هم لازم است مجتهد باشد يا نه‌؟ همان طور كه عرض كردم مشهور فقها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خيلى مشكل مى شود؛ اگر اين طور باشد، هر شهر بزرگى چندين قاضى لازم دارد و همۀ اينها هم بايد مجتهد باشند و با توجّه به اين كه</w:t>
      </w:r>
    </w:p>
    <w:p>
      <w:pPr>
        <w:pStyle w:val="BookText"/>
        <w:rPr/>
      </w:pPr>
      <w:r>
        <w:rPr>
          <w:rFonts w:ascii="IRNazanin" w:hAnsi="IRNazanin" w:eastAsia="IRNazanin"/>
          <w:color w:val="111111"/>
          <w:sz w:val="28"/>
          <w:sz w:val="28"/>
          <w:szCs w:val="28"/>
          <w:rtl w:val="true"/>
          <w:lang w:bidi="fa-IR"/>
        </w:rPr>
        <w:t>مجتهد كسى است كه خودش بتواند احكام خدا را از قرآن و سنّت پيامبر و ائمۀ معصومين استنباط‍‌ كند، در زمان ما بسا ناچار مى شويم و ضرورت ايجاب مى كند كسانى كه مجتهد نيستند از طرف مجتهد براى قضاوت منصوب بشوند منتها بر طبق فتواى آن مجتهد عمل كنند؛ ولى در هر صورت احتياط‍‌ اين است كه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اجتهاد نيز فرد بايستى يك علومى را آشنا باشد تا مجتهد بشود، بايد به قرآن احاطه داشته باشد، به اخبار اهل بيت عليهم السلام محيط‍‌ باشد كه بتواند استفاده كند؛ ادبيات عرب را بايد خوب وارد باشد؛ زيرا براى فهم قرآن و حديث احتياج به ادبيات عرب است؛ و نيز به علم رجال آشنا باشد؛ يعنى آن كسانى را كه راوى احاديث بودند بشناسد، فرضاً صحيح آن را از ضعيف آن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چندين علم بايد مهارت داشته باشد تا مجتهد بشود؛ و خصوصيات اين علوم در جاى خود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شرايطى كه مشهور فقها براى قاضى گفته اند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شرايط‍‌ قاضى عدالت است؛ و يكى ديگر از شرايط‍‌ او اين است كه زنازاده نباشد، اين تقريباً اجماعى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زنازاده باشد نمى تواند قضاوت كند، مقام قضاوت مقام شامخ و بلندى است، بايد به نحوى باشد كه مردم از آن متنفر نباشند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شرايطى كه در عصر ما قدرى مورد بحث واقع شده است مسألۀ ذكوريت يعنى مرد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و فقهاى اهل سنّت غير از ابوحنيفه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فقهاى شيعه و فقهاى سنّى مذهب مثل شافعى، احمد حنبل و مالك بن انس گفته اند قاضى بايد مرد باشد؛ فقط‍‌ ابوحنيفه در آنجايى كه نزاع در اموال مى شود گفته است قاضى اگر زن باشد مانعى ندارد، و قضاوت را به شهادت قياس كرده است؛ چون در باب شهادت داريم كه شهادت زن در اموال مورد قبول است، چهار نفر زن كه شهادت بدهند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 كه در</w:t>
      </w:r>
      <w:bookmarkStart w:id="260" w:name="pg14791_347291"/>
    </w:p>
    <w:p>
      <w:pPr>
        <w:pStyle w:val="BookText"/>
        <w:rPr/>
      </w:pPr>
      <w:bookmarkEnd w:id="260"/>
      <w:r>
        <w:rPr>
          <w:rFonts w:ascii="IRNazanin" w:hAnsi="IRNazanin" w:eastAsia="IRNazanin"/>
          <w:color w:val="111111"/>
          <w:sz w:val="28"/>
          <w:sz w:val="28"/>
          <w:szCs w:val="28"/>
          <w:rtl w:val="true"/>
          <w:lang w:bidi="fa-IR"/>
        </w:rPr>
        <w:t>اموال شهادت چهار زن يا يك مرد و دو زن مقبول است، ابوحنيفه راجع به قضاوت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براى زنان در اموال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اموال، يعنى در غير نزاعهايى كه مربوط‍‌ به مال است ابوحنيفه هم مى گويد قاضى بايد مرد باشد</w:t>
      </w:r>
      <w:r>
        <w:rPr>
          <w:rFonts w:eastAsia="IRNazanin" w:cs="IRNazanin"/>
          <w:color w:val="111111"/>
          <w:sz w:val="28"/>
          <w:szCs w:val="28"/>
          <w:rtl w:val="true"/>
          <w:lang w:bidi="fa-IR"/>
        </w:rPr>
        <w:t>.</w:t>
      </w:r>
    </w:p>
    <w:p>
      <w:pPr>
        <w:pStyle w:val="Heading3"/>
        <w:numPr>
          <w:ilvl w:val="2"/>
          <w:numId w:val="1"/>
        </w:numPr>
        <w:rPr/>
      </w:pPr>
      <w:bookmarkStart w:id="261" w:name="__RefHeading___Toc1774645_730472459"/>
      <w:bookmarkStart w:id="262" w:name="_Toc92"/>
      <w:bookmarkEnd w:id="261"/>
      <w:r>
        <w:rPr>
          <w:rtl w:val="true"/>
        </w:rPr>
        <w:t>چرا زنان نمى توانند حاكم باشند؟</w:t>
      </w:r>
      <w:bookmarkEnd w:id="262"/>
    </w:p>
    <w:p>
      <w:pPr>
        <w:pStyle w:val="BookText"/>
        <w:rPr/>
      </w:pPr>
      <w:r>
        <w:rPr>
          <w:rFonts w:ascii="Amiri" w:hAnsi="Amiri" w:eastAsia="Amiri" w:cs="Amiri"/>
          <w:color w:val="111111"/>
          <w:sz w:val="28"/>
          <w:sz w:val="28"/>
          <w:szCs w:val="28"/>
          <w:rtl w:val="true"/>
          <w:lang w:bidi="ar-SA"/>
        </w:rPr>
        <w:t>به هر حال اين مسأله اجماعى فقهاى شيعه است كه قاضى بايد مرد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امارت يعنى در حكومت و رياست هم اجماعى فقهاى شيعه و سنّى است كه بايد مرد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گويا يك مقدار به خانم ها برمى خورد كه چرا بايستى قاضى و حاكم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بايد به خواهران اين تذكر را بدهيم كه اسلام ديدش نسبت به قضاوت و امارت يعنى حكومت غير از ديدى است كه مردم دارند، مردم به طور كلّى به مقام امارت و قضاوت به عنوان منصب نگاه مى كنند كه خوب اين هم يك مقام و موقعيتى است و چرا خانم ها از اين موقعيت و مقام محروم باشند؟</w:t>
      </w:r>
    </w:p>
    <w:p>
      <w:pPr>
        <w:pStyle w:val="BookText"/>
        <w:rPr/>
      </w:pPr>
      <w:r>
        <w:rPr>
          <w:rFonts w:ascii="IRNazanin" w:hAnsi="IRNazanin" w:eastAsia="IRNazanin"/>
          <w:color w:val="111111"/>
          <w:sz w:val="28"/>
          <w:sz w:val="28"/>
          <w:szCs w:val="28"/>
          <w:rtl w:val="true"/>
          <w:lang w:bidi="fa-IR"/>
        </w:rPr>
        <w:t>ديد و نظر اسلام به قضاوت و امارت نظر مقامى نيست، بلكه نظر مسئوليت و وظيفه است؛ اگر امير و حاكم بخواهد به وظيفه عمل كند غير از مسئوليت چيز ديگرى نيست، بار سنگينى به دوش اوست كه بايستى جوابگو باشد؛ قضاوت هم مسئوليت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خاطر خانم ها را خواسته است كه اين دو بار سنگين و دو مسئوليت بزرگ را به دوش آنان نگذاشته؛ براى اين كه گرفتارى خانوادگى خانم ها زيادتر از مردهاست، گرفتارى بچه دارى و زايمان و گرفتاريهاى ديگرى دارند؛ وانگهى عواطف و احساسات در خانم ها بيش از مردهاست و قاضى و حاكم بايد روحيۀ قاطعيت و خشونت هم در بعضى جاها داشته باشد وگرنه كار پيش نمى رود؛ تا مادامى كه خشونت و غلظت و به طور كلّى قاطعيت در كار نباشد، نمى توانند</w:t>
      </w:r>
      <w:bookmarkStart w:id="263" w:name="pg14791_347292"/>
    </w:p>
    <w:p>
      <w:pPr>
        <w:pStyle w:val="BookText"/>
        <w:rPr/>
      </w:pPr>
      <w:bookmarkEnd w:id="263"/>
      <w:r>
        <w:rPr>
          <w:rFonts w:ascii="IRNazanin" w:hAnsi="IRNazanin" w:eastAsia="IRNazanin"/>
          <w:color w:val="111111"/>
          <w:sz w:val="28"/>
          <w:sz w:val="28"/>
          <w:szCs w:val="28"/>
          <w:rtl w:val="true"/>
          <w:lang w:bidi="fa-IR"/>
        </w:rPr>
        <w:t>حكومت و قضاوت را اداره كنند؛ و در خانم ها روحيۀ خشونت و قاطعيت كمتر است، جنبۀ عواطف و احساسات در آنها بيشتر غالب است و اين با قضاوت و امارت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همان طور كه عرض كردم قضاوت و امارت مسئوليت است و خدا خاطر خانم ها را خواسته است كه از اين جهت نخواسته اين دو بار سنگين به دوش خانم ها باشد كه بيشتر گرفتار زندگى خانوادگى هستند و نمى توانند به اين مسائل به خوبى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خواهران مى خواهيم كه ناراحت نشوند كه ما حكم اسلام را بيان مى كنيم، حكم اسلام به مصلحت آنان هم هست؛ چون گرفتارى خانم ها زياد است، اسلام اين دو مسئوليت را از دوش آنان برداشته؛ و برادران و خواهران بر طبق منطق اسلام بايد به حكومت و قضاوت به عنوان مسئوليت و بار سنگين نگاه كنند نه به عنوان مقام؛ اين مقام بودن براى اهل دنياست، اما اسلام اينها را مسئوليت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به يكى از كسانى كه حاكم قرار داده بود نامه اى مى نويسد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عَمَلَكَ‌ لَيْسَ‌ لَكَ‌ بِطُعْمَةٍ‌ وَ لَكِنَّهُ‌ فِى عُنُقِكَ‌ أَمَانَةٌ‌</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اين رياستى كه من به تو داده ام و اين استاندارى اى كه من به تو داده ام، براى تو طعمه نيست كه بگويى يك لقمۀ چربى است؛ ولكن اين يك امانتى است كه به گردن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براى تو مسئوليت درست مى كند و بايد از عهدۀ اين مسئوليت خوب بربيايى</w:t>
      </w:r>
      <w:r>
        <w:rPr>
          <w:rFonts w:eastAsia="IRNazanin" w:cs="IRNazanin"/>
          <w:color w:val="111111"/>
          <w:sz w:val="28"/>
          <w:szCs w:val="28"/>
          <w:rtl w:val="true"/>
          <w:lang w:bidi="fa-IR"/>
        </w:rPr>
        <w:t>.</w:t>
      </w:r>
    </w:p>
    <w:p>
      <w:pPr>
        <w:pStyle w:val="Heading3"/>
        <w:numPr>
          <w:ilvl w:val="2"/>
          <w:numId w:val="1"/>
        </w:numPr>
        <w:rPr/>
      </w:pPr>
      <w:bookmarkStart w:id="264" w:name="__RefHeading___Toc1774647_730472459"/>
      <w:bookmarkStart w:id="265" w:name="_Toc93"/>
      <w:bookmarkEnd w:id="264"/>
      <w:r>
        <w:rPr>
          <w:rtl w:val="true"/>
        </w:rPr>
        <w:t>مستحبات و آداب قضاوت</w:t>
      </w:r>
      <w:bookmarkEnd w:id="2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قاضى در مقام قضاوت آدابى را رعايت كند؛ يكى اين كه قاضى نبايد در اطاق در بسته قضاوت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كوفه يك جايى بوده است به نام دكّة القضاء؛ الآن هم هست؛ يعنى دكّه اى كه جاى قضاوت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آنجا</w:t>
      </w:r>
    </w:p>
    <w:p>
      <w:pPr>
        <w:pStyle w:val="BookText"/>
        <w:rPr/>
      </w:pPr>
      <w:r>
        <w:rPr>
          <w:rFonts w:ascii="Amiri" w:hAnsi="Amiri" w:eastAsia="Amiri" w:cs="Amiri"/>
          <w:color w:val="111111"/>
          <w:sz w:val="28"/>
          <w:sz w:val="28"/>
          <w:szCs w:val="28"/>
          <w:rtl w:val="true"/>
          <w:lang w:bidi="ar-SA"/>
        </w:rPr>
        <w:t>مى نشست مردم هم مى آمدند و دور حضرت مى نشستند و مشكلاتشان را حل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نبايد برود در اطاق دربسته اى كه مردم به او دسترسى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الامكان دادگاه بايد علنى باشد، مگر جاهايى كه ضرورت ايجاب مى كند؛ مثل اين كه خلاف عفّت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 است قاضى در يك فضاى بازى يا در اطاق دربازى باشد تا مردم دور و برش بنشينند و مشكلاتشان را به او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مشهور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قاضى پشت به قبله و طرفين دعوا رو به قبله بنشينند و هيچ كدام پهلوى قاضى ننشينند، در مقام قضاوت قاضى نبايد يكى را پهلوى خود بنشاند، هيچ تفاوتى بين آن دو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قاضى نبايد در مقام صدا زدن يكى را با احترام بيشتر صدا بزند و ديگرى را با احترام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عرب اگر شخصى را به كنيه صدا مى زدند اين براى او يك نوع احترامى بود، مثل الآن كه يك كسى را با فاميل صدا مى زنند و اسم كوچك او را نمى گويند؛ اين احترامى است؛ كنيه در عرب آن است كه اوّل آن أب يا أمّ‌ باشد، مثل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داستانى نقل مى كنند كه در زمان خلافت عمر يك كسى از حضرت على عليه السلام شكايت داشت، آمد پيش عمر و از حضرت على عليه السلام شكايت كرد؛ بعد عمر به حضرت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اين شخص از تو شكايت دارد شما بفرماييد پهلوى او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شكايت مطرح شد و عمر حكم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خليفۀ دوّم ديد كه حضرت عليه السلام ناراحت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ناراحتيد؟ خيال كرد حضرت على عليه السلام از اين ناراحت شده است كه خليفه به او گفته برو پهلوى طرف دعوا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وقتى كه در جاى قضاوت بودى من را به كنيه صدا زدى در حالى كه نبايد به كنيه صدا بزنى و نبايد بگويى يا اباالحسن، بايد گفته باشى على برو پهلوى او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اين كه به كنيه صدا زدن احترام يك طرف و تضعيف طرف ديگر است، و اين اندازه احترام و تضعيف هم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على عليه السلام اين حرف را زد عمر با حضرت معانقه كرد و روى او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أنتم، بكم هدانا اللّه و بكم أخرجنا من الظّلمة إلى النّور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پدرم فداى شما باشد، خدا ما را به وسيلۀ شما خانواده هدايت كرده و از ظلمت به نور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وقتى شريح را به قضاوت نصب مى كند به شريح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حالا قاضى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 بين المسلمين بوجهك و منطقك و مجلسك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نگاه كردن و سخن گفتن و نشستن بين مسلمانها مواسات و تساوى قائل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طور نباشد كه به يكى ترشرويى كنى و با ديگرى با روى باز سخن بگويى، بايد نسبت به هر دو روى خوش داشته باشى يا اگر فرضاً اقتضا مى كند خشن باشى؛ همچنين در منطق و سخن گفتن براى يك كدام فضيلتى قائل مشو، و نيز در مقام نشستن يكى را پهلوى خود ننشانى و ديگرى را روبرو، هر دو را روبروى خودت بنشان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لايطمع قريبك فى حيفك و لاييأس عدوّك من عدلك</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تا آن كه به تو نزديك است طمع نكند كه تو از روى ظلم به نفع او حكم كنى، و آن كه با تو دشمن است مأيوس از عدالت نشود و پيش خود فكر كند كه قاضى مى خواهد با او بدرفتارى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مستحبات قضاوت اسلام تفريق الشّهود است؛ مستحب است قاضى شاهدها را جدا جدا بخواهد و بازجويى نمايد، براى اين كه ممكن است با هم بند و بست كرده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وقتى به قضاوت منصوب شد، مستحب است روز اوّل سرى به زندانها</w:t>
      </w:r>
      <w:r>
        <w:rPr>
          <w:rFonts w:eastAsia="IRNazanin" w:cs="IRNazanin"/>
          <w:color w:val="111111"/>
          <w:sz w:val="28"/>
          <w:szCs w:val="28"/>
          <w:lang w:bidi="fa-IR"/>
        </w:rPr>
        <w:t>1</w:t>
      </w:r>
      <w:r>
        <w:rPr>
          <w:rFonts w:eastAsia="IRNazanin" w:cs="IRNazanin"/>
          <w:color w:val="111111"/>
          <w:sz w:val="28"/>
          <w:szCs w:val="28"/>
          <w:rtl w:val="true"/>
          <w:lang w:bidi="fa-IR"/>
        </w:rPr>
        <w:t>.</w:t>
      </w:r>
      <w:bookmarkStart w:id="266" w:name="pg14791_347295"/>
    </w:p>
    <w:p>
      <w:pPr>
        <w:pStyle w:val="BookText"/>
        <w:rPr/>
      </w:pPr>
      <w:bookmarkEnd w:id="266"/>
      <w:r>
        <w:rPr>
          <w:rFonts w:ascii="IRNazanin" w:hAnsi="IRNazanin" w:eastAsia="IRNazanin"/>
          <w:color w:val="111111"/>
          <w:sz w:val="28"/>
          <w:sz w:val="28"/>
          <w:szCs w:val="28"/>
          <w:rtl w:val="true"/>
          <w:lang w:bidi="fa-IR"/>
        </w:rPr>
        <w:t>بزند، زندانيان را ببيند، اگر افرادى بى گناه هستند زودتر به پروندۀ آنها رسيدگى كند تا افراد بى جهت در زندان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وظايف قاضى است كه به محبوسين رسيدگى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وقتى كه قاضى از جايى ناراحت و غضب آلود است، نبايد قضاوت كند؛ بايد بگويد من امروز ناراحتم و نمى توانم قضاوت كنم؛ و قضاوت را بگذارد براى فردا يا يك وقت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مستحب است قاضى هنگامى كه گرسنه و تشنه است قضاوت نكند؛ بلكه اوّل غذا بخورد و آب بياشامد سپس قضاوت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مريض نباشد؛ وقتى مريض است بگويد امروز مريضم و نمى توانم قضاوت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هنگامى كه خوابش مى آيد، مثلاً شب خواب نرفته است، نبايد قضاوت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به طور اجمال و فهرست وار براى برادران و خواهران ذكر كردم تا بدانيم دين اسلام چه ريزه كاريهايى را در نظر گرفته و همۀ شئون زندگى بشر را مورد بررسى قرار داده است، كه من اينجا گوشه اى از آنها را مختصراً ذكر كردم وگرنه مفصّل آنها خيلى زياد است</w:t>
      </w:r>
      <w:r>
        <w:rPr>
          <w:rFonts w:eastAsia="IRNazanin" w:cs="IRNazanin"/>
          <w:color w:val="111111"/>
          <w:sz w:val="28"/>
          <w:szCs w:val="28"/>
          <w:rtl w:val="true"/>
          <w:lang w:bidi="fa-IR"/>
        </w:rPr>
        <w:t>.</w:t>
      </w:r>
    </w:p>
    <w:p>
      <w:pPr>
        <w:pStyle w:val="Heading3"/>
        <w:numPr>
          <w:ilvl w:val="2"/>
          <w:numId w:val="1"/>
        </w:numPr>
        <w:rPr/>
      </w:pPr>
      <w:bookmarkStart w:id="267" w:name="__RefHeading___Toc1774649_730472459"/>
      <w:bookmarkStart w:id="268" w:name="_Toc94"/>
      <w:bookmarkEnd w:id="267"/>
      <w:r>
        <w:rPr>
          <w:rtl w:val="true"/>
        </w:rPr>
        <w:t>كارگزاران و شرايط‍‌ انتخاب آنان</w:t>
      </w:r>
      <w:bookmarkEnd w:id="268"/>
    </w:p>
    <w:p>
      <w:pPr>
        <w:pStyle w:val="BookText"/>
        <w:rPr/>
      </w:pPr>
      <w:r>
        <w:rPr>
          <w:rFonts w:ascii="IRNazanin" w:hAnsi="IRNazanin" w:eastAsia="IRNazanin"/>
          <w:color w:val="111111"/>
          <w:sz w:val="28"/>
          <w:sz w:val="28"/>
          <w:szCs w:val="28"/>
          <w:rtl w:val="true"/>
          <w:lang w:bidi="fa-IR"/>
        </w:rPr>
        <w:t>در نامۀ حضرت على عليه السلام طبقۀ سوّم از جامعه كارمندان و كارگزاران دولت هستند؛ مانند سفرا، وزرا، استاندارها، فرماندارها، بخشدارها، رئيس شهربانى، رئيس ژاندارمرى و بالاخره اين افرادى كه مربوط‍‌ به قوّۀ مجريه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اين طبقات مقابل قضات ذكر شد براى اين است كه قضات مستقل اند، قوّۀ قضائيه بايد از قوّۀ مجريه جدا باشد تا قوّۀ مجريه نتواند در قوّۀ قضائيه نفوذ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قوّۀ مجريه از رئيس جمهور گرفته تا نخست وزير، وزرا، شهربانى و ژاندارمرى و سپاه پاسدارانى كه در زمان ما تشكيل شده است، استانداران و فرمانداران و بخشداران تا كدخداى يك ده، اينها همه قوّۀ مجريه هستند و كارمندان دولت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مالك اشتر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مى خواهى به كارمندى انتخاب كنى، مثلاً مى خواهى استاندار يا فرماندار يا رئيس شهربانى قرار دهى، او را امتحان و آزمايش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نان و نمك خورده ايد كه خورده باشيد، قوم و خويش هستى باش، اينها ملاك انتخاب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فرد استعداد اين كه يك استان را اداره كند دارد يا نه، اگر مى تواند او را استاندار قرار بده، و اگر از عهده اش برنمى آيد اين پست را به او وا مگذار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فِى أُمُورِ عُمَّالِكَ‌ فَاسْتَعْمِلْهُمُ‌ اخْتِبَاراً، وَ لاتُوَلِّهِمْ‌ مُحَابَاةً‌ وَ أَثَرَةً‌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كار كارگزاران خود بنگر، پس ايشان را با آزمودن به كار برگزين، و از روى بخشش و به دلخواه به كارشان مگمار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كارمندان و كارگزاران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روى بخشش، از باب مفاعله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روى دلخواه و استبداد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آنهايى كه كارمندان تو مى شوند و بناست دولت تو را اداره كنند دقّت كن و تيزبين باش؛ پس انتخابشان از روى امتحان و آزمايش باشد نه از روى بخشش و دلخواه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اين كه با هم برادريم، با هم رفيقيم، با هم قوم و خويشيم، با هم نان و نمك خورده ايم آنها را والى و حاكم و استاندار و فرمانده قرار مده؛ زيرا ملاك انتخاب بايد لياقت شخص باشد نه روابط‍‌، ملاك انتخاب شما هميشه ضوابط‍‌ باشد نه 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خيلى دقّت كرد؟ زيرا هر چه شرّ است از ناحيۀ كارمندان غيرشايسته است؛ شرّ اگر در كشور باشد و مردم به بدبختى بيفتند از دست كارمندان بد است؛ پس در انتخاب كارمندان خيلى بايد دقّت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جِمَاعٌ‌ مِنْ‌ شُعَبِ‌ الْجَوْرِ وَالْخِيَانَةِ‌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مركز اجتماع شعبه هاى ستم و نادرستى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اين است كه اگر اين اصول رعايت نشود، كارمندان معمولاً مركز و محل اجتماع شعبه هاى جور و خيانت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ظلمى و خيانتى در كشور هست از ناحيۀ كارمندان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بايد حاكم مافوق، رئيس جمهور، نخست وزير، وزرا و مدير كل ها در انتخاب زير مجموعۀ خود دقّت داشته باشند؛ براى اين كه مردم همه دسترسى به رهبر و رئيس جمهور و نخست وزير و به مدير كل ها و وزرا ندارند، مردم به همين كارمندان و استاندار و فرماندار و بخشدار و رئيس شهربانى و رئيس ژاندارمرى و يا امثال اين افراد مربوطند، و اگر يكى از اينها نخاله باشد يك منطقه اى را نخاله مى كند، آن وقت است كه همۀ مردم ناراضى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انتخاب اينها از روى ضابطه و از روى آزمايش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تَوَخَّ‌ مِنْهُمْ‌ أَهْلَ‌ التَّجْرِبَةِ‌ وَالْحَيَاءِ مِنْ‌ أَهْلِ‌ الْبُيُوتَاتِ‌ الصَّالِحَةِ‌ وَالْقَدَمِ‌ فِى الْإِسْلامِ‌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كارگزارانى را از ميان افرادى انتخاب كن كه با تجربه و با حيا هستند و از خانواده هاى شايسته و پيشقدم در اسلامند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اسلام پيشقدم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اگر كسى خيلى خوب و متديّن و مكتبى است ولى كار نكرده و وارد نيست،</w:t>
      </w:r>
      <w:bookmarkStart w:id="269" w:name="pg14791_347298"/>
    </w:p>
    <w:p>
      <w:pPr>
        <w:pStyle w:val="BookText"/>
        <w:rPr/>
      </w:pPr>
      <w:bookmarkEnd w:id="269"/>
      <w:r>
        <w:rPr>
          <w:rFonts w:ascii="IRNazanin" w:hAnsi="IRNazanin" w:eastAsia="IRNazanin"/>
          <w:color w:val="111111"/>
          <w:sz w:val="28"/>
          <w:sz w:val="28"/>
          <w:szCs w:val="28"/>
          <w:rtl w:val="true"/>
          <w:lang w:bidi="fa-IR"/>
        </w:rPr>
        <w:t>نبايد انتخاب شود؛ بايد تجربه داشته باشد، كار كرده باشد تا اين كه به درد بخورد؛ از طرف ديگر بعضى خانواده ها اصلاً همه دزد و ناجور و خائن بار آمده اند، بايد از خانواده هايى كه تربيت شدۀ اسلامند و با دستورات اسلام آشنا هستند انتخاب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هاى پاك و با سابقۀ اسلامى انتخاب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أَكْرَمُ‌ أَخْلاقاً، وَ أَصَحُّ‌ أَعْرَاضاً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آنها اخلاقى گرامى تر دارند، و آبرويى پاك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فِى الْمَطَامِعِ‌ إِشْرَافاً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طمع كمتر اشراف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جاهاى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كه سابقۀ اسلام دارند و از خانواده هاى پاكند كمتر اهل طمع هستند كه بخواهند از مردم رشوه بگيرند؛ يعنى كمتر اشراف بر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طمع چيز پستى است و انسانى كه مقام والا دارد، اگر به طمع نگاه كند از بالا به چيز پايينى نگاه كرده و با اين كار خود را به پايين پرت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أَبْلَغُ‌ فِى عَوَاقِبِ‌ الْأُمُورِ نَظَراً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ارزيابى عاقبت كارها كامل ترند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در كارهايى كه به آنها ارجاع مى شود خوب دقّت كنند و عواقب آن را بررسى نمايند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774651_730472459"/>
      <w:bookmarkStart w:id="271" w:name="_Toc95"/>
      <w:bookmarkEnd w:id="270"/>
      <w:r>
        <w:rPr>
          <w:rtl w:val="true"/>
        </w:rPr>
        <w:t>توسعه و تأمين زندگى كارگزاران</w:t>
      </w:r>
      <w:bookmarkEnd w:id="27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دقّت كردى و از افراد با ايمان و از خانوادۀ پاك و داراى تجربه و داراى حيا انتخاب نمودى و مى خواهى طمع هم نداشته باشد و كار مردم را بدون چشمداشتى</w:t>
      </w:r>
    </w:p>
    <w:p>
      <w:pPr>
        <w:pStyle w:val="BookText"/>
        <w:rPr/>
      </w:pPr>
      <w:r>
        <w:rPr>
          <w:rFonts w:ascii="IRNazanin" w:hAnsi="IRNazanin" w:eastAsia="IRNazanin"/>
          <w:color w:val="111111"/>
          <w:sz w:val="28"/>
          <w:sz w:val="28"/>
          <w:szCs w:val="28"/>
          <w:rtl w:val="true"/>
          <w:lang w:bidi="fa-IR"/>
        </w:rPr>
        <w:t>انجام بدهد، پس اين شخص زندگى دارد، زن و بچه دارد و خانه مى خواهد، اينها را تو خودت اداره كن كه او نخواهد از ناحيۀ مردم خودش را تأمين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عَلَيْهِمُ‌ الْأَرْزَاقَ‌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روزيها را بر آنان فراوان فرو بريز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كه بايد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گونه اشخاص ارزاق را فراوان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ما تلفن مى خواهد، ماشين مى خواهد، خانه مى خواهد، زندگى مى خواهد، وسايل آن را برايش فراهم كن؛ مى خواهد ازدواج كند برايش مقدماتى درست كن، بتواند وام بگيرد؛ بالاخره اگر مأمور خوبى باشد، هر چه خرجش كنى ارزش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قُوَّةٌ‌ لَهُمْ‌ عَلَى اسْتِصْلاحِ‌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چنين كارى ايشان را توانايى دهد كه به اصلاح خويش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گرسنه يا گرفتار باشد، بالاخره ممكن است شيطان او را فريب دهد؛ هرچند آدم خوب و خوش سابقه اى است، شيطان وادارش مى كند رشوه اى از كسى بگيرد و هر كس مثلاً رشوه اى داد به كار او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مى خواهى اينها قوى باشند و ظلم و خيانت نكنند، بايستى زندگى و حقوقشان را مرتب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غِنىً‌ لَهُمْ‌ عَنْ‌ تَنَاوُلِ‌ مَا تَحْتَ‌ أَيْدِيهِمْ‌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نيازشان گرداند از خوردن هر آنچه زير دست خود دارند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حقوق خوب به آنها بدهى، بى نياز مى شوند از اين كه در آنچه در دست دارند تصرف كنند و از مالهايى كه در زير دست دارند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از كارگزاران حكومت اسلامى عده اى نيز عمّال مالياتند كه ماليات جمع مى كنند، پولها زير دست آنهاست، اگر حقوق خوب به اينها بدهى آن وقت آنچه را كه براى بيت المال جمع</w:t>
      </w:r>
      <w:bookmarkStart w:id="272" w:name="pg14791_347300"/>
    </w:p>
    <w:p>
      <w:pPr>
        <w:pStyle w:val="BookText"/>
        <w:rPr/>
      </w:pPr>
      <w:bookmarkEnd w:id="272"/>
      <w:r>
        <w:rPr>
          <w:rFonts w:ascii="IRNazanin" w:hAnsi="IRNazanin" w:eastAsia="IRNazanin"/>
          <w:color w:val="111111"/>
          <w:sz w:val="28"/>
          <w:sz w:val="28"/>
          <w:szCs w:val="28"/>
          <w:rtl w:val="true"/>
          <w:lang w:bidi="fa-IR"/>
        </w:rPr>
        <w:t>مى كنند نمى خورند، اما اگر حقوق كم بدهى او هم مقدارى از ماليات را به جيب خودش مى 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است بر آنها اگر فرمان تو را سرپيچى كردند يا در امانتت خيانت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وقتى زندگى آنها را خوب تأمين كردى و باز شخصى در بين آنان خيانت كرد، اين حجّتى مى شود كه به او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از بيت المال دزديدى يا از فلان شخص رشوه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زندگى تو را مرتب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تواند بگويد كه من تلفن نداشتم يا ماشين نداشتم و احتياج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جواب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و خانه به تو داديم و تمام خرجهايت را هم پرداختيم، ديگر چرا رشوه گرفتى‌؟</w:t>
      </w:r>
    </w:p>
    <w:p>
      <w:pPr>
        <w:pStyle w:val="BookText"/>
        <w:rPr/>
      </w:pPr>
      <w:r>
        <w:rPr>
          <w:rFonts w:ascii="IRNazanin" w:hAnsi="IRNazanin" w:eastAsia="IRNazanin"/>
          <w:color w:val="111111"/>
          <w:sz w:val="28"/>
          <w:sz w:val="28"/>
          <w:szCs w:val="28"/>
          <w:rtl w:val="true"/>
          <w:lang w:bidi="fa-IR"/>
        </w:rPr>
        <w:t>همچنين اگر به امانت تو لطمه وارد كردند و به بيت المالى كه در زير دست آنهاست خيانت كردند، آن وقت زبانت براى آنها تيز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حضرت على عليه السلام هزار و چهارصد سال قبل به مالك اشتر فرموده است، آن زمان كه از تمدّن به قول بعضى ها خبرى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همۀ اينها را براى اين مى گويد كه ما إن شاءاللّه ياد بگيريم و عمل كنيم؛ اميد است حكّام ما، فرمانداران ما، استانداران ما، بخشداران ما، وزراى ما، رئيس جمهورهاى ما و نخست وزيران ما اينها را ياد بگيرند و عمل كنند</w:t>
      </w:r>
      <w:r>
        <w:rPr>
          <w:rFonts w:eastAsia="IRNazanin" w:cs="IRNazanin"/>
          <w:color w:val="111111"/>
          <w:sz w:val="28"/>
          <w:szCs w:val="28"/>
          <w:rtl w:val="true"/>
          <w:lang w:bidi="fa-IR"/>
        </w:rPr>
        <w:t>.</w:t>
      </w:r>
    </w:p>
    <w:p>
      <w:pPr>
        <w:pStyle w:val="Heading3"/>
        <w:numPr>
          <w:ilvl w:val="2"/>
          <w:numId w:val="1"/>
        </w:numPr>
        <w:rPr/>
      </w:pPr>
      <w:bookmarkStart w:id="273" w:name="__RefHeading___Toc1774653_730472459"/>
      <w:bookmarkStart w:id="274" w:name="_Toc96"/>
      <w:bookmarkEnd w:id="273"/>
      <w:r>
        <w:rPr>
          <w:rtl w:val="true"/>
        </w:rPr>
        <w:t>اعزام بازرسهاى سرّى، و مجازات كارگزاران متخلف</w:t>
      </w:r>
      <w:bookmarkEnd w:id="27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حالا كه وزير و استاندار معيّن كردى بايد آنها را به حال خود رها كنى كه هر كارى مى خواهند انجام دهند؟ خير؛ ماهى يك مرتبه، دو ماه يك مرتبه به كارهايشان رسيدگى كن و ببين مردم از دست آنان راضى هستند يا نه‌؟ و نحوۀ كارشان چگونه است‌؟</w:t>
      </w:r>
    </w:p>
    <w:p>
      <w:pPr>
        <w:pStyle w:val="BookText"/>
        <w:rPr/>
      </w:pPr>
      <w:r>
        <w:rPr>
          <w:rFonts w:ascii="IRNazanin" w:hAnsi="IRNazanin" w:eastAsia="IRNazanin"/>
          <w:color w:val="111111"/>
          <w:sz w:val="28"/>
          <w:sz w:val="28"/>
          <w:szCs w:val="28"/>
          <w:rtl w:val="true"/>
          <w:lang w:bidi="fa-IR"/>
        </w:rPr>
        <w:t>قبلاً در نامۀ حضرت به عثمان بن حنيف يادآور شديم كه عثمان بن حنيف از طرف حضرت على عليه السلام در بصره حاكم بود، حضرت على عليه السلام هم در كوفه بودند، روابط‍‌ هم مثل زمان ما نبود كه شهرها به هم نزديك باشند، عثمان بن حنيف را در يك مجلس اعيان و اشراف دعوت كرده بودند كه در آن مجلس از ثروتمندان دعوت شده و فقرا را دعوت نكرده بودند، حضرت على عليه السلام نامۀ عتاب آميزى به او نوشت كه تو كه استاندارى چرا در چنين مجلسى شركت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ريزه كاريها هم زير نظر حضرت على عليه السلام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وَالْوَفَاءِ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كارهاى كارگزاران را بازرسى كن، و جاسوسانى را از مردمان راستگو و وفادار بر آنان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كارهاى عمّال خود رسيدگى كن و ببين با مردم چگونه رفتار مى كنند، و جاسوسهايى را از ميان آنهايى كه راستگو و نسبت به تو باوفا هستند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جاسوس؛ در همۀ شهرها جاسوسهايى داشته باش تا كارهاى استاندارها، رؤساى شهربانى، رؤساى ژاندارمرى و دادگاهها را بدون اطلاع آنان رسيدگى كنند و رفتار و برخوردشان با مردم را بفهمند و محرمانه به تو بگويند؛ اين جاسوسان راستگو و باوفا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تَعَاهُدَكَ‌ فِى السِّرِّ لِأُمُورِهِمْ‌ حَدْوَةٌ‌ لَهُمْ‌ عَلَى اسْتِعْمَالِ‌ الْأَمَانَةِ‌ وَالرِّفْقِ‌ بِالرَّعِيَّةِ‌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وارسى نهانى تو در كارهاى ايشان، وادار كنندۀ آنهاست بر امانتدارى و مدارا نمودن با رعيّت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واداركردن؛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نرمى و مدارا و زبان 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حضرت بر سرّى بودن بازرسى اصرار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 هست در زمان شاه در قزل قلعه كه زندان بوديم، يك وقت مى ديديم اذان صبح آمده اند و دارند آب پاشى مى كنند، مى آيند در سلولِ‌ ما وضع پتو و زندگى ما را مى بينند و چايى را صبح زود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مى شد كه بازرس مى خواهد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قبلاً به اينها گفته بود كه من امروز مى خواهم بيايم و بازرسى كنم، اين بود كه اينها جلوتر مى آمدند و وضع را رو به راه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اصلاً نبايد بفهمند كه بازرس مى خواهد بيايد، بايد يكدفعه و بى خبر بيايد و روش اينها را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تَحَفَّظْ‍‌ مِنَ‌ الْأَعْوَانِ‌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خودت را از ياران محافظت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اينهايى كه دور تو را گرفته اند چون متكى به قدرت تو هستند، ممكن است سوء استفاده كنند، خودت را حفظ‍‌ كن، مبادا اينها به اسم تو از مردم سوء استفاده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 مِنْهُمْ‌ بَسَطَ‍‌ يَدَهُ‌ إِلى‌ خِيَانَةٍ‌ اجْتَمَعَتْ‌ بِهَا عَلَيْهِ‌ عِنْدَكَ‌ أَخْبَارُ عُيُونِكَ‌ اكْتَفَيْتَ‌ بِذَلِكَ‌ شَاهِداً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يكى از اين كارگزاران دست خود را به خيانت گشود، و گزارشهاى جاسوسان تو بر آن خيانت گرد آمد، بدين گواه بسنده مى كنى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مردم بدرفتارى كردند، چون بازرسها و جاسوسهاى مختلفى دارى كه از يكديگر خبر ندارند، وقتى چند نفر از اين جاسوسها به تو گزارش دادند كه فلان استاندار از مردم رشوه مى گيرد يا به كار مردم رسيدگى نمى كند و براى تو ثابت شد، بى درنگ ترتيب اثر بده و آنان را تعقيب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فوراً اين شخص را بياورى و از او حساب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جاسوسان تو خبر آوردند كه شخصى خيانت كرده است، به همين گزارشها اكتفا كن و اين گزارشها براى تو شاهد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 عَلَيْهِ‌ الْعُقُوبَةَ‌ فِى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به كيفر بدنى مى رسانى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تعزير است؛ زيرا حق او تعزيز است؛ تعزير غير از شكنجه است؛</w:t>
      </w:r>
      <w:r>
        <w:rPr>
          <w:rStyle w:val="FootnoteAnchor"/>
          <w:rtl w:val="true"/>
        </w:rPr>
        <w:footnoteReference w:id="66"/>
      </w:r>
      <w:r>
        <w:rPr>
          <w:rFonts w:ascii="IRNazanin" w:hAnsi="IRNazanin" w:eastAsia="IRNazanin"/>
          <w:color w:val="111111"/>
          <w:sz w:val="28"/>
          <w:sz w:val="28"/>
          <w:szCs w:val="28"/>
          <w:rtl w:val="true"/>
          <w:lang w:bidi="fa-IR"/>
        </w:rPr>
        <w:t>اين كه بعضى افراد سر و صدا راه انداخته اند كه فرض كنيد يك شخصى كه شراب خورده هشتاد تازيانه به او مى زنند، اين كه شكنجه نيست، اين حدّى است كه از جانب اسلام معيّن شده است؛ و همچنين حاكم شرع مى تواند بعضى ها را تأديب كند؛ مثلاً اگر كسى خلاف شرع مرتكب شد و رشوه گرفت، حالا صِرف اين كه رشوه را از او پس گرفتيم كافى نيست، بلكه بايد تعزيز هم بشود تا بار ديگر تكرار نكند؛ اينها شكنجه نيست، اينها تأديبى است كه حاكم شرع مى تواند اعمال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را ببينيد با آن رأفت و رحمت و عطوفتى كه دارد وقتى مى بيند كه از ناحيۀ او از بچه هاى يتيم سرپرستى نشده گريه مى كند و خودش در مقام خلافت به كمك آن زن مى رود و به بچه هاى او رسيدگى مى كند،</w:t>
      </w:r>
      <w:r>
        <w:rPr>
          <w:rStyle w:val="FootnoteAnchor"/>
          <w:rtl w:val="true"/>
        </w:rPr>
        <w:footnoteReference w:id="67"/>
      </w:r>
      <w:r>
        <w:rPr>
          <w:rFonts w:ascii="IRNazanin" w:hAnsi="IRNazanin" w:eastAsia="IRNazanin"/>
          <w:color w:val="111111"/>
          <w:sz w:val="28"/>
          <w:sz w:val="28"/>
          <w:szCs w:val="28"/>
          <w:rtl w:val="true"/>
          <w:lang w:bidi="fa-IR"/>
        </w:rPr>
        <w:t>همان حضرت على عليه السلام در جاى خشونت مى گويد بايد خشونت به خرج داد؛ همه اش رحمت نمى شود، يك جا بايستى نسبت به ظالم خشونت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كيفر را بر بدن آن شخص بسط‍‌ مى دهى و او را مجازات مى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أَخَذْتَهُ‌ بِمَا أَصَابَ‌ مِنْ‌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وى را به كردارش مؤاخذه مى كنى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از آن شخص براى اين كارهايى كه انجام داده، مثلاً رشوه گرفته يا دزدى كرده، انتقام مى كشى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نَصَبْتَهُ‌ بِمَقَامِ‌ الْمَذَلَّةِ‌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در جايگاه خوارى مى نشانى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بعد هم اين شخص را به حالت ذلّت وا مى دارى؛ به اين معنى كه ديگر مقام به او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استاندارى كه از مقام استاندارى سوء استفاده كرده ديگر مقامى به او نده به طورى كه براى او شكست باشد؛ مگو اين فرد شخصيت دارد چطور او را شكست بدهم، چشمش كور مى خواست خيانت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وَسَمْتَهُ‌ بِالْخِيَانَةِ‌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و داغ خيانت را بر وى مى گذارى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داغ كرد؛ و كارى مى كنى كه همۀ مردم اين شخص را به عنوان يك خائن بشناسند و ديگر به او پست و مقامى ندهند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قَلَّدْتَهُ‌ عَارَ التُّهَمَةِ‌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ننگ بدنامى را بر گردنش مى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طورى بشود كه در اجتماع متّهم باشد كه ديگر هر كسى خواست فرماندار و استاندار و رئيس شهربانى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كند، اين آدمى را كه سابقۀ سوء دارد انتخاب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بد بودن اين شخص را علنى كن تا او را بشناسند و ديگر او را انتخاب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حضرت على عليه السلام بود راجع به كارمندان و كارگزاران دولت؛ به اميد اين كه عمل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75" w:name="pg14791_347306"/>
    </w:p>
    <w:p>
      <w:pPr>
        <w:pStyle w:val="Heading2"/>
        <w:numPr>
          <w:ilvl w:val="1"/>
          <w:numId w:val="1"/>
        </w:numPr>
        <w:rPr/>
      </w:pPr>
      <w:bookmarkStart w:id="276" w:name="__RefHeading___Toc1774655_730472459"/>
      <w:bookmarkStart w:id="277" w:name="_Toc97"/>
      <w:bookmarkEnd w:id="275"/>
      <w:bookmarkEnd w:id="276"/>
      <w:r>
        <w:rPr>
          <w:rtl w:val="true"/>
        </w:rPr>
        <w:t>(</w:t>
      </w:r>
      <w:r>
        <w:rPr>
          <w:rtl w:val="true"/>
        </w:rPr>
        <w:t xml:space="preserve">درس </w:t>
      </w:r>
      <w:r>
        <w:rPr/>
        <w:t>519</w:t>
      </w:r>
      <w:r>
        <w:rPr>
          <w:rtl w:val="true"/>
        </w:rPr>
        <w:t xml:space="preserve">) - </w:t>
      </w:r>
      <w:r>
        <w:rPr>
          <w:rtl w:val="true"/>
        </w:rPr>
        <w:t xml:space="preserve">نامۀ </w:t>
      </w:r>
      <w:r>
        <w:rPr/>
        <w:t>53</w:t>
      </w:r>
      <w:r>
        <w:rPr>
          <w:rtl w:val="true"/>
        </w:rPr>
        <w:t xml:space="preserve"> (</w:t>
      </w:r>
      <w:r>
        <w:rPr>
          <w:rtl w:val="true"/>
        </w:rPr>
        <w:t>قسمت دوازدهم</w:t>
      </w:r>
      <w:r>
        <w:rPr>
          <w:rtl w:val="true"/>
        </w:rPr>
        <w:t>)</w:t>
      </w:r>
      <w:bookmarkEnd w:id="277"/>
    </w:p>
    <w:p>
      <w:pPr>
        <w:pStyle w:val="Heading3"/>
        <w:numPr>
          <w:ilvl w:val="2"/>
          <w:numId w:val="1"/>
        </w:numPr>
        <w:rPr/>
      </w:pPr>
      <w:bookmarkStart w:id="278" w:name="__RefHeading___Toc1774657_730472459"/>
      <w:bookmarkStart w:id="279" w:name="_Toc98"/>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خراج پردازان و سفارش حضرت على عليه السلام دربارۀ آنان</w:t>
      </w:r>
    </w:p>
    <w:p>
      <w:pPr>
        <w:pStyle w:val="BookText"/>
        <w:rPr/>
      </w:pPr>
      <w:r>
        <w:rPr>
          <w:rFonts w:ascii="IRNazanin" w:hAnsi="IRNazanin" w:eastAsia="IRNazanin"/>
          <w:color w:val="111111"/>
          <w:sz w:val="28"/>
          <w:sz w:val="28"/>
          <w:szCs w:val="28"/>
          <w:rtl w:val="true"/>
          <w:lang w:bidi="fa-IR"/>
        </w:rPr>
        <w:t>تقدّم آبادانى زمين بر ماليات گرفتن</w:t>
      </w:r>
    </w:p>
    <w:p>
      <w:pPr>
        <w:pStyle w:val="BookText"/>
        <w:rPr/>
      </w:pPr>
      <w:r>
        <w:rPr>
          <w:rFonts w:ascii="IRNazanin" w:hAnsi="IRNazanin" w:eastAsia="IRNazanin"/>
          <w:color w:val="111111"/>
          <w:sz w:val="28"/>
          <w:sz w:val="28"/>
          <w:szCs w:val="28"/>
          <w:rtl w:val="true"/>
          <w:lang w:bidi="fa-IR"/>
        </w:rPr>
        <w:t>نمونه اى از ظلم خانها</w:t>
      </w:r>
    </w:p>
    <w:p>
      <w:pPr>
        <w:pStyle w:val="BookText"/>
        <w:rPr/>
      </w:pPr>
      <w:r>
        <w:rPr>
          <w:rFonts w:ascii="IRNazanin" w:hAnsi="IRNazanin" w:eastAsia="IRNazanin"/>
          <w:color w:val="111111"/>
          <w:sz w:val="28"/>
          <w:sz w:val="28"/>
          <w:szCs w:val="28"/>
          <w:rtl w:val="true"/>
          <w:lang w:bidi="fa-IR"/>
        </w:rPr>
        <w:t>آثار مثبت عدل و رفق</w:t>
      </w:r>
    </w:p>
    <w:p>
      <w:pPr>
        <w:pStyle w:val="BookText"/>
        <w:rPr/>
      </w:pPr>
      <w:r>
        <w:rPr>
          <w:rFonts w:ascii="Amiri" w:hAnsi="Amiri" w:eastAsia="Amiri" w:cs="Amiri"/>
          <w:color w:val="111111"/>
          <w:sz w:val="28"/>
          <w:sz w:val="28"/>
          <w:szCs w:val="28"/>
          <w:rtl w:val="true"/>
          <w:lang w:bidi="ar-SA"/>
        </w:rPr>
        <w:t>علّت ويرانى سرزمين 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كشاورزى و سفارش به آن</w:t>
      </w:r>
      <w:bookmarkStart w:id="280" w:name="pg14791_347308"/>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أَمْرَ الْخَرَاجِ‌ بِمَا يُصْلِحُ‌ أَهْلَهُ‌؛ فَإِنَّ‌ فِى صَلاحِهِ‌ وَ صَلاحِهِمْ‌ صَلاحاً لِمَنْ‌ سِوَاهُمْ‌؛ وَ لا صَلاحَ‌ لِمَنْ‌ سِوَاهُمْ‌ إِلَّا بِهِمْ‌؛ لِأَنَّ‌ النَّاسَ‌ كُلَّهُمْ‌ عِيَالٌ‌ عَلَى الْخَرَاجِ‌ وَ أَهْلِهِ‌؛ وَلْيَكُنْ‌ نَظَرُكَ‌ فِى عِمَارَةِ‌ الْأَرْضِ‌ أَبْلَغَ‌ مِنْ‌ نَظَرِكَ‌ فِى اسْتِجْلابِ‌ الْخَرَاجِ‌؛ لِأَنَّ‌ ذَلِكَ‌ لايُدْرَكُ‌ إِلَّا بِالْعِمَارَةِ‌، وَ مَنْ‌ طَلَبَ‌ الْخَرَاجَ‌ بِغَيْرِ عِمَارَةٍ‌ أَخْرَبَ‌ الْبِلادَ وَ أَهْلَكَ‌ الْعِبَادَ، وَ لَمْ‌يَسْتَقِمْ‌ أَمْرُهُ‌ إِلَّا قَلِيلاً؛ فَإِنْ‌ شَكَوْا ثِقَلاً أَوْ عِلَّةً‌ أَوِ انْقِطَاعَ‌ شِرْبٍ‌ أَوْ بَالَّةٍ‌ أَوْ إِحَالَةَ‌ أَرْضٍ‌ اغْتَمَرَهَا غَرَقٌ‌ أَوْ أَجْحَفَ‌ بِهَا عَطَشٌ‌ خَفَّفْتَ‌ عَنْهُمْ‌ بِمَا تَرْجُو أَنْ‌يَصْلُحَ‌ بِهِ‌ أَمْرُهُمْ‌، وَ لايَثْقُلَنَّ‌ عَلَيْكَ‌ شَىْ‌ءٌ خَفَّفْتَ‌ بِهِ‌ الْمَؤُونَةَ‌ عَنْهُمْ‌، فَإِنَّهُ‌ ذُخْرٌ يَعُودُونَ‌ بِهِ‌ عَلَيْكَ‌ فِى عِمَارَةِ‌ بِلادِكَ‌ وَ تَزْيِينِ‌ وِلايَتِكَ‌، مَعَ‌ اسْتِجْلابِكَ‌ حُسْنَ‌ ثَنَائِهِمْ‌، وَ تَبَجُّحِكَ‌ بِاسْتِفَاضَةِ‌ الْعَدْلِ‌ فِيهِمْ‌ مُعْتَمِداً فَضْلَ‌ قُوَّتِهِمْ‌ بِمَا ذَخَرْتَ‌ عِنْدَهُمْ‌ مِنْ‌ إِجْمَامِكَ‌ لَهُمْ‌ وَالثِّقَةَ‌ مِنْهُمْ‌ بِمَا عَوَّدْتَهُمْ‌ مِنْ‌ عَدْلِكَ‌ عَلَيْهِمْ‌ فِى رِفْقِكَ‌ بِهِمْ‌؛ فَرُبَّمَا حَدَثَ‌ مِنَ‌ الْأُمُورِ مَا إِذَا عَوَّلْتَ‌ فِيهِ‌ عَلَيْهِمْ‌ مِنْ‌ بَعْدُ احْتَمَلُوهُ‌ طِيبَةَ‌ أَنْفُسِهِمْ‌ بِهِ‌؛ فَإِنَّ‌ الْعُمْرَانَ‌ مُحْتَمِلٌ‌ مَا حَمَّلْتَهُ‌، وَ إِنَّمَا يُؤْتى‌ خَرَابُ‌ الْأَرْضِ‌ مِنْ‌ إِعْوَازِ أَهْلِهَا، وَ إِنَّمَا يُعْوِزُ أَهْلُهَا لِإِشْرَافِ‌ أَنْفُسِ‌ الْوُلاةِ‌ عَلَى الْجَمْعِ‌، وَ سُوءِ ظَنِّهِمْ‌ بِالْبَقَاءِ، وَ قِلَّةِ‌ انْتِفَاعِهِمْ‌ بِالْعِبَرِ</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774659_730472459"/>
      <w:bookmarkStart w:id="282" w:name="_Toc99"/>
      <w:bookmarkEnd w:id="281"/>
      <w:r>
        <w:rPr>
          <w:rtl w:val="true"/>
        </w:rPr>
        <w:t>خراج پردازان و سفارش حضرت على عليه السلام دربارۀ آنان</w:t>
      </w:r>
      <w:bookmarkEnd w:id="2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ما درسهايى از نهج البلاغه بود و 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را مى خوانديم كه حضرت على عليه السلام در مورد رسوم كشوردارى به مالك اشتر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مطالعۀ اين نامه برمى آيد كه حضرت على عليه السلام مردم را از نظر شغل اجتماعى به هفت گروه تقسيم كرده اند كه حضرت از آن به هفت طبقه تعبير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مورد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عمّال كشورى، يعنى وزرا و استانداران و فرمانداران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و اينك در مورد طبقۀ چهارم، كسانى كه از آنها به اهل خراج تعبير مى شود صحبت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ها و در صدر اسلام معمولاً مالياتها مربوط‍‌ به زمين بوده است؛ زيرا تجارت به شكل پر درآمد امروزى آن وجود نداشته و عمده درآمد مردم از ناحيۀ كشت زمين و درختها و دامدارى و از همين نوع كارها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مالياتى كه در آن دوره از زمين ها گرفته مى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آمدند و قسمتى از درآمد را معيّن مى كردند، مثلاً اگر نصف و يا ثلث از كسر مشاع را معيّن مى كردند از آن به مقاسمه تعبير مى شد؛ و اگر به صورت قطعى چيزى مى گرفتند، مثلاً مى گفتند جريبى دو درهم بده، از آن به خراج تعبير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مالياتى كه حكومت از ملّت مى گرفت روى اراضى بود، اعمّ‌ از باغات و زمين هاى كشتى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تعبير به خراج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عليه السلام به مالك اشتر به عنوان دستور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أَمْرَ الْخَرَاجِ‌ بِمَا يُصْلِحُ‌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خراج را بازرسى كن به گونه اى كه صلاح خراج پردازان در آن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رسيدگى و بازرسى كردن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خراج رسيدگى بنما و به نحوى خراج را بگير كه صلاح حال اهل خراج باشد؛ يعنى مصلحت حال كشاورزان و آنهايى را كه مى خواهند خراج بپردازند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رسيدگى كن تا متوجّه شوى وضع درآمد سالانۀ كشاورزان خوب بوده يا بد، كمبود آب داشته اند يا نه، مثلاً حاصلشان سالم بوده يا آفت گرفته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صَلاحِهِ‌ وَ صَلاحِهِمْ‌ صَلاحاً لِمَنْ‌ سِوَاهُمْ‌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سامان بودن خراج و خراج پردازان در حقيقت به سامان بودن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خراج بر اصول صحيحى باشد و اهل خراج وضع اقتصادى خوبى داشته باشند و به آنها رسيدگى بشود، آنگاه وضع كسانى كه مى خواهند از اين ماليات استفاده نمايند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كشاورزى كه توليدكننده است وضعش خوب بوده و توليدات كشاورزى اش در سطح بالايى باشد، وضع حقوق بگيران دولت كه از اين خراج ارتزاق مى كنند خوب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صَلاحَ‌ لِمَنْ‌ سِوَاهُمْ‌ إِلَّا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ديگران سامان نگيرد مگر به واسطۀ خراج پردازان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عرض كردم اهل خراج كشاورزانى هستند كه مى خواهند خراج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اهل خراج كه عبارت باشند از ارتشى ها، فرمانداران، استانداران، مأمورين دولت و اينها كه مى خواهند از اين ماليات استفاده كنند، وضع آنان در صورتى خوب مى شود كه وضع اهل خراج خوب باشد؛ زيرا اگر وضع ماليات خوب باشد، اينها مى توانند از دسترنج ماليات دهندگان استفاده نمايند و آسوده زندگى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كُلَّهُمْ‌ عِيَالٌ‌ عَلَى الْخَرَاجِ‌ وَ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مردم همه هزينه خوار خراج و خراج پردازانند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زندگانى آنها از طريق خراج و اهل خراج اداره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زندگى جامعه را آنهايى كه توليدكننده هستند اداره مى كرده اند، كه الآن هم همين طور است</w:t>
      </w:r>
      <w:r>
        <w:rPr>
          <w:rFonts w:eastAsia="IRNazanin" w:cs="IRNazanin"/>
          <w:color w:val="111111"/>
          <w:sz w:val="28"/>
          <w:szCs w:val="28"/>
          <w:rtl w:val="true"/>
          <w:lang w:bidi="fa-IR"/>
        </w:rPr>
        <w:t>.</w:t>
      </w:r>
      <w:bookmarkStart w:id="283" w:name="pg14791_347311"/>
    </w:p>
    <w:p>
      <w:pPr>
        <w:pStyle w:val="Heading3"/>
        <w:numPr>
          <w:ilvl w:val="2"/>
          <w:numId w:val="1"/>
        </w:numPr>
        <w:rPr/>
      </w:pPr>
      <w:bookmarkStart w:id="284" w:name="__RefHeading___Toc1774661_730472459"/>
      <w:bookmarkStart w:id="285" w:name="_Toc100"/>
      <w:bookmarkEnd w:id="283"/>
      <w:bookmarkEnd w:id="284"/>
      <w:r>
        <w:rPr>
          <w:rtl w:val="true"/>
        </w:rPr>
        <w:t>تقدّم آبادانى زمين بر ماليات گرفتن</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فِى عِمَارَةِ‌ الْأَرْضِ‌ أَبْلَغَ‌ مِنْ‌ نَظَرِكَ‌ فِى اسْتِجْلابِ‌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بايد دقّت تو در آبادسازى زمين بيشتر از دقّتت در ستاندن خراج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وضع كشاورزى و وضع توليدات اوّليه خوب باشد، آن وقت خراج يا ماليات خوبى مى توانى بگيرى؛ و اگر بر عكس كشاورزى فلج و وضع كشاورزان بد باشد، چگونه مى توانى ماليات بگيرى‌؟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و توجّه و نظر تو در تعمير و آبادانى زمين بيشتر باشد تا دقّتى كه در گرفتن ماليات به عمل مى آورى؛ همّ‌ خود را تنها صرف اين مكن كه هر جور شده از آن بدبخت ها ماليات بگيرى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لايُدْرَكُ‌ إِلَّا بِالْعِمَارَةِ‌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گرفتن خراج جز با آبادسازى ممكن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خوب آنگاه مى توانى به دست آرى كه زمين آباد و وضع توليدش خوب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طَلَبَ‌ الْخَرَاجَ‌ بِغَيْرِ عِمَارَةٍ‌ أَخْرَبَ‌ الْبِلادَ وَ أَهْلَكَ‌ الْعِبَادَ، وَ لَمْ‌يَسْتَقِمْ‌ أَمْرُهُ‌ إِلَّا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خراج را بدون آبادسازى بخواهد شهرها را خراب و بندگان را نابود سازد، و كار او جز اندكى پايدار نمى ماند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فرماندار و يا استاندارى كه بدون توجّه به عمران و آبادانى همۀ همّت خويش را صرف گرفتن ماليات بنمايد، گرچه بتواند چند ماهى با زورگويى بر مردم حكومت كند، ليكن آنگاه كه سطح توليد پايين بيايد و مردم چيزى نداشته باشند، چون امورش بر روال جريان عادى نيست بالاخره شكست مى خورد و بيش از يكى دو ماهى نمى تواند مقاومت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ماليات مربوط‍‌ به زمين و محصول آن بوده است،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 به عمران و آبادانى بايست بيشتر از توجّهت به اخذ ماليات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همين طور است؛ چنان كه مى دانيد شهرها با اين طول و عرضى كه دارند به واسطۀ روستاها اداره مى شوند، و اگر وضع روستاها فلج باشد و يا توليدات كشاورزى خوب نباشد، مردمى كه داخل شهرها هستند نه نان دارند بخورند نه گوشت و نه چيزهاى ديگر، آن وقت بايد مثلاً گندم از آمريكا و رومانى بياورند و گوشت از استراليا و زلاندنو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در چنين شرايطى گذشته از آن كه زندگى فلج است، توسعه بخشيدن به شهرها غلط‍‌ مى باشد؛ و اگر دولت مصلحت كشور را بخواهد، بايستى نوع كارهاى رفاهى را متوجّه روستاها و شهرهاى كوچك بنمايد تا مردم با پيداكردن شوق زندگى در دهات مانده و توليدات كشاورزى بيشتر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اين كه از جهت زمين و آب و از جهت معادن غنى هستيم، ولى چون عمران و آبادى متوجّه دهات نشده وضعيت خوبى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سيّاحى ظاهراً فرانسوى گفته بود در گردش و سياحتم به سرزمينى برخوردم كه دست طبيعت سفره اى گسترده است كه مى تواند دويست ميليون نفر را سير كند، لكن بيست ميليون گرسنه بر سر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مرادش از اين سفره ايران با بيست ميليون جمعيت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دو سوّم اراضى قابل كشت ايران لم يُزْرَع مانده است و هشتاد درصد آبهاى كشور در اثر فقدان سدّ و عدم كنترل بارانها هدر مى رود؛ و چون مردم به كارهاى توليدى كمتر توجّه دارند، با وجود زياد بودن معادن، بسيارى از آنها دست نخورده باقى مانده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وظيفۀ دولت اين باشد كه بيشتر نظر خود را متوجّه دهات و روستاها نمايد، تا مردم روستاها باور كنند كه زندگانى آنها در دهات تأمين و اداره مى شود، پس به</w:t>
      </w:r>
    </w:p>
    <w:p>
      <w:pPr>
        <w:pStyle w:val="BookText"/>
        <w:rPr/>
      </w:pPr>
      <w:r>
        <w:rPr>
          <w:rFonts w:ascii="IRNazanin" w:hAnsi="IRNazanin" w:eastAsia="IRNazanin"/>
          <w:color w:val="111111"/>
          <w:sz w:val="28"/>
          <w:sz w:val="28"/>
          <w:szCs w:val="28"/>
          <w:rtl w:val="true"/>
          <w:lang w:bidi="fa-IR"/>
        </w:rPr>
        <w:t>عمران و آبادى دهات بپردازند و توليدات كشاورزى و دامدارى در سطح بالايى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صنايع وابسته به توليدات اوّليه بوده و در صورتى كه توليد اوّليه نداشته باشيم وضع صنايع ما نيز نوعاً فلج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عمران و آبادانى را بايد متوجّه دهات و روستاها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طلب ماليات مى كند بدون اين كه توجّه به تعمير و آبادانى زمين ها و روستاها داشته باشد، اين فرد كشور را به ويرانى كشيده است و مردم را به هلاكت سوق داده، و طبيعى است دولتى كه چنين باشد عمرش دوامى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صورت فلج بودن امر كشاورزى، نخست بايد توليدات و محصولات كشاورزى را از خارج مثلاً از آمريكا وارد كرد؛ و در اين صورت گذشته از آن كه گندمهاى آمريكا به فروش مى رسد، به خاطر فلج شدن زندگى و نبود امكانات رفاهى، كشاورزان از روستاها به شهرها آمده و كارگر كارخانه هاى صنعتى مى شدند؛ كه اغلب اين نوع كارخانه ها هم كارخانه هايى مونتاژ بود؛ و زمانى كه تودۀ گرسنگى ديده و قانع روستايى با مزدى كم به ادارۀ كارخانه هاى توليدى مونتاژ مشغول بودند، فروش محصولات و دسترنج آنها در اين كارخانه ها به نفع سرمايه دارانى بود كه سرمايه گذارى كرده بودند؛ لذا هرگز مايل نبودند كه ما صنايع مادر داشته و توليدكنندۀ صنايع مادر باشيم؛ و چون برنامه برنامه اى استعمارى و وابستگى آور بود و نيز دستمزد روستاييانى كه به شهرها آمده بودند پايين بود، هميشه صنايع مونتاژ را ترويج مى كردند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اگر بخواهيم كشور روى پاى خودش بايستد، لازم است روستاييان در روستا به كار توليدى و بالابردن سطح توليد كشاورزى و دامدارى مشغول باشند تا كشور در امور اقتصادى بى نياز بشود؛ بعد امور صنعتى را هم توسط‍‌ شهرنشينان با</w:t>
      </w:r>
    </w:p>
    <w:p>
      <w:pPr>
        <w:pStyle w:val="BookText"/>
        <w:rPr/>
      </w:pPr>
      <w:r>
        <w:rPr>
          <w:rFonts w:ascii="IRNazanin" w:hAnsi="IRNazanin" w:eastAsia="IRNazanin"/>
          <w:color w:val="111111"/>
          <w:sz w:val="28"/>
          <w:sz w:val="28"/>
          <w:szCs w:val="28"/>
          <w:rtl w:val="true"/>
          <w:lang w:bidi="fa-IR"/>
        </w:rPr>
        <w:t>استفاده از صنايع مادر اداره نماييم تا بتوانيم بتدريج روى پاى خودمان بايستيم؛ و اساس اين امر به عمران و آبادى روستاها و دهات مربوط‍‌ مى شود؛ و اين وظيفۀ دولت و مسئولين دولتى است كه توجّه زيادى به روستاها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حضرت عليه السلام در ادامه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 ثِقَلاً أَوْ عِلَّةً‌ أَوِ انْقِطَاعَ‌ شِرْبٍ‌ أَوْ بَالَّةٍ‌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خراج پردازان اگر از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آفتى يا كم آبى يا كمى باران شكايت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مانعى است؛ مثلاً هجوم ملخ و يا آفت گرفتگى پنبه ها و خلاصه علّت و آفتى كه باعث كسر توليد كشاورزى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آبى در كشاورزيهاى 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كمى باران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 بارانها مى گويند كه گاه هست و گاه قطع مى شود و به وسيلۀ آن بخش ديم كشاورزى آب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إِحَالَةَ‌ أَرْضٍ‌ اغْتَمَرَهَا غَرَقٌ‌ أَوْ أَجْحَفَ‌ بِهَا عَطَشٌ‌ خَفَّفْتَ‌ عَنْهُمْ‌ بِمَا تَرْجُو أَنْ‌يَصْلُحَ‌ بِهِ‌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دگرگونى زمينى كه سيلاب آن را پوشانده و غرق كرده يا بى آبى به آن زيان رسانيده است، بار آنان را سبك مى گردانى چندان كه اميد دارى كارشان بدان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اگر گفتند زمين بر اثر زيادى آب تخم ها و بذرهاى پاشيده شده را فاسد كرده و يا كم آبى اجحاف كرده و عطش و بى آبى بر آن بوده، در اين صورت در امر مالياتشان تخفيف بده به گونه اى كه اميد بهبود وضع آنها در اين مورد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بذر در هر دو صورت، چه كمى و چه زيادى آب، فاسد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إحالة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كردن و تغيير دادن بذر توسط‍‌ زمين است، مثل فرو گرفتن سيل قسمتى از كشت را بدين ترتيب كه در جايى سيل آمده و بذرها گنديده و يا آب</w:t>
      </w:r>
      <w:bookmarkStart w:id="286" w:name="pg14791_347315"/>
    </w:p>
    <w:p>
      <w:pPr>
        <w:pStyle w:val="BookText"/>
        <w:rPr/>
      </w:pPr>
      <w:bookmarkEnd w:id="286"/>
      <w:r>
        <w:rPr>
          <w:rFonts w:ascii="IRNazanin" w:hAnsi="IRNazanin" w:eastAsia="IRNazanin"/>
          <w:color w:val="111111"/>
          <w:sz w:val="28"/>
          <w:sz w:val="28"/>
          <w:szCs w:val="28"/>
          <w:rtl w:val="true"/>
          <w:lang w:bidi="fa-IR"/>
        </w:rPr>
        <w:t>آن را برده و يا برعكس بى آبى و تشنگى بذر را به نابودى كشيده، و به طور اجمال كم آبى و يا آب زياد محصول كشاورزى را كم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اين گونه شكايتها را به واسطۀ زياد بودن ماليات نزد تو آورند، مثلاً اگر به علّت موارد فوق و كمى درآمد و زياد بودن خراج خواستار كم كردن ماليات شدند به گونه اى كه اميد بهبودى وضع آنها در اين مورد باشد، در اين صورت تو هم در امر ماليات تخفيف بده</w:t>
      </w:r>
      <w:r>
        <w:rPr>
          <w:rFonts w:eastAsia="IRNazanin" w:cs="IRNazanin"/>
          <w:color w:val="111111"/>
          <w:sz w:val="28"/>
          <w:szCs w:val="28"/>
          <w:rtl w:val="true"/>
          <w:lang w:bidi="fa-IR"/>
        </w:rPr>
        <w:t>.</w:t>
      </w:r>
    </w:p>
    <w:p>
      <w:pPr>
        <w:pStyle w:val="Heading3"/>
        <w:numPr>
          <w:ilvl w:val="2"/>
          <w:numId w:val="1"/>
        </w:numPr>
        <w:rPr/>
      </w:pPr>
      <w:bookmarkStart w:id="287" w:name="__RefHeading___Toc1774663_730472459"/>
      <w:bookmarkStart w:id="288" w:name="_Toc101"/>
      <w:bookmarkEnd w:id="287"/>
      <w:r>
        <w:rPr>
          <w:rtl w:val="true"/>
        </w:rPr>
        <w:t>نمونه اى از ظلم خانها</w:t>
      </w:r>
      <w:bookmarkEnd w:id="288"/>
    </w:p>
    <w:p>
      <w:pPr>
        <w:pStyle w:val="BookText"/>
        <w:rPr/>
      </w:pPr>
      <w:r>
        <w:rPr>
          <w:rFonts w:ascii="IRNazanin" w:hAnsi="IRNazanin" w:eastAsia="IRNazanin"/>
          <w:color w:val="111111"/>
          <w:sz w:val="28"/>
          <w:sz w:val="28"/>
          <w:szCs w:val="28"/>
          <w:rtl w:val="true"/>
          <w:lang w:bidi="fa-IR"/>
        </w:rPr>
        <w:t>شما يادتان نمى آيد، سابقاً خانهاى گردن كلفتى بودند كه زمين ها را در اختيار داشته و اغلب اين زمين ها نيز غصب بود، البته نمى توان به نحو كلّى همه را غصب پنداشت، چون بعضى ها هم زمين مال خودشان بود يا پدرانشان آنها را احيا كرده بودند، اما نوعاً زمين هاى زمينداران بزرگ غصب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ظلّ‌السلطان پسر ناصرالدين شاه با دست خالى آمده حاكم و استاندار اصفهان و هفده شهر ديگر شده و بسيارى از زمين هاى اطراف اصفهان را به تصرف مالكانۀ خود درآورده است، به هر روستايى كه مى رفت و مى پسنديد مردم مجبور بودند به عنوان هديه پيشكش حضرت والا نمايند و گرنه به حساب آنها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ظلّ‌السلطان پسران وى اين دهات و اراضى را بين خود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عده اى گمان مى كنند كه ظلّ‌السلطان ارث بابا را گرفته يا بيل زده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امر اين است كه اين گونه زمين ها غصب است و اصلاحات ارضى هم اگر صورت گيرد بايد اين گونه زمين ها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گونه افراد مثل صارم الدوله پسر ظلّ‌السلطان قبل از اين كه صحبت از اصلاحات ارضى به ميان بيايد، چون وارد به سياست جهانى بودند و مى گويند با انگليس ارتباط‍‌ داشته است، خيلى زود متوجّه شده و زمين ها را مى فروشند و پولش را در بانك هاى خارج مى گذارند</w:t>
      </w:r>
      <w:r>
        <w:rPr>
          <w:rFonts w:eastAsia="IRNazanin" w:cs="IRNazanin"/>
          <w:color w:val="111111"/>
          <w:sz w:val="28"/>
          <w:szCs w:val="28"/>
          <w:rtl w:val="true"/>
          <w:lang w:bidi="fa-IR"/>
        </w:rPr>
        <w:t>.</w:t>
      </w:r>
      <w:bookmarkStart w:id="289" w:name="pg14791_347316"/>
    </w:p>
    <w:p>
      <w:pPr>
        <w:pStyle w:val="BookText"/>
        <w:rPr/>
      </w:pPr>
      <w:bookmarkEnd w:id="289"/>
      <w:r>
        <w:rPr>
          <w:rFonts w:ascii="IRNazanin" w:hAnsi="IRNazanin" w:eastAsia="IRNazanin"/>
          <w:color w:val="111111"/>
          <w:sz w:val="28"/>
          <w:sz w:val="28"/>
          <w:szCs w:val="28"/>
          <w:rtl w:val="true"/>
          <w:lang w:bidi="fa-IR"/>
        </w:rPr>
        <w:t>بسا مى شد كه اينها سرخرمن به بهانه هاى مختلف مثل جداكردن سهميۀ خود و اخذ قرضهاى با ربح و سود، تمام خرمن يك كشاورز را مى بردند؛ كشاورز بدبخت بيچاره به خاطر تنگدستى و نداشتن امكانات مجبور بود هر چيزى را از ارباب با نزول بگيرد، ده من گندم را مى گرفت تا سرخرمن بيست من يا پانزده من بدهد، لذا سرخرمن مقدارى به عنوان سهميه و مقدارى به عنوان قرض و نزول از وى گرفته مى شد و كشاورز بيچاره تا سال ديگر مجبور بود با قرض ربحى و نزولى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سبب مى شود كه كشور فلج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هم همين طور است؛ اگر يك سال درآمد كم باشد يا به واسطۀ كم آبى و ساير آفات محصول كشاورز كم بشود، دولت بايد گذشت بنمايد؛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تخفيف مى دهى كه زندگانى كشاورزان اداره بشود</w:t>
      </w:r>
      <w:r>
        <w:rPr>
          <w:rFonts w:eastAsia="IRNazanin" w:cs="IRNazanin"/>
          <w:color w:val="111111"/>
          <w:sz w:val="28"/>
          <w:szCs w:val="28"/>
          <w:rtl w:val="true"/>
          <w:lang w:bidi="fa-IR"/>
        </w:rPr>
        <w:t>.</w:t>
      </w:r>
    </w:p>
    <w:p>
      <w:pPr>
        <w:pStyle w:val="Heading3"/>
        <w:numPr>
          <w:ilvl w:val="2"/>
          <w:numId w:val="1"/>
        </w:numPr>
        <w:rPr/>
      </w:pPr>
      <w:bookmarkStart w:id="290" w:name="__RefHeading___Toc1774665_730472459"/>
      <w:bookmarkStart w:id="291" w:name="_Toc102"/>
      <w:bookmarkEnd w:id="290"/>
      <w:r>
        <w:rPr>
          <w:rtl w:val="true"/>
        </w:rPr>
        <w:t>آثار مثبت عدل و رفق</w:t>
      </w:r>
      <w:bookmarkEnd w:id="291"/>
    </w:p>
    <w:p>
      <w:pPr>
        <w:pStyle w:val="BookText"/>
        <w:rPr/>
      </w:pPr>
      <w:r>
        <w:rPr>
          <w:rFonts w:ascii="Amiri" w:hAnsi="Amiri" w:eastAsia="Amiri" w:cs="Amiri"/>
          <w:color w:val="111111"/>
          <w:sz w:val="28"/>
          <w:sz w:val="28"/>
          <w:szCs w:val="28"/>
          <w:rtl w:val="true"/>
          <w:lang w:bidi="ar-SA"/>
        </w:rPr>
        <w:t>در ادامۀ 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لايَثْقُلَنَّ‌ عَلَيْكَ‌ شَىْ‌ءٌ خَفَّفْتَ‌ بِهِ‌ الْمَؤُونَةَ‌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سبك ساختن بار هزينه از ايشان بر تو گران آيد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با خود بگويى زمينى را كه قبلاً جريبى چهار درهم ماليات مى گرفتم اكنون دو درهم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تخفيفى كه داده اى دل كشاورز را به دست آورده اى و او سال آينده با شوق و تلاش بيشتر زمين ها را كشت خواهد كرد و درآمدش زياد خواهد شد؛ و در حقيقت تو براى آيندۀ خود اين تخفيف را قائل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اگر كشاورزان از تو و از حكومت راضى باشند، در صورت بروز پيشامدهاى ناگوار و احتياج به قرضۀ ملّى حاضرند قرض بدهند و كمك و پشتيبان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حضرت</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تخفيفى كه از ناحيۀ ماليات براى كشاورزان قائل مى شوى، نبايد بر تو سنگين و ناگوار تمام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ذُخْرٌ يَعُودُونَ‌ بِهِ‌ عَلَيْكَ‌ فِى عِمَارَةِ‌ بِلادِكَ‌ وَ تَزْيِينِ‌ وِلايَتِكَ‌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ساختن هزينه و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اى است كه آن را با آبادسازى شهرهايت و زينت دادن حكومتت به تو باز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كشاورز آنگاه كه نان براى خوردن داشت و شوق توليد در او بود، طبعاً در روستا باقى مانده و به آبادانى آن خواهد پرداخت؛ و از طريق بالابردن سطح كشاورزى و توليد و ادارۀ نيازهاى كشور و صادرات موادّ كشاورزى به حكومت تو زينت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اسْتِجْلابِكَ‌ حُسْنَ‌ ثَنَائِهِمْ‌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همراه جلب نمودن ستايش نيك آنها به سوى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گذشته از اينها هميشه با ثناخوانى و خوبى از حكومتت ياد خواهند كرد؛ خواهند گفت در زمانى كه درآمد ما كم بود به ما تخفيف داده؛ و خلاصه جلب تمجيد آنها را كرده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تَبَجُّحِكَ‌ بِاسْتِفَاضَةِ‌ الْعَدْلِ‌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شادمانى تو از اين كه عدالت را در بين آنان گسترانده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اثر خوشحالى رعيّت، حاكم نيز براساس فطرت خويش خوشحال مى شود؛ اگر آدم خوش جنسى باشد از خوشحالى مردم خوشحال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مُعْتَمِداً فَضْلَ‌ قُوَّتِهِمْ‌ بِمَا ذَخَرْتَ‌ عِنْدَهُمْ‌ مِنْ‌ اجْمَامِكَ‌ لَهُمْ‌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تكيه گاه قرار داده اى فزونى توانايى ايشان را به آنچه نزدشان اندوخته اى از مرفّه نمودن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مرفّه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تكيه و اعتماد بر توانايى و نيرومند بودن آنان خواهى كرد؛ و چون كشاورزان نيرومند بشوند و از تو هم راضى باشند، در اثر ذخيره اى كه نزد آنان كرده اى پايۀ اتّكا و اعتماد تو خواهند شد؛ زيرا تو باعث رفاه آنان گرديده اى و آنان را از طريق تخفيف مرفّه نموده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الثِّقَةَ‌ مِنْهُمْ‌ بِمَا عَوَّدْتَهُمْ‌ مِنْ‌ عَدْلِكَ‌ عَلَيْهِمْ‌ فِى رِفْقِكَ‌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اطمينان داشتن از آنان به جهت عدالتى كه ايشان را به آن عادت داده اى و مدارايى كه كرده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خيالت از جانب آنان راحت است، چون آنان را به عدالت خويش عادت داده اى و با ايشان به رفق و نرمى رفتار كرده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وَالثِّقَةَ‌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تركيب عبارت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حَدَثَ‌ مِنَ‌ الْأُمُورِ مَا إِذَا عَوَّلْتَ‌ فِيهِ‌ عَلَيْهِمْ‌ مِنْ‌ بَعْدُ احْتَمَلُوهُ‌ طِيبَةَ‌ أَنْفُسِهِمْ‌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بسا در آينده كارهايى پديد آيد كه چون در آن بر آنها اعتماد و تكيه نمايى با خاطرى خوش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در آينده حوادث خطرناكى پيش مى آيد كه تو را محتاج قرضۀ ملى و يا محتاج به سرباز نمايد و اينان در آن هنگام با قرض دادن و سرباز شدن به يارى تو خواهند شتافت و در صورت هجوم دشمن با جان و دل از تو پشتيبانى خواهند كرد، و چنان نخواهد بود كه اگر سربازى بخواهى مجبور شوى به زور او را ببرى، چون از تو در امن و امان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سربازهاى ما را ببينيد كه چطور پدرى كه چهارتا بچه دارد و داوطلبانه حاضر به سربازى شده اند، پدر هم تقاضاى رفتن به جبهۀ جنگ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اين حكومت كه حكومتى اسلامى است اطمينان و اعتماد دارد به جبهۀ جنگ مى رود و</w:t>
      </w:r>
      <w:bookmarkStart w:id="292" w:name="pg14791_347319"/>
    </w:p>
    <w:p>
      <w:pPr>
        <w:pStyle w:val="BookText"/>
        <w:rPr/>
      </w:pPr>
      <w:bookmarkEnd w:id="292"/>
      <w:r>
        <w:rPr>
          <w:rFonts w:ascii="IRNazanin" w:hAnsi="IRNazanin" w:eastAsia="IRNazanin"/>
          <w:color w:val="111111"/>
          <w:sz w:val="28"/>
          <w:sz w:val="28"/>
          <w:szCs w:val="28"/>
          <w:rtl w:val="true"/>
          <w:lang w:bidi="fa-IR"/>
        </w:rPr>
        <w:t>شهيد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طبيعى است كه هرگاه ملّتى به حكومتش اعتماد داشت وضعيت چنين خواهد بود؛ لذا وظيفۀ حكومتهاست كه با مردم به گونه اى رفتار كنند كه آنان از حكومت راضى بوده و با اعتماد به اين كه حكومت مال خودشان است از آن پشتيبانى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الْعُمْرَانَ‌ مُحْتَمِلٌ‌ مَا حَمَّلْتَهُ‌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آبادانى هر آنچه را بر آن بار نهى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اراضى روستاها و دهات آباد و درآمد روستاييان زياد باشد، هر چه ماليات روى آن بگذارى تحمّل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مى توانى ماليات بيشترى بگيرى و هم به تو قرض خواهند داد؛ چون وقتى زمين ها آباد باشد همه كار مى توان كرد، ولى اگر كارى كردى كه زمين ها ناآباد باقى ماند و فرضاً يك سالى ماليات هم به زور گرفتى سالهاى ديگر نمى توانى بگيرى</w:t>
      </w:r>
      <w:r>
        <w:rPr>
          <w:rFonts w:eastAsia="IRNazanin" w:cs="IRNazanin"/>
          <w:color w:val="111111"/>
          <w:sz w:val="28"/>
          <w:szCs w:val="28"/>
          <w:rtl w:val="true"/>
          <w:lang w:bidi="fa-IR"/>
        </w:rPr>
        <w:t>.</w:t>
      </w:r>
    </w:p>
    <w:p>
      <w:pPr>
        <w:pStyle w:val="Heading3"/>
        <w:numPr>
          <w:ilvl w:val="2"/>
          <w:numId w:val="1"/>
        </w:numPr>
        <w:rPr/>
      </w:pPr>
      <w:bookmarkStart w:id="293" w:name="__RefHeading___Toc1774667_730472459"/>
      <w:bookmarkStart w:id="294" w:name="_Toc103"/>
      <w:bookmarkEnd w:id="293"/>
      <w:r>
        <w:rPr>
          <w:rtl w:val="true"/>
        </w:rPr>
        <w:t>علّت ويرانى سرزمين ها</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يُؤْتى‌ خَرَابُ‌ الْأَرْضِ‌ مِنْ‌ إِعْوَازِ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اين نيست كه ويرانى زمين از تنگدستى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آيد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خرابى وضع اقتصادى كشور ناشى از وضع بد روستاييان است، و اگر چنين باشد آنان به شهرها هجوم مى آورند و كارگر و عملۀ مثلاً فلان كوره پزخانه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بر وضعيت كسانى كه بر روى زمين كار مى كنند تأكيد شده است؛ زيرا در واقع خرابى زمين و خرابى همۀ كشور ناشى از همين خرابى وضع روستاييان و ركود وضع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روستايى بد شد، ناچار مى شود به شهرستانها رفته به عمله گرى مثلاً در فلان ساختمان يا كوره پزخانه و يا كارخانه مشغول شود؛ و اين امر</w:t>
      </w:r>
    </w:p>
    <w:p>
      <w:pPr>
        <w:pStyle w:val="BookText"/>
        <w:rPr/>
      </w:pPr>
      <w:r>
        <w:rPr>
          <w:rFonts w:ascii="Amiri" w:hAnsi="Amiri" w:eastAsia="Amiri" w:cs="Amiri"/>
          <w:color w:val="111111"/>
          <w:sz w:val="28"/>
          <w:sz w:val="28"/>
          <w:szCs w:val="28"/>
          <w:rtl w:val="true"/>
          <w:lang w:bidi="ar-SA"/>
        </w:rPr>
        <w:t>حتماً خرابى و فلج شدن روستا و فلج شدن توليد را به دنبال خواهد داشت؛ و زمانى كه درآمد توليدى كشور كم شد از توليدكننده ها كاسته و به تعداد مصرف كننده ها افزوده مى شود، و در نتيجه خرابى زمين به وجود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در تعليل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خرابى وضع روستا و روستايى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يُعْوِزُ أَهْلُهَا لِإِشْرَافِ‌ أَنْفُسِ‌ الْوُلاةِ‌ عَلَى الْجَمْعِ‌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ساكنان زمين تنگدست مى شوند با روى آوردن واليان به گردآورى ماليات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زمين هنگامى وضعشان بد مى شود كه ماليات بگيران خراج زيادى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در اثر ناتوانى ادارۀ ماليات از كشت و كار در روستاها فرار مى كنند و به شهرها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وضع روستاييان و بروز كمبودها در زندگى آنان براى اين است كه نفوس واليان به جمع آورى ماليات زياد اشراف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زياده طلبى ماليات هم روشن است؛ زيرا والى به دوام حكومت خويش اعتماد ندارد، چون مى داند مردم او را نمى خواهند، لذا دائم پول جمع مى كند و پولها را به خارج از كشور مى فرستد كه اگر روزى مجبور به فرار شد پول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سُوءِ ظَنِّهِمْ‌ بِالْبَقَاءِ، وَ قِلَّةِ‌ انْتِفَاعِهِمْ‌ بِالْعِبَرِ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بدگمانى آنان به پايدار ماندن، و اندك سود بردنشان از آنچه مايۀ عبرت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گونه والى هايى كه به ادامۀ حكومت خويش سوء ظنّ‌ دارند و از عبرتها كمتر نفع مى برند، نظر به ظلمى كه روا داشته اند مردم ايشان را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ازدياد ماليات براى خويش سرمايۀ زيادى تهيه مى كنند كه اگر روزى فرار كردند چيزى داشته باشند؛ و با آن كه مى بينند كسانى كه ظلم و تعدّى كردند شكست خوردند، به جاى عبرت گرفتن از آنان به فكر جمع آورى مال مى افتند</w:t>
      </w:r>
      <w:r>
        <w:rPr>
          <w:rFonts w:eastAsia="IRNazanin" w:cs="IRNazanin"/>
          <w:color w:val="111111"/>
          <w:sz w:val="28"/>
          <w:szCs w:val="28"/>
          <w:rtl w:val="true"/>
          <w:lang w:bidi="fa-IR"/>
        </w:rPr>
        <w:t>.</w:t>
      </w:r>
      <w:bookmarkStart w:id="295" w:name="pg14791_347321"/>
    </w:p>
    <w:p>
      <w:pPr>
        <w:pStyle w:val="BookText"/>
        <w:rPr/>
      </w:pPr>
      <w:bookmarkEnd w:id="295"/>
      <w:r>
        <w:rPr>
          <w:rFonts w:ascii="IRNazanin" w:hAnsi="IRNazanin" w:eastAsia="IRNazanin"/>
          <w:color w:val="111111"/>
          <w:sz w:val="28"/>
          <w:sz w:val="28"/>
          <w:szCs w:val="28"/>
          <w:rtl w:val="true"/>
          <w:lang w:bidi="fa-IR"/>
        </w:rPr>
        <w:t>البته اين عبارت حضرت و اين بيان مربوط‍‌ به زمانى بوده است كه بيشتر مالياتها از كشاورزان گرفته مى شد؛ هر چند امروز نظر به دگرگونى وضع تجارت و ازدياد درآمد بازرگانى و پيشرفت صنايع، عمده درآمد دولتها از امور تجارتى مى باشد، با اين حال دستورات حضرت را بايد دولتهاى امروز هم رعايت كنند؛ و لازم است همۀ همّت خود را صرف عمران و آبادى اراضى بنمايند؛ و راهش نيز اين است كه توليدات كشاورزى آنها را به قيمت خوب بخرند، خريد محصولات كشاورزى به قيمت خوب از جانب دولت سبب مى شود كه وضع كشاورزى و دامدارى خوب شده و ميزان توليد بالا برود؛ گذشته از اين دولت بايستى به وضع فرهنگ و بهداشت و برق و آب و راهسازى و ضروريات روستاها توجّه زيادى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محصولات كشاورزى سبب استقلال اقتصادى كشور مى شود، استقلال سياسى و فرهنگى را نيز زمانى مى توانيم به دست آوريم كه استقلال اقتصادى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 ما بخواهد واقعاً روى پاى خودش بايستد و دخالت خارجى بر آن راه نداشته باشد، بايستى داراى استقلال اقتصادى باشد تا بتوانيم به استعمارگران بگوييم كه شما حق نداريد در كشور ما دخالت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ما به آنها و يا به هر كس ديگرى محتاج باشيم، بالاخره بر ما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إلى‌ من شئت تكن أسيره، واستغن عمّن شئت تكن نظيره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 به هر كس احتياج پيدا كنى اسير او مى گردى، و از هر كس بى نياز باشى همانند او مى شوى</w:t>
      </w:r>
      <w:r>
        <w:rPr>
          <w:rFonts w:eastAsia="IRNazanin" w:cs="IRNazanin"/>
          <w:color w:val="111111"/>
          <w:sz w:val="28"/>
          <w:szCs w:val="28"/>
          <w:rtl w:val="true"/>
          <w:lang w:bidi="fa-IR"/>
        </w:rPr>
        <w:t>.</w:t>
      </w:r>
    </w:p>
    <w:p>
      <w:pPr>
        <w:pStyle w:val="Heading3"/>
        <w:numPr>
          <w:ilvl w:val="2"/>
          <w:numId w:val="1"/>
        </w:numPr>
        <w:rPr/>
      </w:pPr>
      <w:bookmarkStart w:id="296" w:name="__RefHeading___Toc1774669_730472459"/>
      <w:bookmarkStart w:id="297" w:name="_Toc104"/>
      <w:bookmarkEnd w:id="296"/>
      <w:r>
        <w:rPr>
          <w:rtl w:val="true"/>
        </w:rPr>
        <w:t>اهميت كشاورزى و سفارش به آن</w:t>
      </w:r>
      <w:bookmarkEnd w:id="2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كشاورزان ما علاقه دارند كشور مستقل بشود و خارجى ها نيز بگذارند كه ما روى پاى خودمان بايستيم، بايد در عمران اراضى كه ثواب هم دارد</w:t>
      </w:r>
    </w:p>
    <w:p>
      <w:pPr>
        <w:pStyle w:val="BookText"/>
        <w:rPr/>
      </w:pPr>
      <w:r>
        <w:rPr>
          <w:rFonts w:ascii="IRNazanin" w:hAnsi="IRNazanin" w:eastAsia="IRNazanin"/>
          <w:color w:val="111111"/>
          <w:sz w:val="28"/>
          <w:sz w:val="28"/>
          <w:szCs w:val="28"/>
          <w:rtl w:val="true"/>
          <w:lang w:bidi="fa-IR"/>
        </w:rPr>
        <w:t>سعى بنمايند؛ و با اين عمل، گذشته از اين كه وضع خودشان خوب مى شود كشور هم استقلال پيدا مى كند، و گذشته از اين كه داراى توليداتى هستند كه مورد استفادۀ ديگران است ثواب هم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 السلام تا آنجا به مسألۀ كشاورزى اهميت مى دادند كه حتى المقدور خودشان كشاورزى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خودش درخت خرما مى كاشت، خودش قنات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 كه زمانى حضرت على عليه السلام بر مركب هستۀ خرما بار كرده بود كه ببرد بكارد، يكى سؤال مى كند يا على چه بار كرده اى‌؟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شاءاللّه سيصد هزار درخت خرما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براى اين كه معلوم شود ائمۀ اطهار مثل امام باقر و امام صادق و حضرت موسى بن جعفر عليهم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اين معنا اهميت داده اند چند روايت را ذكر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على بن ابى حمزه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عليه السلام يعمل فى أرض له قد استنقعت قدماه فى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در زمينى مربوط‍‌ به خودش مشغول كار ديدم كه پاهايش در عرق فرو رفته بود؛ يعنى چنان عرق از سر و رويش مى ريخت كه پاهايش در عرق فرو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فدايت شوم مردها كجايند تا به كمك شما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باليد من هو خير منّى و من أبى فى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على بن ابى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زمين كار كرد كه از من و از پدر من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درجه اش از شما و پدرتان بالاتر است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و أميرالمؤمنين عليه السلام و آبائى كلّهم كانوا قد عملوا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و اميرالمؤمنين عليه السلام و پدرانم همه با دست خودشان كار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عمل النّبيّين والمرسلين والأوصياء</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و كاركردن در زمين عمل پيامبران و فرستادگان و اوصيا و صالحين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أبا عبداللّه عليه السلام و بيده مسحاة و عليه إزار غليظ‍‌ يعمل فى حائط‍‌ له، والعرق يتصابّ‌ عن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در دستش بيل بود و لباس خشن پوشيده و در زمينى كه مربوط‍‌ به حضرت بود كار مى كرد و عرق از سر و رويش مى 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جعلت فداك أعطنى أكفك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بيل را به من بدهيد تا به جاى شما كار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لى إنّى أحب أن يتأذّى الرّجل بحرّ الشّمس فى طلب المعيشة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انسان براى طلب معيشت به حرارت خورشيد اذيّت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حديث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أميرالمؤمنين عليه السلام يحتطب و يستقى و يكنس، و كانت فاطمة تطحن و تعجن و تخبز</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حضرت على عليه السلام از بيابان براى سوخت هيزم و بوته مى آورد و از چاه براى كشاورزى آب مى كشيد و خانه را جارو مى كرد، و حضرت فاطمه عليها السلام آسياب مى كرد و خودش خمير مى كرد و نان مى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ماء و تراباً ثمّ‌ افتقر فأبعده اللّه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حضرت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آب و خاك بيابد ولى باز هم در فقر به سر برد، خداوند او را از رحمت خويش دور خواهد 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دربارۀ كشاورزى و دامدارى در روايات ما زياد تأكيد شده و براى آن ثواب هم ذكر شده است؛ زيرا سبب مى شود كه مردم با پيداكردن استقلال اقتصادى روى پاى خودشان بايستند و احتياجاتشان برطرف بشود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كشاورزان كشورمان توصيه مى كنم كه براى رضاى خدا به كشت زمين ها بپردازند، و حساب نكنند كه مزد كار آنان كم است پس كشاورزى صرف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كنيد، توليد داشته باشيد و قصدتان هم رضاى خدا باشد، بركت آن را هم خدا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كشور اسلامى ايران از آمريكا و از كشورهاى خارجى بى نياز بشود به فعاليت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دولت هم توصيه مى كنم مخصوصاً به وزارت كشاورزى كه حتى المقدور سعى كنند توليدات كشاورزى را به قيمت خوب بخرند، از آن طرف كمك بدهند، به كشاورزها قرض بدهند؛ و در حقيقت پولى كه دولت براى عمران اراضى و تهيۀ آب قرض مى دهد از دست دولت نمى رود؛ زيرا سبب عمران كشور مى شود؛ همان طور كه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صرف عمران اراضى كنيد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مى خواهد روى پاى خودش ايستاده باشد، بايد حتى المقدور به امكانات كشاورزان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نوعاً پول نقد به كشاورزان قرض دادن كار درستى نيست، چون آن را خرج ساير مايحتاج زندگى مى كنند، بلكه بايد وسايل لازم را براى آنها فراهم كنند، مانند تهيۀ آب و تراكتور و ساير ابزار كشاورزى؛ و از طرف ديگر به فرهنگ و بهداشت روستاها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كمتر امكانات صرف كنند تا مردم متوجّه روستاها شوند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98" w:name="pg14791_347326"/>
    </w:p>
    <w:p>
      <w:pPr>
        <w:pStyle w:val="Heading2"/>
        <w:numPr>
          <w:ilvl w:val="1"/>
          <w:numId w:val="1"/>
        </w:numPr>
        <w:rPr/>
      </w:pPr>
      <w:bookmarkStart w:id="299" w:name="__RefHeading___Toc1774671_730472459"/>
      <w:bookmarkStart w:id="300" w:name="_Toc105"/>
      <w:bookmarkEnd w:id="298"/>
      <w:bookmarkEnd w:id="299"/>
      <w:r>
        <w:rPr>
          <w:rtl w:val="true"/>
        </w:rPr>
        <w:t>(</w:t>
      </w:r>
      <w:r>
        <w:rPr>
          <w:rtl w:val="true"/>
        </w:rPr>
        <w:t xml:space="preserve">درس </w:t>
      </w:r>
      <w:r>
        <w:rPr/>
        <w:t>520</w:t>
      </w:r>
      <w:r>
        <w:rPr>
          <w:rtl w:val="true"/>
        </w:rPr>
        <w:t xml:space="preserve">) - </w:t>
      </w:r>
      <w:r>
        <w:rPr>
          <w:rtl w:val="true"/>
        </w:rPr>
        <w:t xml:space="preserve">نامۀ </w:t>
      </w:r>
      <w:r>
        <w:rPr/>
        <w:t>53</w:t>
      </w:r>
      <w:r>
        <w:rPr>
          <w:rtl w:val="true"/>
        </w:rPr>
        <w:t xml:space="preserve"> (</w:t>
      </w:r>
      <w:r>
        <w:rPr>
          <w:rtl w:val="true"/>
        </w:rPr>
        <w:t>قسمت سيزدهم</w:t>
      </w:r>
      <w:r>
        <w:rPr>
          <w:rtl w:val="true"/>
        </w:rPr>
        <w:t>)</w:t>
      </w:r>
      <w:bookmarkEnd w:id="300"/>
    </w:p>
    <w:p>
      <w:pPr>
        <w:pStyle w:val="Heading3"/>
        <w:numPr>
          <w:ilvl w:val="2"/>
          <w:numId w:val="1"/>
        </w:numPr>
        <w:rPr/>
      </w:pPr>
      <w:bookmarkStart w:id="301" w:name="__RefHeading___Toc1774673_730472459"/>
      <w:bookmarkStart w:id="302" w:name="_Toc106"/>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شرايط‍‌ نويسندگان دولت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رهنمودهاى حضرت على عليه السلام دربارۀ تجّار و صنعتگران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سيزدهم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فِى حَالِ‌ كُتَّابِكَ‌ فَوَلِّ‌ عَلى‌ أُمُورِكَ‌ خَيْرَهُمْ‌؛ وَاخْصُصْ‌ رَسَائِلَكَ‌ الَّتِى تُدْخِلُ‌ فِيهَا مَكَائِدَكَ‌ وَ أَسْرَارَكَ‌ بِأَجْمَعِهِمْ‌ لِوُجُوهِ‌ صَالِحِ‌ الْأَخْلاقِ‌، مِمَّنْ‌ لاتُبْطِرُهُ‌ الْكَرَامَةُ‌ فَيَجْتَرِئَ‌ بِهَا عَلَيْكَ‌ فِى خِلافٍ‌ لَكَ‌ بِحَضْرَةِ‌ مَلَإٍ، وَ لاتَقْصُرُ بِهِ‌ الْغَفْلَةُ‌ عَنْ‌ إِيرَادِ مُكَاتَبَاتِ‌ عُمَّالِكَ‌ عَلَيْكَ‌ وَ اصْدَارِ جَوَابَاتِهَا عَلَى الصَّوَابِ‌ عَنْكَ‌، فِيمَا يَأْخُذُ لَكَ‌ وَ يُعْطِى مِنْكَ‌، وَ لايُضْعِفُ‌ عَقْداً اعْتَقَدَهُ‌ لَكَ‌، وَ لايَعْجِزُ عَنْ‌ إِطْلاقِ‌ مَا عُقِدَ عَلَيْكَ‌، وَ لايَجْهَلُ‌ مَبْلَغَ‌ قَدْرِ نَفْسِهِ‌ فِى الْأُمُورِ؛ فَإِنَّ‌ الْجَاهِلَ‌ بِقَدْرِ نَفْسِهِ‌ يَكُونُ‌ بِقَدْرِ غَيْرِهِ‌ أَجْهَلَ‌، ثُمَّ‌ لايَكُنِ‌ اخْتِيَارُكَ‌ إِيَّاهُمْ‌ عَلى‌ فِرَاسَتِكَ‌ وَاسْتِنَامَتِكَ‌ وَ حُسْنِ‌ الظَّنِّ‌ مِنْكَ‌؛ فَإِنَّ‌ الرِّجَالَ‌ يَتَعَرَّفُونَ‌ لِفِرَاسَاتِ‌ الْوُلاةِ‌ بِتَصَنُّعِهِمْ‌ وَ حُسْنِ‌ خِدْمَتِهِمْ‌، وَ لَيْسَ‌ وَرَاءَ ذَلِكَ‌ مِنَ‌ النَّصِيحَةِ‌ وَ الْأَمَانَةِ‌ شَىْ‌ءٌ، وَلَكِنِ‌ اخْتَبِرْهُمْ‌ بِمَا وُلُّوا 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لِأَحْسَنِهِمْ‌ كَانَ‌ فِى الْعَامَّةِ‌ أَثَراً، وَ أَعْرَفِهِمْ‌ بِالْأَمَانَةِ‌ وَجْهاً، فَإِنَّ‌ ذَلِكَ‌ دَلِيلٌ‌ عَلى‌ نَصِيحَتِكَ‌ لِلَّهِ‌ وَ لِمَنْ‌ وُلِّيتَ‌ أَمْرَهُ‌، وَاجْعَلْ‌ لِرَأْسِ‌ كُلِّ‌ أَمْرٍ مِنْ‌ أُمُورِكَ‌ رَأْساً مِنْهُمْ‌ لايَقْهَرُهُ‌ كَبِيرُهَا، وَ لايَتَشَتَّتُ‌ عَلَيْهِ‌ كَثِيرُهَا، وَ مَهْمَا كَانَ‌ فِى كُتَّابِكَ‌ مِنْ‌ عَيْبٍ‌ فَتَغَابَيْتَ‌ عَنْهُ‌ أُلْزِمْتَهُ‌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 ذَوِى الصِّنَاعَاتِ‌ وَ أَوْصِ‌ بِهِمْ‌ خَيْراً؛ الْمُقِيمِ‌ مِنْهُمْ‌ وَالْمُضْطَرَبِ‌ بِمَالِهِ‌، وَالْمُتَرَفِّقِ‌ بِبَدَنِهِ‌؛ فَإِنَّهُمْ‌ مَوَادُّ الْمَنَافِعِ‌، وَ أَسْبَابُ‌ الْمَرَافِقِ‌ وَ جُلَّابُهَا مِنَ‌ الْمَبَاعِدِ وَالْمَطَارِحِ‌ فِى بَرِّكَ‌ وَ بَحْرِكَ‌ وَ سَهْلِكَ‌ وَ جَبَلِكَ‌، وَ حَيْثُ‌ لايَلْتَئِمُ‌ النَّاسُ‌ لِمَوَاضِعِهَا، وَ لايَجْتَرِئُونَ‌ عَلَيْهَا؛ فَإِنَّهُمْ‌ سِلْمٌ‌ لاتُخَافُ‌ بَائِقَتُهُ‌، وَ صُلْحٌ‌ لاتُخْشى‌ غَائِلَتُهُ‌، وَ تَفَقَّدْ أُمُورَهُمْ‌ بِحَضْرَتِكَ‌ وَ فِى حَوَاشِى بِلادِكَ‌</w:t>
      </w:r>
      <w:r>
        <w:rPr>
          <w:rFonts w:eastAsia="Amiri" w:cs="Amiri" w:ascii="Amiri" w:hAnsi="Amiri"/>
          <w:color w:val="111111"/>
          <w:sz w:val="28"/>
          <w:szCs w:val="28"/>
          <w:rtl w:val="true"/>
          <w:lang w:bidi="ar-SA"/>
        </w:rPr>
        <w:t>.»</w:t>
      </w:r>
      <w:bookmarkStart w:id="303" w:name="pg14791_347329"/>
    </w:p>
    <w:p>
      <w:pPr>
        <w:pStyle w:val="Heading3"/>
        <w:numPr>
          <w:ilvl w:val="2"/>
          <w:numId w:val="1"/>
        </w:numPr>
        <w:rPr/>
      </w:pPr>
      <w:bookmarkStart w:id="304" w:name="__RefHeading___Toc1774675_730472459"/>
      <w:bookmarkStart w:id="305" w:name="_Toc107"/>
      <w:bookmarkEnd w:id="303"/>
      <w:bookmarkEnd w:id="304"/>
      <w:r>
        <w:rPr>
          <w:rtl w:val="true"/>
        </w:rPr>
        <w:t>مقدمه اى كوتاه</w:t>
      </w:r>
      <w:bookmarkEnd w:id="305"/>
    </w:p>
    <w:p>
      <w:pPr>
        <w:pStyle w:val="BookText"/>
        <w:rPr/>
      </w:pPr>
      <w:r>
        <w:rPr>
          <w:rFonts w:ascii="IRNazanin" w:hAnsi="IRNazanin" w:eastAsia="IRNazanin"/>
          <w:color w:val="111111"/>
          <w:sz w:val="28"/>
          <w:sz w:val="28"/>
          <w:szCs w:val="28"/>
          <w:rtl w:val="true"/>
          <w:lang w:bidi="fa-IR"/>
        </w:rPr>
        <w:t>بحث در مورد نويسندگان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الْعَامَّةِ‌ وَالْخَاصَّةِ‌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نويسندگانى هستند كه مستقيماً از طريق ادارات و دفاتر دولتى با مردم سروكار دارند، مثل حسابدارهاى مالياتى و مأمورينى كه كاغذهاى ادارى را ردّ و بدل مى كنند؛ و نويسندگانى هم هستند كه پيش خود حكّام هستند تا اگر حاكم نامه هايى سرّى داشته باشد به نگارش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اينان كسانى هستند كه محرم اسرارند و نامه هاى سرّى براى اشخاص و يا نامه هايى كه توسط‍‌ سفراى دولتى به كشورهاى ديگر فرستاده مى شود بايستى توسط‍‌ اينان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طبقه اى هم نويسندگان و دفترداران و مأمورين دولت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امير عليه السلام پيشرفت و توسعۀ اسلام تا آنجا بود كه مصر با آن كه خود كشورى بزرگ است و شايد سودانِ‌ الآن هم آن روز جزء مصر بوده است، يكى از استانهاى حكومت حضرت على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پس از محمّد بن ابى بكر، مالك اشتر را با اين نامۀ بلند كه از جمله بزرگترين نامه هايى است كه حضرت در زمينۀ كشوردارى تحرير داشته به مصر فرستاد، كه متأسفانه مالك موفق نشد به مصر برسد و در وسط‍‌ راه عمّال معاويه وى را مسموم كرده و به شهادت رساندند</w:t>
      </w:r>
      <w:r>
        <w:rPr>
          <w:rFonts w:eastAsia="IRNazanin" w:cs="IRNazanin"/>
          <w:color w:val="111111"/>
          <w:sz w:val="28"/>
          <w:szCs w:val="28"/>
          <w:rtl w:val="true"/>
          <w:lang w:bidi="fa-IR"/>
        </w:rPr>
        <w:t>.</w:t>
      </w:r>
    </w:p>
    <w:p>
      <w:pPr>
        <w:pStyle w:val="Heading3"/>
        <w:numPr>
          <w:ilvl w:val="2"/>
          <w:numId w:val="1"/>
        </w:numPr>
        <w:rPr/>
      </w:pPr>
      <w:bookmarkStart w:id="306" w:name="__RefHeading___Toc1774677_730472459"/>
      <w:bookmarkStart w:id="307" w:name="_Toc108"/>
      <w:bookmarkEnd w:id="306"/>
      <w:r>
        <w:rPr>
          <w:rtl w:val="true"/>
        </w:rPr>
        <w:t>شرايط‍‌ نويسندگان دولت</w:t>
      </w:r>
      <w:bookmarkEnd w:id="307"/>
    </w:p>
    <w:p>
      <w:pPr>
        <w:pStyle w:val="BookText"/>
        <w:rPr/>
      </w:pPr>
      <w:r>
        <w:rPr>
          <w:rFonts w:ascii="Amiri" w:hAnsi="Amiri" w:eastAsia="Amiri" w:cs="Amiri"/>
          <w:color w:val="111111"/>
          <w:sz w:val="28"/>
          <w:sz w:val="28"/>
          <w:szCs w:val="28"/>
          <w:rtl w:val="true"/>
          <w:lang w:bidi="ar-SA"/>
        </w:rPr>
        <w:t>حضرت به مالك اشتر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فِى حَالِ‌ كُتَّابِكَ‌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 نويسندگان خويش دقّت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نويسندگان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نويسنده بايد محرم اسرار باشد؛ زيرا اسرارى كه حاكم دارد بايد به او بگويد تا تحرير نمايد، لذا بايد خيلى مورد اعتماد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عَلى‌ أُمُورِكَ‌ خَيْرَهُمْ‌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بهترين ايشان را بر كارهايت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نمى خواهد بگويد نويسنده بايد خطش خوب باشد؛ البته لازم است آن كه مى خواهد نويسنده بشود داراى خط‍‌ خوبى باشد، اما اين واضح است و امورى كه واضح است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لحاظ‍‌ حضرت نمى گويد بايد كسى را كه مى خواهى به عنوان نويسنده اختيار كنى خوش خط‍‌ و با سليقه باشد، راجع به متخصص بودن اصلاً تذكر نمى دهد؛ بلكه آنچه را تذكر مى دهد اين است كه وى بايد شخص متديّنى باشد، بايد خوش جنس و معتقد به اسلام و مكتب باشد، تا بتواند محرم اسرار باشد و موضوع سرّى را بين مردم پخش ننمايد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رَسَائِلَكَ‌ الَّتِى تُدْخِلُ‌ فِيهَا مَكَائِدَكَ‌ وَ أَسْرَارَكَ‌ بِأَجْمَعِهِمْ‌ لِوُجُوهِ‌ صَالِحِ‌ الْأَخْلاقِ‌ مِمَّنْ‌ لاتُبْطِرُهُ‌ الْكَرَامَةُ‌ فَيَجْتَرِئَ‌ بِهَا عَلَيْكَ‌ فِى خِلافٍ‌ لَكَ‌ بِحَضرَةِ‌ مَلَإٍ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هايى كه در آن تدبيرها و رازهاى خود را ثبت مى كنى از ميان نويسندگان به كسى اختصاص بده كه جامع همۀ خصلت هاى شايستۀ اخلاقى باشد، از كسانى كه گرامى داشتن او را به گردنكشى نكشاند تا به واسطۀ آن جرأت يابد كه در حضور مردم با تو مخالفت نمايد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فرستادن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و پيغام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پركردن است، به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از باب اين كه چشم آدم را پر مى كند، بنابراين به جمعيتى كه فشرده است و به چشم زياد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نيز روشن است كه كيد با دشمن اسلام مانعى ندارد؛ در مورد جنگ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 هايى را كه مى خواهى به جايى بفرستى، مثلاً مى خواهى به فرماندار يا استاندار دستور بدهى تا فلان كار را بكند، يا به كشور ديگرى نامه اى را مى فرستى و در آن اسرارى بايد تحرير شود و يا مى خواهى اسرار جنگى را بنويسى، نبايد به هر نويسنده اى سپرد تا او هم همۀ اسرار آن را فاش نمايد؛ بلكه بايد آدمى باشد امانتدار، مورد اعتماد، بدون فراموشى، عصبى مزاج نباشد و از خودش چيزى به نامه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كسى كه همۀ اخلاقيات پاك را در خود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آدمى كه تو اسرارت را به او مى گويى شخص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كل و يا رئيس كشور اسرارى داشته باشد فقط‍‌ مى تواند به يكى دو نفر از آنهايى بگويد كه داراى رتبۀ بلندى هستند و به آنها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آدمى كه محرم اسرار تو است شخصى كم ظرفيّت بوده و نزد خودش احساس بزرگى كرد، ممكن است خودش را گم كرده و تو را در مقابل مردم سبك نمايد؛ چون خيال مى كند شخصيتى شده و در نظر مردم تو را سبك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اين شخص كسى باشد كه به واسطۀ مقامى كه به او داده اى خود را 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حاكمى اسرارش را به كسى مى گويد به او بزرگوارى بخشيده است، و بايد او فردى باشد كه اين بزرگوارى مغرورش نكند تا به واسطۀ آن بر حاكم جرأت پيدا كند و در ميان مردم آقايى او را از بين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لاتَقْصُرُ بِهِ‌ الْغَفْلَةُ‌ عَنْ‌ إِيرَادِ مُكَاتَبَاتِ‌ عُمَّالِكَ‌ عَلَيْكَ‌ وَ إِصْدَارِ جَوَابَاتِهَا عَلَى الصَّوَابِ‌ عَنْكَ‌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كسانى كه غفلت سبب نشود كه از رساندن نامه هاى كارگزارانت به تو و بازگرداندن پاسخ هاى درست آنها از تو كوتاهى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كه نويسندۀ تو نامه هاى فرماندهان را به تو برساند و جوابهايش را از تو بگيرد و به گونه اى كه حق مطلب است از طرف تو صادر كند؛ نامه هايى كه استاندارها و يا فرماندارها فرستاده اند، نبايد از رسانيدن آن به تو و جواب گرفتن از تو غفلت بورزد؛ زيرا ممكن است اتفاقاً در اين نامه ها يك استاندار و يا فرماندارى در مورد مسأله اى خيلى مهم از تو كسب تكليف نموده باشد و با اين اهمالكارى و نرساندن نامه موضوع حتماً زمين مى ماند، همين طور در مورد جوابى كه بايد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آدمى باشد منضبط‍‌ و امين و پركار تا به همۀ اينها درست رسيدگى كند تا پس فردا مثلاً استاندارى گلايه نكند كه جواب نامۀ مرا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اهميت اين مسأله در آن دوره ها بسيار زياد بوده، زيرا تلگراف و تلفن و راههاى پيشرفتۀ امروز براى رساندن خبرها نبوده است؛ و چه بسا كه در آن وقت به واسطۀ نرسيدن جواب نامۀ يك استاندار و بدون تكليف ماندن او وضع كشور و يا استان به كلّى فلج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يَأْخُذُ لَكَ‌ وَ يُعْطِى مِنْكَ‌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برايت مى گيرد و از جانب تو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يكى از كارپردازان نامه اى مى نويسد كه يك ميليون ماليات فلان جا را برايت فرستادم و يا شما براى فلان جا پول مى فرستى، مثلاً براى استاندارى پول مى فرستى تا صرف جنگ زده ها بنمايد، كه در هر صورت بايد نامه اى دنبال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لايُضْعِفُ‌ عَقْداً اعْتَقَدَهُ‌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قراردادى را كه به سود تو بسته است سست نگرداند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رئيس دفتر و يا اين نويسنده اى كه محرم اسرار شده، بايد كسى باشد كه اگر فرضاً با يك ملّتى يا جايى معاملات و قراردادهايى نوشته مى شود بتواند آنها را به گونه اى محكم بنويسد كه به ضرر تو تمام نشود، و يا اگر به ضرر تو بسته شده باشد</w:t>
      </w:r>
    </w:p>
    <w:p>
      <w:pPr>
        <w:pStyle w:val="BookText"/>
        <w:rPr/>
      </w:pPr>
      <w:r>
        <w:rPr>
          <w:rFonts w:ascii="IRNazanin" w:hAnsi="IRNazanin" w:eastAsia="IRNazanin"/>
          <w:color w:val="111111"/>
          <w:sz w:val="28"/>
          <w:sz w:val="28"/>
          <w:szCs w:val="28"/>
          <w:rtl w:val="true"/>
          <w:lang w:bidi="fa-IR"/>
        </w:rPr>
        <w:t>بتواند راه لغوِ قرارداد را پيدا كند تا ضررى متوجّه تو نگردد؛ و لذا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قراردادى را كه به نفع تو نوشته شده سست و ضعيف نكند، بلكه پايه اش را محكم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خواهند قراردادى بنويسند، بايد آن را چنان بنگارند كه خيلى محكم و متقن باشد و طرف نتواند به يك جاى آن ايراد بگيرد و آن را سست نمايد؛ مثلاً شركتى با او قرارداد مى نمايد كه اين خيابان را آسفالت بكند، قرارداد را بايد طورى بنويسد كه شركت نتواند آن را به نفع خود تضعيف و سست نموده و به ضرر وى از قرارداد تخلف بنمايد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لايَعْجِزُ عَنْ‌ إِطْلاقِ‌ مَا عُقِدَ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لغو قراردادى كه به ضرر تو بسته شده ناتوان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لغوكردن آنچه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قراردادى هم به ضرر تو بسته شده است، اين نويسنده و رئيس دفتر از يافتن راه لغو آن قرارداد عاجز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به صورت خودسرانه، بلكه به گونه اى دوستانه روشن نمايد كه اين امر به ضرر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لايَجْهَلُ‌ مَبْلَغَ‌ قَدْرِ نَفْسِهِ‌ فِى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اندازۀ ارزش و موقعيت خود در كارها نادان نباشد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جايى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عَرَفَ‌ قَدْرَهُ‌، وَ كَفى‌ بِالْمَرْءِ جَهْلاً أَنْ‌ لايَعْرِفَ‌ قَدْرَهُ‌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عالم كسى است كه موقعيت و اندازۀ خود را بداند، و براى جهالت و نادانى مرد همين اندازه بس كه در اجتماع موقعيت خويش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مسئول دفتر و نويسندۀ تو به موقعيت خود در امور جاهل نباشد و نخواهد بلند پروازى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نادان به موقعيت خويش، به موقعيت ديگران نادانتر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كه موقعيت خود را نمى تواند تشخيص بدهد، موقعيت تو و فرمانداران و ديگران را نمى تواند تشخيص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لايَكُنِ‌ اخْتِيَارُكَ‌ إِيَّاهُمْ‌ عَلى‌ فِرَاسَتِكَ‌ وَاسْتِنَامَتِكَ‌ وَ حُسْنِ‌ الظَّنِّ‌ مِنْكَ‌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برگزيدن اين نويسندگان توسط‍‌ تو نبايد تنها براساس خواست و غفلت و خوش گمانى 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قسمت از بيانات حضرت على عليه السلام باز خيلى مهم است؛ بعضى اشخاص وقتى مى خواهند كسى را مثلاً به عنوان رئيس دفتر انتخاب بكنند و محرم اسرار قرار بدهند، افراد متملّقى را كه مى خواهند به هر وسيله خود را موجّه جلوه دهند به اين سمت انتخاب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اشتباه است؛ زيرا بعضى مردم زرنگ اند و چون ديدند كسى موقعيت اجتماعى پيدا كرده دور و برش را مى گيرند و بله بله مى گويند و چاخان مى كنند و براى سلامتى اش صلوات مى فرستند و از او تجليل مى نمايند؛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اينها را نخور، و كسانى را انتخاب كن كه كارآزموده اند و قبلاً نيز كارهايى به دستشان بوده و در آن كارها خائن نبوده و بر كار خويش مسلط‍‌ و درستكار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خواستى يك كاتب و يا يك رئيس دفتر انتخاب نمايى، اين انتخاب تو مبنى بر فراست و خواست و غفلت خودت نباشد و از كسانى انتخاب نكن كه خيلى زود به آنان حسن ظنّ‌ پيدا كرده اى</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آدم خواب اشخاص را درست تشخيص نمى دهد؛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و غفلت كسى را از ميان آنها كه دور و برت را گرفته و تملّقت را مى گويند اختيار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الرِّجَالَ‌ يَتَعَرَّفُونَ‌ لِفِرَاسَاتِ‌ الْوُلاةِ‌ بِتَصَنُّعِهِمْ‌ وَ حُسْنِ‌ خِدْمَتِهِمْ‌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مردمان براى جلب نظر واليان با ظاهرسازى و خوش خدمتى خود را در معرض شناخت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مردم اين جور است كه فراستهاى اشخاص را تشخيص مى دهند كه مثلاً موقعيت پيدا كرده و دنبال كارمند و رئيس دفتر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لذا مى آيند تا خودشان را جا بزنند؛ تو مواظب باش از چاخانى كه مى كنند و صلواتهايى كه برايت مى فرستند گول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مقابل درك و شناخت واليان خودشان را در معرض شناخت قرار مى دهند به اين كه در مقابل والى ظاهرسازى و خوش خدمتى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تعارف مى كنند يا جلوى پاى تو بلند مى شوند، در حالى كه يك زمانى همين ها مخالف تو بودند، اما حال كه مى بينند موقعيتى پيدا كرده اى مى آيند و اين خوش خدمتى را مى كنند، لذا از آنها انتخاب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وَرَاءَ ذَلِكَ‌ مِنَ‌ النَّصِيحَةِ‌ وَ الْأَمَانَةِ‌ شَىْ‌ءٌ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 از اين در خيرخواهى و امانتدارى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تا اينجا من همه چيز را به تو فهماندم و در نصيحت بالاتر از اين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اخْتَبِرْهُمْ‌ بِمَا وُلُّوا لِلصَّالِحِينَ‌ قَبْلَكَ‌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آنان را بيازماى به واسطۀ مسئوليتى كه براى شايستگان پيش از تو به عهده داشته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افراد را با كاربردى كه قبل از تو براى صالحان داشته اند امتحان كن، آنگاه هر كدام از آنها را كه داراى موقعيت مردمى و اجتماعىِ‌ بهتر و وضع اخلاقى برترى بود انتخاب بنما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فَاعْمِدْ لِأَحْسَنِهِمْ‌ كَانَ‌ فِى الْعَامَّةِ‌ أَثَراً، وَ أَعْرَفِهِمْ‌ بِالْأَمَانَةِ‌ 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ميان آنان كسى را در نظر بگير كه در ميان مردم اثرى نيكوتر دارد، و در امانتدارى چهره اى شناخته شده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كسى را انتخاب كن كه نزد مردم امين تر مى نمايد و مردم كاربردش را بيشتر مى دانند و بهتر او را مى شناسند و اعتماد بيشترى به وى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كسى را انتخاب كن كه مردم به وى توجّه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چنين شخصى را انتخاب كنى دليل بر اين است كه مى خواهى براى خدا خدمت 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دَلِيلٌ‌ عَلى‌ نَصِيحَتِكَ‌ لِلَّهِ‌ وَ لِمَنْ‌ وُلِّيتَ‌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نشانه اى است بر خيرخواهى تو براى خداوند و براى كسى كه از جانب او ولايت يافته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از طرف حضرت على عليه السلام ولايت پيدا كرده است؛ يعنى اگر به اين دستورى كه گفتم عمل كنى، هم خير خود و هم خير مرا خواسته اى؛ ولى اگر غير از اين باشد و گول چاخانها را بخورى و از تملّق گويان خود كسى را انتخاب نمايى، معلوم مى شود تو به فكر خودت هستى نه به فكر اين كه كشور اداره شود و كارهاى خدايى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مختلفى كه قرار است كار به آنان محول شود افرادى باشند كه كار به آنان زور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مشاورين بايد كسانى باشند كه به كارشان مسلط‍‌ و آشنا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 لايَقْهَرُهُ‌ كَبِيرُهَا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بر سر هر كارى از كارهاى خود رئيسى قرار بده، كسى كه بزرگىِ‌ كار او را از پاى درنياورد</w:t>
      </w:r>
      <w:r>
        <w:rPr>
          <w:rFonts w:eastAsia="IRNazanin" w:cs="IRNazanin"/>
          <w:color w:val="111111"/>
          <w:sz w:val="28"/>
          <w:szCs w:val="28"/>
          <w:rtl w:val="true"/>
          <w:lang w:bidi="fa-IR"/>
        </w:rPr>
        <w:t>.)</w:t>
      </w:r>
      <w:bookmarkStart w:id="308" w:name="pg14791_347337"/>
    </w:p>
    <w:p>
      <w:pPr>
        <w:pStyle w:val="BookText"/>
        <w:rPr/>
      </w:pPr>
      <w:bookmarkEnd w:id="308"/>
      <w:r>
        <w:rPr>
          <w:rFonts w:ascii="IRNazanin" w:hAnsi="IRNazanin" w:eastAsia="IRNazanin"/>
          <w:color w:val="111111"/>
          <w:sz w:val="28"/>
          <w:sz w:val="28"/>
          <w:szCs w:val="28"/>
          <w:rtl w:val="true"/>
          <w:lang w:bidi="fa-IR"/>
        </w:rPr>
        <w:t>بايد براى هر امر وكارى فرماندهى و كارفرمايى برگزينى كه كار به او زور نگويد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لايَتَشَتَّتُ‌ عَلَيْهِ‌ كَثِيرُهَا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آن وى را پريشان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تفرّق و از هم پاشيده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كارها احاطه داشته و به رموز آنها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كمبودى در يكى از كارهاى اين رئيس دفتر پيدا شد، خيال نكنى كه تو گناهى ندارى و اين اشتباه متوجّه رئيس دفتر است، بلكه تو هم گناهكار مى باشى؛ چون بايستى رئيس دفترى انتخاب مى كردى كه كاربردش خوب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كَانَ‌ فِى كُتَّابِكَ‌ مِنْ‌ عَيْبٍ‌ فَتَغَابَيْتَ‌ عَنْهُ‌ أُلْزِمْتَهُ‌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اندازه كه در نويسندگانت عيب باشد و تو از آن غافل شوى مسئوليت آن بر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غفلت است؛ يعنى چنين نيست كه تو خودت را كنار بگيرى و بگويى رئيس دفتر اشتباه كرده و به من مربوط‍‌ نيست، بلكه به تو مربوط‍‌ است و مردم اينها را به حساب تو مى گذارند</w:t>
      </w:r>
      <w:r>
        <w:rPr>
          <w:rFonts w:eastAsia="IRNazanin" w:cs="IRNazanin"/>
          <w:color w:val="111111"/>
          <w:sz w:val="28"/>
          <w:szCs w:val="28"/>
          <w:rtl w:val="true"/>
          <w:lang w:bidi="fa-IR"/>
        </w:rPr>
        <w:t>.</w:t>
      </w:r>
    </w:p>
    <w:p>
      <w:pPr>
        <w:pStyle w:val="Heading3"/>
        <w:numPr>
          <w:ilvl w:val="2"/>
          <w:numId w:val="1"/>
        </w:numPr>
        <w:rPr/>
      </w:pPr>
      <w:bookmarkStart w:id="309" w:name="__RefHeading___Toc1774679_730472459"/>
      <w:bookmarkStart w:id="310" w:name="_Toc109"/>
      <w:bookmarkEnd w:id="309"/>
      <w:r>
        <w:rPr>
          <w:rtl w:val="true"/>
        </w:rPr>
        <w:t>رهنمودهاى حضرت على عليه السلام دربارۀ تجّار و صنعتگران</w:t>
      </w:r>
      <w:bookmarkEnd w:id="31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نوبت مى رسد به طبقۀ ششم كه حضرت از آنها به نام تجّار و ذوى الصّناعات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به كسى گفته مى شود كه با سرمايۀ خود تجارت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تجارت مثل حالاها آن قدر وسيع نبود؛ ولى بالاخره كار تاجر اين است كه جنسى را از شهرى به شهرى يا از شهر به دهات و يا از دهات به شهر و گاه هم از يك كشورى به كشور ديگرى مى برد؛ و اين كار مهمى است؛ زيرا مثلاً مردم يك ده نمى توانند خودشان تمام لوازم زندگى خود را توليد نمايند؛ بسا چيزهايى در شهر توليد مى شود</w:t>
      </w:r>
    </w:p>
    <w:p>
      <w:pPr>
        <w:pStyle w:val="BookText"/>
        <w:rPr/>
      </w:pPr>
      <w:r>
        <w:rPr>
          <w:rFonts w:ascii="IRNazanin" w:hAnsi="IRNazanin" w:eastAsia="IRNazanin"/>
          <w:color w:val="111111"/>
          <w:sz w:val="28"/>
          <w:sz w:val="28"/>
          <w:szCs w:val="28"/>
          <w:rtl w:val="true"/>
          <w:lang w:bidi="fa-IR"/>
        </w:rPr>
        <w:t>كه بايد به ده بياورند و همين طور محصولات ده بايد به شهر برده شود و همين گونه محصولات يك كشور را بايد به كشور ديگرى ببرند؛ و اين كار همان كار نقل و انتقال تجّار مى باشد كه متاعهاى مختلف را از جايى به جاى ديگر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هم آنهايى اند كه روى موادّ اوّليه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هر دو دسته را يكى قرار داده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 ذَوِى الصِّنَاعَاتِ‌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سفارش مرا دربارۀ تجّار و صنعتگران بپذير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مى باشد و اينجا باب استفعال به معناى قبول است؛ يعنى اين سفارش را بپذير و به افراد زيردست خود نيز سفارش كن تا از طريق آماده كردن وسايل رفاه تجّار به آنها خوبى بكنند؛ زيرا اگر قرار باشد كار تجّار خوب باشد، لازم است كه راههاى دريايى و راههاى زمينى و غيره آباد و امنيت آنها درست و تأمين باشد و كشتى ها و ماشين ها و غيره آماده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امروز مسألۀ تجارت تا آنجا مهم است كه اصولاً حكومتها روى كار تجارت مى گردد، دولتها روى اقتصاد چرخ مى خورد، و چون حضرت متوجّه اهميت قضيه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تجّار و ذوى الصّناعات قبول سفارش بكن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 بِهِمْ‌ خَيْراً؛ الْمُقِيمِ‌ مِنْهُمْ‌ وَالْمُضْطَرَبِ‌ بِمَالِهِ‌، وَالْمُتَرَفِّقِ‌ بِبَدَنِهِ‌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آنان به نيكى سفارش كن؛ از آنها آن كه در يك جا اقامت دارد و نيز آن كه با مال خود در رفت و آمد است، و چه آن كه از دسترنج خود سود مى برد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نيكى به آنان را به زيردستهاى خويش توصيه كن، چه آنهايى كه در شهرند و جنس هايشان در شهر به فروش مى رسد و چه آنهايى كه جنس تجارتى خود را از يك شهر به شهر ديگر و از يك ده به دهى ديگر مى برند؛ مثل دوره گردها و پيله ورها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چون جنس اينها جابجا مى شود و در معرض خطر قرار دارد آنها 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چه آنهايى كه كار بدنى مى كنند كه جزء ذوى الصّناعات هستند، مثلاً سنگ تراش است، در كارخانۀ ذوب آهن كار مى كند و يا سماورساز است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اينها در زندگى از طريق منافعى كه به مردم مى رسانند زياد است، لذا نبايد از آنها غافل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مَوَادُّ الْمَنَافِعِ‌، وَ أَسْبَابُ‌ الْمَرَافِقِ‌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ايشان جلب كنندگان منفعت ها هستند، و وسايل رفق و مدارايند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اسم فاعل مؤنث است و به معناى كشنده، جلب كننده و جذب كنندۀ منافع مى باشد؛ چون اين تجّارند كه مايحتاج مردم را از قبيل خوراكى، پوشاكى و لوازم ديگر زندگى مثل سماور و قورى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مى سازند و اين وسايل سبب رفق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جُلَّابُهَا مِنَ‌ الْمَبَاعِدِ وَالْمَطَارِحِ‌ فِى بَرِّكَ‌ وَ بَحْرِكَ‌ وَ سَهْلِكَ‌ وَ جَبَلِكَ‌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آورندگان آن از جاهاى دورافتاده و دشوار، در بيابان و دريا و زمين هموار و كوهساران از قلمرو تو</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پارچه اى را كه در تهران تهيه شده مى آورد و در اختيار فرد اصفهانى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بَرِّكَ‌ وَ بَحْرِكَ‌ وَ سَهْلِكَ‌ وَ جَبَلِكَ‌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در راههاى زمينى و چه در راههاى دريايى، چه در بيابانهاى صاف و چه در راههاى كوهستانى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روزها اين راهها را بيشتر با شتر و الاغ و اين گونه وسايل طى مى كردند تا جنسى را از يك كشور به كشور ديگرى برسانند، زيرا گذشته از اين كه ماشين نبود با كشتى هم مسافرت خيلى مشكل بود؛ و با همۀ اينها نقش تجّار رسانيدن مايحتاج مردم از جايى به جاى ديگر و از كشورى به كشور ديگر بوده است؛ و مى دانيد كه اسلام را اصلاً همين تجّار به خيلى از كشورهاى ديگر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شنيده ام اندونزى كه الآن حدود صد و بيست يا سى ميليون مسلمان دارد، علّت مسلمان شدن مردم آن يك تاجر ايرانى بوده كه براى تجارت به آنجا رفته و چون خوش صدا بوده است و گاهى قرآن مى خوانده، همين صوت خوش وى باعث شده تا مردم آن سرزمين به جستجو و تحقيق در مورد قرآن و اسلام برآيند 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تجّار عرب و مسلمان، چه از ايران و چه از عربستان و جاهاى ديگر، به كشور چين و حتى كشورهاى دور افتاده ترى چون فيليپين مى رفتند و ضمن تجارت، اسلام را هم تبليغ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پذير و سفارش كننده دربارۀ اينهايى باش كه منافع مردم را از راههاى گوناگون ذكر شده جلب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لايَلْتَئِمُ‌ النَّاسُ‌ لِمَوَاضِعِهَا، وَ لايَجْتَرِئُونَ‌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جاهايى كه مردم در آن گرد نمى آيند، و بر رفتن به آنجا جرأت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جاهايى رفت و آمد مى كنند كه همۀ مردم نمى توانند آنجا جمع شده و مايحتاج خود را برآورده سازند، و جرأت رفتن به آن جاهاى گوناگون دور افتاده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را خيلى مواظب باش، زيرا آنان هر چه بياورند صلح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كشورها داراى روابط‍‌ تجارتى باشند با هم جنگى نخواهند داشت؛ چون تجّار از يكديگر استفاده مى كنند و ملّت هر كشورى هم بيشتر زير نظر تجّار مى باشند؛ مثلاً اگر تجّار ايرانى با رومانى روابط‍‌ تجارتى داشته باشند قهراً روابط‍‌ ما دوستانه خواهد بود، چون متوجّه مى شويم كه از رومانى استفاده مى كنيم، و بالعكس او هم مى بيند از ما استفاده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سِلْمٌ‌ لاتُخَافُ‌ بَائِقَتُهُ‌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تجّار مايۀ آسودگى هستند كه بيمى از سختى آن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تجارت اصلاً محل سلامت و آسودگى است و چون تجّار هميشه به فكر تجارت و سرمايه شان هستند صلح آورند؛ و غير از برد و آورد كالاى تجارتى كه به نفع هر دو طرف است كارى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صُلْحٌ‌ لاتُخْشى‌ غَائِلَتُهُ‌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سراپا صلح هستند كه از آشوب آن ترسى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تا رابطۀ تجارتى هست صلح هم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أُمُورَهُمْ‌ بِحَضْرَتِكَ‌ وَ فِى حَوَاشِى بِلادِكَ‌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آنان را بازرسى نما، چه در حضور خودت و چه در گوشه هاى شهرهايت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تجّار را رسيدگى نما، چه آنهايى كه در حضور تو و در مركز حكومتت هستند و چه تجّارى كه در شهرهاى دوردست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كمبودها و موانع تجّار را برطرف كن، راه و امنيت راهها را فراهم ساز، تا تجارت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نباشد شهرها نمى توانند با يكديگر رابطه داشته باشند، آن وقت مردم يك شهرى مثل تهران كه توليدات كشاورزى ندارد از گرسنگى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به وضع تجّار رسيدگى و امنيت راهها درست شود تا اين كه مبادلات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دولت بخواهد روستاها هم آباد شود بايد راهها را اصلاح كند تا توليدات كشاورزى آنها به شهرها برسد و وضع آنان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شريان حيات كشور است و مسئوليت وزير راه و ترابرى خيلى زياد است، بايد فعاليت كند تا راههاى روستاييان به شهر درست شود و احتياجات دو طرف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توفيق بدهد كه همه به وظايف و مسئوليت خود عمل كنيم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11" w:name="pg14791_347342"/>
    </w:p>
    <w:p>
      <w:pPr>
        <w:pStyle w:val="Heading2"/>
        <w:numPr>
          <w:ilvl w:val="1"/>
          <w:numId w:val="1"/>
        </w:numPr>
        <w:rPr/>
      </w:pPr>
      <w:bookmarkStart w:id="312" w:name="__RefHeading___Toc1774681_730472459"/>
      <w:bookmarkStart w:id="313" w:name="_Toc110"/>
      <w:bookmarkEnd w:id="311"/>
      <w:bookmarkEnd w:id="312"/>
      <w:r>
        <w:rPr>
          <w:rtl w:val="true"/>
        </w:rPr>
        <w:t>(</w:t>
      </w:r>
      <w:r>
        <w:rPr>
          <w:rtl w:val="true"/>
        </w:rPr>
        <w:t xml:space="preserve">درس </w:t>
      </w:r>
      <w:r>
        <w:rPr/>
        <w:t>521</w:t>
      </w:r>
      <w:r>
        <w:rPr>
          <w:rtl w:val="true"/>
        </w:rPr>
        <w:t xml:space="preserve">) - </w:t>
      </w:r>
      <w:r>
        <w:rPr>
          <w:rtl w:val="true"/>
        </w:rPr>
        <w:t xml:space="preserve">نامۀ </w:t>
      </w:r>
      <w:r>
        <w:rPr/>
        <w:t>53</w:t>
      </w:r>
      <w:r>
        <w:rPr>
          <w:rtl w:val="true"/>
        </w:rPr>
        <w:t xml:space="preserve"> (</w:t>
      </w:r>
      <w:r>
        <w:rPr>
          <w:rtl w:val="true"/>
        </w:rPr>
        <w:t>قسمت چهاردهم</w:t>
      </w:r>
      <w:r>
        <w:rPr>
          <w:rtl w:val="true"/>
        </w:rPr>
        <w:t>)</w:t>
      </w:r>
      <w:bookmarkEnd w:id="313"/>
    </w:p>
    <w:p>
      <w:pPr>
        <w:pStyle w:val="Heading3"/>
        <w:numPr>
          <w:ilvl w:val="2"/>
          <w:numId w:val="1"/>
        </w:numPr>
        <w:rPr/>
      </w:pPr>
      <w:bookmarkStart w:id="314" w:name="__RefHeading___Toc1774683_730472459"/>
      <w:bookmarkStart w:id="315" w:name="_Toc111"/>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ادامۀ بحث دربارۀ تجّار و صنعتگران</w:t>
      </w:r>
    </w:p>
    <w:p>
      <w:pPr>
        <w:pStyle w:val="BookText"/>
        <w:rPr/>
      </w:pPr>
      <w:r>
        <w:rPr>
          <w:rFonts w:ascii="IRNazanin" w:hAnsi="IRNazanin" w:eastAsia="IRNazanin"/>
          <w:color w:val="111111"/>
          <w:sz w:val="28"/>
          <w:sz w:val="28"/>
          <w:szCs w:val="28"/>
          <w:rtl w:val="true"/>
          <w:lang w:bidi="fa-IR"/>
        </w:rPr>
        <w:t>تجّار منفعت طلب</w:t>
      </w:r>
    </w:p>
    <w:p>
      <w:pPr>
        <w:pStyle w:val="BookText"/>
        <w:rPr/>
      </w:pPr>
      <w:r>
        <w:rPr>
          <w:rFonts w:ascii="Amiri" w:hAnsi="Amiri" w:eastAsia="Amiri" w:cs="Amiri"/>
          <w:color w:val="111111"/>
          <w:sz w:val="28"/>
          <w:sz w:val="28"/>
          <w:szCs w:val="28"/>
          <w:rtl w:val="true"/>
          <w:lang w:bidi="ar-SA"/>
        </w:rPr>
        <w:t>نظر برخى از شارحان نهج البلاغه دربارۀ احتكار</w:t>
      </w:r>
    </w:p>
    <w:p>
      <w:pPr>
        <w:pStyle w:val="BookText"/>
        <w:rPr/>
      </w:pPr>
      <w:r>
        <w:rPr>
          <w:rFonts w:ascii="Amiri" w:hAnsi="Amiri" w:eastAsia="Amiri" w:cs="Amiri"/>
          <w:color w:val="111111"/>
          <w:sz w:val="28"/>
          <w:sz w:val="28"/>
          <w:szCs w:val="28"/>
          <w:rtl w:val="true"/>
          <w:lang w:bidi="ar-SA"/>
        </w:rPr>
        <w:t>ممنوعيت احتكار و لزوم مبارزه با محتكر</w:t>
      </w:r>
    </w:p>
    <w:p>
      <w:pPr>
        <w:pStyle w:val="BookText"/>
        <w:rPr/>
      </w:pPr>
      <w:r>
        <w:rPr>
          <w:rFonts w:ascii="Amiri" w:hAnsi="Amiri" w:eastAsia="Amiri" w:cs="Amiri"/>
          <w:color w:val="111111"/>
          <w:sz w:val="28"/>
          <w:sz w:val="28"/>
          <w:szCs w:val="28"/>
          <w:rtl w:val="true"/>
          <w:lang w:bidi="ar-SA"/>
        </w:rPr>
        <w:t>سفارش اكيد حضرت على عليه السلام در مورد ضعفا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ويژه به حال فقراى عفيف و فراموش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مَعَ‌ ذَلِكَ‌ أَنَّ‌ فِى كَثِيرٍ مِنْهُمْ‌ ضِيقاً فَاحِشاً، وَ شُحّاً قَبِيحاً، وَاحْتِكَاراً لِلْمَنَافِعِ‌، وَ تَحَكُّماً فِى الْبِيَاعَاتِ‌، وَ ذَلِكَ‌ بَابُ‌ مَضَرَّةٍ‌ لِلْعَامَّةِ‌، وَ عَيْبٌ‌ عَلَى الْوُلاةِ‌؛ فَامْنَعْ‌ مِنَ‌ الْإِحْتِكَارِ فَإِنَّ‌ رَسُولَ‌اللَّهِ‌ صلى الله عليه و آله و سلم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 بِمَوَازِينِ‌ عَدْلٍ‌، وَ أَسْعَارٍ لاتُجْحِفُ‌ بِالْفَرِيقَيْنِ‌ مِنَ‌ الْبَائِعِ‌ وَالْمُبْتَاعِ‌، فَمَنْ‌ قَارَفَ‌ حُكْرَةً‌ بَعْدَ نَهْيِكَ‌ إِيَّاهُ‌ فَنَكِّلْ‌ بِهِ‌، وَ عَاقِبْهُ‌ فِى غَيْرِ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اللَّهَ‌ اللَّهَ‌ فِى الطَّبَقَةِ‌ السُّفْلى‌ مِنَ‌ الَّذِينَ‌ لاحِيلَةَ‌ لَهُمْ‌ مِنَ‌ الْمَسَاكِينِ‌ وَالْمُحْتَاجِينَ‌ وَ أَهْلِ‌ الْبُؤسى‌ وَ الزَّمْنى‌؛ فَإِنَّ‌ فِى هَذِهِ‌ الطَّبَقَةِ‌ قَانِعاً وَ مُعْتَرّاً، وَاحْفَظْ‍‌ لِلَّهِ‌ مَا اسْتَحْفَظَكَ‌ مِنْ‌ حَقِّهِ‌ فِيهِمْ‌، وَاجْعَلْ‌ لَهُمْ‌ قِسْماً مِنْ‌ بَيْتِ‌ مَالِكَ‌، وَ قِسْماً مِنْ‌ غَلَّاتِ‌ صَوَافِى الْإِسْلامِ‌ فِى كُلِّ‌ بَلَدٍ؛ فَإِنَّ‌ لِلْأَقْصى‌ مِنْهُمْ‌ مِثْلَ‌ الَّذِى لِلْأَدْنى‌، وَ كُلٌّ‌ قَدِ اسْتُرْعِيتَ‌ حَقَّهُ‌، فَلايَشْغَلَنَّكَ‌ عَنْهُمْ‌ بَطَرٌ، فَإِنَّكَ‌ لاتُعْذَرُ بِتَضْيِيعِكَ‌ التَّافِهَ‌ لِإِحْكَامِكَ‌ الْكَثِيرَ الْمُهِمَّ‌، فَلاتُشْخِصْ‌ هَمَّكَ‌ عَنْهُمْ‌، وَ لاتُصَعِّرْ خَدَّكَ‌ لَهُمْ‌، وَ تَفَقَّدْ أُمُورَ مَنْ‌ لايَصِلُ‌ إِلَيْكَ‌ مِنْهُمْ‌ مِمَّنْ‌ تَقْتَحِمُهُ‌ الْعُيُونُ‌ وَ تَحْقِرُهُ‌ الرِّجَالُ‌، فَفَرِّغْ‌ لِأُولَئِكَ‌ ثِقَتَكَ‌ مِنْ‌ أَهْلِ‌ الْخَشْيَةِ‌ وَالتَّوَاضُعِ‌، فَلْيَرْفَعْ‌ إِلَيْكَ‌ أُمُورَهُمْ‌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اعْمَلْ‌ فِيهِمْ‌ بِالْإِعْذَارِ إِلَى اللَّهِ‌ يَوْمَ‌ تَلْقَاهُ‌؛ فَإِنَّ‌ هَؤُلاءِ مِنْ‌ بَيْنِ‌ الرَّعِيَّةِ‌ أَحْوَجُ‌ إِلَى الْإِنْصَافِ‌ مِنْ‌ غَيْرِهِمْ‌، وَ كُلٌّ‌ فَأَعْذِرْ إِلَى اللَّهِ‌ فِى تَأْدِيَةِ‌ حَقِّهِ‌ إِلَيْهِ‌، وَ تَعَهَّدْ أَهْلَ‌ الْيُتْمِ‌ وَ ذَوِى الرِّقَّةِ‌ فِى السِّنِّ‌ مِمَّنْ‌ لاحِيلَةَ‌ لَهُ‌، وَ لايَنْصِبُ‌ لِلْمَسْأَلَةِ‌ نَفْسَهُ‌، وَ ذَلِكَ‌ عَلَى الْوُلاةِ‌ ثَقِيلٌ‌، وَالْحَقُّ‌ كُلُّهُ‌ ثَقِيلٌ‌؛ 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w:t>
      </w:r>
      <w:bookmarkStart w:id="316" w:name="pg14791_347345"/>
    </w:p>
    <w:p>
      <w:pPr>
        <w:pStyle w:val="Heading3"/>
        <w:numPr>
          <w:ilvl w:val="2"/>
          <w:numId w:val="1"/>
        </w:numPr>
        <w:rPr/>
      </w:pPr>
      <w:bookmarkStart w:id="317" w:name="__RefHeading___Toc1774685_730472459"/>
      <w:bookmarkStart w:id="318" w:name="_Toc112"/>
      <w:bookmarkEnd w:id="316"/>
      <w:bookmarkEnd w:id="317"/>
      <w:r>
        <w:rPr>
          <w:rtl w:val="true"/>
        </w:rPr>
        <w:t>ادامۀ بحث دربارۀ تجّار و صنعتگران</w:t>
      </w:r>
      <w:bookmarkEnd w:id="318"/>
    </w:p>
    <w:p>
      <w:pPr>
        <w:pStyle w:val="BookText"/>
        <w:rPr/>
      </w:pPr>
      <w:r>
        <w:rPr>
          <w:rFonts w:ascii="IRNazanin" w:hAnsi="IRNazanin" w:eastAsia="IRNazanin"/>
          <w:color w:val="111111"/>
          <w:sz w:val="28"/>
          <w:sz w:val="28"/>
          <w:szCs w:val="28"/>
          <w:rtl w:val="true"/>
          <w:lang w:bidi="fa-IR"/>
        </w:rPr>
        <w:t>موضوع بحث ما درسهايى از نهج البلاغه بود؛ حضرت على عليه السلام در نامۀ خود به مالك اشتر جامعه را بر هفت طبقه تقسيم كردند؛ يكى از طبقات هفتگانه تجّار بودند؛ حضرت به مالك اشتر سفارش كرده كه بايستى وسايل رفاهى و امنيت راهها را براى تجّار فراهم كنى؛ چون مال التجاره ها از شهرى به شهرى و از كشورى به كشورى منتقل مى شود، از راههاى زمينى يا دريايى، لذا بايد امنيت راههاى زمينى و دريايى را تأمين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تعبيرى كه حضرت راجع به تجّار داشت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سِلْمٌ‌ لاتُخَافُ‌ بَائِقَتُهُ‌، وَ صُلْحٌ‌ لاتُخْشى‌ غَائِلَتُهُ‌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ناحيۀ هر گروهى به كشور خطر وارد بشود از ناحيۀ تجّار خطر وارد نمى شود، بلكه وجودشان سبب صلح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بسا كشورهايى با هم رابطه نداشته اند ولى رابطۀ تجارى و رابطۀ بازرگانى كم كم وسيله شده است كه رابطۀ سياسى هم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امروز مى بينيم بيشتر روابط‍‌ سياسى كشورها وابسته به رابطۀ اقتصادى و بازرگانى است؛ پس معمولاً اين طور است كه تجّار به هر كشورى بروند براى آن كشور آرامش و صلح به همراه مى برند</w:t>
      </w:r>
      <w:r>
        <w:rPr>
          <w:rFonts w:eastAsia="IRNazanin" w:cs="IRNazanin"/>
          <w:color w:val="111111"/>
          <w:sz w:val="28"/>
          <w:szCs w:val="28"/>
          <w:rtl w:val="true"/>
          <w:lang w:bidi="fa-IR"/>
        </w:rPr>
        <w:t>.</w:t>
      </w:r>
    </w:p>
    <w:p>
      <w:pPr>
        <w:pStyle w:val="Heading3"/>
        <w:numPr>
          <w:ilvl w:val="2"/>
          <w:numId w:val="1"/>
        </w:numPr>
        <w:rPr/>
      </w:pPr>
      <w:bookmarkStart w:id="319" w:name="__RefHeading___Toc1774687_730472459"/>
      <w:bookmarkStart w:id="320" w:name="_Toc113"/>
      <w:bookmarkEnd w:id="319"/>
      <w:r>
        <w:rPr>
          <w:rtl w:val="true"/>
        </w:rPr>
        <w:t>تجّار منفعت طلب</w:t>
      </w:r>
      <w:bookmarkEnd w:id="320"/>
    </w:p>
    <w:p>
      <w:pPr>
        <w:pStyle w:val="BookText"/>
        <w:rPr/>
      </w:pPr>
      <w:r>
        <w:rPr>
          <w:rFonts w:ascii="Amiri" w:hAnsi="Amiri" w:eastAsia="Amiri" w:cs="Amiri"/>
          <w:color w:val="111111"/>
          <w:sz w:val="28"/>
          <w:sz w:val="28"/>
          <w:szCs w:val="28"/>
          <w:rtl w:val="true"/>
          <w:lang w:bidi="ar-SA"/>
        </w:rPr>
        <w:t>بعد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 با اين همه نفعى كه براى ملّت و كشور دارند، در عين حال ممكن است ضررهايى هم از ناحيۀ آنها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مَعَ‌ ذَلِكَ‌ أَنَّ‌ فِى كَثِيرٍ مِنْهُمْ‌ ضِيقاً فَاحِشاً، وَ شُحّاً قَبِيحاً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مالك با اين همه بدان كه در ميان تجّار بسيار هستند كه تنگ نظرى نامعقولى دارند، و بخل ورزى زشتى</w:t>
      </w:r>
      <w:r>
        <w:rPr>
          <w:rFonts w:eastAsia="IRNazanin" w:cs="IRNazanin"/>
          <w:color w:val="111111"/>
          <w:sz w:val="28"/>
          <w:szCs w:val="28"/>
          <w:rtl w:val="true"/>
          <w:lang w:bidi="fa-IR"/>
        </w:rPr>
        <w:t>.)</w:t>
      </w:r>
      <w:bookmarkStart w:id="321" w:name="pg14791_347346"/>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نظرى،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بخل تا يك اندازه اى در بعضى باشد، مثلاً يك كسى مى خواهد ثروتش را حفظ‍‌ كند، اين فرق دارد با بخلى كه زياد است، مانند بعضى ها كه به قدرى بخل دارند كه حتى به خودشان هم بخل مى ورزند، فقط‍‌ مى خواهند ثروت جمع كنند، خودشان هم از آن بهره نمى برند، خانواده و خويشاوندان آنها هم از آن بهره نمى برند، تا چه رسد به اين كه ضعفا و فقرا و ديگران بخواهند از ناحيۀ اين تاجرها بهره اى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بديهايى مانند تنگ نظرى و بخل در تجّار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وَاحْتِكَاراً لِلْمَنَافِعِ‌، وَ تَحَكُّماً فِى الْبِيَاعَاتِ‌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منفعت ها احتكار مى نمايند، و در خريد و فروشها زورگويى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مفاعله است</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774689_730472459"/>
      <w:bookmarkStart w:id="323" w:name="_Toc114"/>
      <w:bookmarkEnd w:id="322"/>
      <w:r>
        <w:rPr>
          <w:rtl w:val="true"/>
        </w:rPr>
        <w:t>نظر برخى از شارحان نهج البلاغه دربارۀ احتكار</w:t>
      </w:r>
      <w:bookmarkEnd w:id="323"/>
    </w:p>
    <w:p>
      <w:pPr>
        <w:pStyle w:val="BookText"/>
        <w:rPr/>
      </w:pPr>
      <w:r>
        <w:rPr>
          <w:rFonts w:ascii="IRNazanin" w:hAnsi="IRNazanin" w:eastAsia="IRNazanin"/>
          <w:color w:val="111111"/>
          <w:sz w:val="28"/>
          <w:sz w:val="28"/>
          <w:szCs w:val="28"/>
          <w:rtl w:val="true"/>
          <w:lang w:bidi="fa-IR"/>
        </w:rPr>
        <w:t>برخى از شارحان نهج البلاغه خواسته 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احتكار منافع غير از احتكار اجناس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اجناس همان است كه كسى مايحتاج مردم را جمع آورى كند و در دسترس مردم نگذارد و به بازار نياورد تا بعداً گران بشود و در بازار سياه بفروشد؛ ولى احتكار منافع يك معنايى است غير از احتكار اجناس، اين كه گاهى از اوقات تجّار با هم بندوبست مى كنند و يك جنس را در انحصار خودشان قرار مى دهند و اين طور نيست كه آن جنس آزاد باشد و هر كس بخواهد برود آن جنس را بياورد و در بازار بفروشد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معمولاً تجّار بزرگ با دولتها بندوبست مى كنند و انحصار تجارت را چند نفر در دست مى گيرند و بعد وقتى كه انحصار تجارت اين جنس در دست چند نفر باشد هر جور مى خواهند مى فروشند؛ مثلاً توليدكنندگان يخچال با هم قرارداد</w:t>
      </w:r>
    </w:p>
    <w:p>
      <w:pPr>
        <w:pStyle w:val="BookText"/>
        <w:rPr/>
      </w:pPr>
      <w:r>
        <w:rPr>
          <w:rFonts w:ascii="IRNazanin" w:hAnsi="IRNazanin" w:eastAsia="IRNazanin"/>
          <w:color w:val="111111"/>
          <w:sz w:val="28"/>
          <w:sz w:val="28"/>
          <w:szCs w:val="28"/>
          <w:rtl w:val="true"/>
          <w:lang w:bidi="fa-IR"/>
        </w:rPr>
        <w:t>مى كنند يخچال را كه مثلاً صد تومان بيشتر مايه ندارد بر اساس بندوبست از دويست تومان كمتر ندهند كه صددرصد برايشان نفع دارد، يا مثلاً بخارى سازها با هم بندوبست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كارهايى كه در سطح وسيع ترى انجام مى شود، مانند صادركنندگان نفت كه در كنفرانس اوپك جمع مى شوند و قرار مى گذارند كه همه نفت را بشكه اى سى و هفت دلار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در عين حال كه گاهى اوقات به نفع كشورهاى فقير است، مثل همين اوپك كه الآن به نفع كشورهاى فقير خواهد بود، زيرا خريدارهاى موادّ نفتى بيشتر ثروتمندان هستند، اما اگر چنانچه اين قرارداد و ساخت و پاخت در بين بازرگانان و كارتلها و تراستهاى كشورهاى بزرگ باشد، به سود كشورهاى فقير و در حال رشد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صادركنندگان يك جنسى از آمريكا و آلمان و انگلستان با هم قرارداد مى كنند كه همه اين جنس را در يك سطح بفروشند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قرارداد و مانند اينها سبب مى شود كه يكمرتبه اين جنس براى اينها صددرصد يا بيشتر سود داشته باشد، يك جنسى كه صد تومان تمام شده سيصد تومان به فروش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اينها قرارداد كردند كه تجارت يك جنسى آزاد نباشد و در انحصار يك عده اى باشد، اين انحصارات نوعاً براى مردم گرفتارى درست مى كند، و اسم اين را بازار سياه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با هم اين جور قراردادها را نبندند و اين انحصار نباشد و بازار را آزاد بگذارند، هر كس جنس خود را به بازار مى آورد و به هر قيمتى خواست مطرح مى كند؛ قهراً چون فروشندگان مختلف اند وتعدادشان زياد است و قرارداد هم با هم نبسته اند، اين عرضه و تقاضا ممكن است كه مسأله را حل كند؛ در صورتى كه عرضه هاى مختلفى باشد و از مسيرهاى مختلف جنس به بازار عرضه شود، اين خود سبب مى شود كه قيمت جنس پايين بيايد و در يك سطح عادلانه قرار بگيرد</w:t>
      </w:r>
      <w:r>
        <w:rPr>
          <w:rFonts w:eastAsia="IRNazanin" w:cs="IRNazanin"/>
          <w:color w:val="111111"/>
          <w:sz w:val="28"/>
          <w:szCs w:val="28"/>
          <w:rtl w:val="true"/>
          <w:lang w:bidi="fa-IR"/>
        </w:rPr>
        <w:t>.</w:t>
      </w:r>
      <w:bookmarkStart w:id="324" w:name="pg14791_347348"/>
    </w:p>
    <w:p>
      <w:pPr>
        <w:pStyle w:val="BookText"/>
        <w:rPr/>
      </w:pPr>
      <w:bookmarkEnd w:id="324"/>
      <w:r>
        <w:rPr>
          <w:rFonts w:ascii="IRNazanin" w:hAnsi="IRNazanin" w:eastAsia="IRNazanin"/>
          <w:color w:val="111111"/>
          <w:sz w:val="28"/>
          <w:sz w:val="28"/>
          <w:szCs w:val="28"/>
          <w:rtl w:val="true"/>
          <w:lang w:bidi="fa-IR"/>
        </w:rPr>
        <w:t>پس عرضه و تقاضا وقتى مسألۀ قيمت ها را حل مى كند كه چنين انحصارها و قراردادهايى در كار نباشد؛ ولى اگر اين قراردادها و انحصارها وجود داشته باشد و يك عدۀ خاصى جنس را در اختيارشان بگيرند و قيمت را هم خود اينها بخواهند تعيين كنند، اين سبب مى شود كه منافع در اختيار اين عدۀ خاص قرار گيرد و كسى ديگر نتواند اين جنس را به بازار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انحصارات تجارتى را بعضى از شارحان نهج البلاغه مى خواهند بگويند احتكار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خيلى روشن نيست كه مراد از احتكار منافع اين معنا باشد، ولى ممكن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تَحَكُّماً فِى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زورگويى در مقام خريد و فروش، و زورگويى در خريد و فروش به اين است كه يك چيزى از قيمت عادله گرانتر فروخته بشود؛ به اين كه در اثر اين انحصاراتى كه درست كرده اند و سطح قيمت ها را يك عدۀ خاصى در اختيار خودشان گرفته اند، اين كار سبب شود كه در خريد و فروش زورگويى باشد و اين عمل غير از احتكار است</w:t>
      </w:r>
      <w:r>
        <w:rPr>
          <w:rFonts w:eastAsia="IRNazanin" w:cs="IRNazanin"/>
          <w:color w:val="111111"/>
          <w:sz w:val="28"/>
          <w:szCs w:val="28"/>
          <w:rtl w:val="true"/>
          <w:lang w:bidi="fa-IR"/>
        </w:rPr>
        <w:t>.</w:t>
      </w:r>
    </w:p>
    <w:p>
      <w:pPr>
        <w:pStyle w:val="Heading3"/>
        <w:numPr>
          <w:ilvl w:val="2"/>
          <w:numId w:val="1"/>
        </w:numPr>
        <w:rPr/>
      </w:pPr>
      <w:bookmarkStart w:id="325" w:name="__RefHeading___Toc1774691_730472459"/>
      <w:bookmarkStart w:id="326" w:name="_Toc115"/>
      <w:bookmarkEnd w:id="325"/>
      <w:r>
        <w:rPr>
          <w:rtl w:val="true"/>
        </w:rPr>
        <w:t>ممنوعيت احتكار و لزوم مبارزه با محتكر</w:t>
      </w:r>
      <w:bookmarkEnd w:id="326"/>
    </w:p>
    <w:p>
      <w:pPr>
        <w:pStyle w:val="BookText"/>
        <w:rPr/>
      </w:pPr>
      <w:r>
        <w:rPr>
          <w:rFonts w:ascii="IRNazanin" w:hAnsi="IRNazanin" w:eastAsia="IRNazanin"/>
          <w:color w:val="111111"/>
          <w:sz w:val="28"/>
          <w:sz w:val="28"/>
          <w:szCs w:val="28"/>
          <w:rtl w:val="true"/>
          <w:lang w:bidi="fa-IR"/>
        </w:rPr>
        <w:t>احتكار شرعاً مذموم است و روايات زيادى هم داريم كه اجناس مورد احتياج مردم خصوصاً ارزاق عمومى را نبايد احتكار كرد؛ از آن طرف اين جور انحصارات هم كه موجب گردد بازار سياه براى جنسى درست بشود و يك عده اى بخواهند سودكلانى به جيب بزنند، اين هم از نظر اسلام مذموم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به اين موضوع روايت خوبى هست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مصادف مجالدة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اى مصادف، نبرد با شمشير برايم آسانتر از به دست آوردن رزق حلال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حضرت در مورد بازار آن روز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حالا</w:t>
      </w:r>
    </w:p>
    <w:p>
      <w:pPr>
        <w:pStyle w:val="BookText"/>
        <w:rPr/>
      </w:pPr>
      <w:r>
        <w:rPr>
          <w:rFonts w:ascii="IRNazanin" w:hAnsi="IRNazanin" w:eastAsia="IRNazanin"/>
          <w:color w:val="111111"/>
          <w:sz w:val="28"/>
          <w:sz w:val="28"/>
          <w:szCs w:val="28"/>
          <w:rtl w:val="true"/>
          <w:lang w:bidi="fa-IR"/>
        </w:rPr>
        <w:t>بياييد در بازار امروز كه مايحتاج چقدر زيادتر شده و مردم احتياج دارند به اجناس خارجى كه از كشورهاى مختلف مى آيد؛ و آن وقت اگر تجّارى باشند كه با هم بندوبست داشته باشند و بازار سياه براى جنسى درست كنند، چه سودهاى كلانى مى برند و هيچ كس هم اعتراض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اساس در قانون اساسى تصويب شد كه تجارتهاى خارجى در اختيار دولت باشد تا دولت ديگر بازار سياه براى جنس درست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تجارتهاى داخلى را انحصارى كردن خيلى مشكل است، اما تجارتهاى خارجى كه مثلاً سه يا چهار نفر تاجر يك جنسى را از آمريكا مى آورند و فورى با هم بندوبست مى كنند و هر جور دلشان بخواهد مى فروشند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شد كه تجارتهاى خارجى در اختيار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اسلامى دلسوز مردم است و قهراً وقتى دولت دلسوز مردم باشد ديگر براى يك جنس بازار سياه درست نمى كند، بلكه به قيمت تمام شده به مردم عرضه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همين طور كه احتكار از نظر شرعى مذموم و ممنوع است و روايات زيادى در مذمّت آن داريم، همين طور بازار سياه درست كردن و انحصارات تجارتى هم از نظر اسلام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اِحْتِكَاراً لِلْمَنَافِعِ‌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احتكار اجناس باشد، آن وقت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تَحَكُّماً فِى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انحصارات و بازار سياه درست كردن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بَابُ‌ مَضَرَّةٍ‌ لِلْعَامَّةِ‌، وَ عَيْبٌ‌ عَلَى الْوُلاةِ‌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بابى است كه زيانى باشد براى همگان، و عيبى است بر واليان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حاكمى سركار باشد و تجّار آزادانه بازار سياه درست كرده و احتكار كنند و هر كارى مى خواهند انجام دهند، اين براى حكومت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مقتدرى باشد، بايد جلوى اين انحصاراتى را كه به ضرر اجتماع است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الْإِحْتِكَارِ فَإِنَّ‌ رَسُولَ‌اللّهِ‌ صلى الله عليه و آله و سلم مَنَعَ‌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كه از احتكار منع نمايى، كه رسول خدا صلى الله عليه و آله و سلم از آن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دارد كه در زمان پيامبراكرم صلى الله عليه و آله و سلم يك جنسى كمياب شده بود، پيامبر دستور داد و آن جنس هايى را كه محتكرين ذخيره كرده بودند به بازار آوردند و در معرض خريد و فروش قرار دادند، در آن روايت دارد به پيامبراكرم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يك قيمتى هم روى آن بگذار كه نرخ معيّنى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نرخ نمى گذارم، خدا نرخ را معيّن كرده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كه خدا نرخ را معيّن كرده در صورتى است كه انحصارات در كار نباشد، بلكه به گونه اى باشد كه با عرضه و تقاضا مسأله حل شود؛ وقتى كه جنس به بازار آمد با بودن افراد مختلف بالاخره يكى جنس خود را به قيمت مى فروشد و ديگرى مثلاً براى اين كه بيشتر از او بخرند ارزانتر مى دهد، و عرضه و تقاضا مسأله را حل مى كند؛ اما اگر انحصارات تجارى در كار باشد، آن وقت علاوه بر اين كه بايد جنس را به بازار آورده و از احتكار در آورد، بايد قيمت هم روى آن گذاشت؛ لذا حضرت على عليه السلام اينجا دستور مى دهد كه قيمت هم بايد معيّن شود،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بَيْعاً سَمْحاً بِمَوَازِينِ‌ 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كه خريد و فروش به صورت آسان و مطابق با ترازوهاى عدالت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گذشته از اين كه بايد سختگيرى در كار نباشد، بايد ترازويش هم ترازوى عدالت باشد و كم ندهند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مقتضاى اين دستور مالك اشتر بايستى ترازوهاى مردم و سنگ هاى مردم را هم رسيدگى كند؛ همين كارى كه شهرداريها گاهى اوقات مى كنند، مى آيند سنگ ها 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رسيدگى مى كنند كه 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كه اين سنگ هاى كيلو و مانند اينها نبوده است، از جايى يك سنگ برمى داشتند و مى گفتند اين سنگ فرضاً يك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أَسْعَارٍ لاتُجْحِفُ‌ بِالْفَرِيقَيْنِ‌ مِنَ‌ الْبَائِعِ‌ وَالْمُبْتَاعِ‌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نرخهايى كه به هر دو گروه از فروشنده و خريدار ستمى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 نرخها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خود حضرت معنا مى كند به فروشنده و خريدار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افتعال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خريدار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مالك اشتر از طرف حضرت نسبت به تجّار به سه چيز مأمور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بايستى احتكار صورت نگيرد و جنسى را كه احتكار شده بايد در بازار عمومى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ترازو و سنگ و ميزانشان هم كنترل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نرخ گذارى هم بكند؛ زيرا با انحصار و بندوبست ممكن است جنسى را به مردم به قيمت گران بفروشند و مردم هم چون اطلاع ندارند و نياز دارند بروند و بخرند؛ پس نرخ گذارى هم بايد بشود تا به فروشنده و خريدار اجحاف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قَارَفَ‌ حُكْرَةً‌ بَعْدَ نَهْيِكَ‌ إِيَّاهُ‌ فَنَكِّلْ‌ بِهِ‌، وَ عَاقِبْهُ‌ فِى غَيْرِ إِسْرَافٍ‌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 كه بعد از نهى تو باز هم به احتكار دست زند او را عقوبت نما، و در كيفر او زياده روى مكن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يك كسى احتكار كرده اوّل بايد او را آگاه كنى و نهى نمايى؛ زيرا آن شخص شايد نداند كه اين جنس كمياب است، بايد بداند كه احتكار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قارف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چيزى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عذاب و عقوبت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عذابش كن، نه اعدام؛ عقوبت و عذاب بايد به اندازه اى باشد كه جلوى مفسده گرفته شود؛ و بايد با نحوۀ عمل سنخيت داشته باشد</w:t>
      </w:r>
      <w:r>
        <w:rPr>
          <w:rFonts w:eastAsia="IRNazanin" w:cs="IRNazanin"/>
          <w:color w:val="111111"/>
          <w:sz w:val="28"/>
          <w:szCs w:val="28"/>
          <w:rtl w:val="true"/>
          <w:lang w:bidi="fa-IR"/>
        </w:rPr>
        <w:t>.</w:t>
      </w:r>
      <w:bookmarkStart w:id="327" w:name="pg14791_347352"/>
    </w:p>
    <w:p>
      <w:pPr>
        <w:pStyle w:val="Heading3"/>
        <w:numPr>
          <w:ilvl w:val="2"/>
          <w:numId w:val="1"/>
        </w:numPr>
        <w:rPr/>
      </w:pPr>
      <w:bookmarkStart w:id="328" w:name="__RefHeading___Toc1774693_730472459"/>
      <w:bookmarkStart w:id="329" w:name="_Toc116"/>
      <w:bookmarkEnd w:id="327"/>
      <w:bookmarkEnd w:id="328"/>
      <w:r>
        <w:rPr>
          <w:rtl w:val="true"/>
        </w:rPr>
        <w:t>سفارش اكيد حضرت على عليه السلام در مورد ضعفا</w:t>
      </w:r>
      <w:bookmarkEnd w:id="329"/>
    </w:p>
    <w:p>
      <w:pPr>
        <w:pStyle w:val="BookText"/>
        <w:rPr/>
      </w:pPr>
      <w:r>
        <w:rPr>
          <w:rFonts w:ascii="IRNazanin" w:hAnsi="IRNazanin" w:eastAsia="IRNazanin"/>
          <w:color w:val="111111"/>
          <w:sz w:val="28"/>
          <w:sz w:val="28"/>
          <w:szCs w:val="28"/>
          <w:rtl w:val="true"/>
          <w:lang w:bidi="fa-IR"/>
        </w:rPr>
        <w:t>طبقۀ هفتم ضعفاى اجتماع هستند كه اينها نمى توانند توليد كنند، اهل كار نيستند، يا نابينا هستند يا پيرمردهاى از كار افتاده و يا بچه هاى يتيمى كه پدر و مادر ندارند تا اداره 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مالك اشتر سفارش مى كند كه در جامعه بايستى به فكر اينها هم باشى، نبايد اينها محروم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فِى الطَّبَقَةِ‌ السُّفْلى‌ مِنَ‌ الَّذِينَ‌ لاحِيلَةَ‌ لَهُمْ‌ مِنَ‌ الْمَسَاكِينِ‌ وَالْمُحْتَاجِينَ‌ وَ أَهْلِ‌ الْبُؤْسى‌ وَ الزَّمْنى‌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را در نظر بگير دربارۀ طبقۀ فرودست از كسانى كه چاره اى ندارند؛ از بينوايان و نيازمندان و گرفتاران در سختى و زمين گيران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مرتبه منصوب است به اين علّت كه مفعول فعل محذوف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زمين صفت مشبهه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تركيب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افرادى كه زمين گير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راهى براى اين كه درآمدى پيدا كنند ندارند، از آدمهايى كه فقيرند و درمانده و نيازمند و افرادى كه زمين گير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اشتر بدان كه اينجا ديگر حسابت با خداست؛ اينجا تويى و خداى خود؛ و در حقيقت مثل اين است كه نماينده و وكيل ضعفا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هَذِهِ‌ الطَّبَقَةِ‌ قَانِعاً وَ مُعْتَرّاً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در اين طبقه هم نيازمندى است كه درخواست مى كند و هم نيازمندى كه اهل درخواست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نيازمندان، چه آنان كه اهل سؤال هستند و چه آنان كه اهل سؤال نيستند، هر دو طبقه فقيرند و بايد به فكرشان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اصطلاحى است كه در قرآن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فقيرى را مى گويند كه سؤال و درخواست مى كند و خودش را در معرض سؤال قرار داده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 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معناى كسى است كه خيلى محتاج است ولى خودش را در معرض سؤال قرار نمى دهد و دستش را جايى دراز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 لِلَّهِ‌ مَا اسْتَحْفَظَكَ‌ مِنْ‌ حَقِّهِ‌ فِيهِمْ‌، وَاجْعَلْ‌ لَهُمْ‌ قِسْماً مِنْ‌ بَيْتِ‌ مَالِكَ‌، وَ قِسْماً مِنْ‌ غَلَّاتِ‌ صَوَافِى الْإِسْلامِ‌ فِى كُلِّ‌ 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خدا حفظ‍‌ كن آنچه را كه از حق خود دربارۀ ايشان از تو خواسته است، و براى آنان بخشى از بيت المالت را قرار بده، و نيز بخشى از درآمدهاى خالصه در هر شهر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آن اندازه اى كه خدا به تو سفارش كرده است كه حقوق اينها را حفظ‍‌ كنى تو هم حفظ‍‌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بيشترش زكات يا خراج و مانند اينها بوده، و براى زكات هم خداوند در قرآن هشت مصرف ذكر مى كند، و فقرا و مساكين دو تاى از آنها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درآمد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هايى مى گويند كه در جنگ ها به غنيمت گرفته شده است، و يا زمين هاى دولتى اعمّ‌ از اين كه در جنگ به دست آمده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هم از درآمدها و بهره هاى زمين هاى خالصه در هر شهر را به اينها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داخل بيت المال پول باشد، اينها هم احتياج به پول دارند و هم احتياج به گندم و خوراك، هم پول به اينها بده و هم يك قسمتى از غلّه ها و درآمدهاى زمين هاى خالصه را كه درآمد آنها هم مال دولت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روايات باب زكات آمده است كه روش پيامبراكرم صلى الله عليه و آله و سلم اين طور بود</w:t>
      </w:r>
    </w:p>
    <w:p>
      <w:pPr>
        <w:pStyle w:val="BookText"/>
        <w:rPr/>
      </w:pPr>
      <w:r>
        <w:rPr>
          <w:rFonts w:ascii="IRNazanin" w:hAnsi="IRNazanin" w:eastAsia="IRNazanin"/>
          <w:color w:val="111111"/>
          <w:sz w:val="28"/>
          <w:sz w:val="28"/>
          <w:szCs w:val="28"/>
          <w:rtl w:val="true"/>
          <w:lang w:bidi="fa-IR"/>
        </w:rPr>
        <w:t>كه وقتى صدقه و زكات يك شهرى يا يك دهى را مى خواست بگيرد، فقراى آن شهر را تأمين مى كرد و مازادش را به بيت المال منتقل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نكتۀ مهمى است كه هر كسى به درآمد ده و يا شهرش علاقۀ خاصى دارد و وقتى ببيند كه از شهرش اين مقدار ماليات و يا وجوهات گرفته و به بيت المال منتقل مى شود، اگرچه حاكم بعداً فقرا را هم تأمين بكند، اما در دلشان بالاخره باز هم اين جهت رنجش مى شود كه از شهر اين قدر پول بردند و هيچ چيز از آن را هم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توقع و انتظارى هست كه از وجوهات و درآمد هر شهر و روستايى به فقراى آن شهر و روستا داده شود؛ و لذا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 سلم يقسم صدقات البوادى فى البوادى و صدقات أهل الحضر فى أهل الحضر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چادرنشينان است؛ يعنى بناى پيامبراكرم صلى الله عليه و آله و سلم بر اين بود كه صدقه ها و زكاتهاى چادرنشين ها را در بين چادرنشين ها تقسيم مى كرد، و صدقه هاى يك شهر يا دهى را هم در ميان مردم فقير آنجا تقسيم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مالك اشتر حاكم مصر مى شد و مصر خودش يك كشور بزرگى است،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شهرى از درآمد آن شهر به فقراى آن شهر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لِلْأَقْصى‌ مِنْهُمْ‌ مِثْلَ‌ الَّذِى لِلْأَدْنى‌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براى دورترين آنها مثل همان بايد كه براى نزديك ترين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كُلِّ‌ 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بلدى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ولو آن بلدى كه خيلى از مركز و از پايتخت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بلوچستان هم يك وقت درآمدى دارد، فقراى بلوچستان بايد از آن تأمين شوند؛ اگر درآمد بلوچستان را به تهران آوردى و بعداً از تهران بخواهد چيزى به بلوچستان برود طول مى كشد، بلكه تا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جا هست بايد مايحتاج آنها را تأمين كرد؛ اين يك نحو استقلالى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عبارت حضرت اين است كه براى دورترين مردم كه مانند چابهار در كنار كشور واقع شده اند مثل همان است كه براى مردم تهران است؛ يعنى همان طور كه يك آدمى كه در تهران است برق و آب و آسفالت لازم دارد و گندم مى خواهد، آن كسى هم كه در چابهار است اينها را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اين است كه چرا دولت روى نان و گوشت و برخى اجناس ديگر در شهرهاى بزرگ سوبسيد مى دهد و در شهرهاى كوچك و دهات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رشوه اى بوده كه در زمان رژيم سابق به مردم پايتخت و شهرهاى بزرگ مى داده اند و همان طور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وقتى كه ما در شوراى انقلاب مى رفتيم مى گفتيم و هنوز هم آن طور كه ما مى خواستيم عملى نشده است؛ اگر دولت واقعاً قدرت دارد و بودجۀ كشور كافى است، در سطح كشور بايد به همه جنس را با قيمت نازل بدهد، و اگر ندارد به هيچ كدام ندهد؛ ولى تبعيض بين شهرنشينان و روستاييان ظلم است و نبايد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قَدِ اسْتُرْعِيتَ‌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رعايت حق هر يك از ايشان از تو خواسته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باب استفعال براى طلب مى آيد؛ يعنى از تو طلب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 آنان از تو طلب شده است، و تو بايد حق همۀ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آنهايى كه دوردست هستند و چه آنهايى كه نزديك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بنمايى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فَلايَشْغَلَنَّكَ‌ عَنْهُمْ‌ بَطَرٌ، فَإِنَّكَ‌ لاتُعْذَرُ بِتَضْيِيعِكَ‌ التَّافِهَ‌ لِإِحْكَامِكَ‌ الْكَثِيرَ الْمُهِمَّ‌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فرو رفتن در نعمت تو را از آنان باز دارد، چرا كه در تباه ساختن تو كارى خرد را به خاطر استوار كردن كارى بس مهم عذرى پذيرفته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نعمت فراوانى بر انسان باشد و ناراحتى هم نداشته باشد، كه در آن صورت خيلى دلخوش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دلخوشى سبب نشود كه تو مشغول بشوى و از حقوق ضعفا و بيچارگان اعراض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كه خوشى خيال كنى همۀ مردم خوشند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وضع تو خوب باشد، دستت به بيت المال برسد، اما وضعيت آن افراد دوردست و فقرا و بيچارگان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مخصوصاً مسئولين دولتى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استانداران و ديگران اين جمله را ياد بگيرند؛ چون گاهى كه به يك وزير يا يك استاندار اين گونه مطالب را مى گويى، مى گويد اينها مطالب جزئى است، ما كارهاى مهم تر داريم، ما مسألۀ جنگ داريم، ما مسائل بزرگ داريم، ما رفتيم در سمينار استانداران مسائل بزرگ را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عذرهايى كه مى آورند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داشتن كارهاى بزرگ اگر به اين كارهاى كوچك هم نرسيديم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معذور نيستى به اين كه كارهاى كوچك را تضييع كرده اى براى اين كه كارهاى مهم را محكم كرده اى و انجام داده اى؛ يعنى نمى توانى انجام كارهاى بسيار بزرگ و مهم را عذر قرار بدهى كه اگر كارهاى كوچك را اهميت نداديم طورى نيست؛ كار كوچك به جاى خود و كار بزرگ هم به جاى خودش، آن كار كوچك هم وظيفه است و بايد انجام بدهى، و نمى توانى عذر بياورى كه من از آن كارهاى كوچك صرف نظر كردم و كارهاى مهم را محكم كردم و خودم را به آنها مشغول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فَلاتُشْخِصْ‌ هَمَّكَ‌ عَنْهُمْ‌، وَ لاتُصَعِّرْ خَدَّكَ‌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همّت خود را از آنها باز مگير، و با خودپسندى از ايشان روى برمگردان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روگرداندن از كسى در اثر تكبّر است؛ يعنى نبايد فقط‍‌ بر روى كارهاى مهم تأكيد بكنى 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مشغول جنگيم و كار به آوارگان نداريم، كار به فقرا نداريم</w:t>
      </w:r>
      <w:r>
        <w:rPr>
          <w:rFonts w:eastAsia="IRNazanin" w:cs="IRNazanin"/>
          <w:color w:val="111111"/>
          <w:sz w:val="28"/>
          <w:szCs w:val="28"/>
          <w:rtl w:val="true"/>
          <w:lang w:bidi="fa-IR"/>
        </w:rPr>
        <w:t>.</w:t>
      </w:r>
      <w:bookmarkStart w:id="330" w:name="pg14791_347357"/>
    </w:p>
    <w:p>
      <w:pPr>
        <w:pStyle w:val="Heading3"/>
        <w:numPr>
          <w:ilvl w:val="2"/>
          <w:numId w:val="1"/>
        </w:numPr>
        <w:rPr/>
      </w:pPr>
      <w:bookmarkStart w:id="331" w:name="__RefHeading___Toc1774695_730472459"/>
      <w:bookmarkStart w:id="332" w:name="_Toc117"/>
      <w:bookmarkEnd w:id="330"/>
      <w:bookmarkEnd w:id="331"/>
      <w:r>
        <w:rPr>
          <w:rtl w:val="true"/>
        </w:rPr>
        <w:t>توجّه ويژه به حال فقراى عفيف و فراموش شده</w:t>
      </w:r>
      <w:bookmarkEnd w:id="332"/>
    </w:p>
    <w:p>
      <w:pPr>
        <w:pStyle w:val="BookText"/>
        <w:rPr/>
      </w:pPr>
      <w:r>
        <w:rPr>
          <w:rFonts w:ascii="IRNazanin" w:hAnsi="IRNazanin" w:eastAsia="IRNazanin"/>
          <w:color w:val="111111"/>
          <w:sz w:val="28"/>
          <w:sz w:val="28"/>
          <w:szCs w:val="28"/>
          <w:rtl w:val="true"/>
          <w:lang w:bidi="fa-IR"/>
        </w:rPr>
        <w:t>در ميان فقرا كسانى هستند كه اينها اصلاً به تو دسترسى ندارند، كسى هم اينها را به حساب نمى آورد؛ چون آدمهاى خيلى عفيفى هستند، و يا گوشه و كنارها هستند و دسترسى به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اينها تحقيق كن، تو بايستى يك افرادى داشته باشى كه تحقيق كنند؛ حكومت بايد در هر شهرى و در هر روستايى در مورد آنهايى كه فقير و بى بضاعت اند تحقيق كند، افراد موثق را مأمور نمايد كه از افراد ضعيف تحقيق كنند و حاجات آنان را رفع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حضرت به مالك اشتر مى گويد، مالك اشترى كه مى خواهد حكومت مصر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بايد از موثقين افرادى را مأمور كنى كه در تمام اين كشور حتى در دهات و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آن روز كه نه ماشين بوده نه تلفن و نه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دربارۀ ضعفا و بيچارگانى كه در گوشه و كنار هستند و خجالت مى كشند و مشكلات خود را به كسى نمى گويند تحقيق كنند؛ حكومت بايد به اينها برسد و البته اين خيلى كار مشكلى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أُمُورَ مَنْ‌ لايَصِلُ‌ إِلَيْكَ‌ مِنْهُمْ‌ مِمَّنْ‌ تَقْتَحِمُهُ‌ الْعُيُونُ‌ وَ تَحْقِرُهُ‌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بازرسى نما كارهاى كسى از آنان را كه به تو دسترسى ندارد، از آن كسانى كه چشم ها او را خوار مى نگرند و مردمان وى را خرد مى شمرند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چشم چيزى را ديد ولى در نظرش ارزش نداشت و به آن توجّه نكرد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اقتحمته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اگر يك چيزى را خيلى مهم بداند به آن چشم مى دوزد، اما اگر يك چيزى را اهميت ندهد به آن نگاه نمى كند و چشم خود را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كن از حال كسانى كه مردم به آنها چشم نمى دوزند و آنان را كوچك مى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لِأُولَئِكَ‌ ثِقَتَكَ‌ مِنْ‌ أَهْلِ‌ الْخَشْيَةِ‌ وَالتَّوَاضُعِ‌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اين گونه افراد مخصوص گردان افراد مورد اعتماد خود را از آنها كه خداترس هستند و فروتن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جايى يك گروهى از موثقين را مأمور اين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حاكم بخواهد به فقرا و درماندگان كشورى مانند مصر رسيدگى كند، بايد يك ادارۀ مستقل براى رسيدگى به فقرا داشته باشد كه در هر شهر و دهى تحقيق و بررسى كنند و به وضع بيچارگان رسيدگى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اينها يك آدمهايى باشند كه چون با فقرا سروكار دارند به آنها نيش بزنند و با خشونت رفتار كنند، بلكه آدمهايى باشند خداترس و متواضع كه با نوازش احوال فقرا را بپرسند و به آنها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نكتۀ آموزنده اى است، يك مأمورى كه مى خواهد تحقيق كند بايد اهل تواضع و فروتنى باشد كه به فقير سلام كند، احوال او را بپرسد، سراغ تعداد فرزندان و درآمد او را بگيرد، خوب از او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شخصى كه مورد وثوق تو است، پس از تحقيقات كافى از فقرا به تو گزارش بدهد كه شهر ما اين تعداد فقير دارد و ما اين مقدار بودجه احتياج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فَلْيَرْفَعْ‌ إِلَيْكَ‌ أُمُورَهُمْ‌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كارهاى ايشان را به تو برساند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اعْمَلْ‌ فِيهِمْ‌ بِالْإِعْذَارِ إِلَى اللَّهِ‌ يَوْمَ‌ تَلْقَاهُ‌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دربارۀ آنان چنان رفتار كن كه در روز ديدارت با خداوند عذر بياورى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بتوانى پيش خدا عذر بياورى 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تا آن اندازه اى كه توانستم مأمور قرار دادم و تحقيق كردم و آنها به من گزارش دادند، من هم آن خدمتى كه بايد نسبت به فقرا انجام بدهم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رفتارت با فقرا طورى باشد كه وقتى خدا را</w:t>
      </w:r>
    </w:p>
    <w:p>
      <w:pPr>
        <w:pStyle w:val="BookText"/>
        <w:rPr/>
      </w:pPr>
      <w:r>
        <w:rPr>
          <w:rFonts w:ascii="IRNazanin" w:hAnsi="IRNazanin" w:eastAsia="IRNazanin"/>
          <w:color w:val="111111"/>
          <w:sz w:val="28"/>
          <w:sz w:val="28"/>
          <w:szCs w:val="28"/>
          <w:rtl w:val="true"/>
          <w:lang w:bidi="fa-IR"/>
        </w:rPr>
        <w:t>ملاقات مى كنى، بتوانى پيش پروردگارت عذر بياورى و بگويى خدايا من شب نخوابيدم مگر اين كه فقرا تأمين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اصرار دارم افراد موثق براى تحقيق فقرا قرار بدهى، براى اين است كه بعضى از اشخاص فقير و درمانده كه به چشم هم نمى آيند احتياج به خيرخواهى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آدمهاى عفيف و درمانده اى هستند كه اگر از گرسنگى بميرند حاضر نيستند بگويند، صورتشان را با سيلى سرخ نگه 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مِنْ‌ بَيْنِ‌ الرَّعِيَّةِ‌ أَحْوَجُ‌ إِلَى الْإِنْصَافِ‌ مِنْ‌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آنها از ميان رعيّت به عدل و داد از ديگران نيازمندترند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ديگر را اگر يك وقت رسيدگى نكردى البته تو گناه كرده اى ولى خيلى خسارت ندارد، اما اگر به اين بدبخت و بيچاره نرسى از گرسنگى مى ميرد، بچه اش به واسطۀ نداشتن دارو تلف مى شود، يا فرض بفرماييد سيل و زلزله طاق گلى اطاقش را پايين آورده، آنجا در ميان بيابان تلف مى شود، پس بايستى كه به اينها بيشتر رسيدگى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فَأَعْذِرْ إِلَى اللَّهِ‌ فِى تَأْدِيَةِ‌ حَقِّهِ‌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دربارۀ اداى حق هر يك در پيشگاه الهى عذر داشته باشى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عين حال بر رسيدگى به همۀ فقرا تأكيد مى كند؛ زيرا فقرا در حقيقت آنهايى بودند كه يا سؤال مى كردند يا اگر سؤال نمى كردند فقرشان معلوم بود، اما اينجا قسم سوّمى از فقرا را سفارش مى كند كه اصلاً به چشم نمى آيند و انسان خيال مى كند اينها احتياج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تو مى گويم همۀ فقرا را در نظر داشته باش به طورى كه بتوانى در اداى حق هر كدام در پيشگاه خدا عذر و حجّت داشته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تَعَهَّدْ أَهْلَ‌ الْيُتْمِ‌ وَ ذَوِى الرِّقَّةِ‌ فِى السِّنِّ‌ مِمَّنْ‌ لاحِيلَةَ‌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يتيمان و يتيم داران و نيز كهنسال نيازمند را عهده دار باش، از آن كسانى كه براى او چاره اى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باشند كه يتيم دارند و ممكن است خود يتيم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يتيم اند يا يتيم دارند تعهد و رسيدگى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بچه اند كه پدر و مادر ندارند و بايد رسيدگى شوند، يك عده پير و از كار افتاده اند كه اينها هم بايد رسيدگى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لايَنْصِبُ‌ لِلْمَسْأَلَةِ‌ نَفْسَهُ‌، وَ ذَلِكَ‌ عَلَى الْوُلاةِ‌ ثَقِيلٌ‌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در معرض درخواست قرار نمى دهد؛ و اين كار بر واليان گران و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فقرا كه شناخته شده نيستند و بايستى به وسيلۀ تحقيقات و به وسيلۀ بازرسى ها اينها را به دست بياورى، اداره كردن كار اينها بر والى ها خيلى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خواهد بگويد سنگين ترين وظيفۀ حكومت، به دست آوردن اين اشخاص و ادارۀ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همين طور است؛ دولت هر چه ملّى، هر چه مكتبى، و هر چه دلسوز باشد، ولى با اين حال نمى تواند به فقرا و بيچارگان و اينهايى كه در روستاها و جاهاى دوردست هستند به خوبى رسيدگى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پيدا كردن اين اشخاص كه بخواهى حاجاتشان را برآورده كنى، بر والى ها خيلى سنگين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همه اش سنگين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همه اش سنگين است؛ اما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كه انسان سراغ حق برود و حق اشخاص را به دست آورد و ادا كند؛ با اين كه سنگين</w:t>
      </w:r>
    </w:p>
    <w:p>
      <w:pPr>
        <w:pStyle w:val="BookText"/>
        <w:rPr/>
      </w:pPr>
      <w:r>
        <w:rPr>
          <w:rFonts w:ascii="IRNazanin" w:hAnsi="IRNazanin" w:eastAsia="IRNazanin"/>
          <w:color w:val="111111"/>
          <w:sz w:val="28"/>
          <w:sz w:val="28"/>
          <w:szCs w:val="28"/>
          <w:rtl w:val="true"/>
          <w:lang w:bidi="fa-IR"/>
        </w:rPr>
        <w:t>است؛ اگر تو وظيفه ات را انجام دادى، اگر در جايى هم از آن كوتاهى شد، چون عمداً نبوده خدا از تو مى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يُخَفِّفُهُ‌ اللَّهُ‌ عَلى‌ أَقْوَامٍ‌ طَلَبُوا الْعَاقِبَةَ‌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آن را سبك مى گرداند بر مردمانى كه در پى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خدا همين حق را با اين كه سنگين است بر كسانى كه عاقبت به خيرى را طلب كردند تخفيف مى دهد؛ يعنى كسانى كه دنبال كار را تا آخر رفته اند ولى تصادفاً از دست آنان خارج شده است، خدا اين را گذشت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 را به شكيبايى وامى دارند، و به راستى وعدۀ خدا دربارۀ خويش اطمينان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افراد طالب عاقبت صبر را بر نفس خودشان وادار كردند، يعنى بر نفس خويش فشار آورده اند كه وظيفه شان را انجام دهند؛ و اينها وثوق دارند به اين كه وعده هايى را كه خدا داده است و فرموده مؤمنين و متّقين را به بهشت مى برد راست است، لذا به وعده هاى خدا اهميت مى دهند و وظيفه شان را به اندازۀ قدرتشان انجام مى دهند، و اگر سهواً هم وظيفه اى را انجام ندادند ممكن است خداوند آنها را ببخشد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33" w:name="pg14791_347362"/>
    </w:p>
    <w:p>
      <w:pPr>
        <w:pStyle w:val="Heading2"/>
        <w:numPr>
          <w:ilvl w:val="1"/>
          <w:numId w:val="1"/>
        </w:numPr>
        <w:rPr/>
      </w:pPr>
      <w:bookmarkStart w:id="334" w:name="__RefHeading___Toc1774697_730472459"/>
      <w:bookmarkStart w:id="335" w:name="_Toc118"/>
      <w:bookmarkEnd w:id="333"/>
      <w:bookmarkEnd w:id="334"/>
      <w:r>
        <w:rPr>
          <w:rtl w:val="true"/>
        </w:rPr>
        <w:t>(</w:t>
      </w:r>
      <w:r>
        <w:rPr>
          <w:rtl w:val="true"/>
        </w:rPr>
        <w:t xml:space="preserve">درس </w:t>
      </w:r>
      <w:r>
        <w:rPr/>
        <w:t>522</w:t>
      </w:r>
      <w:r>
        <w:rPr>
          <w:rtl w:val="true"/>
        </w:rPr>
        <w:t xml:space="preserve">) - </w:t>
      </w:r>
      <w:r>
        <w:rPr>
          <w:rtl w:val="true"/>
        </w:rPr>
        <w:t xml:space="preserve">نامۀ </w:t>
      </w:r>
      <w:r>
        <w:rPr/>
        <w:t>53</w:t>
      </w:r>
      <w:r>
        <w:rPr>
          <w:rtl w:val="true"/>
        </w:rPr>
        <w:t xml:space="preserve"> (</w:t>
      </w:r>
      <w:r>
        <w:rPr>
          <w:rtl w:val="true"/>
        </w:rPr>
        <w:t>قسمت پانزدهم</w:t>
      </w:r>
      <w:r>
        <w:rPr>
          <w:rtl w:val="true"/>
        </w:rPr>
        <w:t>)</w:t>
      </w:r>
      <w:bookmarkEnd w:id="335"/>
    </w:p>
    <w:p>
      <w:pPr>
        <w:pStyle w:val="Heading3"/>
        <w:numPr>
          <w:ilvl w:val="2"/>
          <w:numId w:val="1"/>
        </w:numPr>
        <w:rPr/>
      </w:pPr>
      <w:bookmarkStart w:id="336" w:name="__RefHeading___Toc1774699_730472459"/>
      <w:bookmarkStart w:id="337" w:name="_Toc11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لزوم ملاقاتهاى همگانى و بدون موانع مسئولين با مردم</w:t>
      </w:r>
    </w:p>
    <w:p>
      <w:pPr>
        <w:pStyle w:val="BookText"/>
        <w:rPr/>
      </w:pPr>
      <w:r>
        <w:rPr>
          <w:rFonts w:ascii="IRNazanin" w:hAnsi="IRNazanin" w:eastAsia="IRNazanin"/>
          <w:color w:val="111111"/>
          <w:sz w:val="28"/>
          <w:sz w:val="28"/>
          <w:szCs w:val="28"/>
          <w:rtl w:val="true"/>
          <w:lang w:bidi="fa-IR"/>
        </w:rPr>
        <w:t>رسيدگى هاى مستقيم حاكم به بعضى مشكلات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دستورهاى عبادى حضرت على عليه السلام به مالك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لِذَوِى الْحَاجَاتِ‌ مِنْكَ‌ قِسْماً تُفَرِّغُ‌ لَهُمْ‌ فِيهِ‌ شَخْصَكَ‌، وَ تَجْلِسُ‌ لَهُمْ‌ مَجْلِساً عَامّاً فَتَتَوَاضَعُ‌ فِيهِ‌ لِلَّهِ‌ الَّذِى خَلَقَكَ‌، وَ تُقْعِدَ عَنْهُمْ‌ جُنْدَكَ‌ وَ أَعْوَانَكَ‌ مِنْ‌ أَحْرَاسِكَ‌ وَ شُرَطِكَ‌، حَتّى‌ يُكَلِّمَكَ‌ مُتَكَلِّمُهُمْ‌ غَيْرَ مُتَتَعْتِعٍ‌، فَإِنِّى سَمِعْتُ‌ رَسُولَ‌اللَّهِ‌ صلى الله عليه و آله و سلم يَقُولُ‌ فِى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لايُؤْخَذُ لِلضَّعِيفِ‌ فِيهَا حَقُّهُ‌ مِنَ‌ الْقَوِىِّ‌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وَالْعِىَّ‌، وَ نَحِّ‌ عَنْهُمُ‌ الضِّيقَ‌ وَالْأَنَفَ‌ يَبْسُطِ‍‌ اللَّهُ‌ عَلَيْكَ‌ بِذَلِكَ‌ أَكْنَافَ‌ رَحْمَتِهِ‌، وَ يُوجِبْ‌ لَكَ‌ ثَوَابَ‌ طَاعَتِهِ‌، وَ أَعْطِ‍‌ مَا أَعْطَيْتَ‌ هَنِيئاً، وَامْنَعْ‌ فِى إِجْمَالٍ‌ وَ 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أُمُورٌ مِنْ‌ أُمُورِكَ‌ لابُدَّ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 وَ مِنْهَا إِصْدَارُ حَاجَاتِ‌ النَّاسِ‌ يَوْمَ‌ وُرُودِهَا عَلَيْكَ‌ بِمَا تَحْرَجُ‌ بِهِ‌ صُدُورُ أَعْوَانِكَ‌، وَ أَمْضِ‌ لِكُلِّ‌ يَوْمٍ‌ عَمَلَهُ‌؛ فَإِنَّ‌ لِكُلِّ‌ يَوْمٍ‌ مَا فِيهِ‌، وَاجْعَلْ‌ لِنَفْسِكَ‌ فِيمَا بَيْنَكَ‌ وَ بَيْنَ‌ اللَّهِ‌ أَفْضَلَ‌ تِلْكَ‌ الْمَوَاقِيتِ‌، وَ أَجْزَلَ‌ تِلْكَ‌ الْأَقْسَامِ‌، وَ إِنْ‌ كَانَتْ‌ كُلُّهَا لِلَّهِ‌ إِذَا صَلُحَتْ‌ فِيهَا النِّيَّةُ‌، وَ سَلِمَتْ‌ مِنْهَا الرَّعِيَّةُ‌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فِى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الَّتِى هِىَ‌ لَهُ‌ خَاصَّةً‌، فَأَعْطِ‍‌ اللَّهَ‌ مِنْ‌ بَدَنِكَ‌ فِى لَيْلِكَ‌ وَ نَهَارِكَ‌، وَ وَفِّ‌ مَا تَقَرَّبْتَ‌ بِهِ‌ إِلَى اللَّهِ‌ مِنْ‌ ذَلِكَ‌ كَامِلاً غَيْرُ مَثْلُومٍ‌ وَ لا مَنْقُوصٍ‌ بَالِغاً مِنْ‌ بَدَنِكَ‌ مَا بَلَغَ‌، وَ إِذَا قُمْتَ‌ فِى صَلاتِكَ‌ لِلنَّاسِ‌ فَلاتَكُونَنَّ‌ مُنَفِّراً وَ لا مُضَيِّعاً؛ فَإِنَّ‌ فِى النَّاسِ‌ مَنْ‌ بِهِ‌ الْعِلَّةُ‌ وَ لَهُ‌ الْحَاجَةُ‌، وَ قَدْ سَأَلْتُ‌ رَسُولَ‌اللَّهِ‌ صلى الله عليه و آله و سلم حِينَ‌ وَجَّهَنِى إِلَى الْيَمَنِ‌ كَيْفَ‌ أُصَلِّى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 كُنْ‌ بِالْمُؤْمِنِينَ‌ رَحِيماً</w:t>
      </w:r>
      <w:r>
        <w:rPr>
          <w:rFonts w:eastAsia="Amiri" w:cs="Amiri" w:ascii="Amiri" w:hAnsi="Amiri"/>
          <w:color w:val="111111"/>
          <w:sz w:val="28"/>
          <w:szCs w:val="28"/>
          <w:rtl w:val="true"/>
          <w:lang w:bidi="ar-SA"/>
        </w:rPr>
        <w:t>.»</w:t>
      </w:r>
      <w:bookmarkStart w:id="338" w:name="pg14791_347365"/>
    </w:p>
    <w:p>
      <w:pPr>
        <w:pStyle w:val="Heading3"/>
        <w:numPr>
          <w:ilvl w:val="2"/>
          <w:numId w:val="1"/>
        </w:numPr>
        <w:rPr/>
      </w:pPr>
      <w:bookmarkStart w:id="339" w:name="__RefHeading___Toc1774701_730472459"/>
      <w:bookmarkStart w:id="340" w:name="_Toc120"/>
      <w:bookmarkEnd w:id="338"/>
      <w:bookmarkEnd w:id="339"/>
      <w:r>
        <w:rPr>
          <w:rtl w:val="true"/>
        </w:rPr>
        <w:t>لزوم ملاقاتهاى همگانى و بدون موانع مسئولين با مردم</w:t>
      </w:r>
      <w:bookmarkEnd w:id="340"/>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نامه اى كه حضرت على عليه السلام راجع به نحوۀ كشوردارى به مالك اشتر مرقوم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طبقۀ هفتم را خوانديم، حال حضرت بعد از ذكر اين هفت طبقه كه بر حسب كار تقسيم شده بودند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با تو كار داشته باشند و بخواهند به خود تو مراجعه كنند، تو بايد يك قسمت از وقت خود را مخصوص اين كار قرار دهى و بار عام بدهى؛ يعنى وقتى را براى ملاقات عمومى قرار دهى و مأمورينت كنار بروند، تا اهل حاجت بتوانند حاجات خود را براى تو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لِذَوِى الْحَاجَاتِ‌ مِنْكَ‌ قِسْماً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اى مالك بخشى از وقت خود را براى كسانى قرار ده كه به تو نياز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فقرا نيست، بلكه مثلاً اگر كسى از استاندار يا وزير شكايت دارد و نمى تواند از او به دادگاه شكايت كند و يا دادگاه هم رسيدگى نمى كند، بايد به آن كسى كه او را منصوب كرده است شكايت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 لَهُمْ‌ فِيهِ‌ شَخْصَكَ‌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وقت خاص خويشتن را براى كار آنان مخصوص 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خودت شخصاً آنجا نشسته باشى و آنها به تو مراجعه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تَجْلِسُ‌ لَهُمْ‌ مَجْلِساً عَامّاً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مجلسى همگانى براى ايشان بنشينى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بنشين و همه مردم بتوانند شركت كنند؛ زيرا ممكن است كسى از استاندارى شكايت دارد و چاره اى جز اين نيست كه به خود شما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مبادا با افرادى كه به اين مجلس مى آيند ترشرويى يا خشونت كنى، بلكه آنان را با آغوش باز بپذير و متواضعانه رفتار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فَتَتَوَاضَعُ‌ فِيهِ‌ لِلَّهِ‌ الَّذِى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وقت از براى خدايى كه تو را آفريده فروتنى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چنين وقتى حالت تواضع و فروتنى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تُقْعِدَ عَنْهُمْ‌ جُنْدَكَ‌ وَ أَعْوَانَكَ‌ مِنْ‌ أَحْرَاسِكَ‌ وَ شُرَطِكَ‌، حَتّى‌ يُكَلِّمَكَ‌ مُتَكَلِّمُهُمْ‌ غَيْرَ مُتَتَعْتِعٍ‌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لشكريان و ياران از محافظان و پاسداران خويش را از آنها بازدارى، تا سخنگوى آنان بدون لكنت زبان با تو سخن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اين ساعت كه بار عام داده اى به لشكريان و يارانت بگو كنار بروند و مزاحم اشخاص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از تو حراست و پاسدارى مى كنند بگو در اين جلسه كنار بنشينند و حرفى نزنند، تا سخنگوى كسانى كه مى خواهند با تو حرف بزنند بدون لكنت زبان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نكن كه زبانش به لكنت بيفتد؛ مثلاً اگر ده نفر آمده اند و شكايتى دارند و يكى از اينها به نمايندگى از ديگران مى خواهد حرفى بزند، بتواند حرفش را بزند و اين طور نباشد كه خودت را بگيرى و محافظين تو با اسلحه بالاى سر آنها ايستاده باشند و آن شخص جرأت نكند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قسمت از نامه حديثى از پيامبراكرم صلى الله عليه و آله و سلم نقل مى كند كه بسيار جالب است و بايد با آب طلا آن را نوشت و همه جا در معرض ديد افراد گذاشت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سَمِعْتُ‌ رَسُولَ‌اللَّهِ‌ صلى الله عليه و آله و سلم يَقُولُ‌ فِى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لايُؤْخَذُ لِلضَّعِيفِ‌ فِيهَا حَقُّهُ‌ مِنَ‌ الْقَوِىِّ‌ غَيْرَ مُتَتَعْتِعٍ‌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همانا من بارها از پيامبر خدا صلى الله عليه و آله و سلم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امّتى پاك نخواهد گرديد كه در آن حق ناتوان بدون لكنت زبان از توانا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ملّت و يا امّت مى خواهد پاك باشد، بايد حق ضعفا از قدرتمندان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ضعيف هستند بايد بتوانند بدون لكنت زبان و با صراحت در مقابل قدرتمندان بايستند و حرف خود را بزنند و حق خود را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الْخُرْقَ‌ مِنْهُمْ‌ وَ الْعِىَّ‌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درشتى كردن را از ايشان و نيز لكنت زبان را تاب بياور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بدزبانى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لكنت در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مالك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خشونت و بدزبانى و لكنت زبانشان را تاب بياور و تحمّل كن؛ يعنى اين شخصى كه پيش تو مى آيد كه حرفش را بزند، ممكن است به خاطر ظلمى كه به او شده عصبانى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جمهورى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گفتارش شدّت عمل به خرج دهد، ولى تو تحمّل كن و بگذار كه حرفش را بزند؛ و همچنين اگر زبانش لكنت پيدا كرد و نتوانست خوب حرف بزند، تحمّل كن و حرفهاى او را گوش كن تا مقصود او را بفهمى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 عَنْهُمُ‌ الضِّيقَ‌ وَالْأَنَفَ‌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 نظرى و نيز خود بزرگ بينى را از آنها دور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بينى انداختن و تكبّر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اين چه كسى است كه آمده با رئيس كشور اين طور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به خرج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تواضع و فروتنى و با آغوش باز از آنها استقبال كردى و حرفشان را گوش دادى مورد رحمت خدا قرار مى گيرى</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اللَّهُ‌ عَلَيْكَ‌ بِذَلِكَ‌ أَكْنَافَ‌ رَحْمَتِهِ‌، وَ يُوجِبْ‌ لَكَ‌ ثَوَابَ‌ طَاعَتِهِ‌</w:t>
      </w:r>
      <w:r>
        <w:rPr>
          <w:rFonts w:eastAsia="Amiri" w:cs="Amiri" w:ascii="Amiri" w:hAnsi="Amiri"/>
          <w:color w:val="111111"/>
          <w:sz w:val="28"/>
          <w:szCs w:val="28"/>
          <w:rtl w:val="true"/>
          <w:lang w:bidi="ar-SA"/>
        </w:rPr>
        <w:t>»</w:t>
      </w:r>
      <w:bookmarkStart w:id="341" w:name="pg14791_347368"/>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بدين كار جوانب رحمت خويش را بر تو بگشايد، و پاداش فرمانبرى اش را براى تو ثابت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اطراف و جوانب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افراد با خوشرويى مواجه شدى، خدا به واسطۀ اين رفتار و به خاطر اطاعت او به تو اجر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 مَا أَعْطَيْتَ‌ هَنِيئاً، وَامْنَعْ‌ فِى إِجْمَالٍ‌ وَ إِعْذَارٍ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مى بخشى با خوشرويى ببخش،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بازمى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خوش و عذرخواهى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هر صاحب حاجتى هر چه دادى، حال چه پول باشد چه غير پول، مثلاً كارش را انجام دادى، بر او منّت مگذار و با خوشرويى و گوارايى به او ببخش؛ و اگر نمى توانى درخواست او را انجام دهى يا به علّتى مى خواهى انجام ندهى، با روى خوش و با عذرخواهى منع كن و مده</w:t>
      </w:r>
      <w:r>
        <w:rPr>
          <w:rFonts w:eastAsia="IRNazanin" w:cs="IRNazanin"/>
          <w:color w:val="111111"/>
          <w:sz w:val="28"/>
          <w:szCs w:val="28"/>
          <w:rtl w:val="true"/>
          <w:lang w:bidi="fa-IR"/>
        </w:rPr>
        <w:t>.</w:t>
      </w:r>
    </w:p>
    <w:p>
      <w:pPr>
        <w:pStyle w:val="Heading3"/>
        <w:numPr>
          <w:ilvl w:val="2"/>
          <w:numId w:val="1"/>
        </w:numPr>
        <w:rPr/>
      </w:pPr>
      <w:bookmarkStart w:id="342" w:name="__RefHeading___Toc1774703_730472459"/>
      <w:bookmarkStart w:id="343" w:name="_Toc121"/>
      <w:bookmarkEnd w:id="342"/>
      <w:r>
        <w:rPr>
          <w:rtl w:val="true"/>
        </w:rPr>
        <w:t>رسيدگى هاى مستقيم حاكم به بعضى مشكلات</w:t>
      </w:r>
      <w:bookmarkEnd w:id="34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بار عام داده اى و همه آمده اند و حرفشان را زده اند، باز يك قسم كارهايى هم هست كه بايد خودت متصدّى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مالك اشتر هستى نبايد بگويى من رئيس كشور هستم و وزرايى را معيّن مى كنم و آنها كارها را انجام بدهند، بلكه مثلاً اگر هيأت وزرا يك تصميمى گرفتند ولى مردد هستند كه اين كار را بكنند يا نه و لازم مى دانند كه با نخست وزير يا رئيس جمهور مشورت كنند، و يا اگر در يك مسأله اى دچار اشكال مى شوند، تو بايد مشكل آنان را رفع كنى؛ پس مگو من رئيس كشور هستم و ديگران بايد كارها را انجام دهند؛ اين طور نباشد كه رئيس كشور بودن، فقط‍‌ اسمى براى تو باشد و فقط‍‌ پيش تو براى سلام بيايند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ميان كارهاى تو كارهايى است كه خود به ناچار بايد آن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پاسخ گفتن است به كارگزارانت در آنچه نويسندگانت از آن درمى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انجام آن كارها از عهدۀ تو برمى آيد و خودت بايد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نيز هست كه مثلاً رئيس دفتر براى انجام آنها بايد از تو سؤال كند و كمك بگيرد و تو بايد نسبت به اين امور جوابگو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عاجزشدن و درماندن،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نويسندگان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إِصْدَارُ حَاجَاتِ‌ النَّاسِ‌ يَوْمَ‌ وُرُودِهَا عَلَيْكَ‌ بِمَا تَحْرَجُ‌ بِهِ‌ صُدُورُ أَعْوَانِكَ‌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آن جمله است برآوردن نيازهاى مردم در همان روز كه به تو مى رسد و سينه هاى يارانت از انجام آن به ستوه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صادر كردن است؛ در حقيقت كسى كه فرمان مى دهد مثل اين است كه كار مردم را صادر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سينه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ياران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كارهاى مردم بر تو وارد مى شود و براى يارانت مشكل است و نمى توانند آنها را انجام دهند، تو بايد دستور برآوردن حاجات مردم را بدهى؛ مثلاً اگر يكى از استانداران مرزى در كارى مربوط‍‌ به جنگ نتوانست تصميم بگيرد و در مشورت كردن و كمك گرفتن احتياج به رئيس كشور داشت، تو بايد او را كمك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دستور مى دهد كه كار امروز را به فردا نينداز، فردا وقت كار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كارى هست كه بايد امروز انجام داد و تأخير آن آفت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به تمام مسئولين ادارات ما مربوط‍‌ مى شود؛ افرادى كه به كارمندان ادارات مراجعه مى كنند، يك روز از وقت و كار خود را گذاشته اند تا آمده اند در اين</w:t>
      </w:r>
      <w:bookmarkStart w:id="344" w:name="pg14791_347370"/>
    </w:p>
    <w:p>
      <w:pPr>
        <w:pStyle w:val="BookText"/>
        <w:rPr/>
      </w:pPr>
      <w:bookmarkEnd w:id="344"/>
      <w:r>
        <w:rPr>
          <w:rFonts w:ascii="IRNazanin" w:hAnsi="IRNazanin" w:eastAsia="IRNazanin"/>
          <w:color w:val="111111"/>
          <w:sz w:val="28"/>
          <w:sz w:val="28"/>
          <w:szCs w:val="28"/>
          <w:rtl w:val="true"/>
          <w:lang w:bidi="fa-IR"/>
        </w:rPr>
        <w:t>اداره براى يك امضاء، و تو نبايد بگويى فردا بيا؛ زيرا بايستى فردا دوباره دنبال كار خودش برود و شما با اين كارت يك روز ديگر او را بيكار مى كنى و وقتش را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گاهى اوقات كارهاى مهمى است، مثلاً يك وزير وقتى كه به رهبر و به رئيس جمهور مراجعه كرد اگر بخواهد اين كار به فردا بيفتد ممكن است عده اى تلف بشوند و كشور ممكن است به هم بريزد؛ لذا اين كارها را نمى توان به فردا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أَمْضِ‌ لِكُلِّ‌ يَوْمٍ‌ عَمَلَهُ‌؛ فَإِنَّ‌ لِكُلِّ‌ يَوْمٍ‌ مَا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روز كار همان روز را انجام بده، چرا كه براى هر روز كارى است مخصوص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كارى است كه روز معيّنى بايد انجام شود و تو بايد آن را در همان روز انجام دهى</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774705_730472459"/>
      <w:bookmarkStart w:id="346" w:name="_Toc122"/>
      <w:bookmarkEnd w:id="345"/>
      <w:r>
        <w:rPr>
          <w:rtl w:val="true"/>
        </w:rPr>
        <w:t>دستورهاى عبادى حضرت على عليه السلام به مالك</w:t>
      </w:r>
      <w:bookmarkEnd w:id="346"/>
    </w:p>
    <w:p>
      <w:pPr>
        <w:pStyle w:val="BookText"/>
        <w:rPr/>
      </w:pPr>
      <w:r>
        <w:rPr>
          <w:rFonts w:ascii="IRNazanin" w:hAnsi="IRNazanin" w:eastAsia="IRNazanin"/>
          <w:color w:val="111111"/>
          <w:sz w:val="28"/>
          <w:sz w:val="28"/>
          <w:szCs w:val="28"/>
          <w:rtl w:val="true"/>
          <w:lang w:bidi="fa-IR"/>
        </w:rPr>
        <w:t>حضرت بعد از دستورهايى كه در مورد مسائل كشوردارى به مالك مى دهد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 هم بايد سر و كار داشته باشى، تو بندۀ خدا هستى، نماز و عبادت و طاعت و دعاها را نبايد فراموش كنى؛ يك ساعتى از وقت خود را بايد براى عبادت و برقرارى رابطه با خدا اختصاص دهى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لِنَفْسِكَ‌ فِيمَا بَيْنَكَ‌ وَ بَيْنَ‌ اللَّهِ‌ أَفْضَلَ‌ تِلْكَ‌ الْمَوَاقِيتِ‌، وَ أَجْزَلَ‌ تِلْكَ‌ الْأَقْسَامِ‌، وَ إِنْ‌ كَانَتْ‌ كُلُّهَا لِلَّهِ‌ إِذَا صَلُحَتْ‌ فِيهَا النِّيَّةُ‌، وَ سَلِمَتْ‌ مِنْهَا الرَّعِيَّةُ‌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آنچه بين خود و خدايت دارى بهترين آن اوقات، و بزرگترين قسمت آن را قرار بده؛ هرچند همۀ آنها براى خداست آنگاه كه نيّت در آن شايسته باشد، و رعيّت از آن در آسايش به سر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طور نباشد كه نمازت را وقتى خسته هستى بخوانى، بلكه بايد وقتى كه سرحال و با نشاط‍‌ هستى نماز بخوانى و به واسطۀ دعا رابطه ات را با خدا محكم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روزهاى عمر را تقسيم كرد، كه يك قسمت براى كشوردارى و يك قسمت براى رابطۀ با خداست؛ حالا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قسمت وقتت را براى رابطۀ خودت با خدا قرار بده؛ ولو آن كارها را هم كه مى كردى در صورتى كه خالصانه باشد براى خدا بود؛ تو همين طور كه ساعتى از وقتت را براى مردم محتاج و گرفتار قرار داده اى تا به تو مراجعه كنند و يا اين كه كارهاى مربوط‍‌ به كشوردارى را انجام مى دهى، آنها هم براى خداست؛ اگر قصد انسان براى خدا باشد و به خاطر رياست نباشد، همان هم عبادت است؛ اگر نيّت تو نيّت پاكى باشد و در آن كارها خالص باشد، يعنى براى رضاى خدا به امور كشور بپردازى، و از آن كارهايى كه انجام مى دهى رعيّت سالم باشد، يعنى كارهايى باشد كه به نفع رعيّت است نه به ضرر او، و سبب صلح و آرامش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فِى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الَّتِى هِىَ‌ لَهُ‌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در وقت مخصوصى كه دينت را براى خدا خالص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واجبات الهى باشد كه آن خاصّ‌ براى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وقتها را براى ارتباط‍‌ بين خود و خداوند قرار بده، كه منظور حضرت از ارتباط‍‌ انجام واجبات و مستحبات بود، و چون واجبات اهميت بيشترى دارد باز در اينجا بر واجبات سفارش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 اللَّهَ‌ مِنْ‌ بَدَنِكَ‌ فِى لَيْلِكَ‌ وَ نَهَارِكَ‌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بخشى از شب و روزت بدن خويش را به خداوند واگذار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 مَا تَقَرَّبْتَ‌ بِهِ‌ إِلَى اللَّهِ‌ مِنْ‌ ذَلِكَ‌ كَامِلاً غَيْرُ مَثْلُومٍ‌ وَ لا مَنْقُوصٍ‌</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با آن به خدا نزديك مى شوى بى كم و كاست به جا بياور، بدون هيچ خللى و يا نقصى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ادا كردن است؛ يعنى چيزى را كه به عهدۀ تو است ادا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نمازت صحيح و سالم باشد، نه با ركوع شكسته و سجدۀ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انسان واجبات را خواسته و او بايد انجام دهد و آنها را ادا كند؛ بايد آنچه را خدا قرار داده كامل و وافى ادا كنى، نه اين كه براى كارهاى ديگر خودت را آن قدر خسته كنى كه با بيحالى يك نماز سر و پا شكسته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عين حال كه كارهاى كشوردارى را انجام مى دهى و به كارهاى عمومى هم رسيدگى مى كنى، رابطۀ بين خودت و خدا را خصوصاً نسبت به واجبات محفوظ‍‌ بدارى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خللى در آن نباشد؛ يعنى خللى كه موجب بطلان است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جهت مستحبات و خصوصياتى هم كه سبب كمال عبادت است كمبود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واجبات آن كم بگذار و نه از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حاكمى، استاندارى، فرماندارى، وزيرى، نخست وزيرى، رئيس جمهورى و يا رهبر هستى و به شما كارهاى عمومى و كشوردارى مراجعه مى شود، بايد بدانى كه اين كارها مربوط‍‌ به تو و خداست و بايد كامل انجام بدهى، نه از واجباتش كم بگذارى نه از مستحبات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در اين دنيا براى اين كه كامل بشويم و كامل شدنمان به اين است كه با خدا رابطه پيدا كنيم؛ و براى رابطه پيدا كردن، بايستى وظايف خود را انجام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 مِنْ‌ بَدَنِكَ‌ مَا 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 خواهد به بدنت برسد برسد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واجبات خدا نبايد كم بگذارى، هرچند ضعف و سستى هم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مريض شوى آن مسألۀ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مهم است كه اگر خودت براى خودت نماز مى خوانى، بايد نمازت كامل و تمام عيار باشد و كم نگذارى؛ اما اگر مى خواهى</w:t>
      </w:r>
    </w:p>
    <w:p>
      <w:pPr>
        <w:pStyle w:val="BookText"/>
        <w:rPr/>
      </w:pPr>
      <w:r>
        <w:rPr>
          <w:rFonts w:ascii="IRNazanin" w:hAnsi="IRNazanin" w:eastAsia="IRNazanin"/>
          <w:color w:val="111111"/>
          <w:sz w:val="28"/>
          <w:sz w:val="28"/>
          <w:szCs w:val="28"/>
          <w:rtl w:val="true"/>
          <w:lang w:bidi="fa-IR"/>
        </w:rPr>
        <w:t>نماز جماعت بخوانى، آنجا ديگر زياد به مستحبات كارى نداشته باش و حساب اضعف مأمومين را بكن؛ پيرمرد و پيرزن و افراد مريض مى آيند كه به تو اقتدا كنند، اگر ركوع و سجود را طول بدهى يا فاصلۀ بين دو نماز را زياد كنى و دعا بيش از معمول بخوانى، اين شخص ناتوان نمى تواند تاب بياورد، اينجا بايد حال ضعيف ترين مردم را مراعات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قُمْتَ‌ فِى صَلاتِكَ‌ لِلنَّاسِ‌ فَلاتَكُونَنَّ‌ مُنَفِّراً وَ لا مُضَيِّعاً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براى مردم به نماز جماعت ايستادى پس نه آنان را بيزار كن و نه نماز را تباه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واجبات را به جا بياور و از مستحبات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خيلى طول بدهى و همۀ مستحبات را بخواهى به جا بياورى، سبب نفرت مردم مى شود و ديگر به نماز جماعت نمى آيند، مى گويند نماز جماعت براى بيكارهاست؛ و اگر بخواهى خيلى كم بگذارى، اين سبب مى شود كه يك وقت واجبات نماز را هم كم بگذارى؛ پس واجبات را به جا بياور و از مستحبات كم كن و در كم كردن مستحبات حدّ وسط‍‌ را مراعات كن تا تعادل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النَّاسِ‌ مَنْ‌ بِهِ‌ الْعِلَّةُ‌ وَ لَهُ‌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ميان مردم كسى هست كه بيمار است و يا حاجتى دارد و گرفتار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بعضى از مردم كار دارند و يا مريض هستند و نمى توانند به جماعت طولانى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مى بينيم اشخاص در ركوع هستند، افرادى مى آيند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ركوع را طول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دستور داريم كه به اندازۀ دو مقابل ركوع عادى طول بدهد؛ يعنى اگر ركوع شما سى ثانيه طول مى كشيده، حالا براى اين كه يا اللّه يا اللّه مى گويند يك دقيقه طول بكشد؛ اما نه اين كه زياد طول بدهى و حق ضعفا رعايت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سَأَلْتُ‌ رَسُولَ‌اللَّهِ‌ صلى الله عليه و آله و سلم حِينَ‌ وَجَّهَنِى إِلَى الْيَمَنِ‌ كَيْفَ‌ أُصَلِّى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رسول خدا صلى الله عليه و آله و سلم آنگاه كه مرا به يمن فرستاد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چگونه نماز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و سلم حضرت على عليه السلام را يك مدّتى به يمن فرستاده بود كه در آنجا براى مردم امامت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صلى الله عليه و آله و سلم مرا به يمن فرستاد از ايشان پرسيدم من به عنوان امام جماعت در آنجا نماز را با مستحبات و با همۀ آداب طول بدهم يا مختصر بخوانم‌؟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 كُنْ‌ بِالْمُؤْمِنِينَ‌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مانند نماز ناتوانترين آنها نماز گزار، و با مؤمنين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ترين فرد كه مثلاً كمردرد دارد و يا آدمى كه كار فورى دارد، اينها نمازشان بر فرض پنج دقيقه طول مى كشد تو هم بايد نمازت پنج دقيقه بشود، نه اين كه حساب كسانى را بكنى كه تاب و توان يك ربع ساعت نماز را دارند و تو هم يك ربع طول بدهى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 بِالْمُؤْمِنِينَ‌ رَحِيماً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بايد نسبت به مؤمنين مهربان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به حضرت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مؤمن بايستى با رحمت و شفقت رفتار نمايى و اين رحمت و شفقت حتى در نماز هم بايستى منعكس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فرمانده اى بايد وقت خود را بر سه قسم تقسيم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قسمتى از وقتش را بايستى براى رجوع صاحبان حاجت بار عام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مردم هم بايد در مراجعات خود توجّه داشته باشند در كارى كه به آن فرمانده مربوط‍‌ است مراجعه كنند و بدون جهت وقت او را نگيرند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 قسمتى را براى فرماندهان زيردست، استانداران، وزيران، رؤساى دفتر و غيره معيّن كند كه براى گزارش امور و كسب تكليف در كارها نزد او بيايند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 قسمت هم بايد صرف فرائض و عبادات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سه وظيفه همۀ فرماندهان از حاكم و رهبر گرفته تا فرماندهان جزء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وقت خواب و خوراك را ذكر نكرد، چون گفتن ندارد و همۀ مردم اين گونه كارها را 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بدهد تا به وظايفمان عمل كنيم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47" w:name="pg14791_347376"/>
    </w:p>
    <w:p>
      <w:pPr>
        <w:pStyle w:val="Heading2"/>
        <w:numPr>
          <w:ilvl w:val="1"/>
          <w:numId w:val="1"/>
        </w:numPr>
        <w:rPr/>
      </w:pPr>
      <w:bookmarkStart w:id="348" w:name="__RefHeading___Toc1774707_730472459"/>
      <w:bookmarkStart w:id="349" w:name="_Toc123"/>
      <w:bookmarkEnd w:id="347"/>
      <w:bookmarkEnd w:id="348"/>
      <w:r>
        <w:rPr>
          <w:rtl w:val="true"/>
        </w:rPr>
        <w:t>(</w:t>
      </w:r>
      <w:r>
        <w:rPr>
          <w:rtl w:val="true"/>
        </w:rPr>
        <w:t xml:space="preserve">درس </w:t>
      </w:r>
      <w:r>
        <w:rPr/>
        <w:t>523</w:t>
      </w:r>
      <w:r>
        <w:rPr>
          <w:rtl w:val="true"/>
        </w:rPr>
        <w:t xml:space="preserve">) - </w:t>
      </w:r>
      <w:r>
        <w:rPr>
          <w:rtl w:val="true"/>
        </w:rPr>
        <w:t xml:space="preserve">نامۀ </w:t>
      </w:r>
      <w:r>
        <w:rPr/>
        <w:t>53</w:t>
      </w:r>
      <w:r>
        <w:rPr>
          <w:rtl w:val="true"/>
        </w:rPr>
        <w:t xml:space="preserve"> (</w:t>
      </w:r>
      <w:r>
        <w:rPr>
          <w:rtl w:val="true"/>
        </w:rPr>
        <w:t>قسمت شانزدهم</w:t>
      </w:r>
      <w:r>
        <w:rPr>
          <w:rtl w:val="true"/>
        </w:rPr>
        <w:t>)</w:t>
      </w:r>
      <w:bookmarkEnd w:id="349"/>
    </w:p>
    <w:p>
      <w:pPr>
        <w:pStyle w:val="Heading3"/>
        <w:numPr>
          <w:ilvl w:val="2"/>
          <w:numId w:val="1"/>
        </w:numPr>
        <w:rPr/>
      </w:pPr>
      <w:bookmarkStart w:id="350" w:name="__RefHeading___Toc1774709_730472459"/>
      <w:bookmarkStart w:id="351" w:name="_Toc124"/>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ضرر جدايى حاكم از مردم</w:t>
      </w:r>
    </w:p>
    <w:p>
      <w:pPr>
        <w:pStyle w:val="BookText"/>
        <w:rPr/>
      </w:pPr>
      <w:r>
        <w:rPr>
          <w:rFonts w:ascii="IRNazanin" w:hAnsi="IRNazanin" w:eastAsia="IRNazanin"/>
          <w:color w:val="111111"/>
          <w:sz w:val="28"/>
          <w:sz w:val="28"/>
          <w:szCs w:val="28"/>
          <w:rtl w:val="true"/>
          <w:lang w:bidi="fa-IR"/>
        </w:rPr>
        <w:t>جلوگيرى از ضرر و خطر اطرافيان و خويشان</w:t>
      </w:r>
    </w:p>
    <w:p>
      <w:pPr>
        <w:pStyle w:val="BookText"/>
        <w:rPr/>
      </w:pPr>
      <w:r>
        <w:rPr>
          <w:rFonts w:ascii="Amiri" w:hAnsi="Amiri" w:eastAsia="Amiri" w:cs="Amiri"/>
          <w:color w:val="111111"/>
          <w:sz w:val="28"/>
          <w:sz w:val="28"/>
          <w:szCs w:val="28"/>
          <w:rtl w:val="true"/>
          <w:lang w:bidi="ar-SA"/>
        </w:rPr>
        <w:t>رعايت حق نسبت به همۀ مردم</w:t>
      </w:r>
    </w:p>
    <w:p>
      <w:pPr>
        <w:pStyle w:val="BookText"/>
        <w:rPr/>
      </w:pPr>
      <w:r>
        <w:rPr>
          <w:rFonts w:ascii="Amiri" w:hAnsi="Amiri" w:eastAsia="Amiri" w:cs="Amiri"/>
          <w:color w:val="111111"/>
          <w:sz w:val="28"/>
          <w:sz w:val="28"/>
          <w:szCs w:val="28"/>
          <w:rtl w:val="true"/>
          <w:lang w:bidi="ar-SA"/>
        </w:rPr>
        <w:t>لزوم برطرف كردن سوء ظنّ‌ مردم نسبت به حاكم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اى از توجيه مردم توسط‍‌ پيامبر صلى الله عليه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فَلاتُطَوِّلَنَّ‌ احْتِجَابَكَ‌ عَنْ‌ رَعِيَّتِكَ‌؛ فَإِنَّ‌ احْتِجَابَ‌ الْوُلاةِ‌ عَنِ‌ الرَّعِيَّةِ‌ شُعْبَةٌ‌ مِنَ‌ الضِّيقِ‌، وَ قِلَّةُ‌ عِلْمٍ‌ بِالْأُمُورِ، وَالْإِحْتِجَابُ‌ مِنْهُمْ‌ يَقْطَعُ‌ عَنْهُمْ‌ عِلْمَ‌ مَا احْتَجَبُوا دُونَهُ‌ فَيَصْغُرُ عِنْدَهُمُ‌ الْكَبِيرُ، وَ يَعْظُمُ‌ الصَّغِيرُ، وَ يَقْبُحُ‌ الْحَسَنُ‌، وَ يَحْسُنُ‌ الْقَبِيحُ‌، وَ يُشَابُ‌ الْحَقُّ‌ بِالْبَاطِلِ‌، وَ إِنَّمَا الْوَالِى بَشَرٌ لايَعْرِفُ‌ مَا تَوَارى‌ عَنْهُ‌ النَّاسُ‌ بِهِ‌ مِنَ‌ الْأُمُورِ، وَ لَيْسَتْ‌ عَلَى الْحَقِّ‌ سِمَاتٌ‌ تُعْرَفُ‌ بِهَا ضُرُوبُ‌ الصِّدْقِ‌ مِنَ‌ الْكَذِبِ‌، 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فِى الْحَقِّ‌ فَفِيمَ‌ احْتِجَابُكَ‌ مِنْ‌ وَاجِبِ‌ حَقٍّ‌ تُعْطِيهِ‌؟ أَوْ فِعْلٍ‌ كَرِيمٍ‌ تُسْدِيهِ‌، أَوْ مُبْتَلىً‌ بِالْمَنْعِ‌ فَمَا أَسْرَعَ‌ كَفَّ‌ النَّاسِ‌ عَنْ‌ مَسْأَلَتِكَ‌ إِذَا أَيِسُوا مِنْ‌ بَذْلِكَ‌ مَعَ‌ أَنَّ‌ أَكْثَرَ حَاجَاتِ‌ النَّاسِ‌ إِلَيْكَ‌ مِمَّا لا مَؤُونَةَ‌ فِيهِ‌ عَلَيْكَ‌، مِنْ‌ شَكَاةِ‌ مَظْلِمَةٍ‌ أَوْ طَلَبِ‌ إِنْصَافٍ‌ فِى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لِلْوَالِى خَاصَّةً‌ وَ بِطَانَهً‌ فِيهِمُ‌ اسْتِئْثَارٌ وَ تَطَاوُلٌ‌، وَ قِلَّةُ‌ إِنْصَافٍ‌ فِى مُعَامَلَةٍ‌، فَاحْسِمْ‌ مَادَّةَ‌ أُولَئِكَ‌ بِقَطْعِ‌ أَسْبَابِ‌ تِلْكَ‌ الْأَحْوَالِ‌، وَ لاتُقْطِعَنَّ‌ لِأَحَدٍ مِنْ‌ حَاشِيَتِكَ‌ وَ حَامَّتِكَ‌ قَطِيعَةً‌، وَ لايَطْمَعَنَّ‌ مِنْكَ‌ فِى اعْتِقَادِ عُقْدَةٍ‌ تَضُرُّ بِمَنْ‌ يَلِيهَا مِنَ‌ النَّاسِ‌ فِى شِرْبٍ‌، أَوْ عَمَلٍ‌ مُشْتَرَكٍ‌ يَحْمِلُونَ‌ مَؤُونَتَهُ‌ عَلى‌ غَيْرِهِمْ‌، فَيَكُونَ‌ مَهْنَأُ ذَلِكَ‌ لَهُمْ‌ دُونَكَ‌، وَ عَيْبُهُ‌ عَلَيْكَ‌ فِى الدُّنْيَا وَالْآخِرَةِ‌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أَلْزِمِ‌ الْحَقَّ‌ مَنْ‌ لَزِمَهُ‌ مِنَ‌ الْقَرِيبِ‌ وَالْبَعِيدِ، وَ كُنْ‌ فِى ذَلِكَ‌ صَابِراً مُحْتَسِباً، وَاقِعاً ذَلِكَ‌ مِنْ‌ قَرَابَتِكَ‌ وَ خَاصَّتِكَ‌ حَيْثُ‌ وَقَعَ‌، وَابْتَغِ‌ عَاقِبَتَهُ‌ بِمَا يَثْقُلُ‌ عَلَيْكَ‌ مِنْهُ‌؛ فَإِنَّ‌ مَغَبَّةَ‌ ذَلِكَ‌ مَحْمُودَةٌ‌</w:t>
      </w:r>
      <w:r>
        <w:rPr>
          <w:rFonts w:eastAsia="Amiri" w:cs="Amiri" w:ascii="Amiri" w:hAnsi="Amiri"/>
          <w:color w:val="111111"/>
          <w:sz w:val="28"/>
          <w:szCs w:val="28"/>
          <w:rtl w:val="true"/>
          <w:lang w:bidi="ar-SA"/>
        </w:rPr>
        <w:t>.</w:t>
      </w:r>
      <w:bookmarkStart w:id="352" w:name="pg14791_347379"/>
    </w:p>
    <w:p>
      <w:pPr>
        <w:pStyle w:val="BookText"/>
        <w:rPr/>
      </w:pPr>
      <w:bookmarkEnd w:id="352"/>
      <w:r>
        <w:rPr>
          <w:rFonts w:ascii="Amiri" w:hAnsi="Amiri" w:eastAsia="Amiri" w:cs="Amiri"/>
          <w:color w:val="111111"/>
          <w:sz w:val="28"/>
          <w:sz w:val="28"/>
          <w:szCs w:val="28"/>
          <w:rtl w:val="true"/>
          <w:lang w:bidi="ar-SA"/>
        </w:rPr>
        <w:t>وَ إِنْ‌ ظَنَّتِ‌ الرَّعِيَّةُ‌ بِكَ‌ حَيْفاً فَأَصْحِرْ لَهُمْ‌ بِعُذْرِكَ‌، وَاعْدِلْ‌ عَنْكَ‌ ظُنُونَهُمْ‌ بِإِصْحَارِكَ‌؛ فَإِنَّ‌ فِى ذَلِكَ‌ رِيَاضَةً‌ مِنْكَ‌ لِنَفْسِكَ‌، وَ رِفْقاً بِرَعِيَّتِكَ‌، وَ إِعْذَاراً تَبْلُغُ‌ بِهِ‌ حَاجَتَكَ‌ مِنْ‌ تَقْوِيمِهِمْ‌ عَلَى الْحَقِّ‌</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774711_730472459"/>
      <w:bookmarkStart w:id="354" w:name="_Toc125"/>
      <w:bookmarkEnd w:id="353"/>
      <w:r>
        <w:rPr>
          <w:rtl w:val="true"/>
        </w:rPr>
        <w:t>ضرر جدايى حاكم از مردم</w:t>
      </w:r>
      <w:bookmarkEnd w:id="354"/>
    </w:p>
    <w:p>
      <w:pPr>
        <w:pStyle w:val="BookText"/>
        <w:rPr/>
      </w:pPr>
      <w:r>
        <w:rPr>
          <w:rFonts w:ascii="Amiri" w:hAnsi="Amiri" w:eastAsia="Amiri" w:cs="Amiri"/>
          <w:color w:val="111111"/>
          <w:sz w:val="28"/>
          <w:sz w:val="28"/>
          <w:szCs w:val="28"/>
          <w:rtl w:val="true"/>
          <w:lang w:bidi="ar-SA"/>
        </w:rPr>
        <w:t xml:space="preserve">در بررسى 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به اينجا رسيديم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فَلاتُطَوِّلَنَّ‌ احْتِجَابَكَ‌ عَنْ‌ رَعِيَّتِكَ‌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 مبادا خويشتن را فراوان از رعيّت خويش پنهان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مطالبى كه قبلاً گفتيم مسائل ديگرى هست كه باز جنبۀ اخلاقى دارد و مالك اشتر بايد رعايت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بودن خودت را از رعيّت طولانى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حاكم هم بشر است و لابد يك زندگى خصوصى دارد، احتياج به استراحت دارد، نمى شود از او انتظار داشت كه همۀ شبانه روز خود را در اختيار مردم قرار دهد، پس قهراً حاكم يك ساعاتى از روز را از رعيّت و ملّت جداست، ولى مى فرمايد اين جدايى را طولانى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ثقيله است؛ يعنى قطعاً محجوب بودن و جدا بودن خود را از رعيّت طولانى مكن؛ به اين معنا كه زياد در ميان ملّت بيا تا افراد مختلف با تو تماس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احْتِجَابَ‌ الْوُلاةِ‌ عَنِ‌ الرَّعِيَّةِ‌ شُعْبَةٌ‌ مِنَ‌ الضِّيقِ‌، وَ قِلَّةُ‌ عِلْمٍ‌ بِالْأُمُورِ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پنهان ماندن واليان از رعيّت نمونه اى است از سختگيرى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كم اطلاعى از كارها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حاكم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p>
    <w:p>
      <w:pPr>
        <w:pStyle w:val="BookText"/>
        <w:rPr/>
      </w:pPr>
      <w:r>
        <w:rPr>
          <w:rFonts w:ascii="IRNazanin" w:hAnsi="IRNazanin" w:eastAsia="IRNazanin"/>
          <w:color w:val="111111"/>
          <w:sz w:val="28"/>
          <w:sz w:val="28"/>
          <w:szCs w:val="28"/>
          <w:rtl w:val="true"/>
          <w:lang w:bidi="fa-IR"/>
        </w:rPr>
        <w:t xml:space="preserve">حجاب يعنى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دربان حاجب مى گويند، چون مانع تماس مردم با حاكم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حاجب داشتن و جدا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بودن و پنهان شدن والى ها از مردم دو ضرر اساسى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نوع سختگيرى نسبت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 كمتر مى تواند به امور كشور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ضرر براى مردم دارد و آن اين كه اين احتجاب يك نحوه سختگيرى به آنان است، براى اين كه مردم بسا يك احتياجاتى دارند كه ديگران در رفع اين حاجت كوشش نمى كنند و آنان ناچارند به خود حاكم مراجعه كنند؛ و اگر حاكم دربان داشته باشد و مردم هيچ وقت نتوانند او را ببينند، اين يك نوع سختگيرى است كه نسبت به مردم روا داشته است و براى آنان ضررى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ضررى كه براى خود حاكم دارد اين است كه حاكم كمتر مى تواند به امور كشور علم پيدا كند؛ زيرا در صورت سختگيرى علم او به امور كشور به كانالهاى خاصى منحصر مى شود؛ وقتى حاكم به ميان مردم نيايد و مردم نتوانند مستقيماً با او تماس بگيرند، ناچار احاطۀ او بر امور كشور از كانال همان اطرافيان مى شود و مسألۀ سانسور پيش مى آيد، و بسا مى گويند چيزهايى را مصلحت نيست به حاكم برسانيم و آنچه را دلشان بخواهد پيش حاكم منعكس مى كنند و هر چه را دلشان نخواهد منعكس نمى كنند؛ بنابراين قضايا و مطالب آن طورى كه واقع است براى او روشن نمى شود و اين ضرر بزرگى براى حاكم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الْإِحْتِجَابُ‌ مِنْهُمْ‌ يَقْطَعُ‌ عَنْهُمْ‌ عِلْمَ‌ مَا احْتَجَبُوا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 ماندن از رعيّت، واليان را از دانستن آنچه از آن پنهان بوده اند باز مى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حاكم فقط‍‌ از چيزهايى كه در اندرونى خودش اتفاق مى افتد اطلاع پيدا مى كند، اما به چيزهايى كه در خارج اتفاق مى افتد نمى تواند احاطه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فَيَصْغُرُ عِنْدَهُمُ‌ الْكَبِيرُ، وَ يَعْظُمُ‌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 نزد آنان كوچك نمايد، و كوچك بزرگ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بنا شود قضايا و واقعيات از كانال خاصى به تو گفته شود، چيزهاى بزرگ را در نظر تو كوچك مى كنند و چيزهاى كوچك را در نظر تو بزرگ جلوه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بسته به ميل اين اطرافيان مى شود؛ اينها يك مسألۀ كوچك را بسا در نظر تو خيلى بزرگ جلوه مى دهند تا تو عكس العمل نشان بدهى، و يك قضايايى را كه بزرگ است و تو بايد به آنها اهميت بدهى كوچك نشان مى دهند تا تو عكس العمل نشان ندهى؛ و اين به ضرر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يَقْبُحُ‌ الْحَسَنُ‌، وَ يَحْسُنُ‌ الْقَبِيحُ‌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 زشت شود، و زشت نيكو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چيزهايى را كه خيلى خوب است پيش تو بد جلوه مى دهند، و بر عكس كار زشت را نيكو جلوه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يُشَابُ‌ الْحَقُّ‌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با باطل درآميزد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مخلوط‍‌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بخواهند به تو حق را بگويند با باطل مخلوط‍‌ مى كنند و به تو مى گويند؛ و تو خودت كه علم غيب ندارى و اگر بخواهى به حقايق امور آگاه بشوى راهش همين است كه به ميان مردم بروى و مردم گرد تو بيايند تا از مسائل آن طورى كه هست آگاه بشوى؛ اين است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الْوَالِى بَشَرٌ لايَعْرِفُ‌ مَا تَوَارى‌ عَنْهُ‌ النَّاسُ‌ بِهِ‌ مِنَ‌ الْأُمُورِ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والى يك انسان است و به كارهايى كه مردم از او پوشيده دارند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يك بشر است كه ممكن است نتواند آن طور كه بايد نسبت به امورى كه مردم در ميان خودشان انجام داده اند آگاهى و شناخت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از تو جدا و مخفيانه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دور كارهايى انجام داده اند كه اطرافيان از شما 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خودت نمى توانى احاطه پيدا كنى مگر اين كه به ميان مردم بروى و از افراد و كانالهاى مختلف احاطه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درس مهمى است كه شخص حاكم كه مى خواهد بر يك كشورى يا استان يا منطقه اى حكومت بكند بايد توجّه داشته باشد و قضايا را آن طورى كه هست نزد او منعكس كنند و از تمام مسائلى كه هست آگاه بشود، و قهراً كانال اطلاعاتى اش نبايد يك كانال خاصى باشد و بايد از كانالهاى مختلف مطّلع شود، و بهترين كانال خود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بشرى است كه نسبت به آنچه مردم از او پوشيده اند از امورى كه مردم سعى مى كنند والى نفهمد شناخت و آگاهى ندارد، و اطرافيان هم مى گويند نمى بايد به او بگوييم زيرا ناراحت مى شود؛ در اين صورت آگاه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عَلَى الْحَقِّ‌ سِمَاتٌ‌ تُعْرَفُ‌ بِهَا ضُرُوبُ‌ الصِّدْقِ‌ مِنَ‌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را نيز نشانه هايى نيست كه با آن انواع راست از دروغ شناخته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و نشانه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انواع و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دروغ بودن گزارشات با تحقيق معلوم مى شود و بايد از مردم بشنوى و براى اين كار بايد با مردم باشى، آنها را راه بدهى كه مستقيماً بيايند و حقايق را به تو بگويند تا اطرافيان حقايق را پيش تو وارونه جلوه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و نكات را حضرت على عليه السلام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زمان ما به مالك اشتر تذكر مى دهند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چه حاجت دارى كه خودت را از مردم جدا كنى و حاجب و دربان داشته باشى كه هيچ كس نتواند تو را هيچ وقت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 آدمى هستى كه اهل بذل</w:t>
      </w:r>
    </w:p>
    <w:p>
      <w:pPr>
        <w:pStyle w:val="BookText"/>
        <w:rPr/>
      </w:pPr>
      <w:r>
        <w:rPr>
          <w:rFonts w:ascii="IRNazanin" w:hAnsi="IRNazanin" w:eastAsia="IRNazanin"/>
          <w:color w:val="111111"/>
          <w:sz w:val="28"/>
          <w:sz w:val="28"/>
          <w:szCs w:val="28"/>
          <w:rtl w:val="true"/>
          <w:lang w:bidi="fa-IR"/>
        </w:rPr>
        <w:t>و بخشش مى باشى و اگر مردم چيزى از تو بخواهند به آنها مى دهى، كه در اين صورت چرا از مردم پوشيده باشى‌؟ تو كه حاجات مردم را برآورده مى كنى، پس چه بهتر كه مردم تو را ببينند و حاجاتشان را هم برآورده كنى؛ يا آدمى هستى كه بذل و بخشش ندارى، پول ندارى بدهى يا نمى خواهى بدهى، چند نفر كه مراجعه كردند و نتيجه اى نگرفتند ديگر كسى نمى آيد، پس دليلى ندارد كه تو خودت را از آنها بپوشانى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چنانچه حاكمى بگويد اگر ما بخواهيم در دسترس مردم باشيم توقعات مردم زياد است و ما نمى توانيم خواسته هايشان را برآورده كنيم،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عذرى نيست كه تو به خاطر آن خودت را از مردم جدا كنى؛ زيرا تو يا حاجات مردم را برآورده مى كنى، پس دليلى ندارد كه پوشيده باشى؛ و يا برآورده نمى كنى، كه وقتى چند مورد به حاجات مردم رسيدگى نكردى و مردم ديدند آمدنشان بى فايده است ديگر به سراغ تو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اين نيست كه تو يكى از دو مرد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انسانى هستى كه نفس تو به بخشيدن در حق سخاوتمند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حقوق مردم را به آنها مى دهد، هر كه مستحق هر چه هست به او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 احْتِجَابُكَ‌ مِنْ‌ وَاجِبِ‌ حَقٍّ‌ تُعْطِيهِ‌؟ أَوْ فِعْلٍ‌ كَرِيمٍ‌ تُسْدِيهِ‌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 چيست سبب پنهان ماندنت از حقى واجب كه آن را ببخشى‌؟ يا كارى نيكو كه آن را انجام دهى‌؟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آنچه مى دهى يا حقى است كه مردم به عهدۀ تو دارند، يا احسان و جوانمردى خود تو است؛ در هر حال چرا خودت را مخفى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مستقيماً از دست تو حق خود را بگيرند، تو كه بخشش مى كنى چه بهتر كه مردم از دست خودت بگيرند و ديگر واسطه در كار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مُبْتَلىً‌ بِالْمَنْعِ‌ فَمَا أَسْرَعَ‌ كَفَّ‌ النَّاسِ‌ عَنْ‌ مَسْأَلَتِكَ‌ إِذَا أَيِسُوا مِنْ‌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بازداشتن خير گرفتارى، كه در اين صورت مردم به زودى از درخواست از تو خوددارى مى كنند آنگاه كه از بخشش تو نااميد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منّاع للخير هستى و خيرى از تو به مردم نمى رسد، چند دفعه كه آمدند و ديدند تو ندادى ديگر نمى آيند و چقدر سريع خود مردم از اين كه از تو سؤال كنند باز داشته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جامعه بيا تا حقايق برايت روشن شود؛ و در صورتى كه اهل كرم هستى چه بهتر كه با دست خودت بذل و بخشش كنى، اگر اهل كرم نباشى ديگر مردم به سراغ تو نمى آيند؛ ولى حقايق برايت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تمام مردمى كه به تو مراجعه مى كنند پول نمى خواهند كه تو به خاطر بى پولى مخفى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از دست فرماندار، بخشدار يا ديگرى شكايت داشته باشد و بخواهد شكايتش را به تو بگويد، يا اين كه يك معامله اى يا قراردادى با تو دارند، يا با ديگران دارند و از تو مى خواهند كه به انصاف رفتار بكنى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أَكْثَرَ حَاجَاتِ‌ النَّاسِ‌ إِلَيْكَ‌ مِمَّا لا مَؤُونَةَ‌ فِيهِ‌ عَلَيْكَ‌، مِنْ‌ شَكَاةِ‌ مَظْلِمَةٍ‌ أَوْ طَلَبِ‌ إِنْصَافٍ‌ فِى مُعَامَلَةٍ‌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بيشتر نيازهاى مردم به تو چيزى است كه در آن هزينه اى بر تو نيست، از قبيل شكايت كردن از ستمى يا عدالت خواهى در معامله اى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گاهى اوقات حاكم مجبور است خود را از مردم بپوشاند؛ چون بالاخره خواب دارد، زندگى دارد و يا جهات امنيتى اقتضا دارد؛ اما آنچه هست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لاتُطَوِّلَنَّ‌ احْتِجَابَكَ‌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محجوب بودنت از مردم را طولانى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در اختيار مردم قرار بده و هم به ميان مردم بيا و هم مردم نزد تو بيايند، هميشه حاجب و دربان نباشد</w:t>
      </w:r>
      <w:r>
        <w:rPr>
          <w:rFonts w:eastAsia="IRNazanin" w:cs="IRNazanin"/>
          <w:color w:val="111111"/>
          <w:sz w:val="28"/>
          <w:szCs w:val="28"/>
          <w:rtl w:val="true"/>
          <w:lang w:bidi="fa-IR"/>
        </w:rPr>
        <w:t>.</w:t>
      </w:r>
      <w:bookmarkStart w:id="355" w:name="pg14791_347385"/>
    </w:p>
    <w:p>
      <w:pPr>
        <w:pStyle w:val="Heading3"/>
        <w:numPr>
          <w:ilvl w:val="2"/>
          <w:numId w:val="1"/>
        </w:numPr>
        <w:rPr/>
      </w:pPr>
      <w:bookmarkStart w:id="356" w:name="__RefHeading___Toc1774713_730472459"/>
      <w:bookmarkStart w:id="357" w:name="_Toc126"/>
      <w:bookmarkEnd w:id="355"/>
      <w:bookmarkEnd w:id="356"/>
      <w:r>
        <w:rPr>
          <w:rtl w:val="true"/>
        </w:rPr>
        <w:t>جلوگيرى از ضرر و خطر اطرافيان و خويشان</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لِلْوَالِى خَاصَّةً‌ وَ بِطَانَهً‌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همانا براى والى نزديكان و خويشانى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ديگرى كه خيلى اهميت دارد و نوع افرادى كه متصدّى حكومت مى شوند به اين درد گرفتار هستند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رأس حكومتى قرار مى گيرد، ولو خودش هم آدم خوبى باشد و به مردم ظلم و تعدّى نكند، اما خويشاوندانى دارد كه طبيعتاً از قدرت او سوء استفاده مى كنند و به مردم زور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حاكمى خويشاوندان و خواص و رفقايى دارد كه مى خواهند از قدرت حاكم سوء استفاده كنند، تو از اوّل دست آنان را كوتاه كن كه مبادا از قدرت تو سوء استفاده بكنند؛ اينها را اطراف خودت راه مده كه بخواهند از موقعيت تو استفادۀ نامشروع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لِلْوَالِى خَاصَّةً‌ وَ 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معمولاً در باطن با انسان است، مثل خويشاوندان؛ معمولاً خواص و خويشاوندان حاكم يك حالت خودخواهى پيدا مى كنند و در هر منبع درآمدى، مثل كارخانه و كشاورزى و معدن مى خواهند بيايند و آن را منحصر به خود كنند؛ مانند زمان شاه كه هر جا در ايران معدن پيدا مى شد، شاهپور غلامرضا يا پسر اشرف پهلوى آنجا شريك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اسْتِئْثَارٌ وَ تَطَاوُلٌ‌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آنها خوى برترى جويى و گردنكشى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مقدّم داشتن خود بر ديگران،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پروازى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خواهند خودشان را بر ديگران مقدّم بدارند و خودخواه و مستبدّند، و در آنها خوى گردنكشى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إِنْصَافٍ‌ فِى 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معامله كمتر انصاف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نفع خود را در نظر مى گيرند و به طرف معامله زور مى گويند، طرف معامله هم چون او خواهر يا برادر شاه است مجبور است سكوت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فَاحْسِمْ‌ مَادَّةَ‌ أُولَئِكَ‌ بِقَطْعِ‌ أَسْبَابِ‌ تِلْكَ‌ الْأَحْوَالِ‌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ريشۀ ستم اين افراد را با بريدن موجبات آن حالات از بين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مادّۀ اين نوع حالات را از آنها قطع كن، و به آنها بگو خواهران و برادران و خواص من حق ندارند در كارخانجات و در معاملات و تجارات مردم و معادن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دخالت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آيۀ زكات نازل شد از آنجا كه طبق آيه يكى از مصارف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يعنى كسانى كه كارپردازند و زكاتها را جمع آورى مى كنند، پس از نزول آيۀ زكات عده اى از بنى هاشم نزد پيامبر صلى الله عليه و آله و سلم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بدهيد زكاتها را ما كه فاميل شما هستيم جمع آورى كنيم و حقوق دريافت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زكات بر من و بر بنى هاشم حرام است، شما اصلاً به سراغ زكات نياييد، حتى عامل و كارپرداز زكات هم نبايد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أترونى مؤثراً عليكم غيركم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شما خيال مى كنيد من مى خواهم ديگران را بر شما مقدّم بدارم‌؟ خير، مسألۀ تقديم نيست بلكه خير شما در اين است كه در اين امور دخالت نكنيد و سراغ زكات و ماليات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از اوّل ريشۀ فساد را قطع مى كند؛ چرا كه ممكن است بنى هاشم ابتدا 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كارپرداز جمع بشوند و سپس برخى از آنان طمع كنند و با رعيّت ها بند و بست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بايد دست اينها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فَاحْسِمْ‌ مَادَّةَ‌ أُولَئِكَ‌ بِقَطْعِ‌ أَسْبَابِ‌ تِلْكَ‌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اسباب اين حالات را قطع كن و بگو اصلاً كار دولتى به شما نمى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لاتُقْطِعَنَّ‌ لِأَحَدٍ مِنْ‌ حَاشِيَتِكَ‌ وَ حَامَّتِكَ‌ قَطِيعَةً‌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هيچ يك از اطرافيان و خويشاوندانت زمينى را واگذار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اطرافى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قوم و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يك قسمت از اراضى خالصۀ دولت را در اختيار كسى قرار بدهند؛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جداكردن يك قسمت از زمين و قرار دادن آن در اختيار يك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زمين ها را در اختيار اطرافيانت قرار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ندارى از زمين هايى كه متعلق به حكومت اسلامى و اموال عمومى است يك قسمت را جدا كنى و به بستگانت بدهى تا آنها سوء استفاده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لايَطْمَعَنَّ‌ مِنْكَ‌ فِى اعْتِقَادِ عُقْدَةٍ‌ تَضُرُّ بِمَنْ‌ يَلِيهَا مِنَ‌ النَّاسِ‌ فِى 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مبادا كسى از تو در طمع افتد در بستن قرارداد روستا يا مزرعه اى كه به مردم مجاور آن در بهرۀ آب زيان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لايَطْمَعَنَّ‌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بايد طمع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مزرعه و روستاست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بايد كارى كنى كه هيچ يك از خويشان و حاشيه نشينان و اطرافيان تو طمع نكند كه يك روستا يا يك مزرعه را به او بدهى و آنگاه به املاك مجاور تعدّى كند و آب مزرعۀ مردم را بگيرد و يا خرجهاى مشترك را به آنان تحميل نمايد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يك روستا را به او بدهى به اهالى اطراف زورگويى مى كند؛ يك روستا را به او مى دهى بعد هر چه زمين بيابان اطراف آن روستا هست، از اين كوه تا آن كوه را</w:t>
      </w:r>
    </w:p>
    <w:p>
      <w:pPr>
        <w:pStyle w:val="BookText"/>
        <w:rPr/>
      </w:pPr>
      <w:r>
        <w:rPr>
          <w:rFonts w:ascii="IRNazanin" w:hAnsi="IRNazanin" w:eastAsia="IRNazanin"/>
          <w:color w:val="111111"/>
          <w:sz w:val="28"/>
          <w:sz w:val="28"/>
          <w:szCs w:val="28"/>
          <w:rtl w:val="true"/>
          <w:lang w:bidi="fa-IR"/>
        </w:rPr>
        <w:t>ثبت مى دهد و گله دارها اگر بخواهند گله هايشان را در بيابان بچرانند از آنها پول مى گيرد، يا زمين ها را به ديگران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كسانى كه وابسته به يك حكومت بودند، اگر يك روستا يا يك ده را مالك مى شدند، ديگر آنجا را منحصر به خود مى دانستند و مزاحم مردم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نكند از شما در اين كه مالك بشود يك مزرعه و يك روستايى را و آنگاه كه مالك اين مزرعه شد به كسانى كه پهلوى اين مزرعه زمين دارند و از مردم هستند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رودخانه اى هست كه بايد به چند ده آب بدهد، صاحب اين ده چون از اقوام حاكم است هر چه آب مى خواهد مى گيرد و در حق ديگران ظلم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آبى كه مى خواهد به زراعت بدهد به ديگران ظلم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عَمَلٍ‌ مُشْتَرَكٍ‌ يَحْمِلُونَ‌ مَؤُونَتَهُ‌ عَلى‌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بار و گرانى كارى را كه بايد به شركت انجام داد بر ديگران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براى لايروبى و پاكسازى نهر بايد مقدارى خرج كند، در اين موقع اقوام شما خرجش را به گردن ديگران مى گذارند و موقع استفاده هم زور مى گويند و از آن استفادۀ بيشترى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اين كار در دنيا و آخرت به گردن تو است، چون برادر تو است و به نام تو زور مى گويد، بنابراين هم در دنيا مردم با تو مخالف مى شوند و از ترس تو جرأت نمى كنند چيزى بگويند و هم در آخرت گرفتار عذاب الهى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مَهْنَأُ ذَلِكَ‌ لَهُمْ‌ دُونَكَ‌، وَ عَيْبُهُ‌ عَلَيْكَ‌ فِى الدُّنْيَا وَالْآخِرَةِ‌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لذّت و گوارايى اين براى ايشان است و نه تو، اما عيب و ضررش در دنيا و آخرت براى تو خواهد بود</w:t>
      </w:r>
      <w:r>
        <w:rPr>
          <w:rFonts w:eastAsia="IRNazanin" w:cs="IRNazanin"/>
          <w:color w:val="111111"/>
          <w:sz w:val="28"/>
          <w:szCs w:val="28"/>
          <w:rtl w:val="true"/>
          <w:lang w:bidi="fa-IR"/>
        </w:rPr>
        <w:t>.)</w:t>
      </w:r>
      <w:bookmarkStart w:id="358" w:name="pg14791_347389"/>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گوارايى است؛ يعنى نفع آن ملك به خواهر، برادر، خويشاوند و وزراى تو مى رسد اما عيب و ضررش هم در دنيا و هم در آخرت بر تو است؛ در دنيا وقتى مردم از جانب آنها مورد ظلم واقع شدند به حساب تو مى گذارند، و در آخرت هم خدا تو را عقوبت مى كند كه چرا مانع ظلم اطرافيان و خويشانت نشدى‌؟</w:t>
      </w:r>
      <w:r>
        <w:rPr>
          <w:rFonts w:eastAsia="IRNazanin" w:cs="IRNazanin"/>
          <w:color w:val="111111"/>
          <w:sz w:val="28"/>
          <w:szCs w:val="28"/>
          <w:rtl w:val="true"/>
          <w:lang w:bidi="fa-IR"/>
        </w:rPr>
        <w:t>!</w:t>
      </w:r>
    </w:p>
    <w:p>
      <w:pPr>
        <w:pStyle w:val="Heading3"/>
        <w:numPr>
          <w:ilvl w:val="2"/>
          <w:numId w:val="1"/>
        </w:numPr>
        <w:rPr/>
      </w:pPr>
      <w:bookmarkStart w:id="359" w:name="__RefHeading___Toc1774715_730472459"/>
      <w:bookmarkStart w:id="360" w:name="_Toc127"/>
      <w:bookmarkEnd w:id="359"/>
      <w:r>
        <w:rPr>
          <w:rtl w:val="true"/>
        </w:rPr>
        <w:t>رعايت حق نسبت به همۀ مردم</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 الْحَقَّ‌ مَنْ‌ لَزِمَهُ‌ مِنَ‌ الْقَرِيبِ‌ وَالْبَعِيدِ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دربارۀ هر آن كه ثابت گردد اجرا كن، نزديك باشد و يا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مالك اشتر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حق بر او واجب شده است تو اداى حق را بر او الزام كن، خواه خويشاوند تو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خويشاوند تو هم به مردم زور گفت بايد محاكمه شود و حق مردم را پس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فِى ذَلِكَ‌ صَابِراً مُحْتَسِباً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به حق شكيبا باش و به حساب خدا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عمل به حق سخت است، مخصوصاً اگر انسان بخواهد به خويشان و اطرافيان خود فشار آورده و آنها را ناراحت كند و در اثر ناراحتى آنها بسا انسان ناراحت هم مى شود، ولى بايد اين ناراحتى را براى رضاى خدا تحمّل كرد ولو به ضرر خود انسان و يا به ضرر خويشانش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ذَلِكَ‌ مِنْ‌ قَرَابَتِكَ‌ وَ خَاصَّتِكَ‌ حَيْثُ‌ وَقَعَ‌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راه اجراى حق بر خويشاوندان و نزديكانت هرچه مى خواهد پيش آيد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بناست كه ماليات بگيرى، حال اگر اين خويشاوند تو هم بايد نصف مالش را</w:t>
      </w:r>
    </w:p>
    <w:p>
      <w:pPr>
        <w:pStyle w:val="BookText"/>
        <w:rPr/>
      </w:pPr>
      <w:r>
        <w:rPr>
          <w:rFonts w:ascii="IRNazanin" w:hAnsi="IRNazanin" w:eastAsia="IRNazanin"/>
          <w:color w:val="111111"/>
          <w:sz w:val="28"/>
          <w:sz w:val="28"/>
          <w:szCs w:val="28"/>
          <w:rtl w:val="true"/>
          <w:lang w:bidi="fa-IR"/>
        </w:rPr>
        <w:t>بدهد اشكالى ندارد؛ و يا اگر او به زور از مردم مالى را گرفته، بايد از او بگيرى و حق را به صاحبانش برسانى ولو خويشاوند تو ضرر كند؛ اگر يك وقت بايد تمام اموال وزير دربارت را هم بگيرى، بگير و به صاحبانش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عَاقِبَتَهُ‌ بِمَا يَثْقُلُ‌ عَلَيْكَ‌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سرانجام كار را بجوى با همۀ دشوارى كه از آن به تو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اوقات براى تو مشكل است، مثلاً بچۀ تو خلاف كرده و بايد او را زندان كنى، يا مال ديگران را از او بگيرى و به صاحبانش بدهى، و اين كار سخت است، اما بدان كه عاقبت اين كار به نفع دنيا و آخرت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مردم مى گويند چه حكومت عادلى كه حتى جلوى ظلم پسرش را هم مى گيرد، و در نتيجه مردم عليه تو شورش نمى كنند؛ و در آخرت هم به نفع تو است، چون به عدالت رفتار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كار را طلب كن؛ كه اگر بستگان و اطرافيان تو ظلم كردند، مردم بر ضد تو شورش مى كنند؛ پس اگر مى خواهى مردم بر ضد تو قيام نكنند، بايد حتى در مورد نزديكان خود حق را جارى كنى؛ ولو اين كه بعضى از اين كارها براى تو سنگين باشد، ولى در عوض چنين كارى به نفع دنيا و آخرت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مَغَبَّةَ‌ ذَلِكَ‌ مَحْمُودَةٌ‌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فرجام كار پسنديده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دنباله و عاقبت است؛ يعنى عاقبت اين كار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نزديكان و بستگانت فشار مى آورى و براى تو سنگين است، اما از نظر عاقبت كار خوب است؛ چه در دنيا كه مردم مى بينند تو پيرو حق هستى لذا پشتيبانت خواهند بود، و چه در آخرت كه به نفع تو است</w:t>
      </w:r>
      <w:r>
        <w:rPr>
          <w:rFonts w:eastAsia="IRNazanin" w:cs="IRNazanin"/>
          <w:color w:val="111111"/>
          <w:sz w:val="28"/>
          <w:szCs w:val="28"/>
          <w:rtl w:val="true"/>
          <w:lang w:bidi="fa-IR"/>
        </w:rPr>
        <w:t>.</w:t>
      </w:r>
      <w:bookmarkStart w:id="361" w:name="pg14791_347391"/>
    </w:p>
    <w:p>
      <w:pPr>
        <w:pStyle w:val="Heading3"/>
        <w:numPr>
          <w:ilvl w:val="2"/>
          <w:numId w:val="1"/>
        </w:numPr>
        <w:rPr/>
      </w:pPr>
      <w:bookmarkStart w:id="362" w:name="__RefHeading___Toc1774717_730472459"/>
      <w:bookmarkStart w:id="363" w:name="_Toc128"/>
      <w:bookmarkEnd w:id="361"/>
      <w:bookmarkEnd w:id="362"/>
      <w:r>
        <w:rPr>
          <w:rtl w:val="true"/>
        </w:rPr>
        <w:t>لزوم برطرف كردن سوء ظنّ‌ مردم نسبت به حاكم</w:t>
      </w:r>
      <w:bookmarkEnd w:id="363"/>
    </w:p>
    <w:p>
      <w:pPr>
        <w:pStyle w:val="BookText"/>
        <w:rPr/>
      </w:pPr>
      <w:r>
        <w:rPr>
          <w:rFonts w:ascii="IRNazanin" w:hAnsi="IRNazanin" w:eastAsia="IRNazanin"/>
          <w:color w:val="111111"/>
          <w:sz w:val="28"/>
          <w:sz w:val="28"/>
          <w:szCs w:val="28"/>
          <w:rtl w:val="true"/>
          <w:lang w:bidi="fa-IR"/>
        </w:rPr>
        <w:t>در اينجا حضرت به مالك اشتر موعظه مى نمايد كه اگر در يك كارى كه انجام دادى گمان كردند كه تو به آنها ظلم كرده اى و ناراحت شده اند ولى به عقيدۀ خودت عمل حقى انجام داده اى، در اينجا ناراحتى مردم را ناديده مگير و آنان را دعوت كن و توجيه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كردن مردم در مسجد و اماكن عمومى، مسائل را برايشان مطرح كن و جريان را روشن نما كه مردم عليه تو شورش نكنند، نه اين كه فكر كنى حالا كه كار درستى انجام داده اى مردم هر چه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بالاخره اين فكر اشتباه در ذهن مردم هست و ممكن است عليه تو تظاهرات و يا شورشى راه بيندازند و وضع كشور آشفته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راه تو راه صحيحى بوده و كارت بر حق بوده، با مردم هم در ميان بگذار و بيلان كارت را به جامعه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ظَنَّتِ‌ الرَّعِيَّةُ‌ بِكَ‌ حَيْفاً فَأَصْحِرْ لَهُمْ‌ بِعُذْرِكَ‌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رعيّت بر تو گمان ستم بردند عذر خود را براى ايشان آشكار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جايى كه باز و روشن است؛ جايى كه درخت يا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مانع از ديد وسيع مى شود، ولى در صحرا همه جا روشن و واضح است؛ پس حقيقت امور در صحرا روشن تر و بازتر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وَاعْدِلْ‌ عَنْكَ‌ ظُنُونَهُمْ‌ بِإِصْحَارِكَ‌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گمانهاى آنها را با آشكار كردنت از خود بگردان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مردم به تو سوء ظنّ‌ برده اند، مثلاً فكر مى كنند تو در بيت المال زياده روى كرده اى، اين سوء ظنّ‌ را برطرف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به آن بى اعتنايى كنى و بگويى من كه بين خود و خدا مى دانم كه تعدّى نكرده ام و مردم هر چه دلشان مى خواهد بگويند؛ بلكه بايد زبان مردم را براى بدگويى از خودت ببندى</w:t>
      </w:r>
      <w:r>
        <w:rPr>
          <w:rFonts w:eastAsia="IRNazanin" w:cs="IRNazanin"/>
          <w:color w:val="111111"/>
          <w:sz w:val="28"/>
          <w:szCs w:val="28"/>
          <w:rtl w:val="true"/>
          <w:lang w:bidi="fa-IR"/>
        </w:rPr>
        <w:t>.</w:t>
      </w:r>
      <w:bookmarkStart w:id="364" w:name="pg14791_347392"/>
    </w:p>
    <w:p>
      <w:pPr>
        <w:pStyle w:val="BookText"/>
        <w:rPr/>
      </w:pPr>
      <w:bookmarkEnd w:id="364"/>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بده و بگردان از خودت سوء ظنّ‌هاى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سوء ظنّ‌هاى مردم را بزن و با شركت در اجتماعات يا از طريق روزنامه، راديو، تلويزيون و دادن اعلاميه عذرت را علنى كن و اين مشكل مردم را حل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ذَلِكَ‌ رِيَاضَةً‌ مِنْكَ‌ لِنَفْسِكَ‌، وَ رِفْقاً بِرَعِيَّتِكَ‌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در اين كار رياضت دادن است به نفس خود، و مدارا نمودن است با رعيّت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براى تو سخت است كه حق را به مردم بفهمانى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گذشته كه وسايل ارتباط‍‌ جمعى به شكل كنونى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ارزش دارد و اين رفق به رعيّت است و رعيّت خيالش راحت مى شود كه تو ظلم و تعدّى نكرده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إِعْذَاراً تَبْلُغُ‌ بِهِ‌ حَاجَتَكَ‌ مِنْ‌ تَقْوِيمِهِمْ‌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عذرآوردنى است كه با آن به مقصود خود مى رسى از اين جهت كه رعيّت را به راه حق واداشته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نمى دانند در اينجا تو به حق رفتار كرده اى و با روشن كردن جريانات به حاجت خود مى 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مردم را روى حق وادارى كه به تو سوء ظنّ‌ نداشته باشند و اصل مطلب برايشان روشن شود، اين روشن كردن مطلب خيلى زحمت مى برد ولكن اين زحمت در مقابل اين كه حق براى مردم روشن شود ارزش دارد</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774719_730472459"/>
      <w:bookmarkStart w:id="366" w:name="_Toc129"/>
      <w:bookmarkEnd w:id="365"/>
      <w:r>
        <w:rPr>
          <w:rtl w:val="true"/>
        </w:rPr>
        <w:t>نمونه اى از توجيه مردم توسط‍‌ پيامبر صلى الله عليه و آله و سلم</w:t>
      </w:r>
      <w:bookmarkEnd w:id="36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در بعضى موارد كه سوء ظنّ‌ پيش مى آمد بلافاصله آن را برطرف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داستانهايى كه اكثر تواريخ از پيامبر صلى الله عليه و آله و سلم نقل مى كنند اين است كه بعد از فتح مكّه وقتى پيامبر به جنگ حنين آمدند غنائم بسيارى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انصار مدينه يعنى ياران پيامبر در اين جنگ شركت كردند و هم عده اى از اهالى تازه مسلمان مكّه كه از اشراف قريش بودند مثل ابوسفيان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يكى صد شتر به ابوسفيان و معاويه و عده اى از سران قريش دادند كه اينها ضمناً از</w:t>
      </w:r>
    </w:p>
    <w:p>
      <w:pPr>
        <w:pStyle w:val="BookText"/>
        <w:rPr/>
      </w:pPr>
      <w:r>
        <w:rPr>
          <w:rFonts w:ascii="IRNazanin" w:hAnsi="IRNazanin" w:eastAsia="IRNazanin"/>
          <w:color w:val="111111"/>
          <w:sz w:val="28"/>
          <w:sz w:val="28"/>
          <w:szCs w:val="28"/>
          <w:rtl w:val="true"/>
          <w:lang w:bidi="fa-IR"/>
        </w:rPr>
        <w:t>خويشان پيامبر بودند و قبلاً هم با ايشان درافتاده بودند و فعلاً تازه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به عنوان تأليف قلوب و براى جلوگيرى از كارشكنى و توطئۀ بيشتر، غنائم جنگ حنين را بين آنان تقسيم كرد؛ مثلاً به ابوسفيان صد شتر داد ولى به آن انصارى كه هميشه با پيامبراكرم صلى الله عليه و آله و سلم و از يارانش بود چهار شتر داد و به بعضى ديگر هيچ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انصار زمزمه افتاد و آمدند به پيامبر گفتند كه جريان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سعد بن عباده كه از بزرگان انصار بود خدمت پيامبر صلى الله عليه و آله و سلم آمد و همين 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تو چيست‌؟ گفت من هم از قوم خودم هستم، يعنى همين اشكال در ذهنم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را جمع كن تا من با ايشان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در يك جا جمع كردند؛ سپس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هستيد و اعتماد من به شماست و اين كار من از جهت تأليف قلوب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راضى نيستيد كه اينها شتر ببرند و شما محمّد را؟ پيامبر يك خطابۀ شورانگيزى ايراد فرمودند، و مطلب براى همه روشن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هيچ چيز نمى خواهيم، ما شما را مى خواهيم و شما سبب آبروى ما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كرديد پيامبر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هر چه دلشان مى خواهد فكر كنند و من اين كار را براى تأليف قلوب كرده ام؛ بلكه مسأله را براى مردم روشن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ديد عليه او تبليغات سوئى هست و مردم اعتراض دارند، بايد سوء ظنّ‌ها را ناديده نگيرد، بلكه مطلب را صريح براى مردم بيان كند؛ چون مردم طالب حق اند، وقتى حق براى آنان روشن شد سوء ظنّ‌ برطرف مى شود و ديگر عليه او توطئه نمى كنند، و اين به نفع حكومت خواهد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67" w:name="pg14791_347394"/>
    </w:p>
    <w:p>
      <w:pPr>
        <w:pStyle w:val="Heading2"/>
        <w:numPr>
          <w:ilvl w:val="1"/>
          <w:numId w:val="1"/>
        </w:numPr>
        <w:rPr/>
      </w:pPr>
      <w:bookmarkStart w:id="368" w:name="__RefHeading___Toc1774721_730472459"/>
      <w:bookmarkStart w:id="369" w:name="_Toc130"/>
      <w:bookmarkEnd w:id="367"/>
      <w:bookmarkEnd w:id="368"/>
      <w:r>
        <w:rPr>
          <w:rtl w:val="true"/>
        </w:rPr>
        <w:t>(</w:t>
      </w:r>
      <w:r>
        <w:rPr>
          <w:rtl w:val="true"/>
        </w:rPr>
        <w:t xml:space="preserve">درس </w:t>
      </w:r>
      <w:r>
        <w:rPr/>
        <w:t>524</w:t>
      </w:r>
      <w:r>
        <w:rPr>
          <w:rtl w:val="true"/>
        </w:rPr>
        <w:t xml:space="preserve">) - </w:t>
      </w:r>
      <w:r>
        <w:rPr>
          <w:rtl w:val="true"/>
        </w:rPr>
        <w:t xml:space="preserve">نامۀ </w:t>
      </w:r>
      <w:r>
        <w:rPr/>
        <w:t>53</w:t>
      </w:r>
      <w:r>
        <w:rPr>
          <w:rtl w:val="true"/>
        </w:rPr>
        <w:t xml:space="preserve"> (</w:t>
      </w:r>
      <w:r>
        <w:rPr>
          <w:rtl w:val="true"/>
        </w:rPr>
        <w:t>قسمت هفدهم</w:t>
      </w:r>
      <w:r>
        <w:rPr>
          <w:rtl w:val="true"/>
        </w:rPr>
        <w:t>)</w:t>
      </w:r>
      <w:bookmarkEnd w:id="369"/>
    </w:p>
    <w:p>
      <w:pPr>
        <w:pStyle w:val="Heading3"/>
        <w:numPr>
          <w:ilvl w:val="2"/>
          <w:numId w:val="1"/>
        </w:numPr>
        <w:rPr/>
      </w:pPr>
      <w:bookmarkStart w:id="370" w:name="__RefHeading___Toc1774723_730472459"/>
      <w:bookmarkStart w:id="371" w:name="_Toc131"/>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صلح با دشمن</w:t>
      </w:r>
    </w:p>
    <w:p>
      <w:pPr>
        <w:pStyle w:val="BookText"/>
        <w:rPr/>
      </w:pPr>
      <w:r>
        <w:rPr>
          <w:rFonts w:ascii="IRNazanin" w:hAnsi="IRNazanin" w:eastAsia="IRNazanin"/>
          <w:color w:val="111111"/>
          <w:sz w:val="28"/>
          <w:sz w:val="28"/>
          <w:szCs w:val="28"/>
          <w:rtl w:val="true"/>
          <w:lang w:bidi="fa-IR"/>
        </w:rPr>
        <w:t>اسلام و صلح</w:t>
      </w:r>
    </w:p>
    <w:p>
      <w:pPr>
        <w:pStyle w:val="BookText"/>
        <w:rPr/>
      </w:pPr>
      <w:r>
        <w:rPr>
          <w:rFonts w:ascii="Amiri" w:hAnsi="Amiri" w:eastAsia="Amiri" w:cs="Amiri"/>
          <w:color w:val="111111"/>
          <w:sz w:val="28"/>
          <w:sz w:val="28"/>
          <w:szCs w:val="28"/>
          <w:rtl w:val="true"/>
          <w:lang w:bidi="ar-SA"/>
        </w:rPr>
        <w:t>فوايد صلح</w:t>
      </w:r>
    </w:p>
    <w:p>
      <w:pPr>
        <w:pStyle w:val="BookText"/>
        <w:rPr/>
      </w:pPr>
      <w:r>
        <w:rPr>
          <w:rFonts w:ascii="IRNazanin" w:hAnsi="IRNazanin" w:eastAsia="IRNazanin"/>
          <w:color w:val="111111"/>
          <w:sz w:val="28"/>
          <w:sz w:val="28"/>
          <w:szCs w:val="28"/>
          <w:rtl w:val="true"/>
          <w:lang w:bidi="fa-IR"/>
        </w:rPr>
        <w:t>مراقبت از دشمن پس از صلح</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وفاى به عهد و اهميت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لاتَدْفَعَنَّ‌ صُلْحاً دَعَاكَ‌ إِلَيْهِ‌ عَدُوُّكَ‌ وَ لِلَّهِ‌ فِيهِ‌ رِضاً؛ فَإِنَّ‌ فِى الصُّلْحِ‌ دَعَةً‌ لِجُنُودِكَ‌، وَ رَاحَةً‌ مِنْ‌ هُمُومِكَ‌، وَ أَمْناً لِبِلادِكَ‌، وَ لَكِنِ‌ الْحَذَرَ كُلَّ‌ الْحَذَرِ مِنْ‌ عَدُوِّكَ‌ بَعْدَ صُلْحِهِ‌؛ فَإِنَّ‌ الْعَدُوَّ رُبَّمَا قَارَبَ‌ لِيَتَغَفَّلَ‌، فَخُذْ بِالْحَزْمِ‌، وَاتَّهِمْ‌ فِى ذَلِكَ‌ حُسْنَ‌ الظَّنِّ‌، وَ إِنْ‌ عَقَدْتَ‌ بَيْنَكَ‌ وَ بَيْنَ‌ عَدُوِّكَ‌ عُقْدَةً‌، أَوْ أَلْبَسْتَهُ‌ مِنْكَ‌ ذِمَّةً‌، فَحُطْ‍‌ عَهْدَكَ‌ بِالْوَفَاءِ، وَارْعَ‌ ذِمَّتَكَ‌ بِالأَمَانَةِ‌، وَاجْعَلْ‌ نَفْسَكَ‌ جُنَّةً‌ دُونَ‌ مَا أَعْطَيْتَ‌؛ فَإِنَّهُ‌ لَيْسَ‌ مِنْ‌ فَرَائِضِ‌ اللَّهِ‌ شَىْ‌ءٌ النَّاسُ‌ أَشَدُّ عَلَيْهِ‌ اجْتِمَاعاً مَعَ‌ تَفَرُّقِ‌ أَهْوَائِهِمْ‌، وَ تَشَتُّتِ‌ آرَائِهِمْ‌، مِنْ‌ تَعْظِيمِ‌ الْوَفَاءِ بِالْعُهُودِ، وَ قَدْ لَزِمَ‌ ذَلِكَ‌ الْمُشْرِكُونَ‌ فِيمَا بَيْنَهُمْ‌ دُونَ‌ الْمُسْلِمِينَ‌ لِمَا اسْتَوْبَلُوا مِنْ‌ عَوَاقبِ‌ الْغَدْرِ، فَلاتَغْدِرَنَّ‌ بِذِمَّتِكَ‌، وَ لاتَخِيسَنَّ‌ بِعَهْدِكَ‌، وَ لاتَخْتِلَنَّ‌ عَدُوَّكَ‌؛ فَإِنَّهُ‌ لايَجْتَرِئُ‌ عَلَى اللَّهِ‌ إِلَّا جَاهِلٌ‌ شَقِيٌّ‌، وَ قَدْ جَعَلَ‌ اللّهُ‌ عَهْدَهُ‌ وَ ذِمَّتَهُ‌ أَمْناً أَفْضَاهُ‌ بَيْنَ‌ الْعِبَادِ بِرَحْمَتِهِ‌، وَ حَرِيماً يَسْكُنُونَ‌ إِلى‌ مَنَعَتِهِ‌، وَ يَسْتَفيضُونَ‌ إِلى‌ جِوَارِهِ‌، فَلا إِدْغَالَ‌ وَ لا مُدَالَسَةَ‌ وَ لا خِدَاعَ‌ فِيهِ‌، وَ لاتَعْقِدْ عَقْداً تُجَوِّزُ فِيهِ‌ الْعِلَلَ‌، وَ لاتُعَوِّلَنَّ‌ عَلى‌ لَحْنِ‌ قَوْلٍ‌ بَعْدَ التَّأكِيدِ وَ التَّوْثِقَةِ‌، وَ لايَدْعُوَنَّكَ‌ ضِيقُ‌ أَمْرٍ لَزِمَكَ‌ فِيهِ‌ عَهْدُ اللَّهِ‌ إِلى‌ طَلَبِ‌ انْفِسَاخِهِ‌ بِغَيْرِ الْحَقِّ‌؛ فَإِنَّ‌ صَبْرَكَ‌ عَلى‌ ضِيقِ‌ أَمْرٍ تَرْجُو انْفِرَاجَهُ‌ وَ فَضْلَ‌ عَاقِبَتِهِ‌ خَيْرٌ مِنْ‌ غَدْرٍ تَخَافُ‌ تَبِعَتَهُ‌، وَ أَنْ‌ تُحِيطَ‍‌ بِكَ‌ مِنَ‌ اللَّهِ‌ فِيهِ‌ طِلْبَةٌ‌، فَلاتَسْتَقِيلَ‌ فِيهَا دُنْيَاكَ‌ وَ 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ما درسهايى از نهج البلاغه بود، 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را مى خوانديم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در دنبالۀ توصيه هايش به مالك اشتر مى فرمايد</w:t>
      </w:r>
      <w:r>
        <w:rPr>
          <w:rFonts w:eastAsia="Amiri" w:cs="Amiri" w:ascii="Amiri" w:hAnsi="Amiri"/>
          <w:color w:val="111111"/>
          <w:sz w:val="28"/>
          <w:szCs w:val="28"/>
          <w:rtl w:val="true"/>
          <w:lang w:bidi="ar-SA"/>
        </w:rPr>
        <w:t>:</w:t>
      </w:r>
      <w:bookmarkStart w:id="372" w:name="pg14791_347397"/>
    </w:p>
    <w:p>
      <w:pPr>
        <w:pStyle w:val="Heading3"/>
        <w:numPr>
          <w:ilvl w:val="2"/>
          <w:numId w:val="1"/>
        </w:numPr>
        <w:rPr/>
      </w:pPr>
      <w:bookmarkStart w:id="373" w:name="__RefHeading___Toc1774725_730472459"/>
      <w:bookmarkStart w:id="374" w:name="_Toc132"/>
      <w:bookmarkEnd w:id="372"/>
      <w:bookmarkEnd w:id="373"/>
      <w:r>
        <w:rPr>
          <w:rtl w:val="true"/>
        </w:rPr>
        <w:t>صلح با دشمن</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لاتَدْفَعَنَّ‌ صُلْحاً دَعَاكَ‌ إِلَيْهِ‌ عَدُوُّكَ‌ وَ لِلَّهِ‌ فِيهِ‌ 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مگردان از صلحى كه دشمنت تو را به آن فرا مى خواند و رضاى خداوند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نكن صلحى را كه دشمن تو را به آن دعوت كرده است، و حال اين كه رضاى خدا در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فِيهِ‌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باشد؛ يعنى اگر صلحى باشد كه رضاى خدا در آن است بپذير؛ كه در نتيجه صلح دو قسم مى شود؛ و احتمال هم دارد كه اين جمله جملۀ مستقل باشد، مرادش اين باشد كه در هر صلحى رضاى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لازم به تذكر است كه اگر صلح پيشنهادى از جانب دشمن تاكتيكى و در نهايت به ضرر مسلمين است نبايد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دو نوع صلح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صلحى كه رضاى خدا در آن نيست و به ضرر اسلام و مسلمين است؛ كه آن را نبايد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صلحى كه رضاى خدا در آن باشد، در اين صورت به نفع اسلام و مسلمين است؛ كه البته اين صلح را بايد پذيرفت</w:t>
      </w:r>
      <w:r>
        <w:rPr>
          <w:rFonts w:eastAsia="IRNazanin" w:cs="IRNazanin"/>
          <w:color w:val="111111"/>
          <w:sz w:val="28"/>
          <w:szCs w:val="28"/>
          <w:rtl w:val="true"/>
          <w:lang w:bidi="fa-IR"/>
        </w:rPr>
        <w:t>.</w:t>
      </w:r>
    </w:p>
    <w:p>
      <w:pPr>
        <w:pStyle w:val="Heading3"/>
        <w:numPr>
          <w:ilvl w:val="2"/>
          <w:numId w:val="1"/>
        </w:numPr>
        <w:rPr/>
      </w:pPr>
      <w:bookmarkStart w:id="375" w:name="__RefHeading___Toc1774727_730472459"/>
      <w:bookmarkStart w:id="376" w:name="_Toc133"/>
      <w:bookmarkEnd w:id="375"/>
      <w:r>
        <w:rPr>
          <w:rtl w:val="true"/>
        </w:rPr>
        <w:t>اسلام و صلح</w:t>
      </w:r>
      <w:bookmarkEnd w:id="37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اصل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يكى از معانى آن صلح و سازش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بر صلح و سازش است نه بر جنگ و ستيز؛ منتها گاهى براى دفاع از توحيد و عدالت جنگ ضرورت پيدا مى كند؛ وگرنه قرآن كريم روى صلح و سازش بسيار تأكيد كرده است؛ چنانچه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اى كسانى كه</w:t>
      </w:r>
      <w:bookmarkStart w:id="377" w:name="pg14791_347398"/>
    </w:p>
    <w:p>
      <w:pPr>
        <w:pStyle w:val="BookText"/>
        <w:rPr/>
      </w:pPr>
      <w:bookmarkEnd w:id="377"/>
      <w:r>
        <w:rPr>
          <w:rFonts w:ascii="IRNazanin" w:hAnsi="IRNazanin" w:eastAsia="IRNazanin"/>
          <w:color w:val="111111"/>
          <w:sz w:val="28"/>
          <w:sz w:val="28"/>
          <w:szCs w:val="28"/>
          <w:rtl w:val="true"/>
          <w:lang w:bidi="fa-IR"/>
        </w:rPr>
        <w:t>ايمان آورده ايد همه در صلح و سلم و سازش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خَيْرٌ وَ أُحْضِرَتِ‌ الْأَنْفُسُ‌ الشُّحَّ‌</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 صلح و سازش بهتر از جنگ و ستيز است، منتها نفوس مردم از اين كه صلح را برقرار كنند بخيل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ضَرَبْتُمْ‌ فِي سَبِيلِ‌ اللّهِ‌ فَتَبَيَّنُوا وَ لا تَقُولُوا لِمَنْ‌ أَلْقى‌ إِلَيْكُمُ‌ السَّلامَ‌ لَسْتَ‌ مُؤْمِناً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اى كسانى كه ايمان آورده ايد در صورتى كه شما در راه خدا سفر مى كنيد بى جهت به جمعيتى هجوم نياوريد و به كسى كه به شما صلح و سلامتى را القاء مى كند مگوييد تو مؤمن نيستى و با او جنگ و ستيز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اوّلى در اسلام چنانچه از لفظ‍‌ اسلام و ايمان استفاده مى شود صلح و سازش است، و بر آن بسيار تأكيد شده است؛ ولى در مواردى جنگ ضرورت پيدا مى كند، كه در درسهاى سابق بحث كرديم و ديگر تكرار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اينجا حضرت علل پذيرش صلح را بيان مى فرمايد</w:t>
      </w:r>
      <w:r>
        <w:rPr>
          <w:rFonts w:eastAsia="IRNazanin" w:cs="IRNazanin"/>
          <w:color w:val="111111"/>
          <w:sz w:val="28"/>
          <w:szCs w:val="28"/>
          <w:rtl w:val="true"/>
          <w:lang w:bidi="fa-IR"/>
        </w:rPr>
        <w:t>:</w:t>
      </w:r>
    </w:p>
    <w:p>
      <w:pPr>
        <w:pStyle w:val="Heading3"/>
        <w:numPr>
          <w:ilvl w:val="2"/>
          <w:numId w:val="1"/>
        </w:numPr>
        <w:rPr/>
      </w:pPr>
      <w:bookmarkStart w:id="378" w:name="__RefHeading___Toc1774729_730472459"/>
      <w:bookmarkStart w:id="379" w:name="_Toc134"/>
      <w:bookmarkEnd w:id="378"/>
      <w:r>
        <w:rPr>
          <w:rtl w:val="true"/>
        </w:rPr>
        <w:t>فوايد صلح</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الصُّلْحِ‌ دَعَةً‌ لِجُنُودِكَ‌، وَ رَاحَةً‌ مِنْ‌ هُمُومِكَ‌، وَ أَمْناً لِبِلادِكَ‌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صلح آرامش است براى لشكريانت، و آسايش است از اندوههايت، و براى شهرهايت امنيت 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ميدانهاى جنگ هستند و در فشار و سختى به سر مى برند نه شب و روز دارند و نه به غذا و استراحت و نظافت خود مى رسند، وقتى جنگ تمام شود فراغت و آسايشى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وجود داشته باشد، فرمانده كلّ‌ هميشه در اضطراب است كه نتيجۀ جنگ چه مى شود؟ آيا پيروز مى شويم يا مغلوب‌؟ چه كسى كشته مى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80" w:name="pg14791_347399"/>
    </w:p>
    <w:p>
      <w:pPr>
        <w:pStyle w:val="BookText"/>
        <w:rPr/>
      </w:pPr>
      <w:bookmarkEnd w:id="380"/>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اگر يك صلح عقلايى باشد، اين فوايد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استراحت مى كند، فرمانده آسوده خاطر مى شود، مردم و شهرها هم امنيت پيدا مى كنند و ديگر شهرها با موشك و گلولۀ توپ خراب نمى شود</w:t>
      </w:r>
      <w:r>
        <w:rPr>
          <w:rFonts w:eastAsia="IRNazanin" w:cs="IRNazanin"/>
          <w:color w:val="111111"/>
          <w:sz w:val="28"/>
          <w:szCs w:val="28"/>
          <w:rtl w:val="true"/>
          <w:lang w:bidi="fa-IR"/>
        </w:rPr>
        <w:t>.</w:t>
      </w:r>
    </w:p>
    <w:p>
      <w:pPr>
        <w:pStyle w:val="Heading3"/>
        <w:numPr>
          <w:ilvl w:val="2"/>
          <w:numId w:val="1"/>
        </w:numPr>
        <w:rPr/>
      </w:pPr>
      <w:bookmarkStart w:id="381" w:name="__RefHeading___Toc1774731_730472459"/>
      <w:bookmarkStart w:id="382" w:name="_Toc135"/>
      <w:bookmarkEnd w:id="381"/>
      <w:r>
        <w:rPr>
          <w:rtl w:val="true"/>
        </w:rPr>
        <w:t>مراقبت از دشمن پس از صلح</w:t>
      </w:r>
      <w:bookmarkEnd w:id="382"/>
    </w:p>
    <w:p>
      <w:pPr>
        <w:pStyle w:val="BookText"/>
        <w:rPr/>
      </w:pPr>
      <w:r>
        <w:rPr>
          <w:rFonts w:ascii="IRNazanin" w:hAnsi="IRNazanin" w:eastAsia="IRNazanin"/>
          <w:color w:val="111111"/>
          <w:sz w:val="28"/>
          <w:sz w:val="28"/>
          <w:szCs w:val="28"/>
          <w:rtl w:val="true"/>
          <w:lang w:bidi="fa-IR"/>
        </w:rPr>
        <w:t>ولى با اين كه حضرت تأكيد روى صلح و سازش دارد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بايستى مراقب دشمن بود؛ زيرا دشمن در هر حال دشمن است و مبادا تو را فريب دهد و تصور كنى تسليم تو شده و ديگر حمله نخواهد كرد؛ ممكن است دشمن چون خود را در معرض شكست ديده پيشنهاد صلح مى كند براى اين كه تجديد قوا نمايد و در فرصت مناسب ناگهان هجوم آورد و تو را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ضمن 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ضرر و زيان حملۀ دشمن و مغلوبيت مردم در سرزمين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غُزِىَ‌ قَوْمٌ‌ قَطُّ‍‌ فِى عِقْرِ 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جمعيتى در وسط‍‌ خانۀ خود مورد جنگ واقع نشدند مگر اين كه ذليل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كارى كرد كه دشمن بيايد در خانۀ ما جنگ كند، بلكه بايد در مرز جنگيد، ما اشتباه كرده ايم كه خيالمان راحت بود و مرزها را حفظ‍‌ نكرديم، هميشه دفع ضرر آسانتر از رفع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صلح خوب است و اگر دشمن تقاضاى صلح كرد تو نبايستى ردّ كنى،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الْحَذَرَ كُلَّ‌ الْحَذَرِ مِنْ‌ عَدُوِّكَ‌ بَعْدَ صُلْحِهِ‌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زنهار و از دشمن خود پس از صلح با او برحذر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الْعَدُوَّ رُبَّمَا قَارَبَ‌ لِيَتَغَفَّلَ‌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دشمن چه بسا خود را نزديك گرداند تا غفلتى يابد</w:t>
      </w:r>
      <w:r>
        <w:rPr>
          <w:rFonts w:eastAsia="IRNazanin" w:cs="IRNazanin"/>
          <w:color w:val="111111"/>
          <w:sz w:val="28"/>
          <w:szCs w:val="28"/>
          <w:rtl w:val="true"/>
          <w:lang w:bidi="fa-IR"/>
        </w:rPr>
        <w:t>.)</w:t>
      </w:r>
      <w:bookmarkStart w:id="383" w:name="pg14791_347400"/>
    </w:p>
    <w:p>
      <w:pPr>
        <w:pStyle w:val="BookText"/>
        <w:rPr/>
      </w:pPr>
      <w:bookmarkEnd w:id="383"/>
      <w:r>
        <w:rPr>
          <w:rFonts w:ascii="IRNazanin" w:hAnsi="IRNazanin" w:eastAsia="IRNazanin"/>
          <w:color w:val="111111"/>
          <w:sz w:val="28"/>
          <w:sz w:val="28"/>
          <w:szCs w:val="28"/>
          <w:rtl w:val="true"/>
          <w:lang w:bidi="fa-IR"/>
        </w:rPr>
        <w:t>در حالى كه ارتش شما منظّم و مهيّاى دفاع است پيشنهاد صلح و سازش مى كند براى اين كه فراغت يابد و نيرويش را مجهّز و شما را غافلگير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نزديك مى شود، مقصود نزديك شدن سياسى است، و پاى ميز مذاكره مى نشيند براى اين كه شما را به غفلت اندازد تا آمادگى خود را از دست بدهيد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بِالْحَزْمِ‌، وَاتَّهِمْ‌ فِى ذَلِكَ‌ حُسْنَ‌ 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دورانديشى را پيشه كن، و در اين باره به خوش گمانى بدگمان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يا رفقايتان نسبت به دشمن حسن ظنّ‌ پيدا كرديد و گفتيد براى ما ثابت شده است كه او ديگر نسبت به ما سوءقصد ندارد، اين حسن ظنّ‌ را مورد تهمت قرار بده و نپذير و به آن بدگمان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خودت حسن ظنّ‌ نداشته باشى ولى يكى از نزديكان يا مشاوران تو آدم ساده اى باشد و پيشنهاد صلح كند و بعد هم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لازم نيست در مرز باشيم؛ زيرا دشمن به ما اطمينان داده است كه ديگر حمله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انسان بايد هميشه نسبت به دشمن سوء ظنّ‌ داشته باشد</w:t>
      </w:r>
      <w:r>
        <w:rPr>
          <w:rFonts w:eastAsia="IRNazanin" w:cs="IRNazanin"/>
          <w:color w:val="111111"/>
          <w:sz w:val="28"/>
          <w:szCs w:val="28"/>
          <w:rtl w:val="true"/>
          <w:lang w:bidi="fa-IR"/>
        </w:rPr>
        <w:t>.</w:t>
      </w:r>
    </w:p>
    <w:p>
      <w:pPr>
        <w:pStyle w:val="Heading3"/>
        <w:numPr>
          <w:ilvl w:val="2"/>
          <w:numId w:val="1"/>
        </w:numPr>
        <w:rPr/>
      </w:pPr>
      <w:bookmarkStart w:id="384" w:name="__RefHeading___Toc1774733_730472459"/>
      <w:bookmarkStart w:id="385" w:name="_Toc136"/>
      <w:bookmarkEnd w:id="384"/>
      <w:r>
        <w:rPr>
          <w:rtl w:val="true"/>
        </w:rPr>
        <w:t>لزوم وفاى به عهد و اهميت آن</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عَقَدْتَ‌ بَيْنَكَ‌ وَ بَيْنَ‌ عَدُوِّكَ‌ عُقْدَةً‌، أَوْ أَلْبَسْتَهُ‌ مِنْكَ‌ ذِمَّةً‌، فَحُطْ‍‌ عَهْدَكَ‌ بِالْوَفَاءِ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ميان خود و دشمنت عهدى بستى، يا از جانب خويش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پوشاندى، پس به عهدت وفادار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پوشيدن است، چون لباس حافظ‍‌ از سرما و گرما مى باشد اين قرارداد هم مثل لباس براى حفظ‍‌ طرف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هر كس كه باشد بايد مواظب او باشى و مرزها را حفظ‍‌ كنى، اما قرارداد را نقض مكن و به وسيلۀ وفاى به عهد و پيمان آن را حفظ‍‌ كن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وَارْعَ‌ ذِمَّتَكَ‌ بِالْأَمَانَةِ‌، وَاجْعَلْ‌ نَفْسَكَ‌ جُنَّةً‌ دُونَ‌ مَا أَعْطَيْتَ‌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امنيت دادن خود را با امانتدارى مراعات كن، و نفس خود را سپر قرار ده براى پيمانى كه داشته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در حقيقت بايستى حافظ‍‌ عهد خودت باشى و تخلف نكنى؛ اگر هم كسى خواست اين ذمّه را به هم بزند، تو بايد مانع شوى و بگويى من به عنوان يك مقام مسئول اين قرارداد را بسته ام و بايد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براى حفظ‍‌ انسان است، تو هم بايد خودت را سپر قراردادى كه بسته اى قرار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اينجا علّت اين وفاى به عهد را بيان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فَرَائِضِ‌ اللَّهِ‌ شَىْ‌ءٌ النَّاسُ‌ أَشَدُّ عَلَيْهِ‌ اجْتِمَاعاً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چيزى از واجبات الهى نيست كه مردم بر آن بيشتر هم 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ايستادن روى قرارداد چيزى است كه فطرى همۀ انسانهاست؛ تمام ملل و نحل حتى افراد وحشى هم كه هنوز متمدّن نشده اند به قراردادهاى بين خودشان پايبندند؛ حتى مشركين هم پايبند قراردادهايشان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حديبيه حضرت محمّد صلى الله عليه و آله و سلم با مشركين مكّه قرارداد كرد كه در آن سال حج را به جا نياورد و سال ديگر براى انجام حج به مكّه بيايند، آنها هم به عهدشان وفا كردند و سال ديگر به رسول اكرم صلى الله عليه و آله و سلم اجازه دادند كه بيايند و حج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اين چيزى است كه همۀ افراد، خواه موحّد يا مشرك، مؤمن يا كافر در وجودشان هست كه روى قرارداد خود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تَفَرُّقِ‌ أَهْوَائِهِمْ‌، وَ تَشَتُّتِ‌ آرَائِهِمْ‌، مِنْ‌ تَعْظِيمِ‌ الْوَفَاءِ بِالْعُهُودِ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همۀ خواهش هاى نفسانى گوناگونشان، و انديشه هاى پراكنده اى كه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بزرگداشت وفاى به پيمانها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لَزِمَ‌ ذَلِكَ‌ الْمُشْرِكُونَ‌ فِيمَا بَيْنَهُمْ‌ دُونَ‌ الْمُسْلِمِينَ‌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مشركان نيز جداى از مسلمانان وفاى به عهد را در ميان خود لازم مى شمردند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دارد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قراردادهايى كه ميان خودشان داشتند اگر طرفشان مسلمان هم نبود به آن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قرارداد بستى، در عين حال كه بايد مراقب دشمن باشى نبايد قرارداد را به هم بزنى؛ چرا كه مشركين هم پايبند به عهدشان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آنها به خاطر ترس از خدا كه نبوده؛ زيرا آنها بت پرست بوده اند؛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داند كه عاقبت خيانت به ضرر خود اوست؛ و آن زمانى جامعه مى تواند امنيت داشته باشد و در كمال آرامش زندگى كند كه وفاى به عهد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اسْتَوْبَلُوا مِنْ‌ عَوَاقِبِ‌ الْغَدْرِ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سختى و گرانى پيامدهاى پيمان شكنى را دريافته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سختى و گرانى است؛ براى اين كه عاقبت خيانت را سخت و گران مى دانستند، لذا پايبند قراردادهايشان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بناست مشركين به عهد و پيمانشان وفا كنند، مسلمانى كه معتقد به اسلام است چطور به عهدش خيانت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فَلاتَغْدِرَنَّ‌ بِذِمَّتِكَ‌، وَ لاتَخِيسَنَّ‌ بِعَهْدِكَ‌، وَ لاتَخْتِلَنَّ‌ عَدُوَّكَ‌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به امان و زنهارت خيانت مورز، و پيمان خود را مشكن، و دشمن خويش را مفريب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 يَخِيسُ‌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نقض كرد و 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خدعه كرد و فريب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لايَجْتَرِئُ‌ عَلَى اللَّهِ‌ إِلَّا جَاهِلٌ‌ شَقِيٌّ‌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جز نادان بدبخت بر خداوند گستاخى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كه مسلمان هستى سزاوار نيست كارى را كه خلاف رضاى خداست انجام دهى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عَهْدَهُ‌ وَ ذِمَّتَهُ‌ أَمْناً أَفْضَاهُ‌ بَيْنَ‌ الْعِبَادِ 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پيمان و زنهار خود را آسايش و آرامش قرار داده كه آن را با رحمت خويش بين بندگان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خداوند عهد و پيمان را در بين بشر قرار داده است براى اين كه به وسيلۀ آن در ميان مردم آرامش برقرار باشد، و اين از نعمت هاى خدا بين همۀ گروههاست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همان عهد و پيمانى است كه ما با هم قرار مى دهيم و دستورش از طرف خداوند آمده و خدا آن را معتبر دانسته است، روى اين اعتبار نامش را عهد خدا مى 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ما حق داريم همۀ نظام وجود را به خدا نسبت بدهيم، حتى كارهايى كه از ما صادر مى شود؛ زيرا ما و نيروى ما همه متعلق به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يادآورى است براى هر كس از شما كه بخواهد مستقيم شود، و شما نمى خواهيد جز اين كه خداوند پروردگار جهانيان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مشيّت و اراده و تصميم انسان بالاخره منتهى به حق تعالى مى شود؛ اگر كسى بگويد در اين تصميمِ‌ من خدا دخالتى ندارد، معنايش اين مى شود كه در اين نظام هستى موجودى پيدا كنيم كه وابسته به حق نباشد،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ارادۀ انسان منشأ كار اوست و انسان قادر مختار است، ولى شما نمى توانيد بگوييد اين اراده و اختيار به حق تعالى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عهد و پيمانى هم كه ما داريم در حقيقت مستند به خداوند است؛ زيرا خداوند ارحم الراحمين است و او خواسته كه اين جنبۀ رحمت بين مردم تحقق پيدا كند؛ بنابراين مقتضاى رحمت واسعۀ حق اين است كه عهد و پيمانهاى بشر را معتبر بشمارد تا بين آنها آرامش برقرار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حَرِيماً يَسْكُنُونَ‌ إِلى‌ مَنَعَتِهِ‌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حريمى قرار داده تا در سايۀ نيروى آن آرام يابند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عهد و پيمان را حريم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يعنى چيزى كه محترم است و كسى حق ندارد آن را به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را حريمى قرار داده كه مردم در سايۀ نيروى آن سكونت و آرامش پيدا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يَسْتَفِيضُونَ‌ إِلى‌ جِوَارِهِ‌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پناه آن با سرعت در حركت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حركت و سرعت كردن؛ يعنى همه براى اين كه آرامش را دوست دارند به طرف عهد و پيمان مى روند كه در جوار آن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عهد و پيمانى كه بين بشر هست از قدرتهاى خداست كه او در فطرت همۀ افراد بشر قرار داده است كه آن را محترم بشمارند و در پناه آن آرامش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إِدْغَالَ‌ وَ لا مُدَالَسَةَ‌ وَ لا خِدَاعَ‌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خيانت است و نه فريبكارى و نه حيله گرى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لاتَعْقِدْ عَقْداً تُجَوِّزُ فِيهِ‌ الْعِلَلَ‌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پيمانى مبند كه تأويل ها در آن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خواهى با دشمن قرارداد ببندى، متن آن را روشن و صريح بنويس و از الفاظ‍‌ نامفهوم و مجمل كه ممكن است تأويل بردار و متشابه باشد و هر كس از آن چيزى استنباط‍‌ كند به كار 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لاتُعَوِّلَنَّ‌ عَلى‌ لَحْنِ‌ قَوْلٍ‌ بَعْدَ التَّأكِيدِ وَالتَّوْثِقَةِ‌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پس از استوار كردن و برقرار ساختن، بر قولى كه قابل تأويل است اعتماد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لايَدْعُوَنَّكَ‌ ضِيقُ‌ أَمْرٍ لَزِمَكَ‌ فِيهِ‌ عَهْدُ اللَّهِ‌ إِلى‌ طَلَبِ‌ انْفِسَاخِهِ‌ بِغَيْرِ الْحَقِّ‌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تنگنايى كار كه تو را به بستن پيمان الهى وادار كرده است، تو را به ناحق به شكستن آن فرا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قراردادى براى تو مشكلاتى ايجاد كرده است، نمى توانى اصل قرارداد را انكار كنى ولو شما را در تنگنا قرار داده باشد؛ بلكه بايستى بر طبق آن عمل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صَبْرَكَ‌ عَلى‌ ضِيقِ‌ أَمْرٍ تَرْجُو انْفِرَاجَهُ‌ وَ فَضْلَ‌ عَاقِبَتِهِ‌ خَيْرٌ مِنْ‌ غَدْرٍ تَخَافُ‌ تَبِعَتَهُ‌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شكيبايى تو بر تنگنايى كارى كه گشايش آن و عاقبت به خيرى اش را اميدوارى، بهتر است از خيانتى كه از پيامد آن مى 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براى امرى كه تو را در تنگنا قرار داده است اگر صبر كنى و بردبار باشى در حالى كه اميد دارى كه بالاخره اين تنگنا برطرف شود و برايت فرجى حاصل گردد و ممكن است عاقبت آن خوب باشد، صبر كردن بر چنين تنگنايى بهتر است از خيانتى كه از عاقبت آن مى ترسى؛ زيرا از طرفى خدا هم طلبكار تو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به پيمانها وفا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تُحِيطَ‍‌ بِكَ‌ مِنَ‌ اللَّهِ‌ فِيهِ‌ طِلْبَةٌ‌ فَلاتَسْتَقِيلَ‌ فِيهَا دُنْيَاكَ‌ وَ لا آخِرَتَكَ‌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كه از جانب خداوند چنان بازخواستى تو را فراگيرد كه در آن نه بتوانى دنيايت را جبران كنى و نه آخرتت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برگشت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 از تو مطالبه كند كه چرا خيانت كردى، هم ضرر دنيوى پيدا كرده اى و هم ضرر اخروى و در مقابل خدا عذرى ندارى؛ چون خودت سبب خيانت به خود شده اى عذرى ندارى و زبانت بسته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كرده را تدبير نيست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86" w:name="pg14791_347406"/>
    </w:p>
    <w:p>
      <w:pPr>
        <w:pStyle w:val="Heading2"/>
        <w:numPr>
          <w:ilvl w:val="1"/>
          <w:numId w:val="1"/>
        </w:numPr>
        <w:rPr/>
      </w:pPr>
      <w:bookmarkStart w:id="387" w:name="__RefHeading___Toc1774735_730472459"/>
      <w:bookmarkStart w:id="388" w:name="_Toc137"/>
      <w:bookmarkEnd w:id="386"/>
      <w:bookmarkEnd w:id="387"/>
      <w:r>
        <w:rPr>
          <w:rtl w:val="true"/>
        </w:rPr>
        <w:t>(</w:t>
      </w:r>
      <w:r>
        <w:rPr>
          <w:rtl w:val="true"/>
        </w:rPr>
        <w:t xml:space="preserve">درس </w:t>
      </w:r>
      <w:r>
        <w:rPr/>
        <w:t>525</w:t>
      </w:r>
      <w:r>
        <w:rPr>
          <w:rtl w:val="true"/>
        </w:rPr>
        <w:t xml:space="preserve">) - </w:t>
      </w:r>
      <w:r>
        <w:rPr>
          <w:rtl w:val="true"/>
        </w:rPr>
        <w:t xml:space="preserve">نامۀ </w:t>
      </w:r>
      <w:r>
        <w:rPr/>
        <w:t>53</w:t>
      </w:r>
      <w:r>
        <w:rPr>
          <w:rtl w:val="true"/>
        </w:rPr>
        <w:t xml:space="preserve"> (</w:t>
      </w:r>
      <w:r>
        <w:rPr>
          <w:rtl w:val="true"/>
        </w:rPr>
        <w:t>قسمت هجدهم</w:t>
      </w:r>
      <w:r>
        <w:rPr>
          <w:rtl w:val="true"/>
        </w:rPr>
        <w:t>)</w:t>
      </w:r>
      <w:bookmarkEnd w:id="388"/>
    </w:p>
    <w:p>
      <w:pPr>
        <w:pStyle w:val="Heading3"/>
        <w:numPr>
          <w:ilvl w:val="2"/>
          <w:numId w:val="1"/>
        </w:numPr>
        <w:rPr/>
      </w:pPr>
      <w:bookmarkStart w:id="389" w:name="__RefHeading___Toc1774737_730472459"/>
      <w:bookmarkStart w:id="390" w:name="_Toc138"/>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نهى از ريختن خون به ناحق، و عواقب وخيم آن</w:t>
      </w:r>
    </w:p>
    <w:p>
      <w:pPr>
        <w:pStyle w:val="BookText"/>
        <w:rPr/>
      </w:pPr>
      <w:r>
        <w:rPr>
          <w:rFonts w:ascii="Amiri" w:hAnsi="Amiri" w:eastAsia="Amiri" w:cs="Amiri"/>
          <w:color w:val="111111"/>
          <w:sz w:val="28"/>
          <w:sz w:val="28"/>
          <w:szCs w:val="28"/>
          <w:rtl w:val="true"/>
          <w:lang w:bidi="ar-SA"/>
        </w:rPr>
        <w:t>حكم قتل عمد و قتل خطا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دستور اخلاقى به مالك اشتر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 سَفْكَهَا بِغَيْرِ حِلِّهَا؛ فَإِنَّهُ‌ لَيْسَ‌ شَىْ‌ءٌ أَدْنى‌ لِنِقْمَةٍ‌، وَ لا أَعْظَمَ‌ لِتَبِعَةٍ‌، وَ لا أَحْرى‌ بِزَوَالِ‌ نِعْمَةٍ‌ وَانْقِطَاعِ‌ مُدَّةٍ‌، مِنْ‌ سَفْكِ‌ الدِّمَاءِ بِغَيْرِ حَقِّهَا، وَاللَّهُ‌ سُبْحَانَهُ‌ مُبْتَدِئٌ‌ بِالْحُكْمِ‌ بَيْنَ‌ الْعِبَادِ فِيمَا تَسَافَكُوا مِنَ‌ الدِّمَاءِ يَوْمَ‌ الْقِيَامَةِ‌، فَلا تُقَوِّيَنَّ‌ سُلْطَانَكَ‌ بِسَفْكِ‌ دَمٍ‌ حَرَامٍ‌؛ فَإِنَّ‌ ذَلِكَ‌ مِمَّا يُضْعِفُهُ‌ وَ يُوهِنُهُ‌ بَلْ‌ يُزِيلُهُ‌ وَ يَنْقُلُهُ‌، وَ لا عُذْرَ لَكَ‌ عِنْدَ اللَّهِ‌ وَ لا عِنْدِى فِى قَتْلِ‌ الْعَمْدِ؛ لِأَنَّ‌ فِيهِ‌ قَوَدَ الْبَدَنِ‌، وَ إِنِ‌ ابْتُلِيتَ‌ بِخَطَأٍ وَ أَفْرَطَ‍‌ عَلَيْكَ‌ سَوْطُكَ‌ أَوْ سَيْفُكَ‌ أَوْ يَدُكَ‌ بِالْعُقُوبَةِ‌، فَإِنَّ‌ فِى الْوَكْزَةِ‌ فَمَا فَوْقَهَا مَقْتَلَةٌ‌، فَلا تَطْمَحَنَّ‌ بِكَ‌ نَخْوَةُ‌ سُلْطَانِكَ‌ عَنْ‌ أَنْ‌ تُؤَدِّىَ‌ إِلى‌ أَوْلِيَاءِ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وَالْإِعْجَابَ‌ بِنَفْسِكَ‌، وَالثِّقَةَ‌ بِمَا يُعْجِبُكَ‌ مِنْهَا، وَ حُبَّ‌ الْإِطْرَاءِ؛ فَإِنَّ‌ ذَلِكَ‌ مِنْ‌ أَوْثَقِ‌ فُرَصِ‌ الشَّيْطَانِ‌ فِى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وَالْمَنَّ‌ عَلى‌ رَعِيَّتِكَ‌ بِإِحْسَانِكَ‌، أَوِ التَّزَيُّدَ فِيمَا كَانَ‌ مِنْ‌ فِعْلِكَ‌، أَوْ أَنْ‌ تَعِدَهُمْ‌ فَتُتْبِعَ‌ مَوْعِدَكَ‌ بِخُلْفِكَ‌، فَإِنَّ‌ الْمَنَّ‌ يُبْطِلُ‌ الْإِحْسَانَ‌، وَالتَّزَيُّدَ يَذْهَبُ‌ بِنُورِ الْحَقِّ‌، وَالْخُلْفَ‌ يُوجِبُ‌ الْمَقْتَ‌ عِنْدَ 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لاتَفْعَلُونَ‌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 أَوْقِعْ‌ كُلَّ‌ أَمْرٍ مَوْقِعَهُ‌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91" w:name="pg14791_347409"/>
    </w:p>
    <w:p>
      <w:pPr>
        <w:pStyle w:val="BookText"/>
        <w:rPr/>
      </w:pPr>
      <w:bookmarkEnd w:id="391"/>
      <w:r>
        <w:rPr>
          <w:rFonts w:ascii="Amiri" w:hAnsi="Amiri" w:eastAsia="Amiri" w:cs="Amiri"/>
          <w:color w:val="111111"/>
          <w:sz w:val="28"/>
          <w:sz w:val="28"/>
          <w:szCs w:val="28"/>
          <w:rtl w:val="true"/>
          <w:lang w:bidi="ar-SA"/>
        </w:rPr>
        <w:t>موضوع بحث ما درسهايى از نهج البلاغه بود، نامۀ حضرت على عليه السلام به مالك اشتر را مى خوانديم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ادامۀ بررسى 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اينجا رسيديم كه حضرت مى فرمايند</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774739_730472459"/>
      <w:bookmarkStart w:id="393" w:name="_Toc139"/>
      <w:bookmarkEnd w:id="392"/>
      <w:r>
        <w:rPr>
          <w:rtl w:val="true"/>
        </w:rPr>
        <w:t>نهى از ريختن خون به ناحق، و عواقب وخيم آن</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 سَفْكَهَا بِغَيْرِ 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برحذر باش از خونها و به ناروا ريختن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تحذير و اغراء است كه فعل آن هميشه محذوف است؛ يعنى بپرهيز،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خونها را به ناحق بريزى، خودت را بترسان از اين كه خونهاى مردم را به غير راه حلال 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 يا قاتل است، اينجا البته انسان حق دارد خون را بريزد، حتى اگر مهاجم به خانه 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داريم و از جهت فقهى هم بر طبق آن فتوا مى دهند كه اگر يك كسى به خانۀ شما هجوم آورد و مى خواهد مال شما را ببرد يا به ناموس شما تعدّى كند، شما حق دفاع دارى حتى اگر سبب كشتن او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مأمورين سازمان امنيت كه مرا سوار كرده بود و از زندان قزل قلعه به ادارۀ سوّم مى برد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مهدورالدّم مى دانيد؟ مى خواست شوخى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حرم فمن دخل عليك حرمك فاقتله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خانۀ انسان حرم انسان است، پس هر كس بدون اذن شما داخل خانۀ شما شود مى توانى او 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اجازه توى خانۀ مردم مى ريزيد، پس شما مهدورالدّم هستيد؛ ولى ما قدرت نداريم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در نظر خدا بيشتر از خونريزى ناحق موجب نقمت و عذاب نمى شود؛ و خونريزى سبب زوال ملك و نعمت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شَىْ‌ءٌ أَدْنى‌ لِنِقْمَةٍ‌، وَ لا أَعْظَمَ‌ لِتَبِعَةٍ‌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چيزى نيست كه كيفر را نزديك تر نمايد، و نه پيامد را بزرگتر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نزديكترين چيز براى نقمت خدا خونريزى است و هيچ چيز از اين بزرگتر براى تبعۀ عذاب نيست؛ يعنى اين كار هم در دنيا عواقب بد دارد و براى انسان مايۀ گرفتارى است و هم در آخرت عذاب خداوند را در پى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أَحْرى‌ بِزَوَالِ‌ نِعْمَةٍ‌ وَانْقِطَاعِ‌ مُدَّةٍ‌، مِنْ‌ سَفْكِ‌ الدِّمَاءِ بِغَيْرِ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براى از ميان رفتن نعمت و به سر آمدن عمر سزاوارتر آيد، از به ناحق ريختن خونها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قرار باشد پنجاه، شصت يا هفتاد سال عمر و يا حكومت كنى، خونريزى باعث مى شود كه اين مدّت كم شود و از بين برود؛ و چون خونريزى را شروع كرده باعث زوال حكومت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سُبْحَانَهُ‌ مُبْتَدِئٌ‌ بِالْحُكْمِ‌ بَيْنَ‌ الْعِبَادِ فِيمَا تَسَافَكُوا مِنَ‌ الدِّمَاءِ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نخستين داورى كه خداوند سبحان در روز قيامت ميان بندگان نمايد دربارۀ خونهايى است كه از يكديگر ريخته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سُلْطَانَكَ‌ بِسَفْكِ‌ دَمٍ‌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با ريختن خونى به حرام حكومت خود را نيرومند سازى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زمانى كه من در نجف آباد تبعيد بودم، مأورين امنيتى آمده بودند آنجا و مى خواستند تعهدهايى بگيرند، 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تعهدى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 از طرف اعلى حضرت دستور داشتيم كه با زندانيان خوشرفتارى كنيم و از اين تاريخ به بعد دستور خشونت داريم، از مقامات بالا به ما گفته اند با خشونت رفتار كنيد هر چه مى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وقتى كه خشونت شروع شد پايه هاى حكومت محمّدرضا سست گرديد</w:t>
      </w:r>
      <w:r>
        <w:rPr>
          <w:rFonts w:eastAsia="IRNazanin" w:cs="IRNazanin"/>
          <w:color w:val="111111"/>
          <w:sz w:val="28"/>
          <w:szCs w:val="28"/>
          <w:rtl w:val="true"/>
          <w:lang w:bidi="fa-IR"/>
        </w:rPr>
        <w:t>.</w:t>
      </w:r>
      <w:bookmarkStart w:id="394" w:name="pg14791_347411"/>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مِمَّا يُضْعِفُهُ‌ وَ يُوهِنُهُ‌ بَلْ‌ يُزِيلُهُ‌ وَ يَنْقُلُهُ‌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خونى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است كه حكومت را ناتوان مى سازد و سست مى گرداند، بلكه آن را از ميان مى برد و به ديگران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بالاتر از سست كردن، باعث زايل شدن حكومت مى شود و حكومت تو را به ديگرى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براى محكم شدن حكومت خود خونريزى مكن كه نتيجۀ عكس مى گيرى</w:t>
      </w:r>
      <w:r>
        <w:rPr>
          <w:rFonts w:eastAsia="IRNazanin" w:cs="IRNazanin"/>
          <w:color w:val="111111"/>
          <w:sz w:val="28"/>
          <w:szCs w:val="28"/>
          <w:rtl w:val="true"/>
          <w:lang w:bidi="fa-IR"/>
        </w:rPr>
        <w:t>.</w:t>
      </w:r>
    </w:p>
    <w:p>
      <w:pPr>
        <w:pStyle w:val="Heading3"/>
        <w:numPr>
          <w:ilvl w:val="2"/>
          <w:numId w:val="1"/>
        </w:numPr>
        <w:rPr/>
      </w:pPr>
      <w:bookmarkStart w:id="395" w:name="__RefHeading___Toc1774741_730472459"/>
      <w:bookmarkStart w:id="396" w:name="_Toc140"/>
      <w:bookmarkEnd w:id="395"/>
      <w:r>
        <w:rPr>
          <w:rtl w:val="true"/>
        </w:rPr>
        <w:t>حكم قتل عمد و قتل خطا</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عُذْرَ لَكَ‌ عِنْدَ اللَّهِ‌ وَ لا عِنْدِى فِى قَتْلِ‌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قتل عمد براى تو نزد خداوند و نه نزد من عذرى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عمداً بكشى و قتل عمد بكنى، هيچ عذرى پيش خدا و پيش من كه اميرالمؤمنين هستم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حكم قتل عمد قصاص است، حتى اگر فرماندار مصر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قتل عمد كرد، اگر حاكم مصر هم باشد، رئيس جمهور يا نخست وزير يا وزير هم باشد، حكم او قصاص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 قَوَدَ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در قتل عمد قصاص بدنى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كسى را كشتى، خودت نيز بايد كشته شوى و نمى توانى بگويى من ديه اش را مى دهم؛ زيرا بستگى به آن دارد كه صاحبان خون راضى شوند يا نه؛ اگر خواستار قصاص بودند بايد قصاص كرد؛ حتى اگر قاتل، مالك اشتر فرماندار منطقۀ مصر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خدا استثناء بردار نيست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وقتى مبتلا به قتل خطايى شدى، مثلاً خواستى گنجشك</w:t>
      </w:r>
    </w:p>
    <w:p>
      <w:pPr>
        <w:pStyle w:val="BookText"/>
        <w:rPr/>
      </w:pPr>
      <w:r>
        <w:rPr>
          <w:rFonts w:ascii="IRNazanin" w:hAnsi="IRNazanin" w:eastAsia="IRNazanin"/>
          <w:color w:val="111111"/>
          <w:sz w:val="28"/>
          <w:sz w:val="28"/>
          <w:szCs w:val="28"/>
          <w:rtl w:val="true"/>
          <w:lang w:bidi="fa-IR"/>
        </w:rPr>
        <w:t>بزنى تيرت به يك آدم خورد و كشته شد، يا وقتى مردم يورش آوردند و شورش كردند و تو خواستى تيراندازى هوايى بكنى خطا شد و به كسى خورد كه واقعاً نمى خواستى به كسى بزنى، اينجا ديگر نمى شود قصاص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تو چون فرماندار مصر هستى، اين موقعيت تو را وادار كند كه خون كسى هدر برود و ديه اش را ندهى و جبران نكنى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ابْتُلِيتَ‌ بِخَطَأٍ وَ أَفْرَطَ‍‌ عَلَيْكَ‌ سَوْطُكَ‌ أَوْ سَيْفُكَ‌ أَوْ يَدُكَ‌ بِالْعُقُوبَةِ‌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قتل خطا گرفتار شدى و تازيانه ات يا شمشيرت يا دست تو براى كيفر دادن زياده 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مى خواستى به كسى كه شرب خمر كرده تازيانه بزنى، ولى زياده روى باعث مرگ او شد؛ يا شمشير تو تعدّى كرد و يا دست تو كه مى خواستى با آن عقوبت كنى زياده روى كرد، مثلاً مى خواستى شمشير را به درختى بزنى به يك آدم خورد يا كسى كه مستحق يك سيلى بود بر اثر زياده روى تو آن سيلى او را كشت، يعنى بيش از اندازه اى كه بايستى بشود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شايد اين سؤال پيش آيد كه مگر ممكن است دست انسان كسى را بكشد؟ حضرت جواب سؤال مقدّر را مى دهد، سؤالى كه در ظاهر نشده است اما جاى آن سؤال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الْوَكْزَةِ‌ فَمَا فَوْقَهَا مَقْتَلَةٌ‌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مشت زدن و بالاتر از آن هم بيم كشتن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مشت زدن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تَطْمَحَنَّ‌ بِكَ‌ نَخْوَةُ‌ سُلْطَانِكَ‌ عَنْ‌ أَنْ‌ تُؤَدِّىَ‌ إلى‌ أَوْلِيَاءِ الْمَقْتُولِ‌ حَقَّهُمْ‌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گردنكشى و خودبزرگ بينى حكومتت تو را وادار نمايد كه حق اولياى مقتول را نپردازى</w:t>
      </w:r>
      <w:r>
        <w:rPr>
          <w:rFonts w:eastAsia="IRNazanin" w:cs="IRNazanin"/>
          <w:color w:val="111111"/>
          <w:sz w:val="28"/>
          <w:szCs w:val="28"/>
          <w:rtl w:val="true"/>
          <w:lang w:bidi="fa-IR"/>
        </w:rPr>
        <w:t>.)</w:t>
      </w:r>
      <w:bookmarkStart w:id="397" w:name="pg14791_347413"/>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فَلاتَطْمَحَنَّ‌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ابْتُلِيتَ‌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اثر زياده روى در شمشير يا تازيانه يا دست به يك خطايى مبتلا شدى، مبادا غرور و تكبّر سلطنت و حكومت تو را وادار كند به اين كه حق اولياى مقتول يا ورثۀ آنها را ادا نكنى؛ به اين معنا كه تو را نخوت سلطنت بالا نبرد و اين بالا بردن خود سبب پايمال شدن حق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مى گيريم كه خونريزى سبب زوال ملك و سلطنت مى شود، و كسى نبايد حكومت خود را از راه خونريزى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جمله را اگر دنياى امروز مى فهميد و به آن عمل مى كرد و حاكمان از جنگ ويتنام، كامبوج و جنگ هاى خيابانى در ايران عبرت مى گرفتند و نمى خواستند به وسيلۀ زور و خونريزى حكومت كنند چقدر به نفع همه بود؛ ولى بشر هنوز تصور مى كند در اثر خونريزى و ظلم و تعدّى مى تواند به حكومت ادامه بدهد، با اين كه خونريزى پايه هاى حكومت را سست و يك روز هم آن را زايل مى كند؛ از طرف ديگر خونريزى مبغوض خداوند و در عمدش قصاص و در خطايش ديه است</w:t>
      </w:r>
      <w:r>
        <w:rPr>
          <w:rFonts w:eastAsia="IRNazanin" w:cs="IRNazanin"/>
          <w:color w:val="111111"/>
          <w:sz w:val="28"/>
          <w:szCs w:val="28"/>
          <w:rtl w:val="true"/>
          <w:lang w:bidi="fa-IR"/>
        </w:rPr>
        <w:t>.</w:t>
      </w:r>
    </w:p>
    <w:p>
      <w:pPr>
        <w:pStyle w:val="Heading3"/>
        <w:numPr>
          <w:ilvl w:val="2"/>
          <w:numId w:val="1"/>
        </w:numPr>
        <w:rPr/>
      </w:pPr>
      <w:bookmarkStart w:id="398" w:name="__RefHeading___Toc1774743_730472459"/>
      <w:bookmarkStart w:id="399" w:name="_Toc141"/>
      <w:bookmarkEnd w:id="398"/>
      <w:r>
        <w:rPr>
          <w:rtl w:val="true"/>
        </w:rPr>
        <w:t>چند دستور اخلاقى به مالك اشتر</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وَالْإِعْجَابَ‌ بِنَفْسِكَ‌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باش از خودپسنديدن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باز به مالك اشتر نصيحت مى كند كه مبادا عُجب تو را بگيرد و تصور كنى خيلى مهم هستى و بگويى اميرالمؤمنين مرا حاكم كشور مصر قرار داده است و صفاتى در خودت تصور كنى و بعد به آن ببالى؛ خصوصاً اگر امور عبادى باشد؛ مثلاً يك شب اگر نماز شب خواندى در ذهنت بيايد كه امشب پيش خدا خيلى مقرّب</w:t>
      </w:r>
    </w:p>
    <w:p>
      <w:pPr>
        <w:pStyle w:val="BookText"/>
        <w:rPr/>
      </w:pPr>
      <w:r>
        <w:rPr>
          <w:rFonts w:ascii="IRNazanin" w:hAnsi="IRNazanin" w:eastAsia="IRNazanin"/>
          <w:color w:val="111111"/>
          <w:sz w:val="28"/>
          <w:sz w:val="28"/>
          <w:szCs w:val="28"/>
          <w:rtl w:val="true"/>
          <w:lang w:bidi="fa-IR"/>
        </w:rPr>
        <w:t>شده ام و خدا مرا بايد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حالت عجب و خودپسندى نسبت به كارى در تو پيدا شد بدان كه سقوط‍‌ كرده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الثِّقَةَ‌ بِمَا يُعْجِبُكَ‌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اعتماد به آنچه تو را به خودپسندى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نماز شب يا قرآن مى خوانى، گريه و زارى مى كنى، پولى در راه خدا مى دهى و مسجد و حسينيه مى سازى، اين امور نبايد سبب عجب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خيرى كه مى كنى در نظرت بزرگ آمد بدان كه ارزش ندارد؛ زيرا انسان بايد حساب كند كه اگر كار خوبى هم انجام مى دهد در مقابل پروردگارى كه مالك تمام وجود و نيرو و ارادۀ اوست ناچيز است و در حقيقت كارى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ما در مقابل ارادۀ خدا چيزى نيست كه آن را بزرگ بشماريم و خيال كنيم ما را نجات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الْإِطْرَاءِ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دوست داشتن ستايش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مِنْ‌ أَوْثَقِ‌ فُرَصِ‌ الشَّيْطَانِ‌ فِى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اين از مطمئن ترين فرصت هاى شيطان درون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از همين راه بر تو غالب مى شود و هر كسى را از طريقى گول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نيمۀ شب بيدار شده و نماز شبى خوانده و گريه اى كرده و يك حالى برايش پيدا شده است، شيطان مسلّماً نمى تواند او را به فحشا وادارد؛ اما مى تواند اين عمل را در نظرش بزرگ جلوه بدهد كه شخص حالت عجب پيدا كند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 يُحِبُّونَ‌ أَنْ‌ يُحْمَدُوا بِما لَمْ‌ يَفْعَلُوا</w:t>
      </w:r>
    </w:p>
    <w:p>
      <w:pPr>
        <w:pStyle w:val="BookText"/>
        <w:rPr/>
      </w:pPr>
      <w:r>
        <w:rPr>
          <w:rFonts w:ascii="Amiri" w:hAnsi="Amiri" w:eastAsia="Amiri" w:cs="Amiri"/>
          <w:color w:val="111111"/>
          <w:sz w:val="28"/>
          <w:sz w:val="28"/>
          <w:szCs w:val="28"/>
          <w:rtl w:val="true"/>
          <w:lang w:bidi="ar-SA"/>
        </w:rPr>
        <w:t>فَلا تَحْسَبَنَّهُمْ‌ بِمَفازَةٍ‌ مِنَ‌ الْعَذابِ‌</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انبساط‍‌ و سرورى است كه زيادتر از حدّ باشد و شخص زياده از حدّ خوشحال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نكن كسانى كه خوشحال مى شوند به عملى كه مى آورند، يعنى به واسطۀ عملى كه انجام داده اند يك حالت خودپسندى و خوشحالى ذاتى پيدا مى كنند، و علاوه بر آن دوست مى دارند كارهايى را هم كه انجام نداده اند مردم به اينها نسبت بدهند، مثلاً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آقا آدم خوبى است، اصلاً با امام زمان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حقايق را به اين آقا الهام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 كه اين افراد از عذاب رها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ميرزا على آقاى شيرازى از علماى اصفهان بود، مى گفت كه يك آقايى پاى منبرى نشسته بود و يك روضه خوان هم بالاى منبر داشت از اين آقا تعريف مى كرد كه اين آقا چه كرده است، بعد اين آقا از پاى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دروغ مى گويى، تملّق مى گويى، اما بگو كه خوشم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نفس شيطان، و يا ممكن است در نفس شخص مراد باشد؛ يعنى شيطان در نفس شخص نفوذ و رسوخ مى كند و اعجاب در شخص ايجاد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اين كار را مى كند تا كار خوبت را از بين ببرد، و سبب مى شود كه سقوط‍‌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لِيَمْحَقَ‌ مَا يَكُونُ‌ مِنْ‌ إِحْسَانِ‌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نيكى نيكوكاران را نابود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وَالْمَنَّ‌ عَلى‌ رَعِيَّتِكَ‌ بِإِحْسَانِكَ‌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باش از اين كه با نيكى كردنت بر رعيّت خويش منّت گذارى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رعيّت كمك و احسان كردى و يا از مردمى كه ضعيف اند يا وضع آنها بد است ماليات نگرفتى يا كمتر گرفتى و هر كمكى كه برايشان كردى، مبادا سرشان منّت بگذارى؛ حق خودشان را به خودشان داده اى؛ مثلاً مبادا منّت بگذارى كه ما برايتان راه ساختيم، لوله كشى كرديم، برق آورديم و غيره؛ مگر اين كه كسانى بگويند كار نكرده اى، براى اين كه مردم روشن بشوند خدمت انجام شده را ارائه بدهى، ولى نبايد به واسطۀ اين كارها سر مردم منّت بگذارى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التَّزَيُّدَ فِيمَا كَانَ‌ مِنْ‌ فِعْلِكَ‌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كارى را كه انجام داده اى زياده نمايى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در كار خوب نبايد منّت بگذارى، كارى را هم كه انجام داده اى نبايد زيادتر از اندازه به رخ بكشى و بزرگ بگيرى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تَعِدَهُمْ‌ فَتُتْبِعَ‌ مَوْعِدَكَ‌ بِخُلْفِكَ‌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آنان را وعده اى دهى و از پى آن خلف وعده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جاى وفا كردن به عهد، تخلف كنى؛ مثلاً وعدۀ راهسازى، برق كشى و ايجاد شبكۀ آبرسانى بدهى ولى بعد تخلف كنى، آن وقت مردم ديگر به حكومت تو اطمينان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احسان كردن به مردم بر آنان منّت بگذار، و نه زيادتر از اندازه كارى را كه انجام مى دهى به رخ آنها بكش، و نه خلف وعده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منّت گذاشتن نيكى را بى ارزش مى كند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به مردم احسان كردى و بر آنان منّت گذاشتى، فضيلت نعمت را از بين برده اى و براى مردم هم ناگوار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التَّزَيُّدَ يَذْهَبُ‌ بِنُورِ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زياده نمودن كار، نور حقيقت را از بين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كارى را كه كرده اى زيادتر از اندازه جلوه دهى نور حقيقت را از بين مى برد، و مردم مى فهمند حكومت تو حكومت دروغگويى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 يُوجِبُ‌ الْمَقْتَ‌ عِنْدَ اللَّهِ‌ وَالنَّاسِ‌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به وعده موجب خشم خدا و مردم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اعتماد مردم نسبت به حكومت كم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سخت مغضوب است كه بگوييد آنچه را انجام نمى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نمى توانى عمل كنى وعده 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وَالْعَجَلَةَ‌ بِالْأُمُورِ قَبْلَ‌ أَوَانِهَا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باش از شتاب كردن در كارها قبل از هنگام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كارى زمانى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التَّسَقُّطَ‍‌ فِيهَا عِنْدَ إِمْكَانِهَا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سهل انگارى در آن كار زمانى كه انجامش ممكن گرديده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را كوچك و ناچيز شمردن و در آن افتادن و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يك چيزى در وقت خودش با مقدمات ساده خيلى آسان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مَرْهُونَةٌ‌ بِأَوْقَاتِها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غير وقت آن اگر بخواهى انجام بدهى با مشكلات زياد مواجه مى شوى و خسارت زياد هم مى دهى با اين حال بازده آن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يك كار كوچك را هم كه مى خواهد انجام بدهد حتى اگر ممكن باشد، بايد مقدماتش را فراهم كند و آن را كوچك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بايد به اندازۀ خودش به حساب بيايد تا قهراً برايش مقدمات و نيروى لازم فراهم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اللَّجَاجَةَ‌ فِيهَا إِذَا تَنَكَّرَتْ‌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لجاجت در آن وقتى كه ناشناخته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سختى كه براى انسان رام نيست، كار ناشناخته اى كه بر آن مسلط‍‌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كارى كه در حال حاضر شرايط‍‌ آن فراهم نيست تو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بايد بشود، به خودت و ديگران زحمت داده اى و همه را ناراحت كرده اى و در عين حال كار هم انجام نمى شود، چون هر كارى يك زمانى و شرايطى و مقدماتى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الْوَهْنَ‌ عَنْهَا إِذَا اسْتَوْضَحَتْ‌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سستى كردن در آن آنگاه كه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عكس كارى كه روشن و واضح است و مى شود انجام داد، در اينجا ديگر سستى مكن و كار امروز را به فردا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مشكلاتى كه در دولتها هست همين است كه بعضى كارهايى را كه راحت مى شود انجام داد و بازده زياد هم دارد بر اثر غفلت انجام نمى دهند؛ پس، از سستى كردن در امورى كه شناخته شده و زمان آن رسيده و وسايل آن نيز فراهم است بپرهيز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 كُلَّ‌ أَمْرٍ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كارى را در جايگاه خود قرار 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آسان را آسان بگير و انجام بده؛ و كار مشكل را كه احتياج به زمان و نيرو دارد، به سراغش مرو تا مقدماتش فراهم شود و وقت آن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أَوْقِعْ‌ كُلَّ‌ أَمْرٍ مَوْقِعَهُ‌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كارى را در زمان و مكان آن به جاى 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هر كارى را آن طور كه واقعيت آن است شناسايى كن و بر طبق آن شناسايى انجام بده و مقدماتش را هم فراهم كن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00" w:name="pg14791_347420"/>
    </w:p>
    <w:p>
      <w:pPr>
        <w:pStyle w:val="Heading2"/>
        <w:numPr>
          <w:ilvl w:val="1"/>
          <w:numId w:val="1"/>
        </w:numPr>
        <w:rPr/>
      </w:pPr>
      <w:bookmarkStart w:id="401" w:name="__RefHeading___Toc1774745_730472459"/>
      <w:bookmarkStart w:id="402" w:name="_Toc142"/>
      <w:bookmarkEnd w:id="400"/>
      <w:bookmarkEnd w:id="401"/>
      <w:r>
        <w:rPr>
          <w:rtl w:val="true"/>
        </w:rPr>
        <w:t>(</w:t>
      </w:r>
      <w:r>
        <w:rPr>
          <w:rtl w:val="true"/>
        </w:rPr>
        <w:t xml:space="preserve">درس </w:t>
      </w:r>
      <w:r>
        <w:rPr/>
        <w:t>526</w:t>
      </w:r>
      <w:r>
        <w:rPr>
          <w:rtl w:val="true"/>
        </w:rPr>
        <w:t xml:space="preserve">) - </w:t>
      </w:r>
      <w:r>
        <w:rPr>
          <w:rtl w:val="true"/>
        </w:rPr>
        <w:t xml:space="preserve">نامۀ </w:t>
      </w:r>
      <w:r>
        <w:rPr/>
        <w:t>53</w:t>
      </w:r>
      <w:r>
        <w:rPr>
          <w:rtl w:val="true"/>
        </w:rPr>
        <w:t xml:space="preserve"> (</w:t>
      </w:r>
      <w:r>
        <w:rPr>
          <w:rtl w:val="true"/>
        </w:rPr>
        <w:t>قسمت نوزدهم</w:t>
      </w:r>
      <w:r>
        <w:rPr>
          <w:rtl w:val="true"/>
        </w:rPr>
        <w:t>)</w:t>
      </w:r>
      <w:bookmarkEnd w:id="402"/>
    </w:p>
    <w:p>
      <w:pPr>
        <w:pStyle w:val="Heading3"/>
        <w:numPr>
          <w:ilvl w:val="2"/>
          <w:numId w:val="1"/>
        </w:numPr>
        <w:rPr/>
      </w:pPr>
      <w:bookmarkStart w:id="403" w:name="__RefHeading___Toc1774747_730472459"/>
      <w:bookmarkStart w:id="404" w:name="_Toc143"/>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آخرين رهنمودهاى اخلاقى و حكومتى على عليه السلام به مالك</w:t>
      </w:r>
    </w:p>
    <w:p>
      <w:pPr>
        <w:pStyle w:val="BookText"/>
        <w:rPr/>
      </w:pPr>
      <w:r>
        <w:rPr>
          <w:rFonts w:ascii="Amiri" w:hAnsi="Amiri" w:eastAsia="Amiri" w:cs="Amiri"/>
          <w:color w:val="111111"/>
          <w:sz w:val="28"/>
          <w:sz w:val="28"/>
          <w:szCs w:val="28"/>
          <w:rtl w:val="true"/>
          <w:lang w:bidi="ar-SA"/>
        </w:rPr>
        <w:t>سه دستورالعمل كلّى امام عليه السلام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پايانى حضرت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وَالْإِسْتِئْثَارَ بِمَا النَّاسُ‌ فِيهِ‌ أُسْوَةٌ‌، وَالتَّغَابِىَ‌ عَمَّا تُعْنى‌ بِهِ‌ مِمَّا قَدْ وَضَحَ‌ لِلْعُيُونِ‌؛ فَإِنَّهُ‌ مَأْخُوذٌ مِنْكَ‌ لِغَيْرِكَ‌، وَ عَمَّا قَلِيلٍ‌ تَنْكَشِفُ‌ عَنْكَ‌ أَغْطِيَةُ‌ الْأُمُورِ، وَ يُنْتَصَفُ‌ مِنْكَ‌ لِلْمَظْلُومِ‌، امْلِكْ‌ حَمِيَّةَ‌ أَنْفِكَ‌، وَ سَوْرَةَ‌ حَدِّكَ‌، وَ سَطْوَةَ‌ يَدِكَ‌، وَ غَرْبَ‌ لِسَانِكَ‌، وَاحْتَرِسْ‌ مِنْ‌ كُلِّ‌ ذَلِكَ‌ بِكَفِّ‌ الْبَادِرَةِ‌، وَ تَأْخِيرِ السَّطْوَةِ‌، حَتّى‌ يَسْكُنَ‌ غَضَبُكَ‌ فَتَمْلِكَ‌ الْإِخْتِيَارَ، وَ لَنْ‌تَحْكُمَ‌ ذَلِكَ‌ مِنْ‌ نَفْسِكَ‌ حَتّى‌ تُكْثِرَ هُمُومَكَ‌ بِذِكْرِ الْمَعَادِ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عَلَيْكَ‌ أَنْ‌ تَتَذَكَّرَ مَا مَضى‌ لِمَنْ‌ تَقَدَّمَكَ‌، مِنْ‌ حُكُومَةٍ‌ عَادِلَةٍ‌، أَوْ سُنَّةٍ‌ فَاضِلَةٍ‌، أَوْ أَثَرٍ عَنْ‌ نَبِيِّنَا صلى الله عليه و آله و سلم، أَوْ فَرِيضَةٍ‌ فِى كِتَابِ‌ اللَّهِ‌، فَتَقْتَدِىَ‌ بِمَا شَاهَدْتَ‌ مِمَّا عَمِلْنَا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تَجْتَهِدَ لِنَفْسِكَ‌ فِى اتِّبَاعِ‌ مَا عَهِدْتُ‌ إِلَيْكَ‌ فِى عَهْدِى هَذَا، وَاسْتَوْثَقْتُ‌ بِهِ‌ مِنَ‌ الْحُجَّةِ‌ لِنَفْسِى عَلَيْكَ‌، لِكَيْلا تَكُونَ‌ لَكَ‌ عِلَّةٌ‌ عِنْدَ تَسَرُّعِ‌ نَفْسِكَ‌ إِلى‌ هَوَاهَا؛ وَ أَنَا أَسْأَلُ‌ اللَّهَ‌ بِسَعَةِ‌ رَحْمَتِهِ‌، وَ عَظِيمِ‌ قُدْرَتِهِ‌ عَلى‌ إِعْطَاءِ كُلِّ‌ رَغْبَةٍ‌، أَنْ‌ يُوَفِّقَنِى وَ إِيَّاكَ‌ لِمَا فِيهِ‌ رِضَاهُ‌ مِنَ‌ الْإِقَامَةِ‌ عَلَى الْعُذْرِ الْوَاضِحِ‌ إِلَيْهِ‌ وَ إِلى‌ خَلْقِهِ‌ مَعَ‌ حُسْنِ‌ الثَّنَاءِ فِى الْعِبَادِ، وَ جَمِيلِ‌ الْأَثَرِ فِى الْبِلادِ، وَ تَمَامِ‌ النِّعْمَةِ‌، وَ تَضْعِيفِ‌ الْكَرَامَةِ‌، وَ أَنْ‌ يَخْتِمَ‌ لِى وَ لَكَ‌ بِالسَّعَادَةِ‌ وَالشَّهَادَةِ‌، إِنَّا إِلَيْهِ‌ رَاجِعُونَ‌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رَسُولِ‌ اللَّهِ‌ صَلَّى اللَّهُ‌ عَلَيْهِ‌ وَ آلِهِ‌ وَ سَلَّمَ‌ الطَّيِّبِينَ‌ الطَّاهِرِينَ‌ وَ سَلَّمَ‌ تَسْلِيماً كَثِيراً؛ والسَّلامُ‌</w:t>
      </w:r>
      <w:r>
        <w:rPr>
          <w:rFonts w:eastAsia="Amiri" w:cs="Amiri" w:ascii="Amiri" w:hAnsi="Amiri"/>
          <w:color w:val="111111"/>
          <w:sz w:val="28"/>
          <w:szCs w:val="28"/>
          <w:rtl w:val="true"/>
          <w:lang w:bidi="ar-SA"/>
        </w:rPr>
        <w:t>.»</w:t>
      </w:r>
      <w:bookmarkStart w:id="405" w:name="pg14791_347423"/>
    </w:p>
    <w:p>
      <w:pPr>
        <w:pStyle w:val="BookText"/>
        <w:rPr/>
      </w:pPr>
      <w:bookmarkEnd w:id="405"/>
      <w:r>
        <w:rPr>
          <w:rFonts w:ascii="Amiri" w:hAnsi="Amiri" w:eastAsia="Amiri" w:cs="Amiri"/>
          <w:color w:val="111111"/>
          <w:sz w:val="28"/>
          <w:sz w:val="28"/>
          <w:szCs w:val="28"/>
          <w:rtl w:val="true"/>
          <w:lang w:bidi="ar-SA"/>
        </w:rPr>
        <w:t>موضوع بحث ما درسهايى از نهج البلاغه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كه حضرت امير عليه السلام به مالك اشتر راجع به امور كشوردارى مرقوم فرموده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نزديك اواخر بررسى كرديم، به اينجا رسيديم كه حضرت فرمودند</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774749_730472459"/>
      <w:bookmarkStart w:id="407" w:name="_Toc144"/>
      <w:bookmarkEnd w:id="406"/>
      <w:r>
        <w:rPr>
          <w:rtl w:val="true"/>
        </w:rPr>
        <w:t>آخرين رهنمودهاى اخلاقى و حكومتى على عليه السلام به مالك</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وَالْإِسْتِئْثَارَ بِمَا النَّاسُ‌ فِيهِ‌ أُسْوَةٌ‌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باش از اين كه چيزى را به خود اختصاص دهى كه مردم در آن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بپرهيز و برحذر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منحصر به خود كردن و به خود اختصاص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مساوى و متساوى، آنچه كه مردم در مالكيت آن با هم برابرند، اعمّ‌ از دريا و بيابان و جنگل و معادن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آفتهايى كه حكّام، اعمّ‌ از پادشاه و رئيس جمهور و نخست وزير و ديگر مقامات مملكتى به آن مبتلا مى باشند، اين است كه زمانى كه به قدرت رسيدند از قدرت خود سوء استفاده كرده و بيت المال را كه متعلق به همۀ مردم است به خود و بستگانشان اختصاص مى دهند؛ مثلاً جنگل ها، مراتع، معادن، مزارع و ديگر اموال عمومى را به خود يا به خويشاوندان اختصاص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امير عليه السلام مالك اشتر را از اين جهت متذكر مى كند كه مبادا چيزى را كه همۀ مردم در آن به طور مساوى شريك اند به خود اختصاص دهى؛ حتى اگر اين مال را هم دولت به كسى واگذار كند، بايد در مقابل آن وجهى بگيرد و به مصرف عموم مردم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التَّغَابِىَ‌ عَمَّا تُعْنى‌ بِهِ‌ مِمَّا قَدْ وَضَحَ‌ لِلْعُيُونِ‌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غفلت بزنى از آنچه مورد توجّه است از امورى كه در برابر چشم ها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خود را به غفلت 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تُعْنى‌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آنچه مردم به آن عنايت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قَدْ وَضَحَ‌ لِلْعُيُونِ‌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امورى كه براى همۀ چشم ها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ممكن است كسى خودش مستقيماً چيزى را منحصر به خود نكند اما خويشانش اعمّ‌ از خواهر و برادر و پدر و عمو و ديگران از قدرت او سوء استفاده كرده و در مملكت انحصار طلبى بكنند، و با اين كه اين شخص مى داند كه مردم بر امور آگاهند و سر و صدايشان بلند شده خودش را به غفلت بزند و همه چيز را نشنيده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از اين مسائل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 از اين كه دربارۀ آنچه مردم مى دانند و برايشان كاملاً واضح است خود را به غفلت بزنى؛ مثلاً مردم با چشم خود مى بينند كه فرزند يا برادر حاكم، فلان قصر و كاخ و معدن و كارخانه را تصرف كرده و آقاى حاكم هم بر آن چشم مى بندد و بى تفاوت مى گذرد؛ در اين قبيل مسائل اگر تو خودت را به غفلت بزنى، آبرو و حيثيت خودت مى رود و ظالم به نفع خودش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اينجا به سود ظالم كه از خويشان و نزديكان تو هستند ضرر مى دهى و از تو به نفع ديگرى كاسته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مَأْخُوذٌ مِنْكَ‌ لِغَيْرِكَ‌، وَ عَمَّا قَلِيلٍ‌ تَنْكَشِفُ‌ عَنْكَ‌ أَغْطِيَةُ‌ الْأُمُورِ، وَ يُنْتَصَفُ‌ مِنْكَ‌ لِلْمَظْلُومِ‌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ديگران كه به ناحق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نفع ديگران گرفته مى شود، و به زودى پرده هاى كارهايت كنار مى رود، و داد ستمديده از تو ستانده 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روزى خواهد رسيد كه پرده ها بالا مى رود و همه چيز براى مردم آشكار مى شود، در آن روز است كه مردم به نفع مظلوم و ستمديده قيام مى كنند و انقلاب به راه مى اندازند و تو ديگر شكست مى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روزى كه پرده ها بالا برود و</w:t>
      </w:r>
    </w:p>
    <w:p>
      <w:pPr>
        <w:pStyle w:val="BookText"/>
        <w:rPr/>
      </w:pPr>
      <w:r>
        <w:rPr>
          <w:rFonts w:ascii="IRNazanin" w:hAnsi="IRNazanin" w:eastAsia="IRNazanin"/>
          <w:color w:val="111111"/>
          <w:sz w:val="28"/>
          <w:sz w:val="28"/>
          <w:szCs w:val="28"/>
          <w:rtl w:val="true"/>
          <w:lang w:bidi="fa-IR"/>
        </w:rPr>
        <w:t>حقايق براى مردم روشن شود خيلى نزديك است، پس يك روز مردم چشم باز مى كنند و مى بينند كه همۀ اموال عمومى را حاكم و اطرافيان او تصاحب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پرده ها بالا رفت و حقايق پيش چشم مردم آشكار شد، همۀ متصرفات تو به نفع مظلوم مصادره خواهد شد؛ و آن زمان است كه تو شكست مى خورى و بيچاره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همان اوّل به اين مسائل بينديش و نه خودت انحصار طلب شو و نه اجازه بده كه نزديكانت انحصارطلبى كنند؛ و اموال را به مصرف عموم برسان تا سر و صدايشان بلند نشود و روزى نيايد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يُنْتَصَفُ‌ مِنْكَ‌ لِلْمَظْلُومِ‌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نفع مظلوم و ستمديده مال مردم از تو به انصاف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مطالب حضرت امير عليه السلام كاملاً قابل انطباق با مسائل امروز و متعلق به تمام اعصار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حَمِيَّةَ‌ أَنْفِكَ‌، وَ سَوْرَةَ‌ حَدِّكَ‌، وَ سَطْوَةَ‌ يَدِكَ‌، وَ غَرْبَ‌ لِسَانِكَ‌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خويشتندار باش به هنگام افروختگى خشم، و شدّت دشمنى، و يورش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تندى و تيزى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تيزى و خشم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وقتى به مقام حكومت مصر رسيدى مراقب باش كه مغرور نشوى و نخوت پيدا نكنى؛ تو بايد مالك غرورت باشى و بتوانى آن را به ارادۀ خود درآورى؛ مبادا كنترل از دستت بيرون برود و دستور بگير و ببند بدهى، و مبادا آن قدر تيز و سرسخت شوى كه مردم از تو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يك مقدار شدّت لازم است تا بعضى از مردم سوء استفاده نكنند، اما سرسختى زياد باعث مى شود كسانى كه تحت حكومت تو هستند جرأت نداشته باشند به طرف تو بيايند و دادخواهى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حاكم و مالك بر تيزى و تندروى خودت باش و بى جهت تند نشو</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همين طور مالكِ‌ دستِ‌ خود باش و دستت را به اختيار خودت بياور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به</w:t>
      </w:r>
    </w:p>
    <w:p>
      <w:pPr>
        <w:pStyle w:val="BookText"/>
        <w:rPr/>
      </w:pPr>
      <w:r>
        <w:rPr>
          <w:rFonts w:ascii="IRNazanin" w:hAnsi="IRNazanin" w:eastAsia="IRNazanin"/>
          <w:color w:val="111111"/>
          <w:sz w:val="28"/>
          <w:sz w:val="28"/>
          <w:szCs w:val="28"/>
          <w:rtl w:val="true"/>
          <w:lang w:bidi="fa-IR"/>
        </w:rPr>
        <w:t>اعتبار اين كه حاكم شده اى دستت بخواهد چيزى را به طرف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اعتبار اين كه دست نشانگر اعمال قدرت نيز هست به كار رفته؛ يعنى مبادا در تنبيه مردم شدّت به خرج دهى و زياده روى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مالك تيزى زبانت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خيلى تيز است و گاهى اوقات تيزى زبان از شمشير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يعنى جراحتهايى كه با سرنيزه پيدا مى شود بالاخره بهبود و التيام مى يابد و خوب مى شود، ولى آن زخمى كه به وسيلۀ زبان به كسى بزنى بهبودى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 بينى كه تا آخر عمر در دل دارد و ناراحت است و زخم آن خوب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ضربه هايى كه به وسيلۀ زبان به اسلام خورده و يا مى خورد بسا تيزتر از ضربه هايى است كه به وسيلۀ شمشير بر آن وارد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نمونه امروزه مى بينيم كه صدّام به وسيلۀ جنگ چقدر به ما ضربه وارد كرده، چقدر از مردم ايران و عراق را كشته، چه ثروتهايى را نابود كرده و برباد داده، لكن از آنجا كه مردم مى دانند او دشمن است در مقابلش مى ايستند، چه بسا ضرر اين شخص براى انقلاب كمتر از ضربه هايى باشد كه خود ما به وسيلۀ زبانمان به انقلاب وارد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زبانها باز باشند و تحت كنترل نباشند، به انقلاب و به چهره هاى انقلابى ضربه وارد مى شود و پايه هاى انقلاب سست مى گردد و مردم حالت يأس و نااميدى پيدا مى كنند و خلاصه انقلاب شكست مى خورد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اى كه به وسيلۀ اين عضو كوچك به نام زبان به مملكتى وارد مى شود بسيار خطرناكتر از ضربه اى است كه به وسيلۀ جنگ و شمشير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بيشتر گناهان انسان از ناحيۀ زبان است؛ دروغ و تهمت و سخن چينى از گناهان بزرگى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به وسيلۀ زبان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انسان در حرف زدن قصدى هم نداشته باشد، اما در عين حال كلمه اى از دهانش خارج شود كه به ضرر اسلام و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در اختيار خود داشته باش و آن را رها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وَاحْتَرِسْ‌ مِنْ‌ كُلِّ‌ ذَلِكَ‌ بِكَفِّ‌ الْبَادِرَةِ‌، وَ تَأْخِيرِ السَّطْوَةِ‌، حَتّى‌ يَسْكُنَ‌ غَضَبُكَ‌ فَتَمْلِكَ‌ الْإِخْتِيَارَ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اينها برحذر باش با خوددارى كردن از شتابزدگى، و به تأخير انداختن اعمال قدرت، تا خشمت آرام گيرد و زمام اختيار را به دست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شتابزدگى را از خودت دور كن و اعمال قدرت را به تأخير بيفكن و در مجازات عجله مكن، شايد معلوم شود كه اشتباهى شده و متّهم مستحق اين همه مجازات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همۀ اينها حفظ‍‌ كن؛ اگر عصبانى هستى صبر كن تا از حالت عصبانيت خارج شوى و به حال عادى بازگردى و با فكر و انديشه اعمال قدرت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مخصوصاً در روايت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إدرءوا الحدود عن المسلمين ما استطعتم، فإنّ‌ الإمام لأن يخطئ فى العفو خير من أن يخطئ فى العقوبة</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تا مى توانيد اجراى حدود را از مسلمين دفع كنيد؛ پس اگر امام خطا كند و گناهكارى را ببخشد، بهتر از اين است كه بى گناهى گرفتار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تَحْكُمَ‌ ذَلِكَ‌ مِنْ‌ نَفْسِكَ‌ حَتّى‌ تُكْثِرَ هُمُومَكَ‌ بِذِكْرِ الْمَعَادِ إِلى‌ رَبِّكَ‌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 خويشتن مسلط‍‌ نخواهى شد تا انديشه هايت را بسيار به ياد بازگشت به پروردگارت نمايى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08" w:name="pg14791_347428"/>
    </w:p>
    <w:p>
      <w:pPr>
        <w:pStyle w:val="BookText"/>
        <w:rPr/>
      </w:pPr>
      <w:bookmarkEnd w:id="408"/>
      <w:r>
        <w:rPr>
          <w:rFonts w:ascii="IRNazanin" w:hAnsi="IRNazanin" w:eastAsia="IRNazanin"/>
          <w:color w:val="111111"/>
          <w:sz w:val="28"/>
          <w:sz w:val="28"/>
          <w:szCs w:val="28"/>
          <w:rtl w:val="true"/>
          <w:lang w:bidi="fa-IR"/>
        </w:rPr>
        <w:t>يعنى دفع اين حالاتى كه گفته شد زمانى در تو به وجود خواهد آمد كه زياد به فكر خدا و به فكر قيامت باشى، به معاد فكر كن و ياد قيامت باش و اين تصور هميشه در ذهنت باشد كه حساب و كتاب و بازگشتى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كسى در مقام حكومت باشد و مسألۀ خدا و معاد در ذهنش نباشد، خطر بزرگى براى جامعه خواهد بود؛ لكن اگر حاكمى كه مالك نفس خود است با توجّه به خدا و معاد مجازاتى بكند و يا حدّى را جارى نمايد، مجازاتش از روى حساب و بجا خواهد بود</w:t>
      </w:r>
      <w:r>
        <w:rPr>
          <w:rFonts w:eastAsia="IRNazanin" w:cs="IRNazanin"/>
          <w:color w:val="111111"/>
          <w:sz w:val="28"/>
          <w:szCs w:val="28"/>
          <w:rtl w:val="true"/>
          <w:lang w:bidi="fa-IR"/>
        </w:rPr>
        <w:t>.</w:t>
      </w:r>
    </w:p>
    <w:p>
      <w:pPr>
        <w:pStyle w:val="Heading3"/>
        <w:numPr>
          <w:ilvl w:val="2"/>
          <w:numId w:val="1"/>
        </w:numPr>
        <w:rPr/>
      </w:pPr>
      <w:bookmarkStart w:id="409" w:name="__RefHeading___Toc1774751_730472459"/>
      <w:bookmarkStart w:id="410" w:name="_Toc145"/>
      <w:bookmarkEnd w:id="409"/>
      <w:r>
        <w:rPr>
          <w:rtl w:val="true"/>
        </w:rPr>
        <w:t>سه دستورالعمل كلّى امام عليه السلام</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 أَنْ‌ تَتَذَكَّرَ مَا مَضَى لِمَنْ‌ تَقَدَّمَكَ‌، مِنْ‌ حُكُومَةٍ‌ عَادِلَةٍ‌، أَوْ سُنَّةٍ‌ فَاضِلَةٍ‌، أَوْ أَثَرٍ عَنْ‌ نَبِيِّنَا صلى الله عليه و آله و سلم، أَوْ فَرِيضَةٍ‌ فِى كِتَابِ‌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واجب است كه به ياد آورى آنچه را كه بر پيشينيان از تو رفته است، از حكومت دادگرى كه داشته اند، يا سنّت برترى كه به كار برده اند، يا اثرى كه از پيامبر ما صلى الله عليه و آله و سلم برجاست، يا فريضه اى كه در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به مالك اشتر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بايد در روش حكومت محور قرار دهى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 حكومتهاى عادل قبل از تو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و روش پيامبراكرم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خدا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كه به ياد بياورى آنچه را گذشته است نسبت به كسانى كه پيش از تو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عادلى قبل از تو بوده، بايد روش و نحوۀ رفتار آن را با مردم ملاك عمل قرار دهى؛ و يا اگر روش خوبى از زندگى ديگران سراغ دارى، آن را به كار ببندى؛ و يا آنچه كه از چگونگى حكومت پيامبر صلى الله عليه و آله و سلم مى دانى، بايد</w:t>
      </w:r>
      <w:bookmarkStart w:id="411" w:name="pg14791_347429"/>
    </w:p>
    <w:p>
      <w:pPr>
        <w:pStyle w:val="BookText"/>
        <w:rPr/>
      </w:pPr>
      <w:bookmarkEnd w:id="411"/>
      <w:r>
        <w:rPr>
          <w:rFonts w:ascii="IRNazanin" w:hAnsi="IRNazanin" w:eastAsia="IRNazanin"/>
          <w:color w:val="111111"/>
          <w:sz w:val="28"/>
          <w:sz w:val="28"/>
          <w:szCs w:val="28"/>
          <w:rtl w:val="true"/>
          <w:lang w:bidi="fa-IR"/>
        </w:rPr>
        <w:t>همان گونه رفتار كنى؛ و يا به واجباتى كه در كتاب خدا هست عمل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عامل به روشهاى خوب جوامع گذشته و سنّت پيامبر عليهم السلام و كتاب خدا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فَتَقْتَدِىَ‌ بِمَا شَاهَدْتَ‌ مِمَّا عَمِلْنَا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پيروى نمايى از آنچه ديدى كه ما در اين امور به آن رفتار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همان كارهايى را بكن كه ما انجام داده 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تَجْتَهِدَ لِنَفْسِكَ‌ فِى اتِّبَاعِ‌ مَا عَهِدْتُ‌ إِلَيْكَ‌ فِى عَهْدِى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 وجود بكوشى در پيروى از آنچه در اين عهدنامه با تو عهد بسته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وَاسْتَوْثَقْتُ‌ بِهِ‌ مِنَ‌ الْحُجَّةِ‌ لِنَفْسِى عَلَيْكَ‌، لِكَيْلا تَكُونَ‌ لَكَ‌ عِلَّةٌ‌ عِنْدَ تَسَرُّعِ‌ نَفْسِكَ‌ إِلى‌ هَوَاهَا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بر تو استوار نمودم، تا براى تو به هنگام شتاب نفست به سوى هوا و هوسش بهانه اى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محكم كارى كردم، اين كلمه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مالك من عهدم را با تو توسط‍‌ اين نامه محكم نمودم و حجّت را بر تو تمام كردم، تا در برابر خدا مسئول نباشيم؛ حال اگر تو در امرى كه به تو واگذاردم كوتاهى كنى گناهش به عهدۀ خودت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محكم كارى كردم تا تو بعداً نتوانى عذر و بهانه اى بياورى بر اين كه نمى دانستى يا بر مسائل آگاهى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تو بر تو غالب شد و تو را به كارى واداشت كه من بر خلاف آن دستور داده بودم، ديگر مسئولش خودت هستى و عذرى ندارى، چرا كه من حرفهايم را به تو گفتم و حجّت را تمام كردم</w:t>
      </w:r>
      <w:r>
        <w:rPr>
          <w:rFonts w:eastAsia="IRNazanin" w:cs="IRNazanin"/>
          <w:color w:val="111111"/>
          <w:sz w:val="28"/>
          <w:szCs w:val="28"/>
          <w:rtl w:val="true"/>
          <w:lang w:bidi="fa-IR"/>
        </w:rPr>
        <w:t>.</w:t>
      </w:r>
    </w:p>
    <w:p>
      <w:pPr>
        <w:pStyle w:val="Heading3"/>
        <w:numPr>
          <w:ilvl w:val="2"/>
          <w:numId w:val="1"/>
        </w:numPr>
        <w:rPr/>
      </w:pPr>
      <w:bookmarkStart w:id="412" w:name="__RefHeading___Toc1774753_730472459"/>
      <w:bookmarkStart w:id="413" w:name="_Toc146"/>
      <w:bookmarkEnd w:id="412"/>
      <w:r>
        <w:rPr>
          <w:rtl w:val="true"/>
        </w:rPr>
        <w:t>دعاى پايانى حضرت على عليه السلام</w:t>
      </w:r>
      <w:bookmarkEnd w:id="41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أَسْأَلُ‌ اللَّهَ‌ بِسَعَةِ‌ رَحْمَتِهِ‌، وَ عَظِيمِ‌ قُدْرَتِهِ‌ عَلى‌ إِعْطَاءِ كُلِّ‌ رَغْبَةٍ‌ أَنْ‌ يُوَفِّقَنِى وَ إِيَّاكَ‌ لِمَا فِيهِ‌ رِضَاهُ‌ مِنَ‌ الْإِقَامَةِ‌ عَلَى الْعُذْرِ الْوَاضِحِ‌ إِلَيْهِ‌ وَ إِلى‌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خداوند درخواست مى كنم كه با رحمت گسترده اش، و قدرت بزرگش بر دادن هر خواسته اى، من و تو را توفيق دهد به آنچه خشنودى او در آن است، كه آن داشتن عذرى است آشكار در پيشگاه او و آفريدگانش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داشته باشيم پيش خدا و خلق خدا، مسئول و مورد بازخواست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به عدالت رفتار كنيم تا هم جوابگوى خدا باشيم و هم نزد مردم زبانمان تيز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جا روى مردم حساب مى كنند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طورى عمل كرد كه علاوه بر رضايت خدا، رضايت مردم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بر طبق عدالت رفتار كرد، مردم هم ديگر نمى توانند او را مورد سؤال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حُسْنِ‌ الثَّنَاءِ فِى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ستايش نيكو در ميان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هم به جملۀ قبل برمى گردد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فِيهِ‌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يعنى خدا من و تو را توفيق بدهد تا به گونه اى عمل كنيم كه مورد حسن ثناى مردم واقع شويم و مردم به كار ما ايراد و اشكال نگيرند؛ چرا كه يكى از موفقيت هاى حكومت اين است كه مردم نسبت به حكومت خوش بين بوده و روش آن را تمجيد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به ما توفيق بدهد تا بندگان خدا هم از كار ما راضى و خشنود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جَمِيلِ‌ الْأَثَرِ فِى الْبِلادِ، وَ تَمَامِ‌ النِّعْمَةِ‌، وَ تَضْعِيفِ‌ الْكَرَامَةِ‌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نشانۀ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به كمال رسيدن نعمت، و چند برابر نمودن كرامت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مى خواهم كه به ما توفيق بدهد تا اعمال ما در شهرها اثر مثبت داشته باشد و موجب عمران و آبادى گردد و آنچه به نفع مردم است از من و تو صادر شود؛ و باز از خدا مى خواهم كه نعمت را تمام و بزرگوارى را بر ما چند برابر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يَخْتِمَ‌ لِى وَ لَكَ‌ بِالسَّعَادَةِ‌ وَالشَّهَادَةِ‌، إِنَّا إِلَيْهِ‌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زندگى من و تو را با سعادت و شهادت به سر رساند، كه بى ترديد ما به سوى او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يادآورى است كه اين دعاى حضرت در حق مالك اشتر خيلى زود به اجابت رسيد و قبل از اين كه مالك به مصر برسد به وسيلۀ معاويه مسموم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مى دانست كه اگر پاى مالك به مصر برسد ديگر مصر از دست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حضرت براى خودش و مالك طلب سعادت و شهادت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مبادا از اين كه براى تو طلب شهادت كردم ناراحت شوى، چرا كه همۀ ما از خدا هستيم و از خدا شروع شده ايم و به خدا هم ختم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انسان بايد برود، پس چه بهتر كه در راه خدا شهيد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رَسُولِ‌ اللَّهِ‌ صَلّى اللَّهُ‌ عَلَيْهِ‌ وَ آلِهِ‌ وَ سَلَّمَ‌ الطَّيِّبِينَ‌ الطَّاهِرِينَ‌ وَ سَلَّمَ‌ تَسْلِيماً كَثِيراً؛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درود بر رسول خدا صلى الله عليه و آله و سلم و خاندان پاك و پاكيزه اش كه سلام و درود فراوان خداوند بر آنان باد؛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على عليه السلام به مالك اشتر مرقوم فرموده اند تمام شد، و ديديم كه اين نامه از نامه هاى غنى و پرمحتواى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همۀ متصدّيان مملكت، اعمّ‌ از زمامدار يك كشور و يا يك استان و يا شهرستان، از رئيس جمهور گرفته تا بخشدار، همه اين دستورات حضرت را مورد توجّه قرار بدهند؛ زيرا اين دستورالعمل ها براى همۀ زمانها قابل انطباق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14" w:name="pg14791_347432"/>
    </w:p>
    <w:p>
      <w:pPr>
        <w:pStyle w:val="Heading2"/>
        <w:numPr>
          <w:ilvl w:val="1"/>
          <w:numId w:val="1"/>
        </w:numPr>
        <w:rPr/>
      </w:pPr>
      <w:bookmarkStart w:id="415" w:name="__RefHeading___Toc1774755_730472459"/>
      <w:bookmarkStart w:id="416" w:name="_Toc147"/>
      <w:bookmarkEnd w:id="414"/>
      <w:bookmarkEnd w:id="415"/>
      <w:r>
        <w:rPr>
          <w:rtl w:val="true"/>
        </w:rPr>
        <w:t>(</w:t>
      </w:r>
      <w:r>
        <w:rPr>
          <w:rtl w:val="true"/>
        </w:rPr>
        <w:t xml:space="preserve">درس </w:t>
      </w:r>
      <w:r>
        <w:rPr/>
        <w:t>527</w:t>
      </w:r>
      <w:r>
        <w:rPr>
          <w:rtl w:val="true"/>
        </w:rPr>
        <w:t xml:space="preserve">) - </w:t>
      </w:r>
      <w:r>
        <w:rPr>
          <w:rtl w:val="true"/>
        </w:rPr>
        <w:t xml:space="preserve">نامۀ </w:t>
      </w:r>
      <w:r>
        <w:rPr/>
        <w:t>54</w:t>
      </w:r>
      <w:bookmarkEnd w:id="416"/>
    </w:p>
    <w:p>
      <w:pPr>
        <w:pStyle w:val="Heading3"/>
        <w:numPr>
          <w:ilvl w:val="2"/>
          <w:numId w:val="1"/>
        </w:numPr>
        <w:rPr/>
      </w:pPr>
      <w:bookmarkStart w:id="417" w:name="__RefHeading___Toc1774757_730472459"/>
      <w:bookmarkStart w:id="418" w:name="_Toc148"/>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نامۀ على عليه السلام به طلحه و زبير براى بازگشت آن دو به عهد خود</w:t>
      </w:r>
    </w:p>
    <w:p>
      <w:pPr>
        <w:pStyle w:val="BookText"/>
        <w:rPr/>
      </w:pPr>
      <w:r>
        <w:rPr>
          <w:rFonts w:ascii="Amiri" w:hAnsi="Amiri" w:eastAsia="Amiri" w:cs="Amiri"/>
          <w:color w:val="111111"/>
          <w:sz w:val="28"/>
          <w:sz w:val="28"/>
          <w:szCs w:val="28"/>
          <w:rtl w:val="true"/>
          <w:lang w:bidi="ar-SA"/>
        </w:rPr>
        <w:t>يادآورى بيعت با حضرت</w:t>
      </w:r>
    </w:p>
    <w:p>
      <w:pPr>
        <w:pStyle w:val="BookText"/>
        <w:rPr/>
      </w:pPr>
      <w:r>
        <w:rPr>
          <w:rFonts w:ascii="Amiri" w:hAnsi="Amiri" w:eastAsia="Amiri" w:cs="Amiri"/>
          <w:color w:val="111111"/>
          <w:sz w:val="28"/>
          <w:sz w:val="28"/>
          <w:szCs w:val="28"/>
          <w:rtl w:val="true"/>
          <w:lang w:bidi="ar-SA"/>
        </w:rPr>
        <w:t>ردّ اتّهام قتل عثمان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موعظۀ حضرت به طلحه و زبير</w:t>
      </w:r>
      <w:bookmarkStart w:id="419" w:name="pg14791_347434"/>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كتاب له عليه السّلام إلى‌ طلحة 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عمران بن الحصين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جعفر الاسكافى فى كتاب المقامات فى مناقب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وَ إِنْ‌ كَتَمْتُمَا أَنِّى لَمْ‌أُرِدِ النَّاسَ‌ حَتّى‌ أَرَادُونِى، وَ لَمْ‌أُبَايِعْهُمْ‌ حَتّى‌ بَايَعُونِى، وَ إِنَّكُمَا مِمَّنْ‌ أَرَادَنِى وَ بَايَعَنِى، وَ إِنَّ‌ الْعَامَّةَ‌ لَمْ‌تُبَايِعْنِى لِسُلْطَانٍ‌ غَالِبٍ‌، وَ لالِعَرَضٍ‌ حَاضِرٍ، فَإِنْ‌ كُنْتُمَا بَايَعْتُمَانِى طَائِعَيْنِ‌ فَارْجِعَا وَ تُوبَا إِلَى اللَّهِ‌ مِنْ‌ قَرِيبٍ‌، وَ إِنْ‌ كُنْتُمَا بَايَعْتُمَانِى كَارِهَيْنِ‌ فَقَدْ جَعَلْتُمَا لِى عَلَيْكُمَا السَّبِيلَ‌ بِإِظْهَارِكُمَا الطَّاعَةَ‌ وَ إِسْرَارِكُمَا الْمَعْصِيَةَ‌، وَ لَعَمْرِى مَا كُنْتُمَا بِأَحَقِّ‌ الْمُهَاجِرِينَ‌ بِالتَّقِيَّةِ‌ وَالْكِتْمَانِ‌، وَ إِنَّ‌ دَفْعَكُمَا 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زَعَمْتُمَا أَنِّى قَتَلْتُ‌ عُثْمَانَ‌، فَبَيْنِى وَ بَيْنَكُمَا مَنْ‌ تَخَلَّفَ‌ عَنِّى وَ عَنْكُمَا مِنْ‌ أَهْلِ‌ الْمَدِينَةِ‌، ثُمَّ‌ يَلْزَمُ‌ كُلُّ‌ امْرِئٍ‌ بِقَدْرِ مَا احْتَمَلَ‌، فَارْجِعَا أَيُّهَا الشَّيْخَانِ‌ عَنْ‌ رَأْيِكُمَا؛ فَإِنَّ‌ الْآنَ‌ أَعْظَمُ‌ أَمْرِكُمَا الْعَارُ، مِنْ‌ قَبْلِ‌ أَنْ‌ يَتَجَمَّعَ‌ الْعَارُ وَالنَّارُ؛ وَالسَّلامُ‌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774759_730472459"/>
      <w:bookmarkStart w:id="421" w:name="_Toc149"/>
      <w:bookmarkEnd w:id="420"/>
      <w:r>
        <w:rPr>
          <w:rtl w:val="true"/>
        </w:rPr>
        <w:t>نامۀ على عليه السلام به طلحه و زبير براى بازگشت آن دو به عهد خود</w:t>
      </w:r>
      <w:bookmarkEnd w:id="4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حضرت توسط‍‌ عمران بن حصين خزاعى براى طلحه و زبير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حضرت امير عليه السلام با طلحه و زبير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عثمان همۀ مسلمانها و از جمله اين دو نفر بدون هيچ گونه تبليغى با آن حضرت</w:t>
      </w:r>
      <w:bookmarkStart w:id="422" w:name="pg14791_347435"/>
    </w:p>
    <w:p>
      <w:pPr>
        <w:pStyle w:val="BookText"/>
        <w:rPr/>
      </w:pPr>
      <w:bookmarkEnd w:id="422"/>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خطبۀ سوّم كه همان خطبۀ معروف شقشقيه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رَاعَنِى إِلّا وَالنَّاسُ‌ كَعُرْفِ‌ الضَّبُعِ‌ إِلَىَّ‌ يَنْثَالُونَ‌ عَلَىَّ‌ مِنْ‌ كُلِّ‌ جَانِبٍ‌ حَتّى‌ لَقَدْ وُطِئَ‌ الْحَسَنَانِ‌ وَ شُقَّ‌ عِطْفَاىَ‌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مرا به تعجّب نينداخت مگر اين كه ديدم مردم مثل يال كفتار از هر طرف به سوى من هجوم آوردند به طورى كه از ازدحام جمعيت دو شست پايم پايمال شد و دو پهلوى من يا دو طرف لباس من پاره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موى روى گردن كفتار است، و موى روى گردن كفتار از هر طرفى آويخته و در هم مى باشد، و در اينجا حضرت هجوم مردم را به آن تشبيه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ريختند و با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با حضرت امير عليه السلام بيعت كردند طلحه و زبير از صحابۀ اوّل بودند كه در همان اوايل بعثت به حضرت رسول ايمان آورده بودند، لكن بعد از بيعت با اميرالمؤمنين عليه السلام خواسته هايى داشتند كه به آنها دست نيافتند، به همين دليل بناى مخالفت با آن حضرت را گذاشتند، در اين راه عايشه را هم با خود همراه كردند؛ طلحه و زبير عايشه را از مدينه به طرف بصره حركت دادند و عليه على عليه السلام قيام كردند و جنگ جمل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طلحه و زبير از سران اين جنگ بودند و در مقابل حضرت على عليه السلام ايستادگى مى كردند، لذا حضرت اين نامه را به وسيلۀ عمران بن حصين خزاعى براى طلحه و زبير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ابوجعفر اسكافى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 ده بزرگى بين نهروان و بصره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مقامات كه در فضايل و مناقب حضرت اميرالمؤمنين عليه السلام مى باشد بيان كرده است</w:t>
      </w:r>
      <w:r>
        <w:rPr>
          <w:rFonts w:eastAsia="IRNazanin" w:cs="IRNazanin"/>
          <w:color w:val="111111"/>
          <w:sz w:val="28"/>
          <w:szCs w:val="28"/>
          <w:rtl w:val="true"/>
          <w:lang w:bidi="fa-IR"/>
        </w:rPr>
        <w:t>.</w:t>
      </w:r>
    </w:p>
    <w:p>
      <w:pPr>
        <w:pStyle w:val="Heading3"/>
        <w:numPr>
          <w:ilvl w:val="2"/>
          <w:numId w:val="1"/>
        </w:numPr>
        <w:rPr/>
      </w:pPr>
      <w:bookmarkStart w:id="423" w:name="__RefHeading___Toc1774761_730472459"/>
      <w:bookmarkStart w:id="424" w:name="_Toc150"/>
      <w:bookmarkEnd w:id="423"/>
      <w:r>
        <w:rPr>
          <w:rtl w:val="true"/>
        </w:rPr>
        <w:t>يادآورى بيعت با حضرت</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حمد و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در اصل نامه حمد و سلام هم آمده، لكن زمانى كه سيّد رضى رحمه الله نهج البلاغه را مى نوشته بناى آن نداشته كه تمام كلمات حضرت را بياورد، لذا قسمت هايى را كه بيشتر جنبۀ بلاغت و شيوايى سخن داشته ذكر مى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عَلِمْتُمَا وَ إِنْ‌ كَتَمْتُمَا أَنِّى لَمْ‌ أُرِدِ النَّاسَ‌ حَتّى‌ أَرَادُونِى، وَ لَمْ‌ أُبَايِعْهُمْ‌ حَتّى‌ بَايَعُونِى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دو نفر نيك مى دانيد، هر چند پوشيده مى داريد، كه من قصد اين مردم نكردم تا آنان مرا خواستند، و آنان را به بيعت نخواندم تا آنان خود با من بيعت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آگاه هستيد ولو كتمان نماييد و آشكار هم نكنيد كه من سراغ مردم نرفته و ارادۀ مردم نكردم تا اين كه مردم ارادۀ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مردم را دعوت نكردم كه با من بيعت كنند، و اين من نبودم كه دستم را دراز كرده باشم تا مردم با من بيعت نمايند؛ بلكه اين مردم بودند كه براى بيعت با من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خطبۀ شقشقيه حضرت اين مسائل را مطرح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إِنَّكُمَا مِمَّنْ‌ أَرَادَنِى وَ بَايَعَنِى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شما دو نفر از كسانى بوديد كه مرا خواستند و با من بيعت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نه طلحه را براى بيعت دعوت كردم و نه زبير را، و شما خودتان اراده كرديد و آمديد و با من بيعت كرديد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الْعَامَّةَ‌ لَمْ‌ تُبَايِعْنِى لِسُلْطَانٍ‌ غَالِبٍ‌، وَ لا لِعَرَضٍ‌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بى ترديد تودۀ مردم با من بيعت نكردند به جهت نيرويى برتر، و نه به سبب ثروتى موجود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از بيعت هايى كه اشخاص در اين دنيا انجام مى دهند، مثل بسيارى از رأى گيريها و يا رفراندومها به صورتى انجام مى شود كه زور و قدرتى در كار است، كه عموماً در اين گونه رفراندومها يا زور در كار است يا وعده و وعيد و خريدن رأى و از</w:t>
      </w:r>
    </w:p>
    <w:p>
      <w:pPr>
        <w:pStyle w:val="BookText"/>
        <w:rPr/>
      </w:pPr>
      <w:r>
        <w:rPr>
          <w:rFonts w:ascii="IRNazanin" w:hAnsi="IRNazanin" w:eastAsia="IRNazanin"/>
          <w:color w:val="111111"/>
          <w:sz w:val="28"/>
          <w:sz w:val="28"/>
          <w:szCs w:val="28"/>
          <w:rtl w:val="true"/>
          <w:lang w:bidi="fa-IR"/>
        </w:rPr>
        <w:t>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من بيعت كردند در صورتى كه نه قدرتى بالاى سرشان بود و نه سرنيزه اى كه آنها را تحت فشار قرار دهد، نه پولى به كسى مى داديم و نه ترسى بود و نه متاع حاضرى، نه پستى و نه تقسيم مالى و نه چيز ديگرى كه به خاطر آن رأى بدهند؛ بلكه مردم خودشان با رضايت و با هجوم و فشار آمدند و با من بيعت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كُنْتُمَا بَايَعْتُمَانِى طَائِعَيْنِ‌، فَارْجِعَا وَ تُوبَا إِلَى اللَّهِ‌ مِنْ‌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از روى فرمانبردارى با من بيعت نموديد، تا زود است بازگرديد و به سوى خداوند توبه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بايد پاسخ بدهيد كه با ميل و رضايت بيعت كرديد و يا اين كه از ته دل راضى به بيعت نبوديد؟ به هر حال يكى از اين دو حالت است؛ اگر از روى رضايت با من بيعت كرديد، پس چرا آن را مى 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بيعت گناه است؛ زيرا بيعت نوعى قرارداد و عقد است 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پيمانها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گوييد از ته دل راضى نبوديم، اين عذر هم پذيرفته نيست، چرا كه مى توانستيد بيعت نكنيد و كسى از ته دل شما خبر نداشت كه راضى هستيد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اختيار با كسى معامله كرد و او هم قبول كرد، ديگر نمى تواند بگويد من از ته دل راضى نبودم؛ اين حرف قابل قبول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كُنْتُمَا بَايَعْتُمَانِى كَارِهَيْنِ‌ فَقَدْ جَعَلْتُمَا لِى عَلَيْكُمَا السَّبِيلَ‌ بِإِظْهَارِكُمَا الطَّاعَةَ‌ وَ إِسْرَارِكُمَا الْمَعْصِيَةَ‌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بى ميلى با من بيعت نموديد پس به تحقيق با آشكار كردن فرمانبردارى و پنهان داشتن نافرمانى تان، راه بازخواست را براى من بر خود قرار داديد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روى كراهت بيعت كرديد و به من هم اظهار ننموديد كه با كراهت اين كار را كرديد، بايد بگويم كه اين حرف از شما قبول نيست؛ چرا كه سرنيزه بالاى سر شما نبود؛ و شما با اين كار براى من راهى و حجّتى عليه خودتان قرار داديد و من مى توانم با شما محاجّه كنم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دست داديد و همه هم ديدند، چرا تخلف كرديد؟ كراهت هم اگر داشتيد كه آن محسوس نبود، لذا شما براى من به گردن خودتان راه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اظهار اطاعت كرده و معصيت را در دلتان گرفتيد و جلسۀ سرّى تشكيل داده و عايشه را هم راه انداختيد و شروع به جنگ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بر شما به اين دليل كه شما با من دست داديد و اظهار اطاعت كرديد حجّت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لَعَمْرِى مَا كُنْتُمَا بِأَحَقِّ‌ الْمُهَاجِرِينَ‌ بِالتَّقِيَّةِ‌ وَ الْكِتْمَانِ‌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 خودم سوگند كه شما در تقيه و كتمان از ديگر مهاجرين سزاوارتر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نمى توانيد بگوييد تقيه كرديم و كتمان نموديم و چاره اى نداشتيم كه مخالفت كنيم، براى اين كه شما از شخصيت هاى بارز بين مهاجرين بوديد كه اصلاً كسى نمى توانست به شما زور بگويد و شما را مجبور به بيعت كند، بنابراين اين حرف را مردم از شما نمى 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دَفْعَكُمَا 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نپذيرفتن اين بيعت از جانب شما دو نفر پيش از آن كه در آن درآييد، براى شما آسانتر بود از اين كه پس از پذيرفتن بيعت از آن خارج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اين كه براى بيعت بياييد مى گفتيد ما بيعت نمى كنيم، براى شما بهتر و راحت تر بود از اين كه ابتدا بيعت كنيد و بعد آن را برهم زنيد و خارج شويد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اينجا ممكن است اين ابهام پيش بيايد كه بنابراين امامت بايد به وسيلۀ بيعت</w:t>
      </w:r>
      <w:bookmarkStart w:id="425" w:name="pg14791_347439"/>
    </w:p>
    <w:p>
      <w:pPr>
        <w:pStyle w:val="BookText"/>
        <w:rPr/>
      </w:pPr>
      <w:bookmarkEnd w:id="425"/>
      <w:r>
        <w:rPr>
          <w:rFonts w:ascii="IRNazanin" w:hAnsi="IRNazanin" w:eastAsia="IRNazanin"/>
          <w:color w:val="111111"/>
          <w:sz w:val="28"/>
          <w:sz w:val="28"/>
          <w:szCs w:val="28"/>
          <w:rtl w:val="true"/>
          <w:lang w:bidi="fa-IR"/>
        </w:rPr>
        <w:t>باشد، لكن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امامت حضرت امير عليه السلام از نظر شيعه مسلّماً مربوط‍‌ به نصّ‌ است، و شيعه معتقد است كه پيامبراكرم صلى الله عليه و آله و سلم به ولايت حضرت على عليه السلام در غدير خم و ديگر جاها تصريح نموده، پس حضرت على عليه السلام خليفۀ بلافصل پيامبر صلى الله عليه و آله و سلم مى باشد؛ ولى نتيجۀ ديگر بيعت مسألۀ جهانى و انسانى آن است و اين با امامت و واجب الاطاعة بودن حضرت على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امامت را براى جهانيان محكم تر مى نمايد، و زبان كسى كه با او بيعت شده بر كسى كه بيعت كرده و سپس تخلف مى كند تيز مى شود كه تو با اختيار خودت دست دادى و كسى تو را مجبور نكرد، پس تخلف تو بيجا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يك قرارداد جهانى و انسانى است كه همه روى آن حساب مى كنند و اهل سنّت هم روى آن حساب مى كنند، و لذا حضرت امير عليه السلام به اين جهت با طلحه و زبير محاجّه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روز اوّل بيعت نكرده بوديد راحت تر بود تا اين كه امروز از آن خارج شده و نكث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اشخاصى كه بيعت را به هم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از گناهان بزرگ است</w:t>
      </w:r>
      <w:r>
        <w:rPr>
          <w:rFonts w:eastAsia="IRNazanin" w:cs="IRNazanin"/>
          <w:color w:val="111111"/>
          <w:sz w:val="28"/>
          <w:szCs w:val="28"/>
          <w:rtl w:val="true"/>
          <w:lang w:bidi="fa-IR"/>
        </w:rPr>
        <w:t>.</w:t>
      </w:r>
    </w:p>
    <w:p>
      <w:pPr>
        <w:pStyle w:val="Heading3"/>
        <w:numPr>
          <w:ilvl w:val="2"/>
          <w:numId w:val="1"/>
        </w:numPr>
        <w:rPr/>
      </w:pPr>
      <w:bookmarkStart w:id="426" w:name="__RefHeading___Toc1774763_730472459"/>
      <w:bookmarkStart w:id="427" w:name="_Toc151"/>
      <w:bookmarkEnd w:id="426"/>
      <w:r>
        <w:rPr>
          <w:rtl w:val="true"/>
        </w:rPr>
        <w:t>ردّ اتّهام قتل عثمان</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زَعَمْتُمَا أَنِّى قَتَلْتُ‌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گمان نموديد كه من عثمان را كشته 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بهانه تان اين بود كه من عثمان را كشته ام، در صورتى كه خود طلحه بود كه مردم را عليه عثمان تحريك مى كرد؛</w:t>
      </w:r>
      <w:r>
        <w:rPr>
          <w:rStyle w:val="FootnoteAnchor"/>
          <w:rtl w:val="true"/>
        </w:rPr>
        <w:footnoteReference w:id="90"/>
      </w:r>
      <w:r>
        <w:rPr>
          <w:rFonts w:ascii="IRNazanin" w:hAnsi="IRNazanin" w:eastAsia="IRNazanin"/>
          <w:color w:val="111111"/>
          <w:sz w:val="28"/>
          <w:sz w:val="28"/>
          <w:szCs w:val="28"/>
          <w:rtl w:val="true"/>
          <w:lang w:bidi="fa-IR"/>
        </w:rPr>
        <w:t>لكن براى اين كه بيعت را نفى كنيد و عايشه را هم جلو بيندازيد، اين بهانه را دست گرفتيد كه عثمان را على كشته و ما مى خواهيم انتقام بگيريم</w:t>
      </w:r>
      <w:r>
        <w:rPr>
          <w:rFonts w:eastAsia="IRNazanin" w:cs="IRNazanin"/>
          <w:color w:val="111111"/>
          <w:sz w:val="28"/>
          <w:szCs w:val="28"/>
          <w:rtl w:val="true"/>
          <w:lang w:bidi="fa-IR"/>
        </w:rPr>
        <w:t>!</w:t>
      </w:r>
      <w:bookmarkStart w:id="428" w:name="pg14791_347440"/>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فَبَيْنِى وَ بَيْنَكُمَا مَنْ‌ تَخَلَّفَ‌ عَنِّى وَ عَنْكُمَا مِنْ‌ أَهْلِ‌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ميان من و ميان شما دو نفر داورى نمايد كسانى از اهل مدينه كه از من و از شما كناره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كلام حضرت اميرالمؤمنين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مدينه آن گروهى را كه در ارتش من هستند باگروهى كه در ارتش شما هستند كنار مى گذاريم و از آنهايى كه نه با من هستند و نه با شما مى پرسيم كه آيا در كشتن عثمان شما دست داشته ايد يا من‌؟ و آنان را شاهد و داور قرار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يَلْزَمُ‌ كُلُّ‌ امْرِئٍ‌ بِقَدْرِ مَا احْتَمَلَ‌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كدام به اندازه اى كه بار آن را به دوش كشيده متعهد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كدام از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مى شويم به هر اندازه كه در تحريك عليه عثمان شركت داشته ايم، مجازاتش را بپذيريم و به عواقب آن ملتزم شويم</w:t>
      </w:r>
      <w:r>
        <w:rPr>
          <w:rFonts w:eastAsia="IRNazanin" w:cs="IRNazanin"/>
          <w:color w:val="111111"/>
          <w:sz w:val="28"/>
          <w:szCs w:val="28"/>
          <w:rtl w:val="true"/>
          <w:lang w:bidi="fa-IR"/>
        </w:rPr>
        <w:t>.</w:t>
      </w:r>
    </w:p>
    <w:p>
      <w:pPr>
        <w:pStyle w:val="Heading3"/>
        <w:numPr>
          <w:ilvl w:val="2"/>
          <w:numId w:val="1"/>
        </w:numPr>
        <w:rPr/>
      </w:pPr>
      <w:bookmarkStart w:id="429" w:name="__RefHeading___Toc1774765_730472459"/>
      <w:bookmarkStart w:id="430" w:name="_Toc152"/>
      <w:bookmarkEnd w:id="429"/>
      <w:r>
        <w:rPr>
          <w:rtl w:val="true"/>
        </w:rPr>
        <w:t>آخرين موعظۀ حضرت به طلحه و زبير</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يَتَجَمَّعَ‌ الْعَارُ وَالنَّارُ،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اى دو پيرمرد از انديشه تان بازگرديد؛ كه اكنون بزرگترين پيشامد شما ننگ است، پيش از آن كه ننگ و آتش با هم گرد آيند؛ والسّلام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پيرمردهايى كه از صحابۀ پيامبر صلى الله عليه و آله و سلم بوديد از رأيتان برگرديد و عهدشكنى نكنيد، اگر اين كار امروز برايتان قدرى عار دارد لكن فردا جهنم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حدّاكثر مصيبتى كه بر شما وارد مى شود تنها عار و ننگى است كه بعد</w:t>
      </w:r>
    </w:p>
    <w:p>
      <w:pPr>
        <w:pStyle w:val="BookText"/>
        <w:rPr/>
      </w:pPr>
      <w:r>
        <w:rPr>
          <w:rFonts w:ascii="IRNazanin" w:hAnsi="IRNazanin" w:eastAsia="IRNazanin"/>
          <w:color w:val="111111"/>
          <w:sz w:val="28"/>
          <w:sz w:val="28"/>
          <w:szCs w:val="28"/>
          <w:rtl w:val="true"/>
          <w:lang w:bidi="fa-IR"/>
        </w:rPr>
        <w:t>از صف بندى و لشكركشىِ‌ جلوى من، بخواهيد به طرف من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حضرت على عليه السلام استفاده مى شود كه اگر طلحه و زبير به جانب حضرت باز نگردند اهل 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كنيد و بازگرديد، چون زير بار ننگ رفتن بهتر از اين است كه هم ننگ باشد و هم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عده اى مى گويند ما آتش را بر ننگ مقدّم مى داريم، جوابش اين است كه در قيامت ننگ و آتش هر دو با هم مطرح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31" w:name="pg14791_347442"/>
    </w:p>
    <w:p>
      <w:pPr>
        <w:pStyle w:val="Heading2"/>
        <w:numPr>
          <w:ilvl w:val="1"/>
          <w:numId w:val="1"/>
        </w:numPr>
        <w:rPr/>
      </w:pPr>
      <w:bookmarkStart w:id="432" w:name="__RefHeading___Toc1774767_730472459"/>
      <w:bookmarkStart w:id="433" w:name="_Toc153"/>
      <w:bookmarkEnd w:id="431"/>
      <w:bookmarkEnd w:id="432"/>
      <w:r>
        <w:rPr>
          <w:rtl w:val="true"/>
        </w:rPr>
        <w:t>(</w:t>
      </w:r>
      <w:r>
        <w:rPr>
          <w:rtl w:val="true"/>
        </w:rPr>
        <w:t xml:space="preserve">درس </w:t>
      </w:r>
      <w:r>
        <w:rPr/>
        <w:t>528</w:t>
      </w:r>
      <w:r>
        <w:rPr>
          <w:rtl w:val="true"/>
        </w:rPr>
        <w:t xml:space="preserve">) - </w:t>
      </w:r>
      <w:r>
        <w:rPr>
          <w:rtl w:val="true"/>
        </w:rPr>
        <w:t xml:space="preserve">نامۀ </w:t>
      </w:r>
      <w:r>
        <w:rPr/>
        <w:t>55</w:t>
      </w:r>
      <w:bookmarkEnd w:id="433"/>
    </w:p>
    <w:p>
      <w:pPr>
        <w:pStyle w:val="Heading3"/>
        <w:numPr>
          <w:ilvl w:val="2"/>
          <w:numId w:val="1"/>
        </w:numPr>
        <w:rPr/>
      </w:pPr>
      <w:bookmarkStart w:id="434" w:name="__RefHeading___Toc1774769_730472459"/>
      <w:bookmarkStart w:id="435" w:name="_Toc154"/>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قابل مقايسه نبودن بين حضرت على عليه السلام و معاويه</w:t>
      </w:r>
    </w:p>
    <w:p>
      <w:pPr>
        <w:pStyle w:val="BookText"/>
        <w:rPr/>
      </w:pPr>
      <w:r>
        <w:rPr>
          <w:rFonts w:ascii="IRNazanin" w:hAnsi="IRNazanin" w:eastAsia="IRNazanin"/>
          <w:color w:val="111111"/>
          <w:sz w:val="28"/>
          <w:sz w:val="28"/>
          <w:szCs w:val="28"/>
          <w:rtl w:val="true"/>
          <w:lang w:bidi="fa-IR"/>
        </w:rPr>
        <w:t>چرايى آفرينش دنيا</w:t>
      </w:r>
    </w:p>
    <w:p>
      <w:pPr>
        <w:pStyle w:val="BookText"/>
        <w:rPr/>
      </w:pPr>
      <w:r>
        <w:rPr>
          <w:rFonts w:ascii="Amiri" w:hAnsi="Amiri" w:eastAsia="Amiri" w:cs="Amiri"/>
          <w:color w:val="111111"/>
          <w:sz w:val="28"/>
          <w:sz w:val="28"/>
          <w:szCs w:val="28"/>
          <w:rtl w:val="true"/>
          <w:lang w:bidi="ar-SA"/>
        </w:rPr>
        <w:t>امتحان انسان با عمل بهتر نه با عمل بيشتر</w:t>
      </w:r>
    </w:p>
    <w:p>
      <w:pPr>
        <w:pStyle w:val="BookText"/>
        <w:rPr/>
      </w:pPr>
      <w:r>
        <w:rPr>
          <w:rFonts w:ascii="IRNazanin" w:hAnsi="IRNazanin" w:eastAsia="IRNazanin"/>
          <w:color w:val="111111"/>
          <w:sz w:val="28"/>
          <w:sz w:val="28"/>
          <w:szCs w:val="28"/>
          <w:rtl w:val="true"/>
          <w:lang w:bidi="fa-IR"/>
        </w:rPr>
        <w:t>بحثى دربارۀ علم خداوند</w:t>
      </w:r>
    </w:p>
    <w:p>
      <w:pPr>
        <w:pStyle w:val="BookText"/>
        <w:rPr/>
      </w:pPr>
      <w:r>
        <w:rPr>
          <w:rFonts w:ascii="Amiri" w:hAnsi="Amiri" w:eastAsia="Amiri" w:cs="Amiri"/>
          <w:color w:val="111111"/>
          <w:sz w:val="28"/>
          <w:sz w:val="28"/>
          <w:szCs w:val="28"/>
          <w:rtl w:val="true"/>
          <w:lang w:bidi="ar-SA"/>
        </w:rPr>
        <w:t>تعريف علم حصولى و علم حضورى</w:t>
      </w:r>
    </w:p>
    <w:p>
      <w:pPr>
        <w:pStyle w:val="BookText"/>
        <w:rPr/>
      </w:pPr>
      <w:r>
        <w:rPr>
          <w:rFonts w:ascii="IRNazanin" w:hAnsi="IRNazanin" w:eastAsia="IRNazanin"/>
          <w:color w:val="111111"/>
          <w:sz w:val="28"/>
          <w:sz w:val="28"/>
          <w:szCs w:val="28"/>
          <w:rtl w:val="true"/>
          <w:lang w:bidi="fa-IR"/>
        </w:rPr>
        <w:t>نحوۀ علم خداوند</w:t>
      </w:r>
    </w:p>
    <w:p>
      <w:pPr>
        <w:pStyle w:val="BookText"/>
        <w:rPr/>
      </w:pPr>
      <w:r>
        <w:rPr>
          <w:rFonts w:ascii="IRNazanin" w:hAnsi="IRNazanin" w:eastAsia="IRNazanin"/>
          <w:color w:val="111111"/>
          <w:sz w:val="28"/>
          <w:sz w:val="28"/>
          <w:szCs w:val="28"/>
          <w:rtl w:val="true"/>
          <w:lang w:bidi="fa-IR"/>
        </w:rPr>
        <w:t>علم و ارادۀ ذاتى و فعلى حق تعالى</w:t>
      </w:r>
    </w:p>
    <w:p>
      <w:pPr>
        <w:pStyle w:val="BookText"/>
        <w:rPr/>
      </w:pPr>
      <w:r>
        <w:rPr>
          <w:rFonts w:ascii="IRNazanin" w:hAnsi="IRNazanin" w:eastAsia="IRNazanin"/>
          <w:color w:val="111111"/>
          <w:sz w:val="28"/>
          <w:sz w:val="28"/>
          <w:szCs w:val="28"/>
          <w:rtl w:val="true"/>
          <w:lang w:bidi="fa-IR"/>
        </w:rPr>
        <w:t>سخن هشدارگونۀ على عليه السلام با معاويه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ادامۀ هشدار آن حضرت به معاويه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قَدْ جَعَلَ‌ الدُّنْيَا لِمَا بَعْدَهَا، وَابْتَلى‌ فِيهَا أَهْلَهَا لِيَعْلَمَ‌ أَيُّهُمْ‌ أَحْسَنُ‌ عَمَلاً، وَ لَسْنَا لِلدُّنْيَا خُلِقْنَا، وَ لا بِالسَّعْىِ‌ فِيهَا أُمِرْنَا، وَ إِنَّمَا وُضِعْنَا فِيهَا لِنُبْتَلى‌ بِهَا، وَ قَدِ ابْتَلانِى اللَّهُ‌ بِكَ‌ وَابْتَلاكَ‌ بِى؛ فَجَعَلَ‌ أَحَدَنَا حُجَّةً‌ عَلَى الْآخَرِ، فَعَدَوْتَ‌ عَلَى الدُّنْيَا بِتَأْوِيلِ‌ الْقُرْآنِ‌، فَطَلَبْتَنِى بِمَا لَمْ‌تَجْنِ‌ يَدِى، وَ لا لِسَانِى، وَ عَصَبْتَهُ‌ أَنْتَ‌ وَ أَهْلُ‌ الشَّامِ‌ بِى، وَ أَلَّبَ‌ عَالِمُكُمْ‌ جَاهِلَكُمْ‌، وَ قَائِمُكُمْ‌ قَاعِدَكُمْ‌، فَاتَّقِ‌ اللَّهَ‌ فِى نَفْسِكَ‌، وَ نَازِعِ‌ الشَّيْطَانَ‌ قِيَادَكَ‌، وَ اصْرِفْ‌ إِلَى الْآخِرَةِ‌ وَجْهَكَ‌، فَهِىَ‌ طَرِيقُنَا وَ طَرِيقُكَ‌، وَاحْذَرْ أَنْ‌ يُصِيبَكَ‌ اللَّهُ‌ مِنْهُ‌ بِعَاجِلِ‌ قَارِعَةٍ‌ تَمَسُّ‌ الْأَصْلَ‌ وَ تَقْطَعُ‌ الدَّابِرَ؛ فَإِنِّى أُولِى لَكَ‌ بِاللَّهِ‌ أَلِيَّةً‌ غَيْرَ 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جَمَعَتْنِى وَ إِيَّاكَ‌ جَوَامِعُ‌ الْأَقْدَارِ لاأَزَالُ‌ بِبَاحَتِكَ‌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بحث درسهايى از نهج البلاغه، قسمت نامه هاى حضرت على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قسمت از بحث نامۀ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عليه السلام را مطرح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له عليه السلام إِلى‌ معاوية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نامه هاى امام عليه السلام است به 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36" w:name="pg14791_347445"/>
    </w:p>
    <w:p>
      <w:pPr>
        <w:pStyle w:val="Heading3"/>
        <w:numPr>
          <w:ilvl w:val="2"/>
          <w:numId w:val="1"/>
        </w:numPr>
        <w:rPr/>
      </w:pPr>
      <w:bookmarkStart w:id="437" w:name="__RefHeading___Toc1774771_730472459"/>
      <w:bookmarkStart w:id="438" w:name="_Toc155"/>
      <w:bookmarkEnd w:id="436"/>
      <w:bookmarkEnd w:id="437"/>
      <w:r>
        <w:rPr>
          <w:rtl w:val="true"/>
        </w:rPr>
        <w:t>قابل مقايسه نبودن حضرت على عليه السلام و معاويه</w:t>
      </w:r>
      <w:bookmarkEnd w:id="438"/>
    </w:p>
    <w:p>
      <w:pPr>
        <w:pStyle w:val="BookText"/>
        <w:rPr/>
      </w:pPr>
      <w:r>
        <w:rPr>
          <w:rFonts w:ascii="IRNazanin" w:hAnsi="IRNazanin" w:eastAsia="IRNazanin"/>
          <w:color w:val="111111"/>
          <w:sz w:val="28"/>
          <w:sz w:val="28"/>
          <w:szCs w:val="28"/>
          <w:rtl w:val="true"/>
          <w:lang w:bidi="fa-IR"/>
        </w:rPr>
        <w:t>معاوية بن ابى سفيان همان كسى است كه تا سال هشتم هجرتِ‌ پيامبراكرم صلى الله عليه و آله و سلم با پدر و برادرها و مادرش همه از مخالفين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پدر معاويه يكى از سرسخت ترين مخالفان پيامبراكرم صلى الله عليه و آله و سلم بود و در مكّه هم نفوذ زيادى داشت، پسرش معاويه و اقوام او همه با پيامبراكرم صلى الله عليه و آله و سلم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كه مكّه فتح شد اينها از ترس شمشير رزمندگان اسلام سرانجام ناچار شدند به حسب ظاهر اسلام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بى انصافى است كه كسى بخواهد معاويه و حضرت على عليه السلام را در عرض هم قرار دهد، معاويه اى كه تا سال هشتم هجرت جزء دشمنان پيامبراكرم صلى الله عليه و آله و سلم بوده و با اسلام مبارزه مى كرده است، و حال اين كه حضرت على عليه السلام از كسانى است كه از ابتداى بعثت پيامبراكرم صلى الله عليه و آله و سلم به رسالت اسلام آورد، اوّل مردى بود كه به حضرت رسول ايمان آورد و حضرت على عليه السلام در اين زمان ده ساله بود، و خديجه همسر رسول اكرم صلى الله عليه و آله و سلم هم اوّل زنى است كه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با آنها نماز جماعت تشكيل مى داد، حضرت على طرف راست پيامبر مى ايستاد و خديجه پشت سر پيامبراكرم صلى الله عليه و آله و سلم و نماز جماعت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با سابقۀ روشنى كه از ده سالگى در اوّل بعثت به پيامبر صلى الله عليه و آله و سلم ايمان آورده است و هميشه با پيامبر بوده و در دامان رسول اكرم تربيت شده است، ظلم است اگر بگوييم على عليه السلام از صحابۀ پيامبر است و معاويه هم از صحابه است و بخواهيم اين دو را در عرض هم قرار بدهيم و با هم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واقعاً ظلمى است به حضرت اميرالمؤمنين عليه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على عليه السلام نامه هايى به معاويه نوشته است، از جمله اين نامه كه حضرت بيشتر در آن معاويه را نصيحت مى كند و مى خواهد او را متذكر آخرت و حساب و كتاب نمايد كه بر معاويه اتمام حجّت كرده باشد</w:t>
      </w:r>
      <w:r>
        <w:rPr>
          <w:rFonts w:eastAsia="Amiri" w:cs="Amiri" w:ascii="Amiri" w:hAnsi="Amiri"/>
          <w:color w:val="111111"/>
          <w:sz w:val="28"/>
          <w:szCs w:val="28"/>
          <w:rtl w:val="true"/>
          <w:lang w:bidi="ar-SA"/>
        </w:rPr>
        <w:t>.</w:t>
      </w:r>
      <w:bookmarkStart w:id="439" w:name="pg14791_347446"/>
    </w:p>
    <w:p>
      <w:pPr>
        <w:pStyle w:val="Heading3"/>
        <w:numPr>
          <w:ilvl w:val="2"/>
          <w:numId w:val="1"/>
        </w:numPr>
        <w:rPr/>
      </w:pPr>
      <w:bookmarkStart w:id="440" w:name="__RefHeading___Toc1774773_730472459"/>
      <w:bookmarkStart w:id="441" w:name="_Toc156"/>
      <w:bookmarkEnd w:id="439"/>
      <w:bookmarkEnd w:id="440"/>
      <w:r>
        <w:rPr>
          <w:rtl w:val="true"/>
        </w:rPr>
        <w:t>چرايى آفرينش دنيا</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قَدْ جَعَلَ‌ الدُّنْيَا لِمَا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پس بى ترديد خداوند سبحان دنيا را براى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پست است همين عالم مادّه است و اين مقدمه است براى عالم آخرت، كسى خيال نكند كه خدا ما را در اين دنيا آورده است كه دنيا و زمين را احياء كنيم، باغات را احياء كنيم، بعد هم تلف بشويم و از بين برويم كه هدف از خلقت ما همين عمران و آبادى دنيا باشد؛ اين برداشت غلطى است</w:t>
      </w:r>
      <w:r>
        <w:rPr>
          <w:rFonts w:eastAsia="IRNazanin" w:cs="IRNazanin"/>
          <w:color w:val="111111"/>
          <w:sz w:val="28"/>
          <w:szCs w:val="28"/>
          <w:rtl w:val="true"/>
          <w:lang w:bidi="fa-IR"/>
        </w:rPr>
        <w:t>.</w:t>
      </w:r>
    </w:p>
    <w:p>
      <w:pPr>
        <w:pStyle w:val="Heading3"/>
        <w:numPr>
          <w:ilvl w:val="2"/>
          <w:numId w:val="1"/>
        </w:numPr>
        <w:rPr/>
      </w:pPr>
      <w:bookmarkStart w:id="442" w:name="__RefHeading___Toc1774775_730472459"/>
      <w:bookmarkStart w:id="443" w:name="_Toc157"/>
      <w:bookmarkEnd w:id="442"/>
      <w:r>
        <w:rPr>
          <w:rtl w:val="true"/>
        </w:rPr>
        <w:t>امتحان انسان با عمل بهتر نه با عمل بيشتر</w:t>
      </w:r>
      <w:bookmarkEnd w:id="443"/>
    </w:p>
    <w:p>
      <w:pPr>
        <w:pStyle w:val="BookText"/>
        <w:rPr/>
      </w:pPr>
      <w:r>
        <w:rPr>
          <w:rFonts w:ascii="IRNazanin" w:hAnsi="IRNazanin" w:eastAsia="IRNazanin"/>
          <w:color w:val="111111"/>
          <w:sz w:val="28"/>
          <w:sz w:val="28"/>
          <w:szCs w:val="28"/>
          <w:rtl w:val="true"/>
          <w:lang w:bidi="fa-IR"/>
        </w:rPr>
        <w:t>اساساً خدا زمين و موجودات ديگر را براى انسان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آمده است كه خدا به فرزند آدم خطاب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عبدى خلقت الأشياء لأجلك و خلقتك لأجلى</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من اشياء و موجودات را به خاطر تو و تو را به خاطر خودم خلق كردم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وظيفۀ انسان در اين دنيا سِير به عالم معنويت و سِيرِ الى اللّه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هدف در حقيقت توجّه به خدا و ارتباط‍‌ با خداست، و به هر اندازه ارتباط‍‌ انسان با خدا محكم تر باشد سعادت را براى خودش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دنيا فقط‍‌ دار امتحان و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مختار خلق كرده، فطرت پاك به ما داده، پيامبران و بزرگان را هم براى اين كه ما را ارشاد كنند فرستاده تا اين كه معلوم شود ما به</w:t>
      </w:r>
    </w:p>
    <w:p>
      <w:pPr>
        <w:pStyle w:val="BookText"/>
        <w:rPr/>
      </w:pPr>
      <w:r>
        <w:rPr>
          <w:rFonts w:ascii="IRNazanin" w:hAnsi="IRNazanin" w:eastAsia="IRNazanin"/>
          <w:color w:val="111111"/>
          <w:sz w:val="28"/>
          <w:sz w:val="28"/>
          <w:szCs w:val="28"/>
          <w:rtl w:val="true"/>
          <w:lang w:bidi="fa-IR"/>
        </w:rPr>
        <w:t>اختيار خودمان خوب را اختيار مى كنيم يا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خلقت ما در اين عالم براى آزمايش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ملك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مرگ و زندگى را آفريد تا شما را بيازمايد كه كدام يك نيكوكارتريد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دارد</w:t>
      </w:r>
      <w:r>
        <w:rPr>
          <w:rStyle w:val="FootnoteAnchor"/>
          <w:rtl w:val="true"/>
        </w:rPr>
        <w:footnoteReference w:id="95"/>
      </w:r>
      <w:r>
        <w:rPr>
          <w:rFonts w:ascii="IRNazanin" w:hAnsi="IRNazanin" w:eastAsia="IRNazanin"/>
          <w:color w:val="111111"/>
          <w:sz w:val="28"/>
          <w:sz w:val="28"/>
          <w:szCs w:val="28"/>
          <w:rtl w:val="true"/>
          <w:lang w:bidi="fa-IR"/>
        </w:rPr>
        <w:t>كه خدا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كدامتان بيشتر است،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كدامتان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ملاك شخصيت و كمال انسان مى شود عمل بهتر است نه عمل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انسان آنچه مهم است كيفيّت عمل است نه كميّت عمل، عملى كه خالصاً و مخلصاً لوجه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شما يك عمر كارهاى خير انجام بدهى ولى قصدت ريا باشد، قصدت اين باشد كه اسمت معروف بشود، اين از نظر خدا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كار جزئى انجام دادى و هيچ هدفى جز خدا نداشته باشى، اين عمل موجب ارتقاء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 عليه السلام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دنيا را براى بعد از دنيا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اينجا دار آزمايش است كه شما خودت را بسازى و مستعد براى عالم آخرت بشوى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وَابْتَلى‌ فِيهَا أَهْلَهَا لِيَعْلَمَ‌ أَيُّهُمْ‌ أَحْسَنُ‌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دنيا را در آن بيازمود تا معلوم دارد كه كدام يك به كردار نيكوترند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تعبيرى است كه در سوره مُلْك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اينجا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عملتان بيشتر است، كميّت عمل مطرح نشده، كيفيّت عمل مطرح شده؛ يعنى آنچه كه بها و ارزش به عمل انسان مى دهد همان جنبۀ معنوى و روحى عمل است كه انسان با خلوص عمل را انجام بدهد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44" w:name="pg14791_347448"/>
    </w:p>
    <w:p>
      <w:pPr>
        <w:pStyle w:val="Heading3"/>
        <w:numPr>
          <w:ilvl w:val="2"/>
          <w:numId w:val="1"/>
        </w:numPr>
        <w:rPr/>
      </w:pPr>
      <w:bookmarkStart w:id="445" w:name="__RefHeading___Toc1774777_730472459"/>
      <w:bookmarkStart w:id="446" w:name="_Toc158"/>
      <w:bookmarkEnd w:id="444"/>
      <w:bookmarkEnd w:id="445"/>
      <w:r>
        <w:rPr>
          <w:rtl w:val="true"/>
        </w:rPr>
        <w:t>بحثى دربارۀ علم خداوند</w:t>
      </w:r>
      <w:bookmarkEnd w:id="446"/>
    </w:p>
    <w:p>
      <w:pPr>
        <w:pStyle w:val="BookText"/>
        <w:rPr/>
      </w:pPr>
      <w:r>
        <w:rPr>
          <w:rFonts w:ascii="IRNazanin" w:hAnsi="IRNazanin" w:eastAsia="IRNazanin"/>
          <w:color w:val="111111"/>
          <w:sz w:val="28"/>
          <w:sz w:val="28"/>
          <w:szCs w:val="28"/>
          <w:rtl w:val="true"/>
          <w:lang w:bidi="fa-IR"/>
        </w:rPr>
        <w:t>اينجا چون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 أَيُّهُمْ‌ أَحْسَنُ‌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بداند كه عمل كدام يك از شما بهتر است، ممكن است به ذهن انسان بيايد كه مگر خدا نمى دانسته كه حالا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است؛ يعنى خداوند علم پيدا كند؛ و در حقيقت ظاهرش آن است كه علم خدا حادث مى شود، در صورتى كه خداوند تبارك و تعالى از ازل به همۀ موجودات علم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فعل مستقبل است و ظهور دارد در اين كه براى خدا علمى حادث باشد، چگونه بايد توجيه كرد؟</w:t>
      </w:r>
    </w:p>
    <w:p>
      <w:pPr>
        <w:pStyle w:val="BookText"/>
        <w:rPr/>
      </w:pPr>
      <w:r>
        <w:rPr>
          <w:rFonts w:ascii="IRNazanin" w:hAnsi="IRNazanin" w:eastAsia="IRNazanin"/>
          <w:color w:val="111111"/>
          <w:sz w:val="28"/>
          <w:sz w:val="28"/>
          <w:szCs w:val="28"/>
          <w:rtl w:val="true"/>
          <w:lang w:bidi="fa-IR"/>
        </w:rPr>
        <w:t>اينجا من عذر مى خواهم كه يك مقدار مطلب فلسفى شد، ولى اگر اجمالاً بحث شود بد نيست، چون در قرآن زياد اين معنا هست كه خدا بداند و علم پيدا كند و همين اشكال به ذهن مى آيد كه خدا علم حادث ندارد؛ براى توضيح اين مطلب ما يك قدرى راجع به علم صحبت مى كنيم، البته سعى مى كنيم كه فشرده و مختصر باشد</w:t>
      </w:r>
      <w:r>
        <w:rPr>
          <w:rFonts w:eastAsia="IRNazanin" w:cs="IRNazanin"/>
          <w:color w:val="111111"/>
          <w:sz w:val="28"/>
          <w:szCs w:val="28"/>
          <w:rtl w:val="true"/>
          <w:lang w:bidi="fa-IR"/>
        </w:rPr>
        <w:t>.</w:t>
      </w:r>
    </w:p>
    <w:p>
      <w:pPr>
        <w:pStyle w:val="Heading3"/>
        <w:numPr>
          <w:ilvl w:val="2"/>
          <w:numId w:val="1"/>
        </w:numPr>
        <w:rPr/>
      </w:pPr>
      <w:bookmarkStart w:id="447" w:name="__RefHeading___Toc1774779_730472459"/>
      <w:bookmarkStart w:id="448" w:name="_Toc159"/>
      <w:bookmarkEnd w:id="447"/>
      <w:r>
        <w:rPr>
          <w:rtl w:val="true"/>
        </w:rPr>
        <w:t>تعريف علم حصولى و علم حضورى</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شىء نزد شىء است؛ يعنى چيزى نزد چيز ديگرى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دو قسم علم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حصولى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حضورى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خودِ معلوم پيش عالِم حاضر نيست، بلكه صورتى از معلوم نزد عالم است؛ براى مثال فرض كنيد اين ضبط‍‌ صوت كه الآن جلوى من است من علم به اين ضبط‍‌ صوت دارم، وجود خارجى اين ضبط‍‌ صوت پيش نفس من حاضر نيست، بلكه عكسى از اين ضبط‍‌ صوت كه مواجه است با چشم من در نقطۀ زرد چشم من مى افتد و بعد به وسيلۀ سلسله اعصاب به مغز منتقل مى شود، در اثر اين معنا يك نوع آمادگى براى نفس پيدا مى شود كه صورتى مطابق اين ضبط‍‌ صوت خارجى را در نفس من به واسطۀ خلاقيت نفس خلق و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بالذّات معلوم نفس است و پيش نفس انسان حاضر مى باشد آن صورتى است كه در نفس من به فعاليت نفسم خلق شده است و به آن صورت ذهنى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يعنى آن صورت است كه پيش نفس من حاضر است؛ و به اين ضبط‍‌ صوت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به تبع آن معلوم بالذّات اين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اين ضبط‍‌ صوتِ‌ خارجى كه در جلوى من است علم حصولى دارم؛ يعنى علمى دارم كه خودِ معلوم پيش نفس من حاضر نيست، بلكه صورتى از آن پيش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جا ديديد علم را تعريف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الحاصلة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صورتى است كه نزد عقل حاصل بشود، اين تعريف علم حصولى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حصولى آن است كه خودِ معلوم پيش نفس نيست، بلكه صورتى از معلوم پيش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من به خود آن صورتى كه از اين ضبط‍‌ صوت پيش نفس من است علم حضورى است؛ زيرا براى آن صورت يك صورتى كه در نفس من موجود شده باشد نيست، و علم من به خود آن صورت كه در نفسم هست تعلّق گرفته؛ يعنى ديگر اين طور نيست كه از آن صورت ذهنى يك صورت ديگرى در نفس من درست بشود، بلكه خودِ آن صورت اوّل نزد نفس من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حصولى عبارت از اين است كه خودِ معلوم پيش نفس نباشد بلكه صورت آن در نفس باشد، و علم حضورى اين است كه خودِ معلوم نزد نفس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طور كلّى عبارت از حضور است، حاضر بودن يك شىء نزد شىء ديگر؛ از طرفى اين شىء خارجى خودش پيش نفس من نيست بلكه صورتش پيش من است، اما آن صورت كه نزد نفس من است خودش نزد نفس من است نه اين كه صورتى از آن صورت پيش نفس من باشد، زيرا صورت ديگر صورت ندارد؛ بنابراين علم من به ضبط‍‌ صوتِ‌ خارجى علم حصولى است، و علم من به خودِ آن صورتى كه پيش نفس</w:t>
      </w:r>
      <w:bookmarkStart w:id="449" w:name="pg14791_347450"/>
    </w:p>
    <w:p>
      <w:pPr>
        <w:pStyle w:val="BookText"/>
        <w:rPr/>
      </w:pPr>
      <w:bookmarkEnd w:id="449"/>
      <w:r>
        <w:rPr>
          <w:rFonts w:ascii="IRNazanin" w:hAnsi="IRNazanin" w:eastAsia="IRNazanin"/>
          <w:color w:val="111111"/>
          <w:sz w:val="28"/>
          <w:sz w:val="28"/>
          <w:szCs w:val="28"/>
          <w:rtl w:val="true"/>
          <w:lang w:bidi="fa-IR"/>
        </w:rPr>
        <w:t>من است علم حضورى است؛ علم حصولى واسطه دارد اما علم حضورى واسطه ندارد</w:t>
      </w:r>
      <w:r>
        <w:rPr>
          <w:rFonts w:eastAsia="IRNazanin" w:cs="IRNazanin"/>
          <w:color w:val="111111"/>
          <w:sz w:val="28"/>
          <w:szCs w:val="28"/>
          <w:rtl w:val="true"/>
          <w:lang w:bidi="fa-IR"/>
        </w:rPr>
        <w:t>.</w:t>
      </w:r>
    </w:p>
    <w:p>
      <w:pPr>
        <w:pStyle w:val="Heading3"/>
        <w:numPr>
          <w:ilvl w:val="2"/>
          <w:numId w:val="1"/>
        </w:numPr>
        <w:rPr/>
      </w:pPr>
      <w:bookmarkStart w:id="450" w:name="__RefHeading___Toc1774781_730472459"/>
      <w:bookmarkStart w:id="451" w:name="_Toc160"/>
      <w:bookmarkEnd w:id="450"/>
      <w:r>
        <w:rPr>
          <w:rtl w:val="true"/>
        </w:rPr>
        <w:t>نحوۀ علم خداوند</w:t>
      </w:r>
      <w:bookmarkEnd w:id="451"/>
    </w:p>
    <w:p>
      <w:pPr>
        <w:pStyle w:val="BookText"/>
        <w:rPr/>
      </w:pPr>
      <w:r>
        <w:rPr>
          <w:rFonts w:ascii="IRNazanin" w:hAnsi="IRNazanin" w:eastAsia="IRNazanin"/>
          <w:color w:val="111111"/>
          <w:sz w:val="28"/>
          <w:sz w:val="28"/>
          <w:szCs w:val="28"/>
          <w:rtl w:val="true"/>
          <w:lang w:bidi="fa-IR"/>
        </w:rPr>
        <w:t xml:space="preserve">حال كه معلوم شد ما دو قسم علم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حصولى و 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خداوند تبارك و تعالى اين بحث مطرح است كه علم خدا به عالم چه نوع علمى است‌؟</w:t>
      </w:r>
    </w:p>
    <w:p>
      <w:pPr>
        <w:pStyle w:val="BookText"/>
        <w:rPr/>
      </w:pPr>
      <w:r>
        <w:rPr>
          <w:rFonts w:ascii="IRNazanin" w:hAnsi="IRNazanin" w:eastAsia="IRNazanin"/>
          <w:color w:val="111111"/>
          <w:sz w:val="28"/>
          <w:sz w:val="28"/>
          <w:szCs w:val="28"/>
          <w:rtl w:val="true"/>
          <w:lang w:bidi="fa-IR"/>
        </w:rPr>
        <w:t>يك عده از فلاسفه كه فلاسفۀ مشّائين باشند، قائل بودند به اين كه موجودات اين عالم صُوَرى در ذات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ما از موجودات خارجى صورتهايى در ذهن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اين موجودات خارج، صورتهايى در ذات حق دارند؛ و يك عالَمِ‌ علم براى خدا درست مى كردند و عقيده داشتند كه مطابق نقشۀ عالَم يك نقشه اى هم پيش ذات حق است؛ و اين را علم ارتسامى براى حق تعالى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عقيدۀ فلاسفۀ مشّائين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يك عده از فلاسفه منكر اين معنا هستند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موجودات در ذات حق تعالى صورتهايى داشته باشند كه در نتيجه خداوند به صورتهايى كه در ذاتش هست علم حضورى داشته باشد و به اين موجودات خارج علم حصولى؛ بلكه عين موجودات نزد حق تعالى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در خارج به همان صورت كه هستند نزد حق تعالى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نسبت موجودات عالم از اوّل تا آخر به حق تعالى مثل نسبت صورتهاى ذهنى ماست به 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اين ضبط‍‌ صوت كه علم داشتم، خودم خالق ضبط‍‌ صوت نبودم و لذا ضبط‍‌ صوت حاضر در نزد نفس من نبود، آن كه پيش نفس من بود صورت اين ضبط‍‌ صوت بود؛ يعنى همان چيزى كه نفس خودم خلق كرده، نفس من آن صورت را در خودش خلق مى كند و مى سازد</w:t>
      </w:r>
      <w:r>
        <w:rPr>
          <w:rFonts w:eastAsia="IRNazanin" w:cs="IRNazanin"/>
          <w:color w:val="111111"/>
          <w:sz w:val="28"/>
          <w:szCs w:val="28"/>
          <w:rtl w:val="true"/>
          <w:lang w:bidi="fa-IR"/>
        </w:rPr>
        <w:t>.</w:t>
      </w:r>
      <w:bookmarkStart w:id="452" w:name="pg14791_347451"/>
    </w:p>
    <w:p>
      <w:pPr>
        <w:pStyle w:val="BookText"/>
        <w:rPr/>
      </w:pPr>
      <w:bookmarkEnd w:id="452"/>
      <w:r>
        <w:rPr>
          <w:rFonts w:ascii="IRNazanin" w:hAnsi="IRNazanin" w:eastAsia="IRNazanin"/>
          <w:color w:val="111111"/>
          <w:sz w:val="28"/>
          <w:sz w:val="28"/>
          <w:szCs w:val="28"/>
          <w:rtl w:val="true"/>
          <w:lang w:bidi="fa-IR"/>
        </w:rPr>
        <w:t xml:space="preserve">اين صورتهايى كه در ذهن شماست، اينها ساخته هاى ذهن شما هستند؛ و همان طور كه صورتهايى كه در ذهن شماست ساخته هاى ذهن شماست و علم شما به آنها علم حضورى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طور نيست كه صورت هم يك صورت داشته باشد، بلكه خود صورت پيش نفس شما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نظام هستى از ازل گرفته تا ابد نسبت به خدا مثل آن صورتهاى ذهنى شماست نسبت به شما؛ و لذا فلاسفه اين گونه تعبير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عنداللّه كصفحات الأذهان عندنا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تمام صفحات عالَم وجود و خارج نزد خدا، مثل صفحات ذهن ما نسبت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صفحه هاى ذهن ما ساختۀ ذهن ماست و از خودمان جوشش كرده و علم ما به آنها علم حضورى است نه علم حصولى، اين عالم خارج هم با اين عظمت به اراده و توجّه حق تعالى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ذهنى شما چون پيش نفس شما حاضر است علم شما مى شود، و چون به ارادۀ شما در نفست موجود شده ارادۀ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صورت ذهنى هم علم من است و هم ارادۀ من، چون علم و اراده اثرش در نفس موجود مى شود؛ و چون نسبت اين عالم هم از اوّل تا آخر نسبت به خدا مثل نسبت صورت ذهنى شماست به شما، پس اين عالم مى شود اراده و علم حق تعالى</w:t>
      </w:r>
      <w:r>
        <w:rPr>
          <w:rFonts w:eastAsia="IRNazanin" w:cs="IRNazanin"/>
          <w:color w:val="111111"/>
          <w:sz w:val="28"/>
          <w:szCs w:val="28"/>
          <w:rtl w:val="true"/>
          <w:lang w:bidi="fa-IR"/>
        </w:rPr>
        <w:t>.</w:t>
      </w:r>
    </w:p>
    <w:p>
      <w:pPr>
        <w:pStyle w:val="Heading3"/>
        <w:numPr>
          <w:ilvl w:val="2"/>
          <w:numId w:val="1"/>
        </w:numPr>
        <w:rPr/>
      </w:pPr>
      <w:bookmarkStart w:id="453" w:name="__RefHeading___Toc1774783_730472459"/>
      <w:bookmarkStart w:id="454" w:name="_Toc161"/>
      <w:bookmarkEnd w:id="453"/>
      <w:r>
        <w:rPr>
          <w:rtl w:val="true"/>
        </w:rPr>
        <w:t>علم و ارادۀ ذاتى و فعلى حق تعالى</w:t>
      </w:r>
      <w:bookmarkEnd w:id="45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چيزى كه هست خداوند تبارك و تعالى دو قسم علم و اراده دارد؛ يك علم و اراده اى كه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طور كه مشّائين مى گفتند كه يك صورتهايى در نفس حق تعالى است، اين غلط‍‌ مى باشد؛ زيرا خدا كه نفس ندارد تا يك صورتهايى</w:t>
      </w:r>
    </w:p>
    <w:p>
      <w:pPr>
        <w:pStyle w:val="BookText"/>
        <w:rPr/>
      </w:pPr>
      <w:r>
        <w:rPr>
          <w:rFonts w:ascii="Amiri" w:hAnsi="Amiri" w:eastAsia="Amiri" w:cs="Amiri"/>
          <w:color w:val="111111"/>
          <w:sz w:val="28"/>
          <w:sz w:val="28"/>
          <w:szCs w:val="28"/>
          <w:rtl w:val="true"/>
          <w:lang w:bidi="ar-SA"/>
        </w:rPr>
        <w:t>وابسته به حق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خدا در عين حالى كه هستى هست علم هم هست، قدرت هم هست، اراده هم هست؛ يعنى خدا يك علم و اراده اى دارد كه عين ذات اوست و بر همۀ اين عالم وجود و هستى تقدّم دارد؛ خدا از ازل حتى نسبت به آينده هم علم دارد، يك علمى كه عين ذات اوست، يك اراده اى دارد كه عين ذات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يك علم ذاتى و يك ارادۀ ذاتى داريم كه آن عين ذات حق است، و يك علم و ارادۀ فعلى هم براى حق تعالى داريم كه عبارت از همين عالَم است؛ همۀ موجودات اين عالم، بنده، جنابعالى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پيش حق اند؛ ملاك علم هم حضور بود، چون علم يعنى حضور؛ همان طور كه صورت ذهن شما پيش نفس شما حاضر است چون ساختۀ نفس شماست، اين عالم هم چون ساختۀ خداوند است نزد حق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وقتى كه اين عالَم، علم و ارادۀ فعلى خدا شد، با توجّه به اين كه اين عالَم، گذشته و حال و آينده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پدر من نسبت به من گذشته است، من حال هستم، نوه و نتيجۀ من در آينده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همين نحو علم فعلىِ‌ حق تعالى بوده و حاضر نزد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قهراً آن كه هنوز موجود نشده و در آينده مى آيد، هنوز علم فعلى حق تعالى نشده است؛ چون گفتيم خود عالَم علم است، صورت علم است، آينده وقتى كه آمد در ظرف خودش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ازل علم دارد به آينده، اما آن علم علم ذاتى حق تعالى است كه عين ذات اوست؛ لكن علم فعلى حق تعالى كه عبارت از خودِ عالم است، وقتى كه در عمود زمان محقق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گذشته و حال و آينده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 پس علم خدا گذشته و حال و آينده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در ظرف خودش كه موجود مى شود علم خداوند است منتها علم فعلى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تبارك و تعالى يك علم ذاتى دارد كه عين ذات اوست كه سابق بر همۀ موجودات است، البته نه سابق زمانى بلكه سابق رتبى و ذاتى؛ يعنى او علّت است و</w:t>
      </w:r>
    </w:p>
    <w:p>
      <w:pPr>
        <w:pStyle w:val="BookText"/>
        <w:rPr/>
      </w:pPr>
      <w:r>
        <w:rPr>
          <w:rFonts w:ascii="IRNazanin" w:hAnsi="IRNazanin" w:eastAsia="IRNazanin"/>
          <w:color w:val="111111"/>
          <w:sz w:val="28"/>
          <w:sz w:val="28"/>
          <w:szCs w:val="28"/>
          <w:rtl w:val="true"/>
          <w:lang w:bidi="fa-IR"/>
        </w:rPr>
        <w:t>همۀ عالَم جلوۀ اوست، چنانچه صورتهاى ذهنى شما جلوه هاى ذهن شما و ساخته هاى ذهن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علم فعلى دارد كه عبارت از خود عالم است؛ و چون قسمتى از عالم عالم مادّه است و عالم مادّه عالم زمان است و در عمود زمان قرار دارد و زمان گذشته و حال و آينده دارد، پس قهراً علم خدا گذشته و حال و آينده پيدا مى كند؛ كه اين علم فعلى حق تعالى و ارادۀ فعلى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روايت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فإرادة اللّه الفعل لا غير ذلك</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ارادۀ حق تعالى همان فعل اوست، ارادۀ فعلى را مى گويد؛ اما ارادۀ ذاتى حق تعالى عين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همۀ اين نظام وجود نسبت به حق تعالى مثل صفحات ذهن شما نسبت به ذهن شماست، و همين طور كه صفحات ذهن شما علم ذهن شماست، منتها علم فعلى ذهن شماست كه در ذهن مى سازيد، و چون كار نفس شما در عمود زمان واقع مى شود گذشته و حال و آينده پيدا مى كند، اين عالم هم كه فعل حق تعالى است چون در عمود زمان واقع مى شود گذشته و حال و آينده پيدا مى كند، پس آينده وقتى كه در آينده محقق شد علم فعلى خداست، اگر آيندۀ بنده خوب باشد آن خوب در وقتى كه محقق شد علم و ارادۀ فعلى خدا مى شود؛ و اين منافات ندارد كه خدا از ازل علم دارد، آن علمى كه خدا از ازل دارد آن علم ذاتى خداست كه علّت اين عالم مى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علم و اراده داريم كه علّت است، يك علم و اراده داريم كه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اراده اى كه علّت اين عالم است عين ذات حق و متّحد با ذات حق و ازلى است، اما علم و اراده هايى كه معلول است خود اين عالم است، خود اين عالَم علم و ارادۀ حق تعالى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دنيا اهل دنيا را آزمايش كرده تا بداند كدام يك از آنان عمل بهترى دارند، علم خدا حادث است اما نه آن علمى كه عين ذات خداست و علّت اين نظام عالم است، بلكه علمى كه خودِ عالم است و معلول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عالَم علم خداوند است؛ يعنى خود عالم حاضر نزد حق است به همان نحو كه صورتهاى ذهن شما پيش نفس شما حاضر بود و شما به آن علم حضورى داشتى، خدا به همۀ اين عالم علم حضورى دارد؛ يعنى همۀ اين عالم پيش حق حاضر است؛ و چون عالم گذشته و حال و آينده دارد، پس علم فعلى حق تعالى گذشته و حال و آينده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 أَيُّهُمْ‌ أَحْسَنُ‌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روشن شود كدام يك از آنان عمل بهترى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عمل يك كدام بهتر بشود؛ وقتى كه بهتر شد و محقق شد و خارجيت پيدا كرد، همان خارجيت آن حاضر عند الحق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علمى كه از براى خدا بعداً پيدا مى شود، علمى است كه عين نظام وجود است؛ چون همۀ نظام وجود علم خداوند است؛ يعنى حاضر نزد حق است و خدا به همۀ آن علم حضورى دارد؛ اين علم خدا گذشته و حال و آينده دارد؛ اما آن علمى كه علّت موجودات است و متّحد با ذات خداوند است، آن علم گذشته و حال و آينده ندارد و به آن علم ذاتى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ذاتى و علم فعلى؛ كه علم ذاتى گذشته و حال و آينده ندارد ولى علم فعلى گذشته و حال و آينده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آزمايش كرده است در دنيا اهل دنيا را تا روشن شود آن كس كه عملش خوب يا بد است، موجود و محقق بشود و خارجيت پيدا كند؛ وقتى خارجيت پيدا كرد علم خدا هم هست؛ يعنى حاضر نزد حق است</w:t>
      </w:r>
      <w:r>
        <w:rPr>
          <w:rFonts w:eastAsia="IRNazanin" w:cs="IRNazanin"/>
          <w:color w:val="111111"/>
          <w:sz w:val="28"/>
          <w:szCs w:val="28"/>
          <w:rtl w:val="true"/>
          <w:lang w:bidi="fa-IR"/>
        </w:rPr>
        <w:t>.</w:t>
      </w:r>
      <w:bookmarkStart w:id="455" w:name="pg14791_347455"/>
    </w:p>
    <w:p>
      <w:pPr>
        <w:pStyle w:val="Heading3"/>
        <w:numPr>
          <w:ilvl w:val="2"/>
          <w:numId w:val="1"/>
        </w:numPr>
        <w:rPr/>
      </w:pPr>
      <w:bookmarkStart w:id="456" w:name="__RefHeading___Toc1774785_730472459"/>
      <w:bookmarkStart w:id="457" w:name="_Toc162"/>
      <w:bookmarkEnd w:id="455"/>
      <w:bookmarkEnd w:id="456"/>
      <w:r>
        <w:rPr>
          <w:rtl w:val="true"/>
        </w:rPr>
        <w:t>سخن هشدارگونۀ على عليه السلام با معاويه</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لِلدُّنْيَا خُلِقْنَا، وَ لا بِالسَّعْىِ‌ فِيهَا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براى دنيا آفريده نشده ايم، و نه براى كوشش در آن مأموريت يافته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دنيا خلق نشده ايم؛ يعنى هدف دنيا نيست و مأموريت پيدا نكرده ايم كه در دنيا براى خود دنيا كوشش كنيم؛ يعنى اين زحمات و كوششى كه در دنيا داريم بايد براى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لِلْإِنْسانِ‌ إِلاّ ما سَعى‌</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انسان نيست مگر آنچه را كه كوشش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آخرت نتيجه اش را مى برى، دنيا هدف نيست، هدف كوشش براى دنيا نيست، شما را نياورده اند زمين را آباد كنى و بگذارى و بروى، بلكه زمين و عمران زمين براى شما مقدمۀ خودسازى است، زمين به خاطر تو است نه تو به خاطر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وُضِعْنَا فِيهَا لِنُبْتَلى‌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اين نيست كه ما در اين دنيا نهاده شده ايم تا با آن آزموده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مرا به وسيلۀ تو آزمايش مى كند و تو را هم به وسيلۀ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حجّتى براى معاويه است، روز قيامت به معاويه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مانند حضرت على را كه مجسمۀ عدالت بود داشتى چرا اين قدر ظلم و طغيان كردى‌؟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ابْتَلانِى اللَّهُ‌ بِكَ‌ وَابْتَلاكَ‌ 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تحقيق خداوند مرا با تو آزمود، و تو را به من آزمايش كرد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بايد در مقابل حضرت على عليه السلام باشد؛ كج گويى هاى معاويه، رياست خواهى معاويه، اين كارهايش بايد باشد و صبر حضرت على عليه السلام هم بايد در</w:t>
      </w:r>
    </w:p>
    <w:p>
      <w:pPr>
        <w:pStyle w:val="BookText"/>
        <w:rPr/>
      </w:pPr>
      <w:r>
        <w:rPr>
          <w:rFonts w:ascii="IRNazanin" w:hAnsi="IRNazanin" w:eastAsia="IRNazanin"/>
          <w:color w:val="111111"/>
          <w:sz w:val="28"/>
          <w:sz w:val="28"/>
          <w:szCs w:val="28"/>
          <w:rtl w:val="true"/>
          <w:lang w:bidi="fa-IR"/>
        </w:rPr>
        <w:t>مقابل آن باشد تا شخصيت حضرت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اهميت آن حضرت به همين مواجهه با عناصر طاغوتى شناخته شده است كه چگونه صبر و حوصله و همچنين استقامت و فعاليت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 حضرت على عليه السلام براى معاويه حجّت است و هم معاويه براى حضرت على عليه السلام، و اين خود سبب ترقّى و كمال حضرت على عليه السلام مى شود؛ اهميت حضرت على عليه السلام به اين است كه گرفتار كارهاى معاويه باشد و استقامت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أَحَدَنَا حُجَّةً‌ عَلَى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ما را بر ديگرى حجّت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قيامت وقتى خداوند مى خواهد با معاويه احتجاج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با يك چنين مرد با تقوا و با عدالت و با آن همه سابقۀ مبارزاتى جنگ و مبارزه كردى‌؟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فَعَدَوْتَ‌ عَلَى الدُّنْيَا بِتَأْوِيلِ‌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با تأويل قرآن در پى دنيا تاختى</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اى كه تا سال هشتم هجرت كافر و بت پرست بود و در فتح مكّه ناچار شد اظهار اسلام كند، حالا فرصت را مغتنم شمرده به اسم حكومت اسلامى مى خواهد سلطنت و رياست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دويدى بر دنيا به اين كه در قرآن دست برده اى و آن را تأويل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تأويل قرآن اين است كه معاويه خون عثمان را بهانه قرار داده و آياتى از قرآن را كه راجع به قصاص است مى خواند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فِي الْقِصاصِ‌ حَياةٌ‌ يا أُولِي الْأَلْبابِ‌</w:t>
      </w:r>
      <w:r>
        <w:rPr>
          <w:rFonts w:eastAsia="IRNazanin" w:cs="IRNazanin"/>
          <w:color w:val="111111"/>
          <w:sz w:val="28"/>
          <w:szCs w:val="28"/>
          <w:rtl w:val="true"/>
          <w:lang w:bidi="fa-IR"/>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اى صاحبان عقل از براى شما در قصاص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 فَقَدْ جَعَلْنا لِوَلِيِّهِ‌ سُلْطاناً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مظلوم كشته شد ما براى ولىّ‌ دم او سلطنت قرار داديم؛ يعنى اختيار قرار داديم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مى خواند و مى گفت عثمان مظلوم كشته شده است و من ولىّ‌ او هستم، و حال اين كه عثمان عيال و اولاد داشت؛ درست است كه معاويه هم چون عثمان از بنى اميّه بود ولى اين امر سبب نمى شود كه معاويه ولىّ‌ دم عثمان بشود؛ اما او آيۀ قرآن را مى خواند و بر خودش تأويل و منطبق مى كرد تا بهانه پيدا كند و مقابل حضرت عليه السلام بايستد، آن وقت به دروغ گفتند حضرت على عليه السلام و اصحابش قاتل عثمان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دويدى و تاختى بر دنيا به اين كه آيۀ قرآن را تأويل كرده اى و مى خواهى بر خودت منطبق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فَطَلَبْتَنِى بِمَا لَمْ‌تَجْنِ‌ يَدِى، وَ لا لِسَانِى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از من خواستى كه دست من در ارتكاب آن دخالتى نداشت، و نه زبانم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در قتل عثمان شركت داشتند كه آمدند با دستشان شمشير زدند و او را كشتند يا تبليغات عليه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عليه عثمان هيچ يك را انجام ندادم؛ پس تو از من مطالبه كردى جنايتى را كه دست و زبان من در آن دخالتى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عَصَبْتَهُ‌ أَنْتَ‌ وَ أَهْلُ‌ الشَّامِ‌ 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مردم شام كشتن عثمان را به من چسبانده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عَصَبْتَهُ‌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به من چسبانده اى؛ زيرا معاويه پيراهن عثمان را بهانه قرار داد و تبليغات كرد كه على و اصحاب على قاتل عثمانند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شما جاهل شما را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گفته اند كه شايد مراد از عالم ابوهريره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چون ابوهريره عالمى از صحابۀ پيامبر بود، حديث هم خيلى حفظ‍‌ داشت و او هم جزء مبلّغين به نفع معاويه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ارتش على قاتل عثمانند و بايد با اينها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دستگاه سوء يك آخوند كجى را هم پيدا كند؛ هميشه اين طور بوده كه هر دستگاهى وقتى مى خواسته در مقابل حق قيام كند، مى گشتند يك روحانى قلابى پيدا مى كردند تا براى خودشان جنبۀ تبليغاتى درست كنند؛ به اين جهت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 عَالِمُكُمْ‌ جَاهِلَكُمْ‌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داناى شما نادانتان را تحريك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تحريك و وادار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كرد عالم شما مثل ابوهريره و ابودرداء جاهلان را كه على و ارتش او قاتل عثمانند و بياييد انتقام خون عثمان را بگيريم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قَائِمُكُمْ‌ قَاعِدَكُمْ‌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ايستاده تان نشستۀ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 مراد مثل عمروعاص است كه زير چتر معاويه آمده بود و از آنهايى بود كه قيام كرده بود و آنهايى را كه نشسته بودند و فعاليتى نداشتند تحريك مى كرد كه بلند شويد و بياييد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قَائِمُكُمْ‌ قَاعِدَكُمْ‌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تحريك كرد ايستادۀ شما، مثل عمروعاص، آنهايى را كه نشسته بودند و كارى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خون عثمان را به ما بسته اى، آيۀ قرآن را هم تأويل مى كنى و كار خودت را توجيه مى نمايى، ابوهريره و ابودرداء و عمروعاص را هم پيدا كرده اى كه آنها هم ديگران را تحريك مى كنند و مشغول برپا كردن جنگ و ستيز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فِى نَفْسِكَ‌، وَ نَازِعِ‌ الشَّيْطَانَ‌ قِيَادَكَ‌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جان خودت حريم خدا را حفظ‍‌ نما، و مهارت را از چنگ شيطان بيرون كن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فِى 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دل و جان خودت فكر كن و حريم خدا را حفظ‍‌ نما</w:t>
      </w:r>
      <w:r>
        <w:rPr>
          <w:rFonts w:eastAsia="IRNazanin" w:cs="IRNazanin"/>
          <w:color w:val="111111"/>
          <w:sz w:val="28"/>
          <w:szCs w:val="28"/>
          <w:rtl w:val="true"/>
          <w:lang w:bidi="fa-IR"/>
        </w:rPr>
        <w:t>.</w:t>
      </w:r>
      <w:bookmarkStart w:id="458" w:name="pg14791_347459"/>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مهار؛ مهار تو را شيطان گرفته است و دارد مى كشد، سعى كن مهارت را از دست شيطان بگيرى، با شيطان جنگ كن، دعوا كن و مهارت را از دستش بگير و دنبال شيطان 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 إِلَى الْآخِرَةِ‌ وَجْهَكَ‌، فَهِىَ‌ طَرِيقُنَا وَ طَرِيقُكَ‌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خود را به سوى آخرت بگردان، كه راه ما و راه تو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هدف خود را آخرت قرار بده؛ ما از اين دنيا مى رويم و قيامت هم در حضور حق تعالى هستيم</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774787_730472459"/>
      <w:bookmarkStart w:id="460" w:name="_Toc163"/>
      <w:bookmarkEnd w:id="459"/>
      <w:r>
        <w:rPr>
          <w:rtl w:val="true"/>
        </w:rPr>
        <w:t>ادامۀ هشدار آن حضرت به معاويه</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أَنْ‌ يُصِيبَكَ‌ اللَّهُ‌ مِنْهُ‌ بِعَاجِلِ‌ قَارِعَةٍ‌ تَمَسُّ‌ الْأَصْلَ‌ وَ تَقْطَعُ‌ الدَّابِرَ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 از اين كه خداوند به جهت اين كارت در دنيا تو را به بلايى گرفتار سازد كه بنيانت را بركند و دنباله ات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در دنيا واقع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كوبنده؛ از قيامت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تعبير شده است؛ براى اين كه قيامت كوبندۀ اشخاص 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بِعَاجِلِ‌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كوبندۀ دنيايى است نه آخرتى؛ زيرا در آخرت مسألۀ جهنم و عذاب به جاى خود برقرار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وقتى كه زياد شد ريشۀ آدمى را مى زند و دنبالۀ او را قطع مى كند؛ مانند بنى اميّه كه به واسطۀ ظلمى كه كردند بالاخره شكست خوردند و نسل آنان هم منقطع شد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يك كوبندۀ نزديكى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ريشه ات برمى خورد؛ تماسش با ريشۀ تو است؛ يعنى ريشه ات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اگر</w:t>
      </w:r>
    </w:p>
    <w:p>
      <w:pPr>
        <w:pStyle w:val="BookText"/>
        <w:rPr/>
      </w:pPr>
      <w:r>
        <w:rPr>
          <w:rFonts w:ascii="IRNazanin" w:hAnsi="IRNazanin" w:eastAsia="IRNazanin"/>
          <w:color w:val="111111"/>
          <w:sz w:val="28"/>
          <w:sz w:val="28"/>
          <w:szCs w:val="28"/>
          <w:rtl w:val="true"/>
          <w:lang w:bidi="fa-IR"/>
        </w:rPr>
        <w:t>بخواهند طورى قطع كنند كه ديگر سبز نشود آن را از ريشه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يك مصيبت كوبنده كه برخوردش با ريشۀ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 الدَّابِرَ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تو ديگر اولادت نمى توانند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ديديم ريشۀ بنى اميّه سرانجام با آن همه قدرت و شوكت كنده شد و الآن شما در دنيا اسمى از بنى اميّه پيدا نمى كنى؛ ولى ببين كه حق وحقيقت چطور باقى مى ماند، و اكنون از نسل پيامبراكرم صلى الله عليه و آله و سلم يا حضرت على عليه السلام و حضرت زهرا عليها السلام چقدر سادات و محترمين و علما و بزرگان در دنيا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أُولِى لَكَ‌ بِاللَّهِ‌ أَلِيَّةً‌ غَيْرَ فَاجِرَةٍ‌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قسم مى خورم از براى تو به خدا، قسمى كه گناه به دنبال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مى خورم كه اگر خدا مرا قدرت داد و به سرزمين تو آمدم تكان نمى خورم تا ريشه ات را بكنم، قسمى كه گناه به دنبال ندارد، تخلف پذير نيست و به آن عمل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جَمَعَتْنِى وَ إِيَّاكَ‌ جَوَامِعُ‌ الْأَقْدَارِ لاأَزَالُ‌ بِبَاحَتِكَ‌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دست تقدير روزگار من و تو را به هم رساند همواره بر سر راه تو مى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تقدير روزگار من و تو را در يك نقطه جمع كرد و آمدم به سراغت به طرف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دارد وعدۀ جنگ صفّين را مى دهد،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نمى شوم كه به ساحت تو و به سرزمين تو خواهم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خدا ميان ما داورى كند، كه او بهترين داوران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در اين نامه حضرت ابتدا معاويه را موعظه مى كند، معاويه اى كه بايد از</w:t>
      </w:r>
    </w:p>
    <w:p>
      <w:pPr>
        <w:pStyle w:val="BookText"/>
        <w:rPr/>
      </w:pPr>
      <w:r>
        <w:rPr>
          <w:rFonts w:ascii="IRNazanin" w:hAnsi="IRNazanin" w:eastAsia="IRNazanin"/>
          <w:color w:val="111111"/>
          <w:sz w:val="28"/>
          <w:sz w:val="28"/>
          <w:szCs w:val="28"/>
          <w:rtl w:val="true"/>
          <w:lang w:bidi="fa-IR"/>
        </w:rPr>
        <w:t>حكومت على عليه السلام اطاعت كند و طغيان كرده و در جنگ و ستيز با حضرت على عليه السلام برآمده، حضرت بنابر وظيفۀ انذار و تبشيرى كه دارد او را نصيحت مى كند كه ما اهل دنيا نيستيم، ما براى آخرت هستيم، من حجّت در مقابل تو هستم و تو حجّتى براى من و روز قيامت خدا به وسيلۀ من بر تو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خود را تبرئه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عثمان را بهانه قرار داده اى، خون عثمان به من ربطى ندارد؛ و در آخر معاويه را تهديد مى كند كه اگر آمدم به سرزمين تو و دست تقدير مرا با تو در يك جا قرار داد به حسابت خواهم رسيد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61" w:name="pg14791_347462"/>
    </w:p>
    <w:p>
      <w:pPr>
        <w:pStyle w:val="Heading2"/>
        <w:numPr>
          <w:ilvl w:val="1"/>
          <w:numId w:val="1"/>
        </w:numPr>
        <w:rPr/>
      </w:pPr>
      <w:bookmarkStart w:id="462" w:name="__RefHeading___Toc1774789_730472459"/>
      <w:bookmarkStart w:id="463" w:name="_Toc164"/>
      <w:bookmarkEnd w:id="461"/>
      <w:bookmarkEnd w:id="462"/>
      <w:r>
        <w:rPr>
          <w:rtl w:val="true"/>
        </w:rPr>
        <w:t>(</w:t>
      </w:r>
      <w:r>
        <w:rPr>
          <w:rtl w:val="true"/>
        </w:rPr>
        <w:t xml:space="preserve">درس </w:t>
      </w:r>
      <w:r>
        <w:rPr/>
        <w:t>529</w:t>
      </w:r>
      <w:r>
        <w:rPr>
          <w:rtl w:val="true"/>
        </w:rPr>
        <w:t xml:space="preserve">) - </w:t>
      </w:r>
      <w:r>
        <w:rPr>
          <w:rtl w:val="true"/>
        </w:rPr>
        <w:t xml:space="preserve">نامۀ </w:t>
      </w:r>
      <w:r>
        <w:rPr/>
        <w:t>56</w:t>
      </w:r>
      <w:bookmarkEnd w:id="463"/>
    </w:p>
    <w:p>
      <w:pPr>
        <w:pStyle w:val="Heading3"/>
        <w:numPr>
          <w:ilvl w:val="2"/>
          <w:numId w:val="1"/>
        </w:numPr>
        <w:rPr/>
      </w:pPr>
      <w:bookmarkStart w:id="464" w:name="__RefHeading___Toc1774791_730472459"/>
      <w:bookmarkStart w:id="465" w:name="_Toc165"/>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نامۀ على عليه السلام به شريح بن هانى</w:t>
      </w:r>
    </w:p>
    <w:p>
      <w:pPr>
        <w:pStyle w:val="BookText"/>
        <w:rPr/>
      </w:pPr>
      <w:r>
        <w:rPr>
          <w:rFonts w:ascii="IRNazanin" w:hAnsi="IRNazanin" w:eastAsia="IRNazanin"/>
          <w:color w:val="111111"/>
          <w:sz w:val="28"/>
          <w:sz w:val="28"/>
          <w:szCs w:val="28"/>
          <w:rtl w:val="true"/>
          <w:lang w:bidi="fa-IR"/>
        </w:rPr>
        <w:t>سفارش به تقواى الهى و پرهيز از دنيا</w:t>
      </w:r>
    </w:p>
    <w:p>
      <w:pPr>
        <w:pStyle w:val="BookText"/>
        <w:rPr/>
      </w:pPr>
      <w:r>
        <w:rPr>
          <w:rFonts w:ascii="IRNazanin" w:hAnsi="IRNazanin" w:eastAsia="IRNazanin"/>
          <w:color w:val="111111"/>
          <w:sz w:val="28"/>
          <w:sz w:val="28"/>
          <w:szCs w:val="28"/>
          <w:rtl w:val="true"/>
          <w:lang w:bidi="fa-IR"/>
        </w:rPr>
        <w:t>لزوم مهار نفس امّاره</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مقدمه اى دربارۀ اين نامه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استمداد على عليه السلام از مردم كوفه</w:t>
      </w:r>
      <w:bookmarkStart w:id="466" w:name="pg14791_347464"/>
    </w:p>
    <w:p>
      <w:pPr>
        <w:pStyle w:val="Heading3"/>
        <w:numPr>
          <w:ilvl w:val="2"/>
          <w:numId w:val="1"/>
        </w:numPr>
        <w:rPr/>
      </w:pPr>
      <w:bookmarkStart w:id="467" w:name="__RefHeading___Toc1774793_730472459"/>
      <w:bookmarkStart w:id="468" w:name="_Toc166"/>
      <w:bookmarkEnd w:id="466"/>
      <w:bookmarkEnd w:id="467"/>
      <w:r>
        <w:rPr>
          <w:rtl w:val="true"/>
        </w:rPr>
        <w:t>«</w:t>
      </w:r>
      <w:r>
        <w:rPr>
          <w:rtl w:val="true"/>
        </w:rPr>
        <w:t xml:space="preserve">نامۀ </w:t>
      </w:r>
      <w:r>
        <w:rPr/>
        <w:t>56</w:t>
      </w:r>
      <w:r>
        <w:rPr>
          <w:rtl w:val="true"/>
        </w:rPr>
        <w:t>»</w:t>
      </w:r>
      <w:bookmarkEnd w:id="468"/>
    </w:p>
    <w:p>
      <w:pPr>
        <w:pStyle w:val="Heading4"/>
        <w:numPr>
          <w:ilvl w:val="3"/>
          <w:numId w:val="1"/>
        </w:numPr>
        <w:rPr/>
      </w:pPr>
      <w:bookmarkStart w:id="469" w:name="__RefHeading___Toc1774795_730472459"/>
      <w:bookmarkStart w:id="470" w:name="_Toc167"/>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و من وصيّة له عليه السّلام وصّى‌ بها شريح بن هانئ، لمّا جعله على‌ مقدّمته إلى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فِى كُلِّ‌ صَبَاحٍ‌ وَ مَسَاءٍ، وَ خَفْ‌ عَلى‌ نَفْسِكَ‌ الدُّنْيَا الْغَرُورَ، وَ لاتَأْمَنْهَا عَلى‌ حَالٍ‌، وَاعْلَمْ‌ أَنَّكَ‌ إِنْ‌ لَمْ‌ تَرْدَعْ‌ نَفْسَكَ‌ عَنْ‌ كَثِيرٍ مِمَّا تُحِبُّ‌ مَخَافَةَ‌ مَكْرُوهٍ‌ سَمَتْ‌ بِكَ‌ الْأَهْوَاءُ إِلى‌ كَثِيرٍ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لِنَفْسِكَ‌ مَانِعاً رَادِعاً، وَ لِنَزْوَتِكَ‌ عِنْدَ الْحَفِيظَةِ‌ وَاقِماً قَامِعاً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ما درسهايى از نهج البلاغه بود، كه به نامۀ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 هاى حضرت امير عليه السلام رسيديم</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774797_730472459"/>
      <w:bookmarkStart w:id="472" w:name="_Toc168"/>
      <w:bookmarkEnd w:id="471"/>
      <w:r>
        <w:rPr>
          <w:rtl w:val="true"/>
        </w:rPr>
        <w:t>نامۀ على عليه السلام به شريح بن هانى</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وصّى‌ بها شريح بن هانئ لمّا جعله على مقدّمته إِلى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وصيّت آن حضرت عليه السلام به شريح بن هانى است وقتى او را بر لشكر پيشرو خود به شام فرمانده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دسته اى كه پيشاپيش سپاه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وصيّتنامه و سفارشى است كه حضرت به شريح بن هانى دارد هنگامى كه او را رئيس مقدّمة الجيش خود در جنگ صفّين با معاويه قرار داده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اصولاً عرب يكى از نامهايى كه به ارتش مى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علّت اين كه</w:t>
      </w:r>
      <w:bookmarkStart w:id="473" w:name="pg14791_347465"/>
    </w:p>
    <w:p>
      <w:pPr>
        <w:pStyle w:val="BookText"/>
        <w:rPr/>
      </w:pPr>
      <w:bookmarkEnd w:id="473"/>
      <w:r>
        <w:rPr>
          <w:rFonts w:ascii="IRNazanin" w:hAnsi="IRNazanin" w:eastAsia="IRNazanin"/>
          <w:color w:val="111111"/>
          <w:sz w:val="28"/>
          <w:sz w:val="28"/>
          <w:szCs w:val="28"/>
          <w:rtl w:val="true"/>
          <w:lang w:bidi="fa-IR"/>
        </w:rPr>
        <w:t xml:space="preserve">ارتش در سابق پنج ستون داشته؛ يك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براى اين كه راه را هموار نموده و بتوانند اطلاعاتى از دشمن كسب نمايند و يا به اصطلاح ديده 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يك دسته اى بوده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آنهايى كه پشت سپاه حركت مى كرده اند كه اگر كسانى از ارتش بازماندند و مريض يا گرفتار شدند كمبودهاى آنان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بدنۀ ارتش و نيرويى كه براى جنگيدن است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يك ستون طرف راست و يك ستون طرف چپ و يك ستون هم در وسط‍‌ قرار مى گرفت؛ لذا يكى از نامهاى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وقتى خواست به جنگ معاويه برود، شريح بن هانى را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چون مقدّمة الجيش نقش حساسى داشت و به دشمن نزديك تر بود و بايد از اوضاع دشمن اطلاع پيدا كند و به ارتش خبر دهد، امكان داشت كه دشمن در صدد باشد آنها را فريب دهد و به طرف خود جلب كند، به همين علّت هميشه افرادى را كه بسيار مورد اعتماد بودند جلو مى فرستادند؛ و انتخاب شريح بن هانى خود دليل بر اعتماد حضرت على عليه السلام نسبت به وى مى باشد</w:t>
      </w:r>
      <w:r>
        <w:rPr>
          <w:rFonts w:eastAsia="IRNazanin" w:cs="IRNazanin"/>
          <w:color w:val="111111"/>
          <w:sz w:val="28"/>
          <w:szCs w:val="28"/>
          <w:rtl w:val="true"/>
          <w:lang w:bidi="fa-IR"/>
        </w:rPr>
        <w:t>.</w:t>
      </w:r>
    </w:p>
    <w:p>
      <w:pPr>
        <w:pStyle w:val="Heading4"/>
        <w:numPr>
          <w:ilvl w:val="3"/>
          <w:numId w:val="1"/>
        </w:numPr>
        <w:rPr/>
      </w:pPr>
      <w:bookmarkStart w:id="474" w:name="__RefHeading___Toc1774799_730472459"/>
      <w:bookmarkStart w:id="475" w:name="_Toc169"/>
      <w:bookmarkEnd w:id="474"/>
      <w:r>
        <w:rPr>
          <w:rtl w:val="true"/>
        </w:rPr>
        <w:t>سفارش به تقواى الهى و پرهيز از دنيا</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فِى كُلِّ‌ صَبَاحٍ‌ وَ مَسَاءٍ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صبح و شام تقواى الهى را پيشه كن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ترسيدن نيست، بلكه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نگاهدارى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بدار خدا را؛ هميشه به ياد خدا باش و واجبات او را به جاى آور و محرّمات خدا را ترك كن، از قيامت بترس؛ به هر حال تقوا تمام اين معانى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شامى به ياد خدا باش؛ و اين طور نباشد كه گاهى دعايى بخوانى و حالى براى تو پيدا شود و پس از آن هر كارى خواستى انجام دهى، زيرا مؤمن در هر حالت بايد به ياد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 عَلى‌ نَفْسِكَ‌ الدُّنْيَا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نفس خود از دنياى فريبنده بترس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بترس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يعنى گول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 و رياست و زندگى مرفّه 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برقى است كه هميشه انسان گول آنها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مردمان پاكى بودند، ولى وقتى كه به مقام و مال و منالى رسيدند همه چيز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دنيايى كه از راههاى مختلف انسان را مغرور مى كند و گول مى زند و فريب مى دهد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چون شريح بن هانى در مقدّمة الجيش بوده و ممكن است برخوردى با مقدّمة الجيش معاويه داشته باشد، معاويه هم كه به وسيلۀ پول و وعدۀ مقام استمالت مى جست و بسيارى را به طرف خودش جذب مى كرد؛ لذا با اين كه حضرت به شريح بن هانى اعتماد دارد، باز هم جا دارد به او تذكر بدهد؛ براى اين كه مبادا از يك ناحيه اى تهديد يا تطميع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لاتَأْمَنْهَا عَلى‌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هيچ حال از آن ايمن مباش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دنيا و يا به نفس برگردد، زيرا هم به دنيا و هم به نفس ضمير مؤنث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دنيا برگردد، منظور اين است كه از دنيا در هيچ حالى ايمن مباش؛ زيرا چه بسا دنيا انسان را در حال مرگ هم كه باشد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از پيامبراكرم صلى الله عليه و آله و سلم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يشيب ابن آدم و يشبّ‌ فيه خصلتان الحرص و</w:t>
      </w:r>
      <w:bookmarkStart w:id="476" w:name="pg14791_347467"/>
    </w:p>
    <w:p>
      <w:pPr>
        <w:pStyle w:val="BookText"/>
        <w:rPr/>
      </w:pPr>
      <w:bookmarkEnd w:id="476"/>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فرزند آدم پير مى شود و دو خصلت در او جوان مى گردد؛ حرص و آرزوهاى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روزى هارون الرشيد خليفۀ عبّاسى كه فاصلۀ زمانى زيادى با پيامبراكرم صلى الله عليه و آله و سلم داشت،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سراغ داريد كه خودش پيامبر را ديده و از حضرت حديثى شنيده باشد؟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پيرمردى از معمّرين در گوشه اى هست كه پيامبر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او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رفتند و آن پيرمرد را در سبدى گذاشتند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آيا از پيامبر صلى الله عليه و آله و سلم حديثى شنيده اى‌؟ پيرمرد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همين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يشيب ابن آدم و يشبّ‌ فيه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جايزه اى داد و دستور داد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پيرمرد را مى بردند توى راهرو گفت مرا پيش هارون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هارون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من دادى آيا براى يك دفعه بود يا ساليانه قرار دادى‌؟ خلاصه با عمل پيرمرد ثابت شد كه انسان هر چه پيرتر شود حرصش زيادتر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برگردد، يعنى ايمن مباش از نفس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امّاره انسان را وسوسه مى كند و گول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مقابل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هميشه چيزى را كه حق است به انسان القاء مى كند، ولى كشش نفس به طرف شهوات و از اين قبيل چيزهاست</w:t>
      </w:r>
      <w:r>
        <w:rPr>
          <w:rFonts w:eastAsia="IRNazanin" w:cs="IRNazanin"/>
          <w:color w:val="111111"/>
          <w:sz w:val="28"/>
          <w:szCs w:val="28"/>
          <w:rtl w:val="true"/>
          <w:lang w:bidi="fa-IR"/>
        </w:rPr>
        <w:t>.</w:t>
      </w:r>
    </w:p>
    <w:p>
      <w:pPr>
        <w:pStyle w:val="Heading4"/>
        <w:numPr>
          <w:ilvl w:val="3"/>
          <w:numId w:val="1"/>
        </w:numPr>
        <w:rPr/>
      </w:pPr>
      <w:bookmarkStart w:id="477" w:name="__RefHeading___Toc1774801_730472459"/>
      <w:bookmarkStart w:id="478" w:name="_Toc170"/>
      <w:bookmarkEnd w:id="477"/>
      <w:r>
        <w:rPr>
          <w:rtl w:val="true"/>
        </w:rPr>
        <w:t>لزوم مهار نفس امّاره</w:t>
      </w:r>
      <w:bookmarkEnd w:id="47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أَنَّكَ‌ إِنْ‌ لَمْ‌ تَرْدَعْ‌ نَفْسَكَ‌ عَنْ‌ كَثِيرٍ مِمَّا تُحِبُّ‌ مَخَافَةَ‌ مَكْرُوهٍ‌ سَمَتْ‌ بِكَ‌ الْأَهْوَاءُ إِلى‌ كَثِيرٍ مِنَ‌ الضَّرَرِ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بى ترديد اگر نفس خود را به خاطر ترس از عواقب ناگوار باز ندارى از بسيارى از آنچه دوست مى دارى، هوا و هوسها تو را به سوى زيانى بسيار خواهد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شهوات عاقبت سوء دنيوى و اخروى دارد كه انسان در آن حال توجّه چندانى ندارد، پس بايد بازدارندۀ نفس امّاره ات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دو خاصيت يا كشش وجود دارد كه اگر هر دو كشش را در اختيار نفس بگذارى به ضرر انسان است، آن دو كشش يكى شهوت و ديگرى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يعنى خواسته 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مى خواهد در مسير مال و منال و دنيا و رياست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اين است كه گاهى اوقات انسان از دست فرد يا گروهى عصبانى مى شود و آن وقت غضب خود را اعمال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نبايد بيجا صادر شود و هنگام غضب انسان بايد خود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ملاى رومى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خشم و وقت شهوت مرد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مردى چنينم كو به كو</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لذا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لِنَفْسِكَ‌ مَانِعاً رَادِعاً، وَ لِنَزْوَتِكَ‌ عِنْدَ الْحَفِيظَةِ‌ وَاقِماً قَامِعاً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نفس خويش مانعى بازدارنده باش، و براى شبيخونت به هنگام خشم و غضب بازدارنده اى سركوبگر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خشم و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بازدارنده،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كوبنده و سركوبگر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كنيد كه حضرت سفارش هر دو جنبه را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حديثى از پيامبراكرم صلى الله عليه و آله و سلم است كه دسته اى را براى جنگى فرستاده بودند و آنها شايد پيروز هم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قضوام</w:t>
      </w:r>
      <w:r>
        <w:rPr>
          <w:rFonts w:eastAsia="IRNazanin" w:cs="IRNazanin"/>
          <w:color w:val="111111"/>
          <w:sz w:val="28"/>
          <w:szCs w:val="28"/>
          <w:rtl w:val="true"/>
          <w:lang w:bidi="fa-IR"/>
        </w:rPr>
        <w:t>.</w:t>
      </w:r>
      <w:bookmarkStart w:id="479" w:name="pg14791_347469"/>
    </w:p>
    <w:p>
      <w:pPr>
        <w:pStyle w:val="BookText"/>
        <w:rPr/>
      </w:pPr>
      <w:bookmarkEnd w:id="479"/>
      <w:r>
        <w:rPr>
          <w:rFonts w:ascii="Amiri" w:hAnsi="Amiri" w:eastAsia="Amiri" w:cs="Amiri"/>
          <w:color w:val="111111"/>
          <w:sz w:val="28"/>
          <w:sz w:val="28"/>
          <w:szCs w:val="28"/>
          <w:rtl w:val="true"/>
          <w:lang w:bidi="ar-SA"/>
        </w:rPr>
        <w:t>الجهاد الأصغر و بقى عليهم الجهاد الأكبر</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خوشا به حال كسانى كه جهاد كوچكتر را انجام دادند و جهاد بزرگتر بر آنها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كردند كه ما در جنگ شركت كرده ايم و كشته داديم و از دشمن كشتيم تازه باز پيامبر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را انجام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موضوع مهمى اشاره مى كند؛ ممكن است كسى در ميدان نبرد شمشير و يا آر پى جى بزند اما باز نفس امّاره با او باشد و براى اين كه قهرمان شود و از شجاعت او سخن بگويند اين كار را مى كند، اگر اين طور باشد عملش ارزش ندارد؛ وقتى عمل انسان ارزش دارد كه كارش براى خدا باشد و در عمل خود اخلاص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كنترل نفس امّاره در هنگام خشم و غضب و شهوت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سفارشهايى است كه حضرت على عليه السلام به كسى مى فرمايد كه در حقيقت فرمانده يك قسمت از ارتش حضرت مى باشد و مى خواهد در صفّين وارد جنگ با معاويه شود</w:t>
      </w:r>
      <w:r>
        <w:rPr>
          <w:rFonts w:eastAsia="IRNazanin" w:cs="IRNazanin"/>
          <w:color w:val="111111"/>
          <w:sz w:val="28"/>
          <w:szCs w:val="28"/>
          <w:rtl w:val="true"/>
          <w:lang w:bidi="fa-IR"/>
        </w:rPr>
        <w:t>.</w:t>
      </w:r>
    </w:p>
    <w:p>
      <w:pPr>
        <w:pStyle w:val="Heading3"/>
        <w:numPr>
          <w:ilvl w:val="2"/>
          <w:numId w:val="1"/>
        </w:numPr>
        <w:rPr/>
      </w:pPr>
      <w:bookmarkStart w:id="480" w:name="__RefHeading___Toc1774803_730472459"/>
      <w:bookmarkStart w:id="481" w:name="_Toc171"/>
      <w:bookmarkEnd w:id="480"/>
      <w:r>
        <w:rPr>
          <w:rtl w:val="true"/>
        </w:rPr>
        <w:t>«</w:t>
      </w:r>
      <w:r>
        <w:rPr>
          <w:rtl w:val="true"/>
        </w:rPr>
        <w:t xml:space="preserve">نامۀ </w:t>
      </w:r>
      <w:r>
        <w:rPr/>
        <w:t>57</w:t>
      </w:r>
      <w:r>
        <w:rPr>
          <w:rtl w:val="true"/>
        </w:rPr>
        <w:t>»</w:t>
      </w:r>
      <w:bookmarkEnd w:id="481"/>
    </w:p>
    <w:p>
      <w:pPr>
        <w:pStyle w:val="Heading4"/>
        <w:numPr>
          <w:ilvl w:val="3"/>
          <w:numId w:val="1"/>
        </w:numPr>
        <w:rPr/>
      </w:pPr>
      <w:bookmarkStart w:id="482" w:name="__RefHeading___Toc1774805_730472459"/>
      <w:bookmarkStart w:id="483" w:name="_Toc172"/>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و من كتاب له عليه السّلام إلى‌ أهل الكوفة، عند مسيره من المدينة إلى البصرة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خَرَجْتُ‌ مِنْ‌ حَيِّى هَذَا، إِمَّا ظَالِماً وَ إِمَّا مَظْلُوماً، وَ إِمَّا بَاغِياً وَ إمَّا مَبْغِيّاً عَلَيْهِ‌، وَ إِنِّى أُذَكِّرُ اللَّهَ‌ مَنْ‌ بَلَغَهُ‌ كِتَابِى هَذَا لَمَّا نَفَرَ إِلَىَّ‌، فَإِنْ‌ كُنْتُ‌ مُحْسِناً أَعَانَنِى، وَ إِنْ‌ كُنْتُ‌ مُسِيئاً اسْتَعْتَبَنِى</w:t>
      </w:r>
      <w:r>
        <w:rPr>
          <w:rFonts w:eastAsia="Amiri" w:cs="Amiri" w:ascii="Amiri" w:hAnsi="Amiri"/>
          <w:color w:val="111111"/>
          <w:sz w:val="28"/>
          <w:szCs w:val="28"/>
          <w:rtl w:val="true"/>
          <w:lang w:bidi="ar-SA"/>
        </w:rPr>
        <w:t>.»</w:t>
      </w:r>
      <w:bookmarkStart w:id="484" w:name="pg14791_347470"/>
    </w:p>
    <w:p>
      <w:pPr>
        <w:pStyle w:val="Heading4"/>
        <w:numPr>
          <w:ilvl w:val="3"/>
          <w:numId w:val="1"/>
        </w:numPr>
        <w:rPr/>
      </w:pPr>
      <w:bookmarkStart w:id="485" w:name="__RefHeading___Toc1774807_730472459"/>
      <w:bookmarkStart w:id="486" w:name="_Toc173"/>
      <w:bookmarkEnd w:id="484"/>
      <w:bookmarkEnd w:id="485"/>
      <w:r>
        <w:rPr>
          <w:rtl w:val="true"/>
        </w:rPr>
        <w:t>مقدمه اى دربارۀ اين نامه</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أهل الكوفة، عند مسيره من المدينة إلى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نامۀ آن حضرت عليه السلام است به مردم كوفه، چون از مدينه به بصره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عثمان در مدينه كشته شد همۀ مردم مدينه با حضرت على عليه السلام بيعت كردند، حتى طلحه و زبير هم كه دو نفر از صحابى هاى پيامبراكرم صلى الله عليه و آله و سلم بودند با حضرت على عليه السلام بيعت كردند و خلافت بر حضرت على عليه السلام به حسب ظاهر تثبيت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اين بيعت به گونه اى بود كه حضرت در خطبۀ شقشقيه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رَاعَنِى إِلّا وَالنَّاسُ‌ كَعُرْفِ‌ الضَّبُعِ‌ إِلَىَّ‌ يَنْثَالُونَ‌ عَلَىَّ‌ مِنْ‌ كُلِّ‌ جَانِبٍ‌، حَتّى‌ لَقَدْ وُطِئَ‌ الْحَسَنَانِ‌ وَ شُقَّ‌ عِطْفَاىَ‌ مُجْتَمِعِينَ‌ حَوْلِى</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طلحه و زبير با اين كه بيعت كردند ولى خواسته هايى داشتند كه تأمين نشد، بالاخره عايشه امّ‌ المؤمنين را برداشتند و به عنوان انتقام خون عثمان به طرف بصره رفتند و مردم آنجا را تحريك كردند؛ اين نخستين جنگى بود كه با حضرت على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چون عايشه سوار بر شتر بود، اين جنگ به نام جنگ جَمَل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اينها با حضرت على عليه السلام اظهار مخالفت كرده و مقدمات جنگ و درگيرى را فراهم كردند، حضرت ناچار شد براى خاموش كردن جنگ و درگيرى به ارتش اسلام هر جا كه باشد اطلاع بدهد و از آنان استمداد كند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كوفه تقريباً شهر ارتشى بود؛ زيرا در زمان خلافت عمر بن خطّاب، سعد بن ابى وقاص از طرف او مأمور بود با ايرانى ها بجنگد، زمانى كه سپاه مسلمين پيروز شدند از طرف عمر دستور رسيد كه همان جا شهرى بنا كنند و ارتشى ها براى حفظ‍‌ مرزها و نقاطى كه به تصرف مى آورند و نيز تصرف مكانهاى ديگر بمانند، آن</w:t>
      </w:r>
      <w:bookmarkStart w:id="487" w:name="pg14791_347471"/>
    </w:p>
    <w:p>
      <w:pPr>
        <w:pStyle w:val="BookText"/>
        <w:rPr/>
      </w:pPr>
      <w:bookmarkEnd w:id="487"/>
      <w:r>
        <w:rPr>
          <w:rFonts w:ascii="IRNazanin" w:hAnsi="IRNazanin" w:eastAsia="IRNazanin"/>
          <w:color w:val="111111"/>
          <w:sz w:val="28"/>
          <w:sz w:val="28"/>
          <w:szCs w:val="28"/>
          <w:rtl w:val="true"/>
          <w:lang w:bidi="fa-IR"/>
        </w:rPr>
        <w:t>شهر كه از ارتشى هاى اسلام تشكيل شد كوفه بود؛ و چون در ارتش از تمام قبايل عرب بودند، آنجا مركز تمام قبايل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اين نامه را به اهل كوفه مى نويسد و از آنان استمداد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كتاب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هاى آن حضرت است به اهل كوفه وقتى كه حركت كرد از مدينه به طرف بصره تا در آنجا با طلحه و زبير و عايشه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حضرت چنين مى فرمايد</w:t>
      </w:r>
      <w:r>
        <w:rPr>
          <w:rFonts w:eastAsia="IRNazanin" w:cs="IRNazanin"/>
          <w:color w:val="111111"/>
          <w:sz w:val="28"/>
          <w:szCs w:val="28"/>
          <w:rtl w:val="true"/>
          <w:lang w:bidi="fa-IR"/>
        </w:rPr>
        <w:t>:</w:t>
      </w:r>
    </w:p>
    <w:p>
      <w:pPr>
        <w:pStyle w:val="Heading4"/>
        <w:numPr>
          <w:ilvl w:val="3"/>
          <w:numId w:val="1"/>
        </w:numPr>
        <w:rPr/>
      </w:pPr>
      <w:bookmarkStart w:id="488" w:name="__RefHeading___Toc1774809_730472459"/>
      <w:bookmarkStart w:id="489" w:name="_Toc174"/>
      <w:bookmarkEnd w:id="488"/>
      <w:r>
        <w:rPr>
          <w:rtl w:val="true"/>
        </w:rPr>
        <w:t>استمداد على عليه السلام از مردم كوفه</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خَرَجْتُ‌ مِنْ‌ حَيِّى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من از قبيلۀ خود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مقصود حضرت قبيلۀ قريش باشد، چون حضرت قريشى بود؛ و ممكن است كه منظور همۀ مردم مدينه باشند كه عبارتند از مهاجرين و انصار، چون حضرت در مدينه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از بين قبيلۀ خودم بيرون آمدم و به طرف بصره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اند بگويند كه هر چند من از قبيلۀ قريشم و در مدينه زندگى مى كنم، اما حالا كه خليفه شده ام ديگر مرا به حساب يك قبيلۀ خاصى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يك نفر در رأس كشورى قرار گرفت، ديگر حق ندارد بگويد من از فلان طايفه يا قبيله و شهرم، او متعلق به همۀ افراد تحت حكومت خود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متعلق به همه هستم، شما هم بايد به من كمك كنيد و نگوييد كه او قريشى يا اهل مدينه است و آنها كمكش كنند؛ زيرا من از قبيلۀ خودم بيرون آمده ام و متعلق به همه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ظَالِماً وَ إِمَّا مَظْلُوماً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ستمگر باشم و چه ستمديده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دو احتمال وجود دارد و شارحين نهج البلاغه هم هر دو احتمال را ذكر كرده اند؛ 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ظَالِماً وَ إِمَّا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حضرت است، و منظور اين باشد كه من از مدينه بيرون آمدم چه ظالم باشم و چه مظلوم، ميان دعوا نمى خواهم نرخ تعيين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كه مراد مردم مدينه باشند؛ يعنى مردم مدينه كه قبيلۀ من هستند و من در بين آنها هستم حالا يا ظالم اند يا مظلوم، من از بين اينها بيرون آمدم؛ و اگر بر فرض هم شما مردم مدينه را ظالم مى دانيد من ديگر در آنجا نيستم، از آنجا خارج شده و به طرف شما آمده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بَاغِياً وَ إِمَّا مَبْغِيّاً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سركش باشم و چه كسى كه بر او سركشى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عبارت نيز مانند عبارت بالا دو احتمال مطرح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أُذَكِّرُ اللَّهَ‌ مَنْ‌ بَلَغَهُ‌ كِتَابِى هَذَا لَمَّا نَفَرَ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بى ترديد خدا را به ياد كسى مى آورم كه اين نامه ام به او مى رسد، تا زودتر نزد من آيد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نامه را در مسجد جامع يا جايى نظير آن مى خوانند كه به همۀ مردم برسد؛ من شما اهل كوفه را كه ارتشيان اسلام هستيد به يادتان مى آورم كه بى تفاوت نمانيد و بيرون بياييد؛ اگر راست مى گويم از من حمايت كنيد، و اگر كج مى گويم جلوى كج گفتن مرا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بى تفاوت بماند، مردم به عنوان خليفۀ پيامبر صلى الله عليه و آله و سلم با من بيعت كردند و من خليفۀ شما شده ام، حالا در بصره جمع شده اند و عليه من قيام كرده اند و كسانى چون طلحه و زبير نكث بيعت كردند و من ناچار شده ام با آنها مقابله</w:t>
      </w:r>
    </w:p>
    <w:p>
      <w:pPr>
        <w:pStyle w:val="BookText"/>
        <w:rPr/>
      </w:pPr>
      <w:r>
        <w:rPr>
          <w:rFonts w:ascii="Amiri" w:hAnsi="Amiri" w:eastAsia="Amiri" w:cs="Amiri"/>
          <w:color w:val="111111"/>
          <w:sz w:val="28"/>
          <w:sz w:val="28"/>
          <w:szCs w:val="28"/>
          <w:rtl w:val="true"/>
          <w:lang w:bidi="ar-SA"/>
        </w:rPr>
        <w:t>كنم، شما مردم كوفه كه مسلمان و ارتشيان اسلام هستيد نمى توانيد ساكت بنشينيد، بلكه بايد راه بيفتيد، يا به نفع من و يا به ضرر من، بالاخره كارى بكنيد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ياد شما مى آورم خدا را كه كارى نكنيد مگر اين كه به طرف من كوچ كنيد و ببينيد حرف من 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مُحْسِناً أَعَانَنِى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نيكوكردار بودم يارى 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مُسِيئاً اسْتَعْتَبَنِى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بدكردار بودم مرا سرزنش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به معناى ملامت كردن باشد و يا اين كه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رضايت؛ يعنى كوشش كنند رضايت مرا به طرف خودشان جلب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با اين كه خود را بر حق مى دانسته و با اين كه مرد خداست و از كسانى است كه از صدر اسلام با پيامبراكرم صلى الله عليه و آله و سلم بوده است، با اين حال وقتى كه مى خواهد در مقابل مردم صحبت كند چقدر خودش را تنزّل مى دهد، و به تمام رجال و دولتمردان ياد مى دهد كه هيچ وقت در مقابل مردم براى خودتان مقامى قائل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به قدرى خودش را تنزّل مى دهد كه وقتى به اهل كوفه نامه مى نويسد،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بصره حركت كردم شما نيز به طرف من حركت كنيد و بى تفاوت نمانيد؛ بياييد مطالعه كنيد، اگر من آدم خوبى هستم و راست مى گويم از من حمايت كنيد، و اگر هم ديديد اشتباه مى كنم مرا ملامت نموده و راهنمايى كنيد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مى فهماند كه انسان در مقابل مسائل سياسى و در مقابل گرفتاريهاى كشور اسلامى نمى تواند بى تفاوت باشد و بايد قيام كند؛ اگر رهبر فرد درستكارى است و در خط‍‌ اسلام و اقداماتش به نفع مردم است از او حمايت كنند، و اگر فرد ناصالحى است به او تذكر دهند كه اين روش تو اشتباه و به ضرر كشور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على عليه السلام با اين كه ما براى ايشان مقام عصمت قائليم، با مردم اين طور سخن مى گويد و خود را تنزّل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اى براى كشور اتفاق افتاده است؛ طلحه و زبير نكث بيعت كرده اند و مى خواهند جنگ داخلى درست كنند، بياييد ببينيد اگر من راست مى گويم به من كمك كنيد، و اگر بد كردارم مرا سرزنش نماييد و راهنمايى كنيد و راه حق را به من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دولتمردان هم بايد با مردم اين گونه باشد؛ و اگر چنين باشد براى جذب مردم مؤثرتر است؛ چون هر كس هر چقدر هم مقام شامخى داشته باشد، اگر بخواهد در مقابل مردم گنده گويى كند و فخر بفروشد و براى خودش مقامى ذكر كند، مردم خواهى نخواهى از اين فرد متنفّر مى شوند و از او خوششان نمى آيد؛ بنابراين ما بايد روش حضرت على عليه السلام را در مقابل مردم ياد بگيريم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90" w:name="pg14791_347476"/>
    </w:p>
    <w:p>
      <w:pPr>
        <w:pStyle w:val="Heading2"/>
        <w:numPr>
          <w:ilvl w:val="1"/>
          <w:numId w:val="1"/>
        </w:numPr>
        <w:rPr/>
      </w:pPr>
      <w:bookmarkStart w:id="491" w:name="__RefHeading___Toc1774811_730472459"/>
      <w:bookmarkStart w:id="492" w:name="_Toc175"/>
      <w:bookmarkEnd w:id="490"/>
      <w:bookmarkEnd w:id="491"/>
      <w:r>
        <w:rPr>
          <w:rtl w:val="true"/>
        </w:rPr>
        <w:t>(</w:t>
      </w:r>
      <w:r>
        <w:rPr>
          <w:rtl w:val="true"/>
        </w:rPr>
        <w:t xml:space="preserve">درس </w:t>
      </w:r>
      <w:r>
        <w:rPr/>
        <w:t>530</w:t>
      </w:r>
      <w:r>
        <w:rPr>
          <w:rtl w:val="true"/>
        </w:rPr>
        <w:t xml:space="preserve">) - </w:t>
      </w:r>
      <w:r>
        <w:rPr>
          <w:rtl w:val="true"/>
        </w:rPr>
        <w:t xml:space="preserve">نامۀ </w:t>
      </w:r>
      <w:r>
        <w:rPr/>
        <w:t>58</w:t>
      </w:r>
      <w:bookmarkEnd w:id="492"/>
    </w:p>
    <w:p>
      <w:pPr>
        <w:pStyle w:val="Heading3"/>
        <w:numPr>
          <w:ilvl w:val="2"/>
          <w:numId w:val="1"/>
        </w:numPr>
        <w:rPr/>
      </w:pPr>
      <w:bookmarkStart w:id="493" w:name="__RefHeading___Toc1774813_730472459"/>
      <w:bookmarkStart w:id="494" w:name="_Toc176"/>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لزوم مطّلع ساختن مردم از مسائل مملكتى</w:t>
      </w:r>
    </w:p>
    <w:p>
      <w:pPr>
        <w:pStyle w:val="BookText"/>
        <w:rPr/>
      </w:pPr>
      <w:r>
        <w:rPr>
          <w:rFonts w:ascii="IRNazanin" w:hAnsi="IRNazanin" w:eastAsia="IRNazanin"/>
          <w:color w:val="111111"/>
          <w:sz w:val="28"/>
          <w:sz w:val="28"/>
          <w:szCs w:val="28"/>
          <w:rtl w:val="true"/>
          <w:lang w:bidi="fa-IR"/>
        </w:rPr>
        <w:t>زمينۀ جنگ</w:t>
      </w:r>
    </w:p>
    <w:p>
      <w:pPr>
        <w:pStyle w:val="BookText"/>
        <w:rPr/>
      </w:pPr>
      <w:r>
        <w:rPr>
          <w:rFonts w:ascii="IRNazanin" w:hAnsi="IRNazanin" w:eastAsia="IRNazanin"/>
          <w:color w:val="111111"/>
          <w:sz w:val="28"/>
          <w:sz w:val="28"/>
          <w:szCs w:val="28"/>
          <w:rtl w:val="true"/>
          <w:lang w:bidi="fa-IR"/>
        </w:rPr>
        <w:t>دعوت به كنار گذاشتن اختلافات داخلى در برابر دشمن خارجى</w:t>
      </w:r>
    </w:p>
    <w:p>
      <w:pPr>
        <w:pStyle w:val="BookText"/>
        <w:rPr/>
      </w:pPr>
      <w:r>
        <w:rPr>
          <w:rFonts w:ascii="IRNazanin" w:hAnsi="IRNazanin" w:eastAsia="IRNazanin"/>
          <w:color w:val="111111"/>
          <w:sz w:val="28"/>
          <w:sz w:val="28"/>
          <w:szCs w:val="28"/>
          <w:rtl w:val="true"/>
          <w:lang w:bidi="fa-IR"/>
        </w:rPr>
        <w:t>نپذيرفتن دعوت و شعله ور شدن جنگ</w:t>
      </w:r>
    </w:p>
    <w:p>
      <w:pPr>
        <w:pStyle w:val="BookText"/>
        <w:rPr/>
      </w:pPr>
      <w:r>
        <w:rPr>
          <w:rFonts w:ascii="Amiri" w:hAnsi="Amiri" w:eastAsia="Amiri" w:cs="Amiri"/>
          <w:color w:val="111111"/>
          <w:sz w:val="28"/>
          <w:sz w:val="28"/>
          <w:szCs w:val="28"/>
          <w:rtl w:val="true"/>
          <w:lang w:bidi="ar-SA"/>
        </w:rPr>
        <w:t>فرجام كار</w:t>
      </w:r>
    </w:p>
    <w:p>
      <w:pPr>
        <w:pStyle w:val="BookText"/>
        <w:rPr/>
      </w:pPr>
      <w:r>
        <w:rPr>
          <w:rFonts w:ascii="IRNazanin" w:hAnsi="IRNazanin" w:eastAsia="IRNazanin"/>
          <w:color w:val="111111"/>
          <w:sz w:val="28"/>
          <w:sz w:val="28"/>
          <w:szCs w:val="28"/>
          <w:rtl w:val="true"/>
          <w:lang w:bidi="fa-IR"/>
        </w:rPr>
        <w:t>درس خوبى براى دولتمردان</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مبارزۀ على عليه السلام با تبعيض نژادى</w:t>
      </w:r>
    </w:p>
    <w:p>
      <w:pPr>
        <w:pStyle w:val="BookText"/>
        <w:rPr/>
      </w:pPr>
      <w:r>
        <w:rPr>
          <w:rFonts w:ascii="IRNazanin" w:hAnsi="IRNazanin" w:eastAsia="IRNazanin"/>
          <w:color w:val="111111"/>
          <w:sz w:val="28"/>
          <w:sz w:val="28"/>
          <w:szCs w:val="28"/>
          <w:rtl w:val="true"/>
          <w:lang w:bidi="fa-IR"/>
        </w:rPr>
        <w:t>سفارش حضرت بر اجراى عدالت</w:t>
      </w:r>
    </w:p>
    <w:p>
      <w:pPr>
        <w:pStyle w:val="BookText"/>
        <w:rPr/>
      </w:pPr>
      <w:r>
        <w:rPr>
          <w:rFonts w:ascii="Amiri" w:hAnsi="Amiri" w:eastAsia="Amiri" w:cs="Amiri"/>
          <w:color w:val="111111"/>
          <w:sz w:val="28"/>
          <w:sz w:val="28"/>
          <w:szCs w:val="28"/>
          <w:rtl w:val="true"/>
          <w:lang w:bidi="ar-SA"/>
        </w:rPr>
        <w:t>دنيا سراى آزمايش و سختى 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حقوقى كه بر حاكم است</w:t>
      </w:r>
      <w:bookmarkStart w:id="495" w:name="pg14791_347478"/>
    </w:p>
    <w:p>
      <w:pPr>
        <w:pStyle w:val="Heading3"/>
        <w:numPr>
          <w:ilvl w:val="2"/>
          <w:numId w:val="1"/>
        </w:numPr>
        <w:rPr/>
      </w:pPr>
      <w:bookmarkStart w:id="496" w:name="__RefHeading___Toc1774815_730472459"/>
      <w:bookmarkStart w:id="497" w:name="_Toc177"/>
      <w:bookmarkEnd w:id="495"/>
      <w:bookmarkEnd w:id="496"/>
      <w:r>
        <w:rPr>
          <w:rtl w:val="true"/>
        </w:rPr>
        <w:t>«</w:t>
      </w:r>
      <w:r>
        <w:rPr>
          <w:rtl w:val="true"/>
        </w:rPr>
        <w:t xml:space="preserve">نامۀ </w:t>
      </w:r>
      <w:r>
        <w:rPr/>
        <w:t>58</w:t>
      </w:r>
      <w:r>
        <w:rPr>
          <w:rtl w:val="true"/>
        </w:rPr>
        <w:t>»</w:t>
      </w:r>
      <w:bookmarkEnd w:id="497"/>
    </w:p>
    <w:p>
      <w:pPr>
        <w:pStyle w:val="Heading4"/>
        <w:numPr>
          <w:ilvl w:val="3"/>
          <w:numId w:val="1"/>
        </w:numPr>
        <w:rPr/>
      </w:pPr>
      <w:bookmarkStart w:id="498" w:name="__RefHeading___Toc1774817_730472459"/>
      <w:bookmarkStart w:id="499" w:name="_Toc178"/>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و من كتاب له عليه السّلام كتبه إلى‌ أهل الأمصار، يقصّ‌ فيه ما جرى‌ بينه و بين أهل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بَدْءُ أَمْرِنَا أَنَّا الْتَقَيْنَا وَالْقَوْمُ‌ مِنْ‌ أَهْلِ‌ الشَّامِ‌، وَالظَّاهِرُ أَنَّ‌ رَبَّنَا وَاحِدٌ، وَ نَبِيَّنَا وَاحِدٌ، وَ دَعْوَتَنَا فِى الْإِسْلامِ‌ وَاحِدَةٌ‌، وَ لانَسْتَزِيدُهُمْ‌ فِى الْإِيمَانِ‌ بِاللَّهِ‌ وَالتَّصْدِيقِ‌ بِرَسُولِهِ‌ وَ لايَسْتَزِيدُونَنَا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وَاحِدٌ إِلَّا مَا اخْتَلَفْنَا فِيهِ‌ مِنْ‌ دَمِ‌ عُثْمَانَ‌، وَ 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نُدَاوِ مَا لا يُدْرَكُ‌ الْيَوْمَ‌ بِإِطْفَاءِ الثَّائِرَةِ‌ وَ تَسْكِينِ‌ الْعَامَّةِ‌، حَتّى‌ يَشْتَدَّ الْأَمْرُ وَ يَسْتَجْمِعَ‌، فَنَقْوى‌ عَلى‌ وَضْعِ‌ الْحَقِّ‌ مَوَاضِعَهُ‌،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حَتّى‌ جَنَحَتِ‌ الْحَرْبُ‌ وَ رَكَدَتْ‌، وَ وَقَدَتْ‌ نِيرَانُهَا وَ حَمِسَتْ‌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ضَرَّسَتْنَا وَ إِيَّاهُمْ‌، وَ وَضَعَتْ‌ مَخَالِبَهَا فِينَا وَ فِيهِمْ‌، أَجَابُوا عِنْدَ ذَلِكَ‌ إِلَى الَّذِى دَعَوْنَاهُمْ‌ إلَيْهِ‌، فَأَجَبْنَاهُمْ‌ إِلى‌ مَا دَعَوْا، وَ سَارَعْنَاهُمْ‌ إِلى‌ مَا طَلَبُوا، حَتَّى اسْتَبَانَتْ‌ عَلَيْهِمُ‌ الْحُجَّةُ‌، وَانْقَطَعَتْ‌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 فَهُوَ الَّذِى أَنْقَذَهُ‌ اللَّهُ‌ مِنَ‌ الْهَلَكَةِ‌، وَ مَنْ‌ لَجَّ‌ وَ تَمَادى‌ فَهُوَ الرَّاكِسُ‌ الَّذِى رَانَ‌ اللَّهُ‌ عَلى‌ قَلْبِهِ‌، وَ صَارَتْ‌ دَائِرَةُ‌ السَّوْءِ عَلى‌ رَأْسِهِ‌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ما درسهايى از نهج البلاغه بود، نامه هاى حضرت اميرالمؤمنين عليه السلام را مطرح كرده بوديم؛ امروز نامۀ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را مى خوانيم، مرحوم سيّد رضى فرموده اند</w:t>
      </w:r>
      <w:r>
        <w:rPr>
          <w:rFonts w:eastAsia="Amiri" w:cs="Amiri" w:ascii="Amiri" w:hAnsi="Amiri"/>
          <w:color w:val="111111"/>
          <w:sz w:val="28"/>
          <w:szCs w:val="28"/>
          <w:rtl w:val="true"/>
          <w:lang w:bidi="ar-SA"/>
        </w:rPr>
        <w:t>:</w:t>
      </w:r>
      <w:bookmarkStart w:id="500" w:name="pg14791_347479"/>
    </w:p>
    <w:p>
      <w:pPr>
        <w:pStyle w:val="Heading4"/>
        <w:numPr>
          <w:ilvl w:val="3"/>
          <w:numId w:val="1"/>
        </w:numPr>
        <w:rPr/>
      </w:pPr>
      <w:bookmarkStart w:id="501" w:name="__RefHeading___Toc1774819_730472459"/>
      <w:bookmarkStart w:id="502" w:name="_Toc179"/>
      <w:bookmarkEnd w:id="500"/>
      <w:bookmarkEnd w:id="501"/>
      <w:r>
        <w:rPr>
          <w:rtl w:val="true"/>
        </w:rPr>
        <w:t>لزوم مطّلع ساختن مردم از مسائل مملكتى</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كتبه إلى‌ أهل الأمصار، يقصّ‌ فيه ما جرى‌ بينه و بين أهل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نامۀ آن حضرت عليه السلام است كه به مردم شهرها نوشت، و در آن آنچه را ميان او و اهل صفّين رفت باز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امام و خليفه بوده و در صفّين با معاويه جنگ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حضرت خود را مقيد مى دانستند كه مردم مسلمان همۀ شهرستانها را از آنچه در كشور گذشته است با 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يك درسى است كه دولتمردان نبايد كارهايى را كه انجام مى دهند مخفيانه باشد و مردم نفهمند كه چه گذشت 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مى خواهد مورد اعتماد مردم باشد و مردم تكيه گاه و پشتيبان او باشند، بايستى از مسائلى كه در كشور اتفاق مى افتد، از جنگ و صلح و معاملات و ساير حوادث و امور مملكت مردم را باخبر كند تا مردم بفهمند كه دولت به آنها اعتنا دارد؛ زيرا در واقع كارهايى را كه دولت انجام مى دهد كار مردم است و دولت نمايندۀ مردم است و مردم اين مسئوليت را به دوش دولت گذارده اند؛ بنابراين مردم بايد بدانند كه در كشورشان چه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مى دانيم آن روز تلگراف و تلفن و مانند اين وسايل نبوده كه مردم را مطّلع كنند، در عين حال حضرت با نوشتن نامه مردم شهرستانها را از اصل جريان، از ابتدا تا انتها، مطّلع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بَدْءُ أَمْرِنَا أَنَّا الْتَقَيْنَا وَالْقَوْمُ‌ مِنْ‌ أَهْلِ‌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ابتداى كار ما اين بود كه با آن گروه از مردم شام برخورد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برخورد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رَبَّنَا وَاحِدٌ، وَ نَبِيَّنَا وَاحِدٌ، وَ دَعْوَتَنَا فِى الْإِسْلامِ‌ وَاحِدَةٌ‌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ظاهر پروردگارمان يكى بود، و پيامبرمان يكى، و دعوت ما در اسلام نيز يكسان بود</w:t>
      </w:r>
      <w:r>
        <w:rPr>
          <w:rFonts w:eastAsia="IRNazanin" w:cs="IRNazanin"/>
          <w:color w:val="111111"/>
          <w:sz w:val="28"/>
          <w:szCs w:val="28"/>
          <w:rtl w:val="true"/>
          <w:lang w:bidi="fa-IR"/>
        </w:rPr>
        <w:t>.)</w:t>
      </w:r>
      <w:bookmarkStart w:id="503" w:name="pg14791_347480"/>
    </w:p>
    <w:p>
      <w:pPr>
        <w:pStyle w:val="BookText"/>
        <w:rPr/>
      </w:pPr>
      <w:bookmarkEnd w:id="503"/>
      <w:r>
        <w:rPr>
          <w:rFonts w:ascii="IRNazanin" w:hAnsi="IRNazanin" w:eastAsia="IRNazanin"/>
          <w:color w:val="111111"/>
          <w:sz w:val="28"/>
          <w:sz w:val="28"/>
          <w:szCs w:val="28"/>
          <w:rtl w:val="true"/>
          <w:lang w:bidi="fa-IR"/>
        </w:rPr>
        <w:t>آنها هم مسلمان بودند، ما مى گفتيم خدا يكى است آنها هم مى گفتند خدا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كنيد باطناً هم بعضى از مردم يا منافق بودند يا كفر درونى داشتند، فعلاً آن را در نظر نداريم؛ به حسب ظاهر ما دو گروه اسلامى كه با هم برخورد كرديم هر دو دسته به حضرت محمّد صلى الله عليه و آله و سلم ايمان داشتيم و دعوت ما هم در اسلام يكى بود؛ يعنى همۀ ما مردم را به قرآن و پيامبر و خدا و آخرت دعوت مى كرديم و حرفمان يكى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لانَسْتَزِيدُهُمْ‌ فِى الْإِيمَانِ‌ بِاللَّهِ‌ وَالتَّصْدِيقِ‌ بِرَسُولِهِ‌ وَ لايَسْتَزِيدُونَنَا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ايمان به خدا و تصديق پيامبر او، نه ما بيشتر از آنان مى خواستيم و نه آنان بيشتر از ما مى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نيامده بوديم آنها را دعوت كنيم كه بياييد ايمانتان را به پيامبر و قرآن محكم تر كنيد، و نه آنها آمده بودند از ما بخواهند كه ايمانمان را زيادتر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على عليه السلام نمى خواهد دشمن را بكوبد، بلكه چون اينها به عنوان اسلام آمده اند، لذا حضرت مى خواهد اين حقيقت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اين جنگ براى دعوت به اسلام و ايمان اتفاق نيفتاده بود</w:t>
      </w:r>
      <w:r>
        <w:rPr>
          <w:rFonts w:eastAsia="IRNazanin" w:cs="IRNazanin"/>
          <w:color w:val="111111"/>
          <w:sz w:val="28"/>
          <w:szCs w:val="28"/>
          <w:rtl w:val="true"/>
          <w:lang w:bidi="fa-IR"/>
        </w:rPr>
        <w:t>.</w:t>
      </w:r>
    </w:p>
    <w:p>
      <w:pPr>
        <w:pStyle w:val="Heading4"/>
        <w:numPr>
          <w:ilvl w:val="3"/>
          <w:numId w:val="1"/>
        </w:numPr>
        <w:rPr/>
      </w:pPr>
      <w:bookmarkStart w:id="504" w:name="__RefHeading___Toc1774821_730472459"/>
      <w:bookmarkStart w:id="505" w:name="_Toc180"/>
      <w:bookmarkEnd w:id="504"/>
      <w:r>
        <w:rPr>
          <w:rtl w:val="true"/>
        </w:rPr>
        <w:t>زمينۀ جنگ</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وَاحِدٌ إِلَّا مَا اخْتَلَفْنَا فِيهِ‌ مِنْ‌ دَمِ‌ عُثْمَانَ‌، وَ نَحْنُ‌ مِنْهُ‌ بَرَاءٌ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يكى مى نمود، مگر اين كه دربارۀ خون عثمان با هم اختلاف داشتيم، و ما از آن مبرّا بوديم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اصحاب آن حضرت دخالت در خون عثمان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بهانه را معاويه درست كرده بود، و ما در نامۀ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وارث و ولىّ‌ عثمان بايستى مطالبۀ خون او را بكند و به معاويه چه ربطى دارد؟</w:t>
      </w:r>
      <w:r>
        <w:rPr>
          <w:rFonts w:eastAsia="IRNazanin" w:cs="IRNazanin"/>
          <w:color w:val="111111"/>
          <w:sz w:val="28"/>
          <w:szCs w:val="28"/>
          <w:rtl w:val="true"/>
          <w:lang w:bidi="fa-IR"/>
        </w:rPr>
        <w:t>!</w:t>
      </w:r>
      <w:bookmarkStart w:id="506" w:name="pg14791_347481"/>
    </w:p>
    <w:p>
      <w:pPr>
        <w:pStyle w:val="BookText"/>
        <w:rPr/>
      </w:pPr>
      <w:bookmarkEnd w:id="506"/>
      <w:r>
        <w:rPr>
          <w:rFonts w:ascii="IRNazanin" w:hAnsi="IRNazanin" w:eastAsia="IRNazanin"/>
          <w:color w:val="111111"/>
          <w:sz w:val="28"/>
          <w:sz w:val="28"/>
          <w:szCs w:val="28"/>
          <w:rtl w:val="true"/>
          <w:lang w:bidi="fa-IR"/>
        </w:rPr>
        <w:t>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مستندى كه معاويه براى جنگ صفّين بهانه قرار داده بود خون عثمان است، در حالى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ارتشم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ريخته شدن خون عثمان مبرّا بوديم؛ اين تهمتى است كه ارتش معاويه به ما مى زند</w:t>
      </w:r>
      <w:r>
        <w:rPr>
          <w:rFonts w:eastAsia="IRNazanin" w:cs="IRNazanin"/>
          <w:color w:val="111111"/>
          <w:sz w:val="28"/>
          <w:szCs w:val="28"/>
          <w:rtl w:val="true"/>
          <w:lang w:bidi="fa-IR"/>
        </w:rPr>
        <w:t>.</w:t>
      </w:r>
    </w:p>
    <w:p>
      <w:pPr>
        <w:pStyle w:val="Heading4"/>
        <w:numPr>
          <w:ilvl w:val="3"/>
          <w:numId w:val="1"/>
        </w:numPr>
        <w:rPr/>
      </w:pPr>
      <w:bookmarkStart w:id="507" w:name="__RefHeading___Toc1774823_730472459"/>
      <w:bookmarkStart w:id="508" w:name="_Toc181"/>
      <w:bookmarkEnd w:id="507"/>
      <w:r>
        <w:rPr>
          <w:rtl w:val="true"/>
        </w:rPr>
        <w:t>دعوت به كنار گذاشتن اختلافات داخلى در برابر دشمن خارجى</w:t>
      </w:r>
      <w:bookmarkEnd w:id="508"/>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لشكر شام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كشور اسلامى گرفتاريهاى زيادى دارد، سرحدّات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در آن موقع مسلمانها با كشورهاى غير مسلمان در جنگ بودند؛ البته شايد ايران را تسخير كرده بودند، ولى در قسمت هاى زيادى از روم و در شمال آفريقا و جاهاى ديگر مشغول جنگ بودند؛ اگر چنانچه اين همه نيروهايى كه در جنگ جمل و جنگ صفّين و جنگ خوارج مصرف مى شد در مقابله با دشمن خارجى مصرف شده بود، شايد اسلام همۀ جهان را مى گرفت؛ مثلاً نصر بن مزاحم نقل مى كند كه در ليلة الهرير و روز آن هفتاد هزار نفر در اين جنگ كشته شدند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پس در جنگ صفّين در يك شب و روز حدود هفتاد هزار تلفات دارد و مدّتها طول كشيد؛ همچنين جنگ جمل كه طلحه و زبير در بصره به راه انداختند و با فريب و حيله عايشه را هم آوردند؛ اين جنگ هاى داخلى وبالى براى مسلمانها بوده و خواهد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هم اين نيرويى كه صدّام از عراق و مصر و اردن آورده و با جمهورى اسلامى ايران جنگ مى كند، اگر همين نيرو را به جنگ با اسرائيل مى برد، اسرائيل را شكست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كه دشمن جامعۀ اسلامى و عرب است و همۀ اعراب را ناديده گرفته و به فلسطين هم قانع نيست، الآن به لبنان حمله مى كند، فردا هم اگر بتواند به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صدّام راست مى گويد و طرفدار اعراب است، قاعده اش</w:t>
      </w:r>
    </w:p>
    <w:p>
      <w:pPr>
        <w:pStyle w:val="BookText"/>
        <w:rPr/>
      </w:pPr>
      <w:r>
        <w:rPr>
          <w:rFonts w:ascii="IRNazanin" w:hAnsi="IRNazanin" w:eastAsia="IRNazanin"/>
          <w:color w:val="111111"/>
          <w:sz w:val="28"/>
          <w:sz w:val="28"/>
          <w:szCs w:val="28"/>
          <w:rtl w:val="true"/>
          <w:lang w:bidi="fa-IR"/>
        </w:rPr>
        <w:t>اين بود كه با اسرائيل جنگ كند؛ اين همه نيرو بايد در مقابل اسرائيل باشد؛ اما وقتى شيطان بر صدّام مستولى مى شود، اين طور وادارش مى كند كه بيايد و با يك كشور اسلامى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گرفتارى ما مثل همان گرفتارى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الآن كشور اسلام گرفتارى زيادى دارد، مسائل مهمى داريم، ما مى توانيم برويم با كفّار بجنگيم و اسلام را توسعه بدهيم؛ بگذاريد ما وظيفه مان را در مقابل كفّار انجام بدهيم، بعد با يكديگر مى نشينيم و حرفهايمان را مى زنيم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 لا يُدْرَكُ‌ الْيَوْمَ‌ بِإِطْفَاءِ الثَّائِرَةِ‌ وَ تَسْكِينِ‌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امروز با خاموش ساختن جنگ داخلى و آرام كردن همگان چاره كنيم آنچه را كه نمى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را در دست نداريم‌؟ قدرت اسلامى را در دست نداريم، و مى توانيم اسلام را توسعه بدهيم، بياييد مداوا كنيم چيزى را كه امروز به دستمان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بِإِطْفَاءِ الثَّائِرَةِ‌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آتش، آتش جنگ؛ و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انگيزه اى كه در اثر آن جنبش داخلى پيدا شده تا به جان يكديگر بيفتيم و گرفتار يكديگر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آتش را بين خودمان خاموش كنيم، جنگ داخلى را كنار بگذاريم و در مقابل دشمن خارجى كه مخالف با توسعۀ اسلام است قيام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تَسْكِينِ‌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ساكن كنيم، تحريك نكنيم، وحدت كلمه داشته باشيم تا در اثر وحدت كلمه بر دشمن خارجى پيروز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يَشْتَدَّ الْأَمْرُ وَ يَسْتَجْمِعَ‌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 كه كار استوار شود و فراهم آيد</w:t>
      </w:r>
      <w:r>
        <w:rPr>
          <w:rFonts w:eastAsia="Amiri" w:cs="Amiri" w:ascii="Amiri" w:hAnsi="Amiri"/>
          <w:color w:val="111111"/>
          <w:sz w:val="28"/>
          <w:szCs w:val="28"/>
          <w:rtl w:val="true"/>
          <w:lang w:bidi="ar-SA"/>
        </w:rPr>
        <w:t>.)</w:t>
      </w:r>
      <w:bookmarkStart w:id="509" w:name="pg14791_347483"/>
    </w:p>
    <w:p>
      <w:pPr>
        <w:pStyle w:val="BookText"/>
        <w:rPr/>
      </w:pPr>
      <w:bookmarkEnd w:id="509"/>
      <w:r>
        <w:rPr>
          <w:rFonts w:ascii="IRNazanin" w:hAnsi="IRNazanin" w:eastAsia="IRNazanin"/>
          <w:color w:val="111111"/>
          <w:sz w:val="28"/>
          <w:sz w:val="28"/>
          <w:szCs w:val="28"/>
          <w:rtl w:val="true"/>
          <w:lang w:bidi="fa-IR"/>
        </w:rPr>
        <w:t>ما الآن ضعيف هستيم، هنوز دشمن هاى خارجى در ما طمع دارند، پس بياييد جنگ داخلى را به جنگ خارجى مبدّل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فَنَقْوى‌ عَلى‌ وَضْعِ‌ الْحَقِّ‌ مَوَاضِعَهُ‌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قرار دادن حق در جايگاههاى آن پر توان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داخل جنگ و ستيز نداشته باشيم و وحدت كلمه باشد، نيرو پيدا مى كنيم به اين كه حق را به جايش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فرضاً خون عثمان هم به ناحق ريخته شده، آن را هم مى شود تعقيب كرد، آن هم يكى از شاخه هايش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گرفتارى كشور اسلام زياد است و دشمن خارجى دندان تيز كرده است، چرا ما سر خون عثمان كه تهمتى بيش نيست اين همه جنگ و نيرو صرف كنيم‌؟</w:t>
      </w:r>
    </w:p>
    <w:p>
      <w:pPr>
        <w:pStyle w:val="Heading4"/>
        <w:numPr>
          <w:ilvl w:val="3"/>
          <w:numId w:val="1"/>
        </w:numPr>
        <w:rPr/>
      </w:pPr>
      <w:bookmarkStart w:id="510" w:name="__RefHeading___Toc1774825_730472459"/>
      <w:bookmarkStart w:id="511" w:name="_Toc182"/>
      <w:bookmarkEnd w:id="510"/>
      <w:r>
        <w:rPr>
          <w:rtl w:val="true"/>
        </w:rPr>
        <w:t>نپذيرفتن دعوت و شعله ور شدن جنگ</w:t>
      </w:r>
      <w:bookmarkEnd w:id="511"/>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به آنها گفتم بياييد وحدت كلمه داشته و با هم باشيم تا اسلام قوّت پيدا كند نپذيرفتند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حَتّى‌ جَنَحَتِ‌ الْحَرْبُ‌ وَ رَكَدَتْ‌، وَ وَقَدَتْ‌ نِيرَانُهَا وَ حَمِسَتْ‌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كار را با زورآزمايى چاره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سرپيچى كردند تا اين كه جنگ بال و پر گشود و برپا شد، و آتش آن برافروخته گرديد و شدّت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 به شما زور بياوريم و شما بر ما زور بياوريد و با هم در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شام گفتند علاج امر به اين است كه با هم جنگ و ستيز كنيم و ما دست بردار نيستيم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حَتّى‌ جَنَحَتِ‌ الْحَرْبُ‌ وَ رَكَدَتْ‌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قبول نكردند تا اين كه جنگ بال درآورد</w:t>
      </w:r>
      <w:bookmarkStart w:id="512" w:name="pg14791_347484"/>
    </w:p>
    <w:p>
      <w:pPr>
        <w:pStyle w:val="BookText"/>
        <w:rPr/>
      </w:pPr>
      <w:bookmarkEnd w:id="512"/>
      <w:r>
        <w:rPr>
          <w:rFonts w:ascii="IRNazanin" w:hAnsi="IRNazanin" w:eastAsia="IRNazanin"/>
          <w:color w:val="111111"/>
          <w:sz w:val="28"/>
          <w:sz w:val="28"/>
          <w:szCs w:val="28"/>
          <w:rtl w:val="true"/>
          <w:lang w:bidi="fa-IR"/>
        </w:rPr>
        <w:t>و پرواز كرد و روى سر همۀ ما نشست و بر سر ما ثابت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وَقَدَتْ‌ نِيرَانُهَا وَ حَمِسَتْ‌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آتش جنگ افروخته شد و التهاب پيدا كرد و شدّت و سختى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افروخته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آتش؛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و سختى يافت</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774827_730472459"/>
      <w:bookmarkStart w:id="514" w:name="_Toc183"/>
      <w:bookmarkEnd w:id="513"/>
      <w:r>
        <w:rPr>
          <w:rtl w:val="true"/>
        </w:rPr>
        <w:t>فرجام كار</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ضَرَّسَتْنَا وَ إِيَّاهُمْ‌، وَ وَضَعَتْ‌ مَخَالِبَهَا فِينَا وَ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جنگ براى ما و آنان دندان تيز كرد، و چنگالهاى خود را در ما و ايشان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ضَرَّسَتْنَا وَ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آنها گفتم بياييد از جنگ و ستيز دست برداريد گوش نكردند، تا اين كه جنگ در حالى كه دندانش را براى ما تيز كرده بود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وقتى جنگ گاز گرفت و بر ما و آنها فشار آورد؛ يعنى هم ما كشتار زياد داديم و هم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وَضَعَتْ‌ مَخَالِبَهَا فِينَا وَ فِيهِمْ‌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جنگ چنگالهايش را در ما و آنها فرو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چنگال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اين هنگام كه هر دوى ما گرفتار جنگ بوديم و آنها ديدند كه دارند شكست مى خورند و در ليلة الهرير آثار شكست ارتش معاويه ظاهر شد، عمروعاص بازى در آورد و نقشه اى طرح كرد و پيشنهاد نمود قرآنها را سر نيزه كردند و گفتند كه ما اهل قرآن و تابع قرآنيم، اين قرآن بين ما حَكَم باشد، چرا خونريزى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 كه داشت به ارتش شام وارد مى شد، با حيلۀ عمروعاص جبران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أَجَابُوا عِنْدَ ذَلِكَ‌ إِلَى الَّذِى دَعَوْنَاهُمْ‌ إِلَيْهِ‌، فَأَجَبْنَاهُمْ‌ إِلى‌ مَا دَعَوْا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پذيرفتند آنچه را كه ما آنها را به آن فرا خوانديم، و ما نيز پذيرفتيم آنان را به آنچه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اينها اجابت كردند آنچه را كه ما از اوّل دعوتشان كرديم، و ما هم اجابت كرديم به آنچه كه اينها دعوت كرده بودند؛ زيرا بنابر لجاجت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اين است كه مردم بيدار شوند و وظايف خود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جنگ و لجبازى باشد، افراد كمتر به وظيفۀ خود توجّه مى كنند؛ ولى در محيط‍‌ صلح و سازش مردم بهتر مى توانند حق و باطل را تشخيص بدهند و سراغ وظيفۀ خود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سَارَعْنَاهُمْ‌ إِلى‌ مَا طَلَبُوا، حَتَّى اسْتَبَانَتْ‌ عَلَيْهِمُ‌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آنچه مى خواستند شتافتيم، تا حجّت بر ايشان 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صلح طلب هستيم تا آنها دعوت كردند ما با شتاب صلح را پذيرفتيم؛ اگر ما مى خواستيم صلح را نپذيريم، تبليغات به راه مى انداختند كه اينها اهل قرآن نبوده و به آن ترتيب اثر نمى دهند؛ لذا ما صلح را پذيرفتيم تا حجّت بر آنها روشن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وَانْقَطَعَتْ‌ مِنْهُمُ‌ الْمَعْذِرَةُ‌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ديگر نمى توانند مقابل خدا عذر داشته باشند؛ زيرا ما ميدان را براى آنها از جنگ خالى كرديم، محيط‍‌ صلح درست كرديم تا هر كدام طالب حق هستند سراغ حق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 عَلى‌ ذَلِكَ‌ مِنْهُمْ‌ فَهُوَ الَّذِى أَنْقَذَهُ‌ اللَّهُ‌ مِنَ‌ الْهَلَكَةِ‌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آنان هر كه حجّت بر او تمام شد كسى است كه خداوند او را از نابودى رهايى بخشيد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 عَلى‌ ذَلِكَ‌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بين آنها افرادى بودند كه مى فهميدند معاويه جنگ طلب است و مردم را به جنگ تحريك مى كند؛ يعنى آن كسى از اينها كه حجّت برايش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الَّذِى أَنْقَذَهُ‌ اللَّهُ‌ مِنَ‌ الْهَلَكَةِ‌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كسى است كه خدا او را از هلاكت</w:t>
      </w:r>
    </w:p>
    <w:p>
      <w:pPr>
        <w:pStyle w:val="BookText"/>
        <w:rPr/>
      </w:pPr>
      <w:r>
        <w:rPr>
          <w:rFonts w:ascii="IRNazanin" w:hAnsi="IRNazanin" w:eastAsia="IRNazanin"/>
          <w:color w:val="111111"/>
          <w:sz w:val="28"/>
          <w:sz w:val="28"/>
          <w:szCs w:val="28"/>
          <w:rtl w:val="true"/>
          <w:lang w:bidi="fa-IR"/>
        </w:rPr>
        <w:t>نجات داده و بر اين اساسى كه ما فراهم كرديم حجّت بر او تمام شد و مطلب برايش روشن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لَجَّ‌ وَ تَمَادى‌ فَهُوَ الرَّاكِسُ‌ الَّذِى رَانَ‌ اللَّهُ‌ عَلى‌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لجاجت 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رساند، پس او همان نگون بختى است كه خدا بر دلش زنگار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نهايت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لَجَّ‌ وَ تَمَادى‌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كس كه لج كرد و با اين كه ديد ما طالب جنگ نيستيم و حق مى گوييم، مع ذلك لجبازى كرد و ظلم و تعدّى را به نهايت رساند، و تا آخر مى خواست سراغ ناحق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w:t>
      </w:r>
      <w:r>
        <w:rPr>
          <w:rStyle w:val="FootnoteAnchor"/>
          <w:rtl w:val="true"/>
        </w:rPr>
        <w:footnoteReference w:id="108"/>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مى باشد 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وارونه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عِيشَةٍ‌ راضِيَةٍ‌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پسنديده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الرَّاكِسُ‌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معكوس و وارونه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اسم فاعل را دارد و مراد اين است كه اين آدم خودش خودش را وارونه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انسان وارونه نشود، تا فطرت انسان عوض نشود، انسان طالب حق است؛ اما چه بسا انسانى كه در اثر ظلم و در اثر گناه زياد و تربيت بد و در اثر لجبازى وارونه شده و پا روى حق مى گذارد؛ لذا لجاجت چيز بدى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براى انسان روشن شود و باز لجبازى كند و بگويد اگر من بخواهم برگردم و بگويم اشتباه كردم اين براى من عار است، اين چنين آدمى وارونه شده؛ يعنى انسانيت را از دست داده و قلب و انقلاب در باطن و روح او پيدا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 وَ كانُوا بِها يَسْتَهْزِؤُنَ‌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كسانى كه گناه</w:t>
      </w:r>
      <w:r>
        <w:rPr>
          <w:rFonts w:eastAsia="IRNazanin" w:cs="IRNazanin"/>
          <w:color w:val="111111"/>
          <w:sz w:val="28"/>
          <w:szCs w:val="28"/>
          <w:lang w:bidi="fa-IR"/>
        </w:rPr>
        <w:t>0</w:t>
      </w:r>
      <w:r>
        <w:rPr>
          <w:rFonts w:eastAsia="IRNazanin" w:cs="IRNazanin"/>
          <w:color w:val="111111"/>
          <w:sz w:val="28"/>
          <w:szCs w:val="28"/>
          <w:rtl w:val="true"/>
          <w:lang w:bidi="fa-IR"/>
        </w:rPr>
        <w:t>.</w:t>
      </w:r>
      <w:bookmarkStart w:id="515" w:name="pg14791_347487"/>
    </w:p>
    <w:p>
      <w:pPr>
        <w:pStyle w:val="BookText"/>
        <w:rPr/>
      </w:pPr>
      <w:bookmarkEnd w:id="515"/>
      <w:r>
        <w:rPr>
          <w:rFonts w:ascii="IRNazanin" w:hAnsi="IRNazanin" w:eastAsia="IRNazanin"/>
          <w:color w:val="111111"/>
          <w:sz w:val="28"/>
          <w:sz w:val="28"/>
          <w:szCs w:val="28"/>
          <w:rtl w:val="true"/>
          <w:lang w:bidi="fa-IR"/>
        </w:rPr>
        <w:t>روى گناه انجام مى دهند، عاقبت كارشان به جايى مى رسد كه كم كم آيات خدا و بالاخره خدا و حق را منكر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لجباز در اثر لجبازى پا روى حق مى گذارد و كار به جايى مى رسد كه فطرت اصلى خودش را كه حق طلب است عوض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طالب حق و حقيقت است و فطرت اصلى او همان است كه در سورۀ روم چنين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فطرت و ساختمان وجودى خود را وارونه كرده، اين آدم هم راكس است و هم مركوس، هم وارونه كننده است هم وارونه شده، خودش خودش را واژگونه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رَانَ‌ اللَّهُ‌ عَلى‌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خدا بر دلش زنگار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زنگارى كه روى چيزى را مى گيرد و باطن آن مخفى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كفر و مانند آن زنگارى است كه روى دل انسان را مى گيرد و دل انسان چركين مى شود و فطرت انسان پوشيده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دل همان فطرت و باطن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دَائِرَةُ‌ السَّوْءِ عَلى‌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چرخش بدى و زشتى بر سرش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گردش و چرخش است؛ به اين معنا كه گردش بدى روى سر او آمده و آدم فاسدى شده است، در نتيجه اين شخص همه اش بدى و زشتى و فساد شده است و ديگر حق و حقيقت را درك نمى كند</w:t>
      </w:r>
      <w:r>
        <w:rPr>
          <w:rFonts w:eastAsia="IRNazanin" w:cs="IRNazanin"/>
          <w:color w:val="111111"/>
          <w:sz w:val="28"/>
          <w:szCs w:val="28"/>
          <w:rtl w:val="true"/>
          <w:lang w:bidi="fa-IR"/>
        </w:rPr>
        <w:t>.</w:t>
      </w:r>
    </w:p>
    <w:p>
      <w:pPr>
        <w:pStyle w:val="Heading4"/>
        <w:numPr>
          <w:ilvl w:val="3"/>
          <w:numId w:val="1"/>
        </w:numPr>
        <w:rPr/>
      </w:pPr>
      <w:bookmarkStart w:id="516" w:name="__RefHeading___Toc1774829_730472459"/>
      <w:bookmarkStart w:id="517" w:name="_Toc184"/>
      <w:bookmarkEnd w:id="516"/>
      <w:r>
        <w:rPr>
          <w:rtl w:val="true"/>
        </w:rPr>
        <w:t>درس خوبى براى دولتمردان</w:t>
      </w:r>
      <w:bookmarkEnd w:id="51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حضرت به مردم شهرستانها نوشتند، و جريان جنگ صفّين را به</w:t>
      </w:r>
      <w:bookmarkStart w:id="518" w:name="pg14791_347488"/>
    </w:p>
    <w:p>
      <w:pPr>
        <w:pStyle w:val="BookText"/>
        <w:rPr/>
      </w:pPr>
      <w:bookmarkEnd w:id="518"/>
      <w:r>
        <w:rPr>
          <w:rFonts w:ascii="IRNazanin" w:hAnsi="IRNazanin" w:eastAsia="IRNazanin"/>
          <w:color w:val="111111"/>
          <w:sz w:val="28"/>
          <w:sz w:val="28"/>
          <w:szCs w:val="28"/>
          <w:rtl w:val="true"/>
          <w:lang w:bidi="fa-IR"/>
        </w:rPr>
        <w:t>ملّت اسلام آن روز گزارش دادند؛ و اين درس خوبى است براى دولتمردان ما كه مردم را از خودشان بدانند و مسائل و مشكلات يا پيشرفت يا ناهماهنگى كشور را با مردم در ميان بگذارند و از آنان استمداد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بينيم با اين كه جنگ صفّين گذشته و تمام شده، لكن حضرت اين نامه را به همۀ شهرستانها مى نويسند و وقايع جنگ را به مردم گزارش مى دهند؛ زيرا اگر گزارش حضرت نباشد، ممكن است خبرچين هاى مغرض، حقيقت و وقايع را آن طورى كه هست براى مردم منعكس نكنند و مسائل نزد مردم بد منعكس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در زمان ما كه راديو و تلويزيون و مانند آن در اختيار است، دولتمردان مسائل كشور را با مردم در ميان بگذارند</w:t>
      </w:r>
      <w:r>
        <w:rPr>
          <w:rFonts w:eastAsia="IRNazanin" w:cs="IRNazanin"/>
          <w:color w:val="111111"/>
          <w:sz w:val="28"/>
          <w:szCs w:val="28"/>
          <w:rtl w:val="true"/>
          <w:lang w:bidi="fa-IR"/>
        </w:rPr>
        <w:t>.</w:t>
      </w:r>
    </w:p>
    <w:p>
      <w:pPr>
        <w:pStyle w:val="Heading3"/>
        <w:numPr>
          <w:ilvl w:val="2"/>
          <w:numId w:val="1"/>
        </w:numPr>
        <w:rPr/>
      </w:pPr>
      <w:bookmarkStart w:id="519" w:name="__RefHeading___Toc1774831_730472459"/>
      <w:bookmarkStart w:id="520" w:name="_Toc185"/>
      <w:bookmarkEnd w:id="519"/>
      <w:r>
        <w:rPr>
          <w:rtl w:val="true"/>
        </w:rPr>
        <w:t>«</w:t>
      </w:r>
      <w:r>
        <w:rPr>
          <w:rtl w:val="true"/>
        </w:rPr>
        <w:t xml:space="preserve">نامۀ </w:t>
      </w:r>
      <w:r>
        <w:rPr/>
        <w:t>59</w:t>
      </w:r>
      <w:r>
        <w:rPr>
          <w:rtl w:val="true"/>
        </w:rPr>
        <w:t>»</w:t>
      </w:r>
      <w:bookmarkEnd w:id="520"/>
    </w:p>
    <w:p>
      <w:pPr>
        <w:pStyle w:val="Heading4"/>
        <w:numPr>
          <w:ilvl w:val="3"/>
          <w:numId w:val="1"/>
        </w:numPr>
        <w:rPr/>
      </w:pPr>
      <w:bookmarkStart w:id="521" w:name="__RefHeading___Toc1774833_730472459"/>
      <w:bookmarkStart w:id="522" w:name="_Toc186"/>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و من كتاب له عليه السّلام إلى الأسود بن قطيبة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الْوَالِىَ‌ إِذَا اخْتَلَفَ‌ هَوَاهُ‌ مَنَعَهُ‌ ذَلِكَ‌ كَثِيراً مِنَ‌ الْعَدْلِ‌، فَلْيَكُنْ‌ أَمْرُ النَّاسِ‌ عِنْدَكَ‌ فِى الْحَقِّ‌ سَوَاءً؛ فَإِنَّهُ‌ لَيْسَ‌ فِى الْجَوْرِ عِوَضٌ‌ مِنَ‌ الْعَدْلِ‌، فَاجْتَنِبْ‌ مَا تُنْكِرُ أَمْثَالَهُ‌، وَابْتَذِلْ‌ نَفْسَكَ‌ فِيمَا افْتَرَضَ‌ اللَّهُ‌ عَلَيْكَ‌ رَاجِياً ثَوَابَهُ‌ وَ مُتَخَوِّفاً عِقَابَهُ‌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الدُّنْيَا دَارُ بَلِيَّةٍ‌ لَمْ‌يَفْرُغْ‌ صَاحِبُهَا فِيهَا قَطُّ‍‌ سَاعَةً‌ إِلَّا كَانَتْ‌ فَرْغَتُهُ‌ عَلَيْهِ‌ حَسْرَةً‌ يَوْمَ‌ الْقِيَامَةِ‌، وَ أَنَّهُ‌ لَنْ‌ يُغْنِيَكَ‌ عَنِ‌ الْحَقِّ‌ شَىْ‌ءٌ أَبَداً، وَ مِنَ‌ الْحَقِّ‌ عَلَيْكَ‌ حِفْظُ‍‌ نَفْسِكَ‌، وَالْإِحْتِسَابُ‌ عَلَى الرَّعِيَّةِ‌ بِجُهْدِكَ‌؛ فَإِنَّ‌ الَّذِى يَصِلُ‌ إِلَيْكَ‌ مِنْ‌ ذَلِكَ‌ أَفْضَلُ‌ مِنَ‌ الَّذِى يَصِلُ‌ بِكَ‌؛ وَالسَّلامُ‌</w:t>
      </w:r>
      <w:r>
        <w:rPr>
          <w:rFonts w:eastAsia="Amiri" w:cs="Amiri" w:ascii="Amiri" w:hAnsi="Amiri"/>
          <w:color w:val="111111"/>
          <w:sz w:val="28"/>
          <w:szCs w:val="28"/>
          <w:rtl w:val="true"/>
          <w:lang w:bidi="ar-SA"/>
        </w:rPr>
        <w:t>.»</w:t>
      </w:r>
      <w:bookmarkStart w:id="523" w:name="pg14791_347489"/>
    </w:p>
    <w:p>
      <w:pPr>
        <w:pStyle w:val="Heading4"/>
        <w:numPr>
          <w:ilvl w:val="3"/>
          <w:numId w:val="1"/>
        </w:numPr>
        <w:rPr/>
      </w:pPr>
      <w:bookmarkStart w:id="524" w:name="__RefHeading___Toc1774835_730472459"/>
      <w:bookmarkStart w:id="525" w:name="_Toc187"/>
      <w:bookmarkEnd w:id="523"/>
      <w:bookmarkEnd w:id="524"/>
      <w:r>
        <w:rPr>
          <w:rtl w:val="true"/>
        </w:rPr>
        <w:t>مبارزۀ على عليه السلام با تبعيض نژادى</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له عليه السلام إلى الأسود بن قطيبة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نامۀ آن حضرت عليه السلام است به اسود بن قطيبه، فرمانده ارتش حُلوان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مدائن كه در نزديكى بغداد قرار گرفته پايتخت قديم ايران بوده است، بعد از مدائن يكى از شهرهاى بزرگ ايران حلوان بوده كه تقريباً همين سرپل ذهاب فعلى را حلوان مى گفته اند و يكى از مراكز مهم ايران به شمار مى رفته است، به طورى كه يزدگرد هم وقتى در مدائن شكست خورد به حلوان آمد و از نو با مسلمين جنگ كرد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در زمان حضرت على عليه السلام اسود بن قطيبه از طرف حضرت، فرماندار يا فرمانده ارتش حلوان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نسخه هاى نهج البلاغه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نسخه صاحب جُند حلوان، يعنى فرمانده ارتش حلوان؛ و در بعضى از نسخه ها صاحب حلوان، يعنى فرماندار و رئيس ايالت حلوان آمده است؛ و در هر صورت حضرت اين نامه را به حاكم حلوان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سياست و روحيه اى در آن وقت، از زمان خليفۀ دوّم بين مسلمانها پيدا شده بود كه در زمان معاويه و بنى اميّه هم اين سياست را خيلى تعقيب كردند، و آن عبارت بود از روحيۀ برترى عرب بر ساير 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اگر كسى عرب باشد، مثل اين كه يك امتيازى دارد؛ مخصوصاً اين كه پيامبر هم عرب بوده و در ميان عرب هم مبعوث شده و بعد هم عرب قدرتى پيدا كرد؛ لذا براى عرب ها يك مزيّت و ارزشى قائل شده بودند، حتى حاضر نبودند دختر از غير عرب بگيرند، مگر اين كه به عنوان اسير يا كنيز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سياست در زمان بنى اميّه خيلى عجيب اعمال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كارهاى حضرت</w:t>
      </w:r>
    </w:p>
    <w:p>
      <w:pPr>
        <w:pStyle w:val="BookText"/>
        <w:rPr/>
      </w:pPr>
      <w:r>
        <w:rPr>
          <w:rFonts w:ascii="IRNazanin" w:hAnsi="IRNazanin" w:eastAsia="IRNazanin"/>
          <w:color w:val="111111"/>
          <w:sz w:val="28"/>
          <w:sz w:val="28"/>
          <w:szCs w:val="28"/>
          <w:rtl w:val="true"/>
          <w:lang w:bidi="fa-IR"/>
        </w:rPr>
        <w:t>على عليه السلام مبارزه با اين سياست بود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عرب و عجم ندارد، هر كسى مى خواهد باشد، آن كس كه به خدا و پيامبر و قرآن ايمان دارد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پيامبراكرم صلى الله عليه و آله و سلم نقل شده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لعربىّ‌ على‌ عجمىّ‌ و لا لعجمىّ‌ على‌ عربىّ‌، و لا لأحمر على‌ أسود و لا لأسود على‌ أحمر إلّابالتّقوى‌</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هيچ فضيلتى عرب بر عجم و عجم بر عرب، و سرخ پوست بر سياه و سياه بر سرخ پوست ندارد مگر به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گرامى ترين شما نزد خدا باتقواترين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بيت المال در دست حضرت امير عليه السلام بود و مى خواست آن را بين افراد توزيع كند، بين عرب و غير عرب يكنواخت تقسيم مى نمود، در صورتى كه قبلاً سياست اين بود كه براى عرب ها امتيازى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چون مى دانست كه اين عُمّال و فرماندهانى هم كه دارد همين سياست تبعيض نژادى در مغزهايشان هست، مى خواهد جلوى آن را بگيرد؛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نبايد طورى باشد كه نسبت به يك دسته اى حق تقدّم بر ديگرى قائل بشود، تمايلش به يك فرد يا يك دسته اى زيادتر باشد، چرا كه ظلم و تعدّى مى شود و حقوق عده اى پايمال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فرمانده، حاكم، فرماندار، استاندار، قاضى و اينهايى كه در رأس هستند، تمام جامعه در برابرشان يكسان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در باب قضاوت اين دستور را داريم كه اگر دو نفر در محكمه آمدند و مرافعه دارند، ما حق نداريم يك كدام را پهلوى خود بنشانيم و يكى را جلو، بلكه بايد هر دو جلو بنشينند؛ اگر مى خواهيم صدا بزنيم، اگر با لقب صدا مى زنيم، بايد هر دو را با لقب صدا بزنيم، اگر به اسم صدا مى زنيم، بايد هر دو را به اسم صدا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نبايد با يكى برخورد محترمانه و با ديگرى غير محترمانه و يا برخورد معمولى داشته باشيم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526" w:name="pg14791_347491"/>
    </w:p>
    <w:p>
      <w:pPr>
        <w:pStyle w:val="BookText"/>
        <w:rPr/>
      </w:pPr>
      <w:bookmarkEnd w:id="526"/>
      <w:r>
        <w:rPr>
          <w:rFonts w:ascii="IRNazanin" w:hAnsi="IRNazanin" w:eastAsia="IRNazanin"/>
          <w:color w:val="111111"/>
          <w:sz w:val="28"/>
          <w:sz w:val="28"/>
          <w:szCs w:val="28"/>
          <w:rtl w:val="true"/>
          <w:lang w:bidi="fa-IR"/>
        </w:rPr>
        <w:t>داستان قضاوت خليفۀ دوّم و ناراحت شدن حضرت على عليه السلام در درسهاى گذشته بيان شد؛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خليفۀ دوّم علّت ناراحتى حضرت على عليه السلام را سؤال مى كند،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وسيلۀ كنيه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ديگر دعوا را به اسم صدا زدى و در اين كار احترام بيشترى براى من قائل شدى، و حال آن كه در قضاوت بايد با دو طرف دعوا يكسان برخورد شود</w:t>
      </w:r>
      <w:r>
        <w:rPr>
          <w:rFonts w:eastAsia="IRNazanin" w:cs="IRNazanin"/>
          <w:color w:val="111111"/>
          <w:sz w:val="28"/>
          <w:szCs w:val="28"/>
          <w:rtl w:val="true"/>
          <w:lang w:bidi="fa-IR"/>
        </w:rPr>
        <w:t>.</w:t>
      </w:r>
    </w:p>
    <w:p>
      <w:pPr>
        <w:pStyle w:val="Heading4"/>
        <w:numPr>
          <w:ilvl w:val="3"/>
          <w:numId w:val="1"/>
        </w:numPr>
        <w:rPr/>
      </w:pPr>
      <w:bookmarkStart w:id="527" w:name="__RefHeading___Toc1774837_730472459"/>
      <w:bookmarkStart w:id="528" w:name="_Toc188"/>
      <w:bookmarkEnd w:id="527"/>
      <w:r>
        <w:rPr>
          <w:rtl w:val="true"/>
        </w:rPr>
        <w:t>سفارش حضرت بر اجراى عدالت</w:t>
      </w:r>
      <w:bookmarkEnd w:id="528"/>
    </w:p>
    <w:p>
      <w:pPr>
        <w:pStyle w:val="BookText"/>
        <w:rPr/>
      </w:pPr>
      <w:r>
        <w:rPr>
          <w:rFonts w:ascii="IRNazanin" w:hAnsi="IRNazanin" w:eastAsia="IRNazanin"/>
          <w:color w:val="111111"/>
          <w:sz w:val="28"/>
          <w:sz w:val="28"/>
          <w:szCs w:val="28"/>
          <w:rtl w:val="true"/>
          <w:lang w:bidi="fa-IR"/>
        </w:rPr>
        <w:t>حضرت بعد از حمد و ثنا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جاى عدالت را نمى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الْوَالِىَ‌ إِذَا اخْتَلَفَ‌ هَوَاهُ‌ مَنَعَهُ‌ ذَلِكَ‌ كَثِيراً مِنَ‌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والى چون هوا و هوسش گوناگون گردد، اين روش او را از بسيارى از عدالت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اينجا گفته شده به نظر مى آيد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جند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 و همان گونه كه ديديم در بين كروشه نوشته شده است؛ و معلوم مى شود او فرماندار آنجا بوده نه فرمانده لشكر؛ براى اين كه معمولاً والى به حاكم و فرماندار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والى يكى را بيشتر از ديگران بخواهد و فرق بين عرب و عجم و سياه و سفيد قائل شود، عدالت بسيارى را از آنان بازداشته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أَمْرُ النَّاسِ‌ عِنْدَكَ‌ فِى الْحَقِّ‌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بايد كار مردم در آنچه حق است نزد تو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بايد براى افراد حقوق مساوى در نظر بگيرى، مى خواهد سياه باشد يا سفيد، عرب باشد يا عجم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فِى الْجَوْرِ عِوَضٌ‌ مِنَ‌ الْعَدْلِ‌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ظلم جانشينى براى عدالت نيست</w:t>
      </w:r>
      <w:r>
        <w:rPr>
          <w:rFonts w:eastAsia="IRNazanin" w:cs="IRNazanin"/>
          <w:color w:val="111111"/>
          <w:sz w:val="28"/>
          <w:szCs w:val="28"/>
          <w:rtl w:val="true"/>
          <w:lang w:bidi="fa-IR"/>
        </w:rPr>
        <w:t>.)</w:t>
      </w:r>
      <w:bookmarkStart w:id="529" w:name="pg14791_347492"/>
    </w:p>
    <w:p>
      <w:pPr>
        <w:pStyle w:val="BookText"/>
        <w:rPr/>
      </w:pPr>
      <w:bookmarkEnd w:id="529"/>
      <w:r>
        <w:rPr>
          <w:rFonts w:ascii="IRNazanin" w:hAnsi="IRNazanin" w:eastAsia="IRNazanin"/>
          <w:color w:val="111111"/>
          <w:sz w:val="28"/>
          <w:sz w:val="28"/>
          <w:szCs w:val="28"/>
          <w:rtl w:val="true"/>
          <w:lang w:bidi="fa-IR"/>
        </w:rPr>
        <w:t>تعبير بسيار جالبى است؛ يعنى جور همه اش جور و ظلم همه اش ظلم است، ظلم به هر شكلى بالاخره ظلم است؛ و نمى توانيم بگوييم در جايى جور و ظلم بيايد جانشين عدالت بشود و بتواند جامعه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به اندازۀ عدالت براى يك جامعه فايده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 مَا تُنْكِرُ أَمْثَالَهُ‌، وَابْتَذِلْ‌ نَفْسَكَ‌ فِيمَا افْتَرَضَ‌ اللَّهُ‌ عَلَيْكَ‌ رَاجِياً ثَوَابَهُ‌ وَ مُتَخَوِّفاً عِقَابَهُ‌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دورى كن از آنچه همانند آن را نمى پسندى، و خودت را وقف كن در آنچه خداوند بر تو واجب فرمود در حالى كه به پاداش آن اميدوارى و از كيفرش ترسانى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 مَا تُنْكِرُ أَمْثَالَهُ‌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 طور كه اگر كسى به تو ظلم كند ناراحت مى شوى، تو هم به او ظلم مكن؛ و اگر كسى به تو توهين كند يا سيلى به صورتت بزند ناراحت مى شوى، پس تو هم به كسى توهين مكن و سيلى به صورت كسى مزن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وَابْتَذِلْ‌ نَفْسَكَ‌ فِيمَا افْتَرَضَ‌ اللَّهُ‌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ببخش خودت را در آنچه خدا بر تو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واجباتى كه خدا بر يك حكومت دارد، غير از نماز و روزه و مانند آن كه واجبات شخصى است و بايد انجام شود، يك واجبات اجتماعى هم دارى، تو خودت را وقف اين واجبات خدايى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رَاجِياً ثَوَابَهُ‌ وَ مُتَخَوِّفاً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ثواب خدا اميد دارى و از عقاب خدا 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واجبات را انجام بده و به ثواب خدا اميد داشته باش و از عقاب او بترس</w:t>
      </w:r>
      <w:r>
        <w:rPr>
          <w:rFonts w:eastAsia="IRNazanin" w:cs="IRNazanin"/>
          <w:color w:val="111111"/>
          <w:sz w:val="28"/>
          <w:szCs w:val="28"/>
          <w:rtl w:val="true"/>
          <w:lang w:bidi="fa-IR"/>
        </w:rPr>
        <w:t>.</w:t>
      </w:r>
    </w:p>
    <w:p>
      <w:pPr>
        <w:pStyle w:val="Heading4"/>
        <w:numPr>
          <w:ilvl w:val="3"/>
          <w:numId w:val="1"/>
        </w:numPr>
        <w:rPr/>
      </w:pPr>
      <w:bookmarkStart w:id="530" w:name="__RefHeading___Toc1774839_730472459"/>
      <w:bookmarkStart w:id="531" w:name="_Toc189"/>
      <w:bookmarkEnd w:id="530"/>
      <w:r>
        <w:rPr>
          <w:rtl w:val="true"/>
        </w:rPr>
        <w:t>دنيا سراى آزمايش و سختى است</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الدُّنْيَا دَارُ 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 كه بى ترديد دنيا سراى آزمايش و سختى است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نيامده ايم در دنيا خوش بگذرانيم، دنيا جاى خوش گذرانى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خيال</w:t>
      </w:r>
    </w:p>
    <w:p>
      <w:pPr>
        <w:pStyle w:val="BookText"/>
        <w:rPr/>
      </w:pPr>
      <w:r>
        <w:rPr>
          <w:rFonts w:ascii="IRNazanin" w:hAnsi="IRNazanin" w:eastAsia="IRNazanin"/>
          <w:color w:val="111111"/>
          <w:sz w:val="28"/>
          <w:sz w:val="28"/>
          <w:szCs w:val="28"/>
          <w:rtl w:val="true"/>
          <w:lang w:bidi="fa-IR"/>
        </w:rPr>
        <w:t>مى كنند خدا ما را آورده در دنيا كه زندگى خوبى داشته باشيم، همسرى و كاخى و ماشينى و تلفنى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يك گوشه اش لنگ شود شروع مى كنند به نق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ما از آمدن به دنيا اين بود كه يك زندگى مرفّهى داشته باشيم، در آن صورت اگر گوشه اى از آن خراب مى شد حق داشتيم نق بزنيم؛ اما اصلاً من و شما را در دنيا براى آزمايشات الهى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مرگ و زندگى را آفريد تا شما را بيازمايد كه كدام يك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ناراحت باشيم كه چرا اينجا جنگ شد، چرا سرما شد، چرا گرما شد، چرا سيل و زلزله آمد؟ همۀ اين جنگ و ستيزها و سرما و گرما و زلزله و آفت ها و حوادث براى اين است كه آدمها شناخته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لَمْ‌يَفْرُغْ‌ صَاحِبُهَا فِيهَا قَطُّ‍‌ سَاعَةً‌ إِلَّا كَانَتْ‌ فَرْغَتُهُ‌ عَلَيْهِ‌ حَسْرَةً‌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دنيا هرگز ساعتى در آن آسوده نبوده است مگر اين كه آسودگى آن براى او در روز قيامت مايۀ افسوس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ساعت فارغ ماندى و خوش گذراندى و كار نيك انجام ندادى، در روز قيامت همين يك ساعت براى تو حسرت دارد؛ و با حسرت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يك ساعت چقدر مى توانستم كار و تحصيل علم و يا تبليغ و ارشاد كنم و يا به بندگان خدا كمك كنم و نكردم، و اين همه اجر مى توانستم داشته باشم و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لَنْ‌ يُغْنِيَكَ‌ عَنِ‌ الْحَقِّ‌ شَىْ‌ءٌ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چيزى تو را از حق بى نياز نمى گرداند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هميشه بايد طالب حق باشيم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32" w:name="pg14791_347494"/>
    </w:p>
    <w:p>
      <w:pPr>
        <w:pStyle w:val="Heading4"/>
        <w:numPr>
          <w:ilvl w:val="3"/>
          <w:numId w:val="1"/>
        </w:numPr>
        <w:rPr/>
      </w:pPr>
      <w:bookmarkStart w:id="533" w:name="__RefHeading___Toc1774841_730472459"/>
      <w:bookmarkStart w:id="534" w:name="_Toc190"/>
      <w:bookmarkEnd w:id="532"/>
      <w:bookmarkEnd w:id="533"/>
      <w:r>
        <w:rPr>
          <w:rtl w:val="true"/>
        </w:rPr>
        <w:t>از جمله حقوقى كه بر حاكم است</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الْحَقِّ‌ عَلَيْكَ‌ حِفْظُ‍‌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حقوقى كه بر تو است اين كه نفس خويش را نگاه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خودت را حفظ‍‌ كن سپس وظيفه ات را نسبت به بندگان خدا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والى بايد هم خودش را بسازد و هم جامعه اش را؛ از جمله حقوقى كه بر تو است اين كه خودت را از كارهاى خلاف حفظ‍‌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وَالْإِحْتِسَابُ‌ عَلَى الرَّعِيَّةِ‌ بِجُهْدِكَ‌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 منتهاى كوشش خود به كار رعيّت رسيدگى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تا مى توانى به نفع رعيّت كوشش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انسان نبايد مسئوليت را قبول كند، و يا اگر مسئوليتى قبول كرد بايد در انجام وظيفه اش در حدّ توان جدّيّت و كوشش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الَّذِى يَصِلُ‌ إِلَيْكَ‌ مِنْ‌ ذَلِكَ‌ أَفْضَلُ‌ مِنَ‌ الَّذِى يَصِلُ‌ بِكَ‌؛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بى ترديد آنچه از اين راه به تو مى رسد بسى برتر است از آنچه به وسيلۀ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بسيار جالب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نفع و ثوابى كه از ناحيۀ خدمت به مردم در روز قيامت به تو مى رسد، خيلى بيشتر از اين نفعى است كه تو به جامعه مى رسانى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افرادى كه در رأس جامعه هستند، بايستى اين را در نظر بگيرند كه هر چند مسئوليت آنان سنگين باشد و شب و روز نداشته باشند، اگر براى خدا كار كردند و به خاطر مردم دويدند و كوشش نمودند، در مقابل اجر و مزد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براى</w:t>
      </w:r>
    </w:p>
    <w:p>
      <w:pPr>
        <w:pStyle w:val="BookText"/>
        <w:rPr/>
      </w:pPr>
      <w:r>
        <w:rPr>
          <w:rFonts w:ascii="IRNazanin" w:hAnsi="IRNazanin" w:eastAsia="IRNazanin"/>
          <w:color w:val="111111"/>
          <w:sz w:val="28"/>
          <w:sz w:val="28"/>
          <w:szCs w:val="28"/>
          <w:rtl w:val="true"/>
          <w:lang w:bidi="fa-IR"/>
        </w:rPr>
        <w:t>يك مقدار حقوق جزئى چرا اين قدر خود را به زحمت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حقوق كمى هم مى گيرى، اگر مى خواهى حلال باشد، بايد براى مردم كار كنى؛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اگر در راه خدا براى مردم دويدى و فعاليت و كوشش كردى چقدر اجر و مزد دارد، حساب اين درآمد آخرتى را هم بايد داشته باشى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35" w:name="pg14791_347496"/>
    </w:p>
    <w:p>
      <w:pPr>
        <w:pStyle w:val="Heading2"/>
        <w:numPr>
          <w:ilvl w:val="1"/>
          <w:numId w:val="1"/>
        </w:numPr>
        <w:rPr/>
      </w:pPr>
      <w:bookmarkStart w:id="536" w:name="__RefHeading___Toc1774843_730472459"/>
      <w:bookmarkStart w:id="537" w:name="_Toc191"/>
      <w:bookmarkEnd w:id="535"/>
      <w:bookmarkEnd w:id="536"/>
      <w:r>
        <w:rPr>
          <w:rtl w:val="true"/>
        </w:rPr>
        <w:t>(</w:t>
      </w:r>
      <w:r>
        <w:rPr>
          <w:rtl w:val="true"/>
        </w:rPr>
        <w:t xml:space="preserve">درس </w:t>
      </w:r>
      <w:r>
        <w:rPr/>
        <w:t>531</w:t>
      </w:r>
      <w:r>
        <w:rPr>
          <w:rtl w:val="true"/>
        </w:rPr>
        <w:t xml:space="preserve">) - </w:t>
      </w:r>
      <w:r>
        <w:rPr>
          <w:rtl w:val="true"/>
        </w:rPr>
        <w:t xml:space="preserve">نامۀ </w:t>
      </w:r>
      <w:r>
        <w:rPr/>
        <w:t>60</w:t>
      </w:r>
      <w:bookmarkEnd w:id="537"/>
    </w:p>
    <w:p>
      <w:pPr>
        <w:pStyle w:val="Heading3"/>
        <w:numPr>
          <w:ilvl w:val="2"/>
          <w:numId w:val="1"/>
        </w:numPr>
        <w:rPr/>
      </w:pPr>
      <w:bookmarkStart w:id="538" w:name="__RefHeading___Toc1774845_730472459"/>
      <w:bookmarkStart w:id="539" w:name="_Toc192"/>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نامۀ على عليه السلام به كارگزاران شهرهاى در مسير حركت ارتشيان</w:t>
      </w:r>
    </w:p>
    <w:p>
      <w:pPr>
        <w:pStyle w:val="BookText"/>
        <w:rPr/>
      </w:pPr>
      <w:r>
        <w:rPr>
          <w:rFonts w:ascii="Amiri" w:hAnsi="Amiri" w:eastAsia="Amiri" w:cs="Amiri"/>
          <w:color w:val="111111"/>
          <w:sz w:val="28"/>
          <w:sz w:val="28"/>
          <w:szCs w:val="28"/>
          <w:rtl w:val="true"/>
          <w:lang w:bidi="ar-SA"/>
        </w:rPr>
        <w:t>توصيه هاى حضرت به ارتش خود</w:t>
      </w:r>
    </w:p>
    <w:p>
      <w:pPr>
        <w:pStyle w:val="BookText"/>
        <w:rPr/>
      </w:pPr>
      <w:r>
        <w:rPr>
          <w:rFonts w:ascii="IRNazanin" w:hAnsi="IRNazanin" w:eastAsia="IRNazanin"/>
          <w:color w:val="111111"/>
          <w:sz w:val="28"/>
          <w:sz w:val="28"/>
          <w:szCs w:val="28"/>
          <w:rtl w:val="true"/>
          <w:lang w:bidi="fa-IR"/>
        </w:rPr>
        <w:t>دستورات على عليه السلام به كارپردازان دربارۀ ارتشيان</w:t>
      </w:r>
    </w:p>
    <w:p>
      <w:pPr>
        <w:pStyle w:val="BookText"/>
        <w:rPr/>
      </w:pPr>
      <w:r>
        <w:rPr>
          <w:rFonts w:ascii="IRNazanin" w:hAnsi="IRNazanin" w:eastAsia="IRNazanin"/>
          <w:color w:val="111111"/>
          <w:sz w:val="28"/>
          <w:sz w:val="28"/>
          <w:szCs w:val="28"/>
          <w:rtl w:val="true"/>
          <w:lang w:bidi="fa-IR"/>
        </w:rPr>
        <w:t>دعوت به دادخواهى</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نامۀ عتاب آميز حضرت على عليه السلام به فرماندار شهر هيت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سفارش بر انجام مسئوليت</w:t>
      </w:r>
      <w:bookmarkStart w:id="540" w:name="pg14791_347498"/>
    </w:p>
    <w:p>
      <w:pPr>
        <w:pStyle w:val="Heading3"/>
        <w:numPr>
          <w:ilvl w:val="2"/>
          <w:numId w:val="1"/>
        </w:numPr>
        <w:rPr/>
      </w:pPr>
      <w:bookmarkStart w:id="541" w:name="__RefHeading___Toc1774847_730472459"/>
      <w:bookmarkStart w:id="542" w:name="_Toc193"/>
      <w:bookmarkEnd w:id="540"/>
      <w:bookmarkEnd w:id="541"/>
      <w:r>
        <w:rPr>
          <w:rtl w:val="true"/>
        </w:rPr>
        <w:t>«</w:t>
      </w:r>
      <w:r>
        <w:rPr>
          <w:rtl w:val="true"/>
        </w:rPr>
        <w:t xml:space="preserve">نامۀ </w:t>
      </w:r>
      <w:r>
        <w:rPr/>
        <w:t>60</w:t>
      </w:r>
      <w:r>
        <w:rPr>
          <w:rtl w:val="true"/>
        </w:rPr>
        <w:t>»</w:t>
      </w:r>
      <w:bookmarkEnd w:id="542"/>
    </w:p>
    <w:p>
      <w:pPr>
        <w:pStyle w:val="Heading4"/>
        <w:numPr>
          <w:ilvl w:val="3"/>
          <w:numId w:val="1"/>
        </w:numPr>
        <w:rPr/>
      </w:pPr>
      <w:bookmarkStart w:id="543" w:name="__RefHeading___Toc1774849_730472459"/>
      <w:bookmarkStart w:id="544" w:name="_Toc194"/>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و من كتاب له عليه السّلام إلى العمّال الّذين يطأ الجيش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مَنْ‌ مَرَّ بِهِ‌ الْجَيْشُ‌ مِنْ‌ جُبَاةِ‌ الْخَرَاجِ‌ وَ عُمَّالِ‌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فَإِنِّى قَدْ سَيَّرْتُ‌ جُنُوداً هِىَ‌ مَارَّةٌ‌ بِكُمْ‌ إِنْ‌ شَاءَ اللَّهُ‌، وَ قَدْ أَوْصَيْتُهُمْ‌ بِمَا يَجِبُ‌ لِلَّهِ‌ عَلَيْهِمْ‌ مِنْ‌ كَفِّ‌ الْأَذى‌ وَ صَرْفِ‌ الشَّذى‌، وَ أَنَا أَبْرَأُ إِلَيْكُمْ‌ وَ إِلى‌ ذِمَّتِكُمْ‌ مِنْ‌ مَعَرَّةِ‌ الْجَيْشِ‌ إِلَّا مِنْ‌ جَوْعَةِ‌ الْمُضْطَرِّ لايَجِدُ عَنْهَا مَذْهَباً إِلى‌ شِبَعِهِ‌، فَنَكِّلُوا مَنْ‌ تَنَاوَلَ‌ مِنْهُمْ‌ شَيْئاً ظُلْماً عَنْ‌ ظُلْمِهِمْ‌، وَ كُفُّوا أَيْدِىَ‌ سُفَهَائِكُمْ‌ عَنْ‌ مُضَارَّتِهِمْ‌ وَالتَّعَرُّضِ‌ لَهُمْ‌ فِيمَا اسْتَثْنَيْنَاهُ‌ مِنْهُمْ‌ وَ أَنَا بَيْنَ‌ أَظْهُرِ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فَارْفَعُوا إِلَىَّ‌ مَظَالِمَكُمْ‌، وَ مَا عَرَاكُمْ‌ مِمَّا يَغْلِبُكُمْ‌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لاتُطِيقُونَ‌ دَفْعَهُ‌ إِلَّا بِاللَّهِ‌ وَ بِى، فَأَنَا أُغَيِّرُهُ‌ بِمَعُونَةِ‌ اللَّهِ‌ إِنْ‌ شَاءَ</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774851_730472459"/>
      <w:bookmarkStart w:id="546" w:name="_Toc195"/>
      <w:bookmarkEnd w:id="545"/>
      <w:r>
        <w:rPr>
          <w:rtl w:val="true"/>
        </w:rPr>
        <w:t>نامۀ على عليه السلام به كارگزاران شهرهاى در مسير حركت ارتشيان</w:t>
      </w:r>
      <w:bookmarkEnd w:id="546"/>
    </w:p>
    <w:p>
      <w:pPr>
        <w:pStyle w:val="BookText"/>
        <w:rPr/>
      </w:pPr>
      <w:r>
        <w:rPr>
          <w:rFonts w:ascii="Amiri" w:hAnsi="Amiri" w:eastAsia="Amiri" w:cs="Amiri"/>
          <w:color w:val="111111"/>
          <w:sz w:val="28"/>
          <w:sz w:val="28"/>
          <w:szCs w:val="28"/>
          <w:rtl w:val="true"/>
          <w:lang w:bidi="ar-SA"/>
        </w:rPr>
        <w:t xml:space="preserve">موضوع بحث ما درسهايى از نهج البلاغه بود، بخش نامه هاى حضرت را مى خوانديم، در اينجا نامۀ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العمّال الّذين يطأ الجيش عملهم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نامۀ آن حضرت عليه السلام است به كارگزارانى كه ارتشيان از قلمرو كار آنان مى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گرفتاريهايى كه در گذشته وجود داشته و اكنون به علّت پيشرفت وسايل جنگى و نظامى كمتر شده است، اين است كه در آن زمان ارتش با اسب و شتر و اين گونه وسايل حركت مى كرد و اگر ارتشى براى مانور يا جنگ از شهر يا روستايى عبور مى كرد بلايى بر سر مردم آن ديار بودند؛ ارتشى ها اموال مردم را مصادره و غارت مى كردند و كسى توان مقابله با آنان را نداشت؛ مثلاً از نانوايان نان مى گرفتند و پول آن را نمى پرداختند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ارتش حضرت على عليه السلام مى خواسته از شهر و ديارى عبور كند و اين ارتش براى جنگ صفّين و يا جنگ جَمَل آمادۀ حركت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حضرت نامه اى مى نويسد خطاب به فرماندهان و فرمانداران و جمع كنندگان ماليات آن شهرها كه مواظب باشيد ارتشيان به مردم شهر اذيّت و آزارى وارد نياورند و چيزى نگيرند مگر اين كه زياد گرسنه باشند كه پول آن را بدهند 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طبيعى است كه وقتى لشكرى با سى يا چهل هزار فرد و مَركب هايشان وارد يك شهرى بشوند كه بودجه و سهميۀ محدودى دارد، فشارى بر مردم آن وارد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مَنْ‌ مَرَّ بِهِ‌ الْجَيْشُ‌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 اميرمؤمنان است به كسانى كه ارتشيان از قلمرو آنان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در معرفى خود 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و سپس لقب خود اميرالمؤمنين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 مؤمنان بوده؛ زيرا مردم او را انتخاب كرده بودند، و قبل از انتخاب هم به عقيدۀ ما شيعيان امارت از آنِ‌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كسانى است كه ارتش از محل آنان عبور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جُبَاةِ‌ الْخَرَاجِ‌ وَ عُمَّالِ‌ الْبِلادِ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گردآورندگان خراج و كارگزاران شهرها</w:t>
      </w:r>
      <w:r>
        <w:rPr>
          <w:rFonts w:eastAsia="IRNazanin" w:cs="IRNazanin"/>
          <w:color w:val="111111"/>
          <w:sz w:val="28"/>
          <w:szCs w:val="28"/>
          <w:rtl w:val="true"/>
          <w:lang w:bidi="fa-IR"/>
        </w:rPr>
        <w:t>.)</w:t>
      </w:r>
      <w:bookmarkStart w:id="547" w:name="pg14791_347500"/>
    </w:p>
    <w:p>
      <w:pPr>
        <w:pStyle w:val="BookText"/>
        <w:rPr/>
      </w:pPr>
      <w:bookmarkEnd w:id="547"/>
      <w:r>
        <w:rPr>
          <w:rFonts w:ascii="IRNazanin" w:hAnsi="IRNazanin" w:eastAsia="IRNazanin"/>
          <w:color w:val="111111"/>
          <w:sz w:val="28"/>
          <w:sz w:val="28"/>
          <w:szCs w:val="28"/>
          <w:rtl w:val="true"/>
          <w:lang w:bidi="fa-IR"/>
        </w:rPr>
        <w:t>مسئولين دو دسته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جُباة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كننده است، جمع كنندگان خراج و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بيت المال در اختيار جمع كنندگان ماليات است، پس بايد ارتشيان را اداره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عُمّال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فرماندهان و فرمانداران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طرف سخن حضرت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فَإِنِّى قَدْ سَيَّرْتُ‌ جُنُوداً هِىَ‌ مَارَّةٌ‌ بِكُمْ‌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من لشكريانى را به حركت درآورده ام كه اگر خدا بخواهد بر شما خواهند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راه انداختم و به حركت درآوردم</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774853_730472459"/>
      <w:bookmarkStart w:id="549" w:name="_Toc196"/>
      <w:bookmarkEnd w:id="548"/>
      <w:r>
        <w:rPr>
          <w:rtl w:val="true"/>
        </w:rPr>
        <w:t>توصيه هاى حضرت به ارتش خود</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أَوْصَيْتُهُمْ‌ بِمَا يَجِبُ‌ لِلَّهِ‌ عَلَيْهِمْ‌ مِنْ‌ كَفِّ‌ الْأَذى‌ وَ صَرْفِ‌ الشَّذى‌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سفارش كرده ام به آنچه خداوند بر ايشان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بازداشتن آزار و برطرف كردن شرّ و بدى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درسى است براى فرماندهان ارتش كه بايد ارتشيان را اين چنين سفارش كنند؛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كردم آنان را به آنچه واجب است از براى خداوند بر آنان از اين كه اذيّت خودشان را از مردم باز دارند و شرّشان را از مردم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باشند مال مردم را مصادره نكنند و مفت از آنها چيزى نخورند و آزار و شرّى به آنان نرسانند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أَبْرَأُ إلَيْكُمْ‌ وَ إِلى‌ ذِمَّتِكُمْ‌ مِنْ‌ مَعَرَّةِ‌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نزد شما و نزد اهل ذمّۀ شما از زيان رسانيدن ارتشيان بيزارى مى جويم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من سفارشهاى لازم را به آنها نموده ام باز هم از شما مسلمانان و هم از اقليت هاى مذهبى عذر مى خواهم اگر از ارتش به شما آسيبى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نسبت به اقليت هاى مذهبى بسيار سفارش شده است و تأكيد شده كه حقوق آنها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از على عليه السلام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ذمّياً فكأنّما آذانى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يكى از اهل ذمّه را كه در پناه اسلام هستند اذيّت كند مثل اين است كه مرا اذيّت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بذلوا الجزية لتكون دماؤهم كدمائنا و أموالهم كأموالنا</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اينها جزيه مى دهند براى اين كه خون و مالشان مانند خون و مال ما محفوظ‍‌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اقليت هايى كه در پناه دولت اسلام هستند و ماليات مى پردازند و اسلام به آنها پناه داده، اعمّ‌ از يهود و نصارا و مجوس محترمند و حقوقشان بايد حفظ‍‌ شود، مگر اين كه طغيان كنند و از وظايف خود تخطّى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رفتارمان عدالت اجتماعى اسلام را عملاً نشان دهيم و نسبت به گروهها و اقليت هاى مذهبى بدگويى نكنيم، كه اين كار جز اين كه آنها را از اسلام و مسلمين بيزار كند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به اديان و مليّت هاى ديگر بايد توجّه داشت، حتى نسبت به گروهها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به برادران و خواهران تذكر داده ام كه همۀ افراد گروهها، معاند و بدجنس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سياست باز هستند كه واقعاً شيطانند و مقاصد سياسى در اين بين دارند، اما بسيارى از اين افرادى كه گرفتار گروهها شده اند جوانهايى هستند كه احساسات مذهبى داشته اند و روى همين احساسات مذهبى به دام كسانى افتاده اند كه تشكيلاتى بوده اند و آنها توانسته اند اينها را به طرف خود جذب كنند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شما نسبت به اين هواداران با خشونت رفتار كنيد، غير از اين كه از اسلام دورتر شوند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كارى كنيم كه هواداران گروهها را متمايل به اسلام كنيم و عملاً با رفتارمان عدالت اجتماعى اسلام را به آنان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بعضى از سران آنان واقعاً سياست باز هستند و هيچ به فكر اسلام و كشور نيستند، ولى همه</w:t>
      </w:r>
      <w:r>
        <w:rPr>
          <w:rFonts w:eastAsia="IRNazanin" w:cs="IRNazanin"/>
          <w:color w:val="111111"/>
          <w:sz w:val="28"/>
          <w:szCs w:val="28"/>
          <w:lang w:bidi="fa-IR"/>
        </w:rPr>
        <w:t>7</w:t>
      </w:r>
      <w:r>
        <w:rPr>
          <w:rFonts w:eastAsia="IRNazanin" w:cs="IRNazanin"/>
          <w:color w:val="111111"/>
          <w:sz w:val="28"/>
          <w:szCs w:val="28"/>
          <w:rtl w:val="true"/>
          <w:lang w:bidi="fa-IR"/>
        </w:rPr>
        <w:t>.</w:t>
      </w:r>
      <w:bookmarkStart w:id="550" w:name="pg14791_347502"/>
    </w:p>
    <w:p>
      <w:pPr>
        <w:pStyle w:val="BookText"/>
        <w:rPr/>
      </w:pPr>
      <w:bookmarkEnd w:id="550"/>
      <w:r>
        <w:rPr>
          <w:rFonts w:ascii="IRNazanin" w:hAnsi="IRNazanin" w:eastAsia="IRNazanin"/>
          <w:color w:val="111111"/>
          <w:sz w:val="28"/>
          <w:sz w:val="28"/>
          <w:szCs w:val="28"/>
          <w:rtl w:val="true"/>
          <w:lang w:bidi="fa-IR"/>
        </w:rPr>
        <w:t>اين طور نيستند و نبايد با همه يكسان رفتار شود؛ و اصلاً فحش دادن و بدگويى كردن به اقليت هاى مذهبى يا سياسى كار غلطى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 جويم به سوى شما مسلمانان و به كسانى كه در ذمّه و پناه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يهود و نصارا و مجوس و اقليت ها، از ضرر و خساراتى كه ارتش من ممكن است به شما وارد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جَوْعَةِ‌ الْمُضْطَرِّ لايَجِدُ عَنْهَا مَذْهَباً إلى‌ شِبَعِهِ‌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كسى كه گرسنه و ناچار باشد و براى سير كردن خود جز آن راهى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گرسنگى در حال مردن است به مقدار ضرورت، حتى گوشت مرده هم برايش حلال مى شود تا به وسيلۀ آن خود را 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جَوْعَةِ‌ الْمُضْطَرِّ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از گرسنگى مضطرّى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لايَجِدُ عَنْهَا مَذْهَباً إلى‌ شِبَعِهِ‌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گرسنگى هيچ راهى به سيرى ندارد، در اين حال براى او حلال است كه با زور نان را بگيرد و البته بهاى آن را بايد بپردازد</w:t>
      </w:r>
      <w:r>
        <w:rPr>
          <w:rFonts w:eastAsia="IRNazanin" w:cs="IRNazanin"/>
          <w:color w:val="111111"/>
          <w:sz w:val="28"/>
          <w:szCs w:val="28"/>
          <w:rtl w:val="true"/>
          <w:lang w:bidi="fa-IR"/>
        </w:rPr>
        <w:t>.</w:t>
      </w:r>
    </w:p>
    <w:p>
      <w:pPr>
        <w:pStyle w:val="Heading4"/>
        <w:numPr>
          <w:ilvl w:val="3"/>
          <w:numId w:val="1"/>
        </w:numPr>
        <w:rPr/>
      </w:pPr>
      <w:bookmarkStart w:id="551" w:name="__RefHeading___Toc1774855_730472459"/>
      <w:bookmarkStart w:id="552" w:name="_Toc197"/>
      <w:bookmarkEnd w:id="551"/>
      <w:r>
        <w:rPr>
          <w:rtl w:val="true"/>
        </w:rPr>
        <w:t>دستورات على عليه السلام به كارپردازان دربارۀ ارتشيان</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فَنَكِّلُوا مَنْ‌ تَنَاوَلَ‌ مِنْهُمْ‌ شَيْئاً ظُلْماً عَنْ‌ ظُلْمِهِمْ‌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كيفر رسانيد كسانى را كه به ستم چيزى از آنان مى گيرند در برابر ستمى كه روا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عِقاب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عقاب كردن متضمّن معناى باز داشتن هم هست؛ پس آنان را عقوبت كنيد و از ظلم كردن بازشان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به فرمانداران و استانداران شهرستانها اختيار مى دهد كه اگر ارتشى ها تخلف كردند شما حق داريد محاكمه 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چيزى از مردم برداشتند و پولش را ندادند، شما فرماندارها حق داريد جريمه شان</w:t>
      </w:r>
    </w:p>
    <w:p>
      <w:pPr>
        <w:pStyle w:val="BookText"/>
        <w:rPr/>
      </w:pPr>
      <w:r>
        <w:rPr>
          <w:rFonts w:ascii="IRNazanin" w:hAnsi="IRNazanin" w:eastAsia="IRNazanin"/>
          <w:color w:val="111111"/>
          <w:sz w:val="28"/>
          <w:sz w:val="28"/>
          <w:szCs w:val="28"/>
          <w:rtl w:val="true"/>
          <w:lang w:bidi="fa-IR"/>
        </w:rPr>
        <w:t>كنيد و بازشان داريد؛ زيرا ارتش هم بايد به حق خود قانع باشد و هيچ فرقى با بقيۀ افراد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ارتشى ها اگر تخلف كردند بايد با آنها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طرفى مردم هم حق ندارند به ارتشى ها سنگ بپرانند يا توهين كنند و راه را بر آنها ببندند و آنان را اذيّت كنند؛ و اگر بيكاره ها و اوباش خواستند آنها را مسخره كنند، شما فرماندارها بايد مانع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كُفُّوا أَيْدِىَ‌ سُفَهَائِكُمْ‌ عَنْ‌ مُضَارَّتِهِمْ‌ وَالتَّعَرُّضِ‌ لَهُمْ‌ فِيمَا اسْتَثْنَيْنَاهُ‌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دستان كم خردان خود را باز داريد از زيان رساندن به ارتشيان و دست درازى به ايشان در آنچه از آنان استثناء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فردى از گرسنگى در حال مرگ بوده و به او نان نفروخته اند و نان كسى را برداشته و پولش را هم داده است، اگر چه صاحب آن هم راضى نبوده ولى به او اجازه داده شده است كه براى حفظ‍‌ جانش نان را بردارد و بخورد، حالا نگذاريد كسى مزاحم اينها بشود كه چرا رفتند و مال مردم را خوردند؛ و باز داريد جوانها و سفيهان را از اين كه متعرّض آنها شوند در چيزهايى كه ما استثناء كرديم و در آنجا مجاز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سربازهاى در جبهه اگر احتياجات ضرورى پيدا كردند به طورى كه جانشان در معرض خطر باشد، مى توانند به اندازۀ ضرورت از مال مردم بردارند؛ اما پولش را هم بايد بپردازند؛ ولى نبايد بى جهت به مال مردم دست درازى كنند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اين كه من ارتش را فرستادم و شما با آنها برخورد مى كنيد، سفارشى را كه به آنها بايد بكنم كرده ام و به شما هم اختيار داده ام كه اگر تخلف كردند آنان را عقوبت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 خودم دنبال ارتش هستم و اگر مسائلى هست كه نتوانستيد حل كنيد من خودم آنها را حل مى كنم، و اگر مال مردم را مصادره كردند و يا در جايى تخلّفى شده باشد جبران مى كنم</w:t>
      </w:r>
      <w:r>
        <w:rPr>
          <w:rFonts w:eastAsia="IRNazanin" w:cs="IRNazanin"/>
          <w:color w:val="111111"/>
          <w:sz w:val="28"/>
          <w:szCs w:val="28"/>
          <w:rtl w:val="true"/>
          <w:lang w:bidi="fa-IR"/>
        </w:rPr>
        <w:t>.</w:t>
      </w:r>
      <w:bookmarkStart w:id="553" w:name="pg14791_347504"/>
    </w:p>
    <w:p>
      <w:pPr>
        <w:pStyle w:val="Heading4"/>
        <w:numPr>
          <w:ilvl w:val="3"/>
          <w:numId w:val="1"/>
        </w:numPr>
        <w:rPr/>
      </w:pPr>
      <w:bookmarkStart w:id="554" w:name="__RefHeading___Toc1774857_730472459"/>
      <w:bookmarkStart w:id="555" w:name="_Toc198"/>
      <w:bookmarkEnd w:id="553"/>
      <w:bookmarkEnd w:id="554"/>
      <w:r>
        <w:rPr>
          <w:rtl w:val="true"/>
        </w:rPr>
        <w:t>دعوت به دادخواهى</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بَيْنَ‌ أَظْهُرِ الْجَيْشِ‌، فَارْفَعُوا إِلَىَّ‌ مَظَالِمَكُمْ‌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پشت سر ارتشيان هستم، پس دادخواهى هاتان را نزد من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دنبال لشكر و پشت سر لشكر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عَرَاكُمْ‌ مِمَّا يَغْلِبُكُمْ‌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لاتُطِيقُونَ‌ دَفْعَهُ‌ إِلَّا بِاللَّهِ‌ وَ 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كار ايشان كه بر شما روى آورده و چيره مى گردد، و شما توانايى برطرف كردن آن را جز به يارى خداوند و شكايت نزد من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است به معناى عارض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أُغَيِّرُهُ‌ بَمَعُونَةِ‌ اللَّهِ‌ إِنْ‌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اگر خدا بخواهد به يارى او آن ستم را جبران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زورتان به سران ارتش نمى رسد، من كه مى آيم بگوييد تا جبران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نامه را حضرت به فرمانداران و استانداران و بخشداران و مأمورين ماليات شهرهايى كه ارتش از آنجا عبور مى كند نوشته و به آنها هم اختياراتى داده كه جلوى ارتش را از اين كه خسارت وارد كنند بگيرند و هم به ارتشى ها سفارش كرده كه به مردم اذيّت نكنند؛ و در پايان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مى آيم و اگر ظلمى و جنايتى انجام شده نزد من بياوريد تا جبران كنم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در آن زمان با اين كه تلفن، تلگراف و وسايل امروزى نبوده است، باز حضرت على عليه السلام تمام جهات را رعايت مى كرده است؛ و قبل از اين كه ارتش بخواهد عبور كند نامه نوشته و نكات ضرورى را سفارش نموده است</w:t>
      </w:r>
      <w:r>
        <w:rPr>
          <w:rFonts w:eastAsia="IRNazanin" w:cs="IRNazanin"/>
          <w:color w:val="111111"/>
          <w:sz w:val="28"/>
          <w:szCs w:val="28"/>
          <w:rtl w:val="true"/>
          <w:lang w:bidi="fa-IR"/>
        </w:rPr>
        <w:t>.</w:t>
      </w:r>
      <w:bookmarkStart w:id="556" w:name="pg14791_347505"/>
    </w:p>
    <w:p>
      <w:pPr>
        <w:pStyle w:val="Heading3"/>
        <w:numPr>
          <w:ilvl w:val="2"/>
          <w:numId w:val="1"/>
        </w:numPr>
        <w:rPr/>
      </w:pPr>
      <w:bookmarkStart w:id="557" w:name="__RefHeading___Toc1774859_730472459"/>
      <w:bookmarkStart w:id="558" w:name="_Toc199"/>
      <w:bookmarkEnd w:id="556"/>
      <w:bookmarkEnd w:id="557"/>
      <w:r>
        <w:rPr>
          <w:rtl w:val="true"/>
        </w:rPr>
        <w:t>«</w:t>
      </w:r>
      <w:r>
        <w:rPr>
          <w:rtl w:val="true"/>
        </w:rPr>
        <w:t xml:space="preserve">نامۀ </w:t>
      </w:r>
      <w:r>
        <w:rPr/>
        <w:t>61</w:t>
      </w:r>
      <w:r>
        <w:rPr>
          <w:rtl w:val="true"/>
        </w:rPr>
        <w:t>»</w:t>
      </w:r>
      <w:bookmarkEnd w:id="558"/>
    </w:p>
    <w:p>
      <w:pPr>
        <w:pStyle w:val="Heading4"/>
        <w:numPr>
          <w:ilvl w:val="3"/>
          <w:numId w:val="1"/>
        </w:numPr>
        <w:rPr/>
      </w:pPr>
      <w:bookmarkStart w:id="559" w:name="__RefHeading___Toc1774861_730472459"/>
      <w:bookmarkStart w:id="560" w:name="_Toc200"/>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و من كتاب له عليه السّلام إلى‌ كميل بن زياد النّخعى، و هو عامله على‌ هيت، ينكر عليه تركه دفع من يجتاز به من جيش العدوّ طالباً الغارة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تَضْيِيعَ‌ الْمَرْءِ مَا وُلِّىَ‌، وَ تَكَلُّفَهُ‌ مَا كُفِىَ‌، لَعَجْزٌ حَاضِرٌ وَ رَأىٌ‌ مُتَبَّرٌ، وَ إِنَّ‌ تَعَاطِيَكَ‌ الْغَارَةَ‌ عَلى‌ أَهْلِ‌ قِرْقِيسِيَا، وَ تَعْطِيلَكَ‌ مَسَالِحَكَ‌ الَّتِى وَلَّيْنَاكَ‌، لَيْسَ‌ بِهَا مَنْ‌ يَمْنَعُهَا وَ لايَرُدُّ الْجَيْشَ‌ عَنْهَا، لَرَأىٌ‌ شَعَاعٌ‌؛ فَقَدْ صِرْتَ‌ جِسْراً لِمَنْ‌ أَرَادَ الْغَارَةَ‌ مِنْ‌ أَعْدَائِكَ‌ عَلى‌ أَوْلِيَائِكَ‌ غَيْرَ شَدِيدِ الْمَنْكِبِ‌، وَ لا مَهِيبِ‌ الْجَانِبِ‌، وَ لا سَادٍّ ثُغْرَةً‌، وَ لا كَاسِرٍ لِعَدُوٍّ شَوْكَةً‌، وَ لامُغْنٍ‌ عَنْ‌ أَهْلِ‌ مِصْرِهِ‌، وَ لا مُجْزٍ عَنْ‌ أَمِيرِهِ‌</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774863_730472459"/>
      <w:bookmarkStart w:id="562" w:name="_Toc201"/>
      <w:bookmarkEnd w:id="561"/>
      <w:r>
        <w:rPr>
          <w:rtl w:val="true"/>
        </w:rPr>
        <w:t>نامۀ عتاب آميز حضرت على عليه السلام به فرماندار شهر هيت</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كميل بن زياد النّخعى، و هو عامله على‌ هيت، ينكر عليه تركه دفع من يجتاز به من جيش العدوّ طالباً الغارة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نامۀ آن حضرت عليه السلام است به كميل بن زياد نخعى، كه كارگزار او بر شهر هيت بود؛ و بر كميل خرده مى گيرد كه چرا راندن سپاهيان دشمن را كه از قلمرو او گذشتند و در انديشۀ تاراج بودند وانهاده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بن زياد از اصحاب خاص حضرت على عليه السلام و از شيعيان او بوده كه دعاى معروف كميل را هم حضرت به كميل ياد داده است؛ مقبرۀ كميل بين نجف و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بزرگانى بوده كه به دست حجّاج بن يوسف به جرم علاقه مندى به حضرت على عليه السلام شهيد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اشخاص در عين حال كه آدم خوب و متديّنى هستند، اما قدرت ادارۀ يك محل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عُرضۀ اداره كردن يك شهر يا يك استان مسألۀ ديگرى غير از آدم خوب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افراد كميل بن زياد</w:t>
      </w:r>
      <w:bookmarkStart w:id="563" w:name="pg14791_347506"/>
    </w:p>
    <w:p>
      <w:pPr>
        <w:pStyle w:val="BookText"/>
        <w:rPr/>
      </w:pPr>
      <w:bookmarkEnd w:id="56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اين كه آدم بسيار خوبى مى باشد، در عين حال از اين نامۀ حضرت استفاده مى شود كه كميل در اداره كردن شهر هيت و دفع دشمنان ضعيف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حضرت على عليه السلام معاويه به شهر هيت كه حضرت على عليه السلام كميل را فرماندار آنجا قرار داده بود حمله مى كند و اموال مردم را به غارت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كميل به جاى دفع دشمن، براى انتقام به شهر ديگرى كه در دست معاويه بوده به نام قِرقيسيا حمله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كار او ناراحت مى شود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وظيفه تو بود حفظ‍‌ شهر خودت بود و بايد مرزهاى شهر را حفظ‍‌ كنى و اجازه ندهى ارتش معاويه حمله كرده و شهر تو را غارت كند؛ حالا اين كار را انجام ندادى و مى روى دنبال كارى كه وظيفۀ تو نيست و براى انتقام به شهر آنان حمله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اين مسأله آمده است كه اگر دشمن به وسيلۀ زن و بچه و يا هر فرد بى گناهى تترّس كند و در پناه آنان قرار گيرد و مسلمين در دفاع مقدس خود چاره اى جز مقابله به مثل نداشته باشند، در اين صورت به مقدار ضرورت مقابله به مثل مانعى ندارد، لكن بعد از اتمام حجّت و براى دفاع از اسلام و مسلمين نه براى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نامۀ عتاب آميزى به كميل مى نويسد و ملاحظه كارى و سياسى كارى نمى كند و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از خود ما و از بزرگان است و دلش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صريحاً حق را مى گويد و مى فرمايد</w:t>
      </w:r>
      <w:r>
        <w:rPr>
          <w:rFonts w:eastAsia="IRNazanin" w:cs="IRNazanin"/>
          <w:color w:val="111111"/>
          <w:sz w:val="28"/>
          <w:szCs w:val="28"/>
          <w:rtl w:val="true"/>
          <w:lang w:bidi="fa-IR"/>
        </w:rPr>
        <w:t>:</w:t>
      </w:r>
    </w:p>
    <w:p>
      <w:pPr>
        <w:pStyle w:val="Heading4"/>
        <w:numPr>
          <w:ilvl w:val="3"/>
          <w:numId w:val="1"/>
        </w:numPr>
        <w:rPr/>
      </w:pPr>
      <w:bookmarkStart w:id="564" w:name="__RefHeading___Toc1774865_730472459"/>
      <w:bookmarkStart w:id="565" w:name="_Toc202"/>
      <w:bookmarkEnd w:id="564"/>
      <w:r>
        <w:rPr>
          <w:rtl w:val="true"/>
        </w:rPr>
        <w:t>سفارش بر انجام مسئوليت</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تَضْيِيعَ‌ الْمَرْءِ مَا 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از دست دادن آدمى آنچه را بر عهدۀ اوست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خوبى است براى همۀ كسانى كه مسئوليت پذيرفته اند، كه همۀ افراد مسئوليت خود را خوب انجام دهند و اين طور نباشد كه هر كسى كار خود را رها كند و در كار ديگرى دخالت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تَكَلُّفَهُ‌ مَا كُفِىَ‌، لَعَجْزٌ حَاضِرٌ وَ رَأىٌ‌ مُتَبَّرٌ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زحمت انداختن دربارۀ آنچه برعهدۀ ديگرى است، ناتوانى آشكار و انديشه اى تباه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به زحمت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چيزى كه كفايت شده و ديگرى مسئول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فاسد و هلاك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كردن كار خود و متحمل شدن كارى كه به عهدۀ ديگرى است عجزى آشكار است، و رأى اين انسان رأى فاسد و غلطى است كه سبب هلاكت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در عاجز بودن او همين بس كه مسئوليت خود را خوب انجام نداده و به سراغ كارى كه به او مربوط‍‌ نيست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دو خطا مرتكب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مسئوليت خود را خوب انجام نداده، و ديگر اين كه در كار ديگران دخالت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تَعَاطِيَكَ‌ الْغَارَةَ‌ عَلى‌ أَهْلِ‌ قِرْقِيسِيَا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بى ترديد تاختن و تاراج كردن تو مردم قرقيسيا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فرماندار شهر هيت هستى و فرماندار اين شهر بايد همين شهر را حفظ‍‌ كند، حالا تو رفتى اهل قرقيسيا را كه شهر ديگرى است غارت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تَعْطِيلَكَ‌ مَسَالِحَكَ‌ الَّتِى وَلَّيْنَاكَ‌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نمودن مرزهاى خود كه تو را بر آن گمارده ايم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جمع به معناى محل اسلحه است؛ و چون هميشه براى حفاظت از شهر بايد اسلحه در كنار مرزها باشد، از مرزها به مسالح تعبير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بِهَا مَنْ‌ يَمْنَعُهَا وَ لايَرُدُّ الْجَيْشَ‌ عَنْهَا، لَرَأىٌ‌ شَعَاعٌ‌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كسى نيست كه آن را حفظ‍‌ كند و سپاهيان دشمن را از آن برگرداند، انديشه اى است فاسد و پريشان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مرزهايى كه ما تو را والى آنجا قرار داديم و بايد آنجا را حفظ‍‌ مى كردى رها كردى، ارتش و سپاه در آنجا قرار ندادى كه شهر را حفظ‍‌ كند و كسى نبوده است كه ارتش معاويه را از مرزهاى تو برطرف نمايد؛ اين عمل تو يعنى حفظ‍‌ نكردن شهر خودت و انجام كارى كه وظيفه ات نبوده است يعنى حمله به شهر ديگر، رأى فاسد و باطلى است؛ و خلاصه رأى ثابت و عاقلانه اى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 جِسْراً لِمَنْ‌ أَرَادَ الْغَارَةَ‌ مِنْ‌ أَعْدَائِكَ‌ عَلى‌ أَوْلِيَائِكَ‌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پلى گشتى براى دشمنانت كه اراده كردند دوستانت را تاراج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است كه تو به جاى اين كه جلويشان را بگيرى در غارت كردن و تاراج نمودن شهرت به آنها كمك مى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شَدِيدِ الْمَنْكِبِ‌، وَ لا مَهِيبِ‌ الْجَانِبِ‌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نه قدرت و توانى استوار داشتى، و نه دشمن از جانب تو ترس و واهمه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دوش و بازوى محكم و استوار نداشتى و دشمن از جانب تو خوف و ترسى ندارد و برايت ارزشى قائل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بايد قدرت را با قدرت جواب دهى تا دشمن واهمه داشته باشد و هوس حمله كردن به تو را هم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سَادٍّ ثُغْرَةً‌، وَ لا كَاسِرٍ لِعَدُوٍّ شَوْكَةً‌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توان بستن راه رخنه را داشتى، و نه قوّت و قدرت دشمن را شكستى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سدّ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اى است كه از آنجا به كوهستانها عبور مى كنند و يا گردنه و راه كوهستان كه دشمن معمولاً از آنجا نفوذ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هر چقدر هم شوكت و عظمت داشته باشد با يك نهيب و كشتن چند نفر از آنها، بايد شوكت و قدرت آنها را در هم شكنى؛ و تو اين قدرت را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با اين كه كميل آدم خيلى خوبى بوده است، در كار خود سستى نشان داده و حضرت به او عتاب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لامُغْنٍ‌ عَنْ‌ أَهْلِ‌ مِصْرِهِ‌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مردم شهرت را بى نياز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فرماندار يك شهر بايد تمام حوايج مردم آن شهر را از جهت آذوقه و 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بگيرد و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به سبب تو بى نياز شوند، در حالى كه تو به اين كار هم قادر نيستى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مُجْزٍ عَنْ‌ أَمِيرِهِ‌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كفايت كننده از جانب فرمانده خود بودى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فرماندارى كه حضرت در شهرى قرار مى دهد در حقيقت جانشين خودش در آن شهر است؛ و اين جانشين بايد تمام وظايف و مسئوليت هاى فرمانده خود را كه اميرالمؤمنين است انجام دهد كه مردم شهر از حضرت امير طلبكار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كمبودهاى شهر را هم مربوط‍‌ به خود مى دانسته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نايب خود قرار دادم كه تمام مسئوليت هاى مرا در آنجا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مى خواهد اين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فردى متديّن و آدم خوبى هم باشد، ولى بايد مسئوليت هاى خود را هم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كميل بن زياد هم كه از اصحاب خاص خود حضرت است گوشزد مى كند كه تو بايد شجاع باشى و دشمن از تو حساب ببرد و مسئوليت خود را خوب انجام دهى، ولى متأسفانه بر اين كارها توانا نبودى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66" w:name="pg14791_347510"/>
    </w:p>
    <w:p>
      <w:pPr>
        <w:pStyle w:val="Heading2"/>
        <w:numPr>
          <w:ilvl w:val="1"/>
          <w:numId w:val="1"/>
        </w:numPr>
        <w:rPr/>
      </w:pPr>
      <w:bookmarkStart w:id="567" w:name="__RefHeading___Toc1774867_730472459"/>
      <w:bookmarkStart w:id="568" w:name="_Toc203"/>
      <w:bookmarkEnd w:id="566"/>
      <w:bookmarkEnd w:id="567"/>
      <w:r>
        <w:rPr>
          <w:rtl w:val="true"/>
        </w:rPr>
        <w:t>(</w:t>
      </w:r>
      <w:r>
        <w:rPr>
          <w:rtl w:val="true"/>
        </w:rPr>
        <w:t xml:space="preserve">درس </w:t>
      </w:r>
      <w:r>
        <w:rPr/>
        <w:t>532</w:t>
      </w:r>
      <w:r>
        <w:rPr>
          <w:rtl w:val="true"/>
        </w:rPr>
        <w:t xml:space="preserve">) - </w:t>
      </w:r>
      <w:r>
        <w:rPr>
          <w:rtl w:val="true"/>
        </w:rPr>
        <w:t xml:space="preserve">نامۀ </w:t>
      </w:r>
      <w:r>
        <w:rPr/>
        <w:t>62</w:t>
      </w:r>
      <w:bookmarkEnd w:id="568"/>
    </w:p>
    <w:p>
      <w:pPr>
        <w:pStyle w:val="Heading3"/>
        <w:numPr>
          <w:ilvl w:val="2"/>
          <w:numId w:val="1"/>
        </w:numPr>
        <w:rPr/>
      </w:pPr>
      <w:bookmarkStart w:id="569" w:name="__RefHeading___Toc1774869_730472459"/>
      <w:bookmarkStart w:id="570" w:name="_Toc204"/>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نامه هاى حضرت امير عليه السلام به مصر</w:t>
      </w:r>
    </w:p>
    <w:p>
      <w:pPr>
        <w:pStyle w:val="BookText"/>
        <w:rPr/>
      </w:pPr>
      <w:r>
        <w:rPr>
          <w:rFonts w:ascii="IRNazanin" w:hAnsi="IRNazanin" w:eastAsia="IRNazanin"/>
          <w:color w:val="111111"/>
          <w:sz w:val="28"/>
          <w:sz w:val="28"/>
          <w:szCs w:val="28"/>
          <w:rtl w:val="true"/>
          <w:lang w:bidi="fa-IR"/>
        </w:rPr>
        <w:t>محمّد صلى الله عليه و آله و سلم گواه پيامبران</w:t>
      </w:r>
    </w:p>
    <w:p>
      <w:pPr>
        <w:pStyle w:val="BookText"/>
        <w:rPr/>
      </w:pPr>
      <w:r>
        <w:rPr>
          <w:rFonts w:ascii="IRNazanin" w:hAnsi="IRNazanin" w:eastAsia="IRNazanin"/>
          <w:color w:val="111111"/>
          <w:sz w:val="28"/>
          <w:sz w:val="28"/>
          <w:szCs w:val="28"/>
          <w:rtl w:val="true"/>
          <w:lang w:bidi="fa-IR"/>
        </w:rPr>
        <w:t>چيزى كه در خاطرم نمى گنجيد</w:t>
      </w:r>
    </w:p>
    <w:p>
      <w:pPr>
        <w:pStyle w:val="BookText"/>
        <w:rPr/>
      </w:pPr>
      <w:r>
        <w:rPr>
          <w:rFonts w:ascii="Amiri" w:hAnsi="Amiri" w:eastAsia="Amiri" w:cs="Amiri"/>
          <w:color w:val="111111"/>
          <w:sz w:val="28"/>
          <w:sz w:val="28"/>
          <w:szCs w:val="28"/>
          <w:rtl w:val="true"/>
          <w:lang w:bidi="ar-SA"/>
        </w:rPr>
        <w:t>وقتى كه براى نابودى اسلام ترسيدم</w:t>
      </w:r>
    </w:p>
    <w:p>
      <w:pPr>
        <w:pStyle w:val="BookText"/>
        <w:rPr/>
      </w:pPr>
      <w:r>
        <w:rPr>
          <w:rFonts w:ascii="Amiri" w:hAnsi="Amiri" w:eastAsia="Amiri" w:cs="Amiri"/>
          <w:color w:val="111111"/>
          <w:sz w:val="28"/>
          <w:sz w:val="28"/>
          <w:szCs w:val="28"/>
          <w:rtl w:val="true"/>
          <w:lang w:bidi="ar-SA"/>
        </w:rPr>
        <w:t>نترسيدن در انجام وظيفه</w:t>
      </w:r>
    </w:p>
    <w:p>
      <w:pPr>
        <w:pStyle w:val="BookText"/>
        <w:rPr/>
      </w:pPr>
      <w:r>
        <w:rPr>
          <w:rFonts w:ascii="Amiri" w:hAnsi="Amiri" w:eastAsia="Amiri" w:cs="Amiri"/>
          <w:color w:val="111111"/>
          <w:sz w:val="28"/>
          <w:sz w:val="28"/>
          <w:szCs w:val="28"/>
          <w:rtl w:val="true"/>
          <w:lang w:bidi="ar-SA"/>
        </w:rPr>
        <w:t>اظهار تأسف حضرت از آيندۀ حكومت</w:t>
      </w:r>
    </w:p>
    <w:p>
      <w:pPr>
        <w:pStyle w:val="BookText"/>
        <w:rPr/>
      </w:pPr>
      <w:r>
        <w:rPr>
          <w:rFonts w:ascii="IRNazanin" w:hAnsi="IRNazanin" w:eastAsia="IRNazanin"/>
          <w:color w:val="111111"/>
          <w:sz w:val="28"/>
          <w:sz w:val="28"/>
          <w:szCs w:val="28"/>
          <w:rtl w:val="true"/>
          <w:lang w:bidi="fa-IR"/>
        </w:rPr>
        <w:t>فلسفۀ اصرار حضرت بر جنگ با معاويه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دشمن وظيفه اى عقلانى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أهل مصر، مع مالك الأشتر لمّا ولّاه إمارتها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صلى الله عليه و آله و سلم نَذِيراً لِلْعَالَمِينَ‌، وَ مُهَيْمِناً عَلَى الْمُرْسَلِينَ‌، فَلَمَّا مَضى‌ صلى الله عليه و آله و سلم تَنَازَعَ‌ الْمُسْلِمُونَ‌ الْأَمْرَ مِنَ‌ بَعْدِهِ‌، فَوَاللَّهِ‌ مَا كَانَ‌ يُلْقى‌ فِى رُوعِى، وَ لايَخْطُرُ بِبَالِى أَنَّ‌ الْعَرَبَ‌ تُزْعِجُ‌ هَذَا الْأَمْرَ مِنْ‌ بَعْدِهِ‌ صلى الله عليه و آله و سلم عَنْ‌ أَهْلِ‌ بَيْتِهِ‌، وَ لا أَنَّهُمْ‌ مُنَحُّوهُ‌ عَنِّى مِنْ‌ بَعْدِهِ‌، فَمَا رَاعَنِى الَّا انْثِيَالُ‌ النَّاسِ‌ عَلى‌ فُلانٍ‌، يُبَايِعُونَهُ‌، فَأَمْسَكْتُ‌ يَدِى حَتّى‌ رَأَيْتُ‌ رَاجِعَةَ‌ النَّاسِ‌ قَدْ رَجَعَتْ‌ عَنِ‌ الْإِسْلامِ‌ يَدْعُونَ‌ إِلى‌ مَحْقِ‌ دِينِ‌ مُحَمَّدٍ صلى الله عليه و آله و سلم، فَخَشِيتُ‌ إِنْ‌ لَمْ‌أَنْصُرِ الْإِسْلامَ‌ وَ أَهْلَهُ‌ أَنْ‌ أَرى‌ فِيهِ‌ ثَلْماً أَوْ هَدْماً تَكُونُ‌ الْمُصِيبَةُ‌ بِهِ‌ عَلَىَّ‌ أَعْظَمَ‌ مِنْ‌ فَوْتِ‌ وِلايَتِكُمُ‌ الَّتِى إِنَّمَا هِىَ‌ مَتَاعُ‌ أَيَّامٍ‌ قَلائِلَ‌ يَزُولُ‌ مِنْهَا مَا كَانَ‌ كَمَا يَزُولُ‌ السَّرَابُ‌، أَوْ كَمَا يَتَقَشَّعُ‌ السَّحَابُ‌، فَنَهَضْتُ‌ فِى تِلْكَ‌ الْأَحْدَاثِ‌ حَتّى‌ زَاحَ‌ الْبَاطِلُ‌ وَ زَهَقَ‌، وَاطْمَأَنَّ‌ الدِّينُ‌ وَ تَنَهْنَهَ‌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وَاللَّهِ‌ لَوْ لَقِيتُهُمْ‌ وَاحِداً وَ هُمْ‌ طِلاعُ‌ الْأَرْضِ‌ كُلِّهَا مَا بَالَيْتُ‌ وَ لااسْتَوْحَشْتُ‌، وَ إِنِّى مِنْ‌ ضَلالِهِمُ‌ الَّذِى هُمْ‌ فِيهِ‌ وَالْهُدَى الَّذِى أَنَا عَلَيْهِ‌ لَعَلى‌ بَصِيرَةٍ‌ مِنْ‌ نَفْسِى وَ يَقِينٍ‌ مِنْ‌ رَبِّى، وَ إِنِّى إِلى‌ لِقَاءِ اللَّهِ‌ لَمُشْتَاقٌ‌، وَ حُسْنِ‌ ثَوَابِهِ‌ لَمُنْتَظِرٌ رَاجٍ‌، وَ لَكِنَّنِى آسى‌ أَنْ‌ يَلِىَ‌ أَمْرَ هَذِهِ‌ الْأُمَّةِ‌ سُفَهَاؤُهَا وَ فُجَّارُهَا، فَيَتَّخِذُوا مَالَ‌ اللَّهِ‌ دُوَلاً، وَ عِبَادَهُ‌ خَوَلاً، وَالصَّالِحِينَ‌ حَرْباً،</w:t>
      </w:r>
      <w:bookmarkStart w:id="571" w:name="pg14791_347513"/>
    </w:p>
    <w:p>
      <w:pPr>
        <w:pStyle w:val="BookText"/>
        <w:rPr/>
      </w:pPr>
      <w:bookmarkEnd w:id="571"/>
      <w:r>
        <w:rPr>
          <w:rFonts w:ascii="Amiri" w:hAnsi="Amiri" w:eastAsia="Amiri" w:cs="Amiri"/>
          <w:color w:val="111111"/>
          <w:sz w:val="28"/>
          <w:sz w:val="28"/>
          <w:szCs w:val="28"/>
          <w:rtl w:val="true"/>
          <w:lang w:bidi="ar-SA"/>
        </w:rPr>
        <w:t>وَالْفَاسِقِينَ‌ حِزْباً، فَإِنَّ‌ مِنْهُمُ‌ الَّذِى قَدْ شَرِبَ‌ فِيكُمُ‌ الْحَرَامَ‌، وَ جُلِدَ حَدّاً فِى الْإِسْلامِ‌، وَ إِنَّ‌ مِنْهُمْ‌ مَنْ‌ لَمْ‌ يُسْلِمْ‌ حَتّى‌ رُضِخَتْ‌ لَهُ‌ عَلَى الْإِسْلامِ‌ الرَّضَائِخُ‌، فَلَوْلا ذَلِكَ‌ مَا أَكْثَرْتُ‌ تَأْلِيبَكُمْ‌ وَ تَأْنِيبَكُمْ‌، وَ جَمْعَكُمْ‌ وَ تَحْرِيضَكُمْ‌، وَ لَتَرَكْتُكُمْ‌ إِذْ أَبَيْتُمْ‌ وَ وَنَيْتُمْ‌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إِلى‌ أَطْرَافِكُمْ‌ قَدِ انْتَقَصَتْ‌، وَ إِلى‌ أَمْصَارِكُمْ‌ قَدِ افْتُتِحَتْ‌، وَ إِلى‌ مَمَالِكِكُمْ‌ تُزْوى‌، وَ إِلى‌ بِلادِكُمْ‌ تُغْزى‌، إِنْفِرُوا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قِتَالِ‌ عَدُوِّكُمْ‌، وَ لاتَثَّاقَلُوا إِلَى الْأَرْضِ‌ فَتَقِرُّوا بِالْخَسْفِ‌، وَ تَبُوءُوا بِالذُّلِّ‌، وَ يَكُونَ‌ نَصِيبُكُمُ‌ الْأَخَسَّ‌، وَ إِنَّ‌ أَخَا الْحَرْبِ‌ الْأَرِقُ‌، وَ مَنْ‌ نَامَ‌ لَمْ‌يُنَمْ‌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774871_730472459"/>
      <w:bookmarkStart w:id="573" w:name="_Toc205"/>
      <w:bookmarkEnd w:id="572"/>
      <w:r>
        <w:rPr>
          <w:rtl w:val="true"/>
        </w:rPr>
        <w:t>نامه هاى حضرت امير عليه السلام به مصر</w:t>
      </w:r>
      <w:bookmarkEnd w:id="573"/>
    </w:p>
    <w:p>
      <w:pPr>
        <w:pStyle w:val="BookText"/>
        <w:rPr/>
      </w:pPr>
      <w:r>
        <w:rPr>
          <w:rFonts w:ascii="Amiri" w:hAnsi="Amiri" w:eastAsia="Amiri" w:cs="Amiri"/>
          <w:color w:val="111111"/>
          <w:sz w:val="28"/>
          <w:sz w:val="28"/>
          <w:szCs w:val="28"/>
          <w:rtl w:val="true"/>
          <w:lang w:bidi="ar-SA"/>
        </w:rPr>
        <w:t>حضرت اميرالمؤمنين عليه السلام در ارتباط‍‌ با اعزام مالك اشتر به مصر سه نامه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نامه اى بوده كه حضرت به طور خلاصه به مردم مصر فرستاده و ظاهراً اين نامه را قبل از رفتن مالك فرستاده اند، يكى هم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است كه حضرت به عنوان دستورالعمل براى ادارۀ مصر نوشته و همراه مالك بوده است، و نامۀ سوّم هم همين نامۀ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در اين نامه از مسلمانان گله هايى را كرده 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تيتر اين نامه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أهل مصر مع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اهل مصر بوده و همراه مالك اشتر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دستورالعمل حضرت در مورد ادارۀ مصر بوده به طور حتم همراه مالك بوده كه پس از شهادت مالك توسط‍‌ معاويه به دست معاويه افتاد و او آن را نگه داشت تا اين كه بعد از معاويه در</w:t>
      </w:r>
      <w:bookmarkStart w:id="574" w:name="pg14791_347514"/>
    </w:p>
    <w:p>
      <w:pPr>
        <w:pStyle w:val="BookText"/>
        <w:rPr/>
      </w:pPr>
      <w:bookmarkEnd w:id="574"/>
      <w:r>
        <w:rPr>
          <w:rFonts w:ascii="Amiri" w:hAnsi="Amiri" w:eastAsia="Amiri" w:cs="Amiri"/>
          <w:color w:val="111111"/>
          <w:sz w:val="28"/>
          <w:sz w:val="28"/>
          <w:szCs w:val="28"/>
          <w:rtl w:val="true"/>
          <w:lang w:bidi="ar-SA"/>
        </w:rPr>
        <w:t>صندوقها و خزائن حكومتى باقى ماند و وقتى حكومت به عمر بن عبدالعزيز رسيد او همۀ نامه هاى امير عليه السلام را به نام آن حضرت انتشار داد و به اين نحو به دست شيعيان رسيد</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774873_730472459"/>
      <w:bookmarkStart w:id="576" w:name="_Toc206"/>
      <w:bookmarkEnd w:id="575"/>
      <w:r>
        <w:rPr>
          <w:rtl w:val="true"/>
        </w:rPr>
        <w:t>محمّد صلى الله عليه و آله و سلم گواه پيامبران</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صلى الله عليه و آله و سلم نَذِيراً لِلْعَالَمِينَ‌، وَ مُهَيْمِناً عَلَى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خداوند سبحان محمّد صلى الله عليه و آله و سلم را برانگيخت تا جهانيان را بيم دهد، و بر پيامبران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به معناى ترساننده است؛ اين يكى از القابى است كه براى رسول خدا صلى الله عليه و آله و سلم ذكر شده؛ و صفت ديگر كه نقطه مقابل اين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بشارت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مؤمنين بشارت بهشت داده و آنها را از آتش جهنم ترسانده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همزه را به هاء قلب كرده اند؛ اين كار در كلام عرب شايع است و از جملۀ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مصغّر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آرامش دهنده است كه به معناى گواه و شاهد هم استعمال شده؛ البته اين معنا به اين خاطر است كه وقتى انسان شاهد داشته باشد آرامش دارد، پس به اين اعتبار مهيمن را به معناى شاهد و گواه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مُهَيْمِناً 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گواه و شاهدى است براى فرستادگان خدا؛ اگر آنها در روز قيامت گفتند خدايا ما به وظيفۀ خود عمل كرديم، آن حضرت شاهد و گواه آنها خواهد بود</w:t>
      </w:r>
      <w:r>
        <w:rPr>
          <w:rFonts w:eastAsia="IRNazanin" w:cs="IRNazanin"/>
          <w:color w:val="111111"/>
          <w:sz w:val="28"/>
          <w:szCs w:val="28"/>
          <w:rtl w:val="true"/>
          <w:lang w:bidi="fa-IR"/>
        </w:rPr>
        <w:t>.</w:t>
      </w:r>
      <w:bookmarkStart w:id="577" w:name="pg14791_347515"/>
    </w:p>
    <w:p>
      <w:pPr>
        <w:pStyle w:val="Heading3"/>
        <w:numPr>
          <w:ilvl w:val="2"/>
          <w:numId w:val="1"/>
        </w:numPr>
        <w:rPr/>
      </w:pPr>
      <w:bookmarkStart w:id="578" w:name="__RefHeading___Toc1774875_730472459"/>
      <w:bookmarkStart w:id="579" w:name="_Toc207"/>
      <w:bookmarkEnd w:id="577"/>
      <w:bookmarkEnd w:id="578"/>
      <w:r>
        <w:rPr>
          <w:rtl w:val="true"/>
        </w:rPr>
        <w:t>چيزى كه در خاطرم نمى گنجيد</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صلى الله عليه و آله و سلم تَنَازَعَ‌ الْمُسْلِمُونَ‌ الْأَمْرَ مِنَ‌ بَعْدِهِ‌، فَوَاللَّهِ‌ مَاكَانَ‌ يُلْقى‌ فِى رُوعِى، وَ لايَخْطُرُ بِبَالِى أَنَّ‌ الْعَرَبَ‌ تُزْعِجُ‌ هَذَا الْأَمْرَ مِنْ‌ بَعْدِهِ‌ صلى الله عليه و آله و سلم عَنْ‌ أَهْلِ‌ بَيْتِهِ‌، وَ لا أَنَّهُمْ‌ مُنَحُّوهُ‌ عَنِّى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آن حضرت صلى الله عليه و آله و سلم درگذشت پس از او مسلمانان در كار حكومت به كشمكش برخاستند؛ پس به خدا سوگند هيچ به قلب من نمى گذشت، و در خاطرم نمى گنجيد كه عرب اين حكومت را پس از پيامبر صلى الله عليه و آله و سلم از اهل بيت او بيرون آورند، و نه ايشان پس از آن حضرت آن را از من دور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به معناى حكومت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الْمُسْلِمُونَ‌ الْأَمْرَ مِنْ‌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مسلمانان بعد از رسول خدا صلى الله عليه و آله و سلم در حكومت و زعامت مسلمين نزاع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تفاعل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كشمكش است؛ يعنى وقتى حضرت خاتم الانبياء صلى الله عليه و آله و سلم از دنيا رفت، مسلمانان بر سر امر حكومت نزاع به راه انداختند و كشمكش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پيامبرش را فرمان بريد و با هم نزاع نكنيد، كه سست مى شويد و قدرت شما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اختلاف نظر نداشته باشيد؛ چون همۀ علما و دانشمندان اختلاف نظر دارند و با بحث و تبادل نظر، يكى ديگرى را قانع و مجاب مى كند؛ اما نزاع و كشمكش در ميان مسلمانان آنها را ضعيف و ناتوان مى گرداند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بعد از رحلت رسول خدا صلى الله عليه و آله و سلم به نزاع و كشمكش پرداخته و در مورد امر خلافت بكش بكش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مَاكَانَ‌ يُلْقى‌ فِى رُوعِى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خدا سوگند هيچ به قلبم نمى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فزع و ترس است، ولى چون محل و جايگاه ترس در قلب است به قرينۀ حال و محل به قلب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به قلبم نمى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لايَخْطُرُ بِبَالِى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فكرم نيز خطور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تُزْعِجُ‌ هَذَا الْأَمْرَ مِنْ‌ بَعْدِهِ‌ صلى الله عليه و آله و سلم عَنْ‌ أَهْلِ‌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عرب اين حكومت را پس از پيامبر از اهل بيت او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أَنَّهُمْ‌ مُنَحُّوهُ‌ عَنِّى مِنْ‌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ايشان اين حكومت را از من كه على هستم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با اين كه معصوم بوده اند در عين حال نسبت به آنهايى كه او را از حقش محروم كردند سوء ظنّ‌ نداشته اند؛ شايد باوركردنى هم نباشد، على عليه السلام با آن همه سوابقى كه داشت، با آن كه در ميان مردها اوّل كسى است كه به رسول خدا صلى الله عليه و آله و سلم ايمان آورده، شجاع ترين فردى است كه جنگ ها را به نفع اسلام و مسلمين به پيروزى مى رساند، على عليه السلام كسى است كه رسول خدا صلى الله عليه و آله و سلم آن همه از او تمجيد و تعريف فرموده و او را به خلافت بعد از خود معرفى نموده 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ترمذى در صحيح خود اين موضوع را نقل كرده است، على عليه السلام كسى است كه رسول خدا صلى الله عليه و آله و سلم در غدير او را معرفى فرمود و بسيارى از صحابه و از جمله ابوبكر و عمر با او بيعت كردند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گفتند، چطور مى شود اين مردم همۀ اين مجاهدات و فداكاريها را فراموش كنند و مسير خلافت را منحرف نمايند؟ از اين رو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قلبم نمى افتاد و به فكرم خطور نمى كرد كه خلافت را از اهل بيت پيامبر بگيرند و آن را از من دور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روزِ رحلت حضرت و درست در وقتى كه على عليه السلام مشغول غسل رسول خدا صلى الله عليه و آله و سلم بود در سقيفه جمع شدند و به گفتۀ ماوردى در همان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نفر با ابوبكر بيعت كردند، بعد هم راه افتادند و با تهديد و تبليغات از مردم بيعت گرفتند و على عليه السلام را خانه نشين كردند</w:t>
      </w:r>
      <w:r>
        <w:rPr>
          <w:rFonts w:eastAsia="IRNazanin" w:cs="IRNazanin"/>
          <w:color w:val="111111"/>
          <w:sz w:val="28"/>
          <w:szCs w:val="28"/>
          <w:rtl w:val="true"/>
          <w:lang w:bidi="fa-IR"/>
        </w:rPr>
        <w:t>.</w:t>
      </w:r>
      <w:bookmarkStart w:id="580" w:name="pg14791_347517"/>
    </w:p>
    <w:p>
      <w:pPr>
        <w:pStyle w:val="Heading3"/>
        <w:numPr>
          <w:ilvl w:val="2"/>
          <w:numId w:val="1"/>
        </w:numPr>
        <w:rPr/>
      </w:pPr>
      <w:bookmarkStart w:id="581" w:name="__RefHeading___Toc1774877_730472459"/>
      <w:bookmarkStart w:id="582" w:name="_Toc208"/>
      <w:bookmarkEnd w:id="580"/>
      <w:bookmarkEnd w:id="581"/>
      <w:r>
        <w:rPr>
          <w:rtl w:val="true"/>
        </w:rPr>
        <w:t>وقتى كه براى نابودى اسلام ترسيدم</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رَاعَنِى إِلَّا انْثِيَالُ‌ النَّاسِ‌ عَلى‌ فُلانٍ‌، يُبَايِعُونَهُ‌، فَأَمْسَكْتُ‌ يَدِى حَتّى‌ رَأَيْتُ‌ رَاجِعَةَ‌ النَّاسِ‌ قَدْ رَجَعَتْ‌ عَنِ‌ الْإِسْلامِ‌ يَدْعُونَ‌ إِلى‌ مَحْقِ‌ دِينِ‌ مُحَمَّدٍ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تعجّب وا نداشت مگر شتابزدگى مردم بر فلانى، و اين كه با او بيعت مى نمودند، پس من دست خود را از بيعت بازداشتم تا اين كه ديدم گروهى از مردم مرتد شده و از اسلام برگشته اند و به نابود ساختن دين محمّد صلى الله عليه و آله و سلم فرا 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مرا به تعجّب نينداخت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ريختن يكمرتبۀ يك تپۀ خاكى است كه زير آن را خالى كرده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انْثِيَالُ‌ النَّاسِ‌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آن تپۀ بى درك و شعور يكمرتبه فرو مى ريزد، آن مردم هم بدون دقّت و فكر يكمرتبه بر سر فلانى ريختند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در هيچ جاى سخنان خود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نبرده اند؛ در اين نامه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در خطبۀ شقشقيه هم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منتها بعداً ديگران خواستند محافظه كارى كنند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گذاشتند وگرنه حضرت امير عليه السلام از كسى ترسى نداشتند كه بخواهند محافظه كارى داشته باشند و با كنايه مطلبى را بيان كنند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فَأَمْسَكْتُ‌ 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بيعت نكردم، آنها مى آمدند كه به زور از من بيعت بگيرند، من دستم را كشيدم و امساك كردم و بيعت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رَأَيْتُ‌ رَاجِعَةَ‌ النَّاسِ‌ قَدْ رَجَعَتْ‌ عَنِ‌ الْإِسْلامِ‌ يَدْعُونَ‌ إِلى‌ مَحْقِ‌ دِينِ‌ مُحَمَّدٍ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ديدم مردم شروع كردند از اسلام برگردند، من فرصت را مغتنم شمردم چون ديدم اصل و اساس اسلام در خطر است، ديدم كه آنها از اصل دين اسلام برمى گردند و مردم را دعوت مى كنند تا</w:t>
      </w:r>
    </w:p>
    <w:p>
      <w:pPr>
        <w:pStyle w:val="BookText"/>
        <w:rPr/>
      </w:pPr>
      <w:r>
        <w:rPr>
          <w:rFonts w:ascii="IRNazanin" w:hAnsi="IRNazanin" w:eastAsia="IRNazanin"/>
          <w:color w:val="111111"/>
          <w:sz w:val="28"/>
          <w:sz w:val="28"/>
          <w:szCs w:val="28"/>
          <w:rtl w:val="true"/>
          <w:lang w:bidi="fa-IR"/>
        </w:rPr>
        <w:t>دين حضرت محمّد صلى الله عليه و آله و سلم 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نحوى فعاليت دارد، دور مسيلمۀ كذّاب را گرفته و چند نفرى ادّعاى پيامبرى كردند، يك عده اى مرتد شدند و زكات ندادند، من ديدم بايد اسلام را تقويت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فرمايند بايد ابوبكر و عمر را تقويت كنم، بلكه مى گويند بايد اسلام را تقويت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ديد اگر بخواهد با آنها مخالفت كند جنگ داخلى به راه 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لَمْ‌أَنْصُرِ الْإِسْلامَ‌ وَ أَهْلَهُ‌ أَنْ‌ أَرى‌ فِيهِ‌ ثَلْماً أَوْ هَدْماً تَكُونُ‌ الْمُصِيبَةُ‌ بِهِ‌ عَلَىَّ‌ أَعْظَمَ‌ مِنْ‌ فَوْتِ‌ وِلايَتِكُمُ‌ الَّتِى إِنَّمَا هِىَ‌ مَتَاعُ‌ أَيَّامٍ‌ قَلائِلَ‌ يَزُولُ‌ مِنْهَا مَاكَانَ‌ كَمَا يَزُولُ‌ السَّرَابُ‌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ترسيدم كه اگر اسلام و مسلمانان را يارى نكنم شكاف يا ويرانى بنيان كنى در آن ببينم كه مصيبت آن بر من بزرگتر باشد از اين كه حكومت شما از دست برود، كه آن حكومت توشۀ روزهايى چند است كه آنچه از آن حاصل مى شود چون سراب از ميان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فَخَشِيتُ‌ إِنْ‌ لَمْ‌أَنْصُرِ الْإِسْلامَ‌ وَ أَهْلَهُ‌ أَنْ‌ أَرى‌ فِيهِ‌ ثَلْماً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ترسيدم كه اگر من به يارى اسلام و مسلمين نپردازم و از آن دفاع نكنم يك ثلمه و سوراخى در اسلام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خرابىِ‌ بنيان كنى در اسلام پديد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الْمُصِيبَةُ‌ بِهِ‌ عَلَىَّ‌ 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مصيبت آن بر من بزرگتر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فَوْتِ‌ وِلايَتِكُمُ‌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ولايت و حكومت شما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إِنَّمَا هِىَ‌ مَتَاعُ‌ أَيَّامٍ‌ قَلائِلَ‌ يَزُولُ‌ مِنْهَا مَا كَانَ‌ كَمَا يَزُولُ‌ السَّرَابُ‌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ولايت و حكومتى كه سرمايۀ روزهاى كمى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دوران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پايان يافتن عمرِ من آن ولايت و ماحصل آن مانند سراب زايل خواهد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وقتى من ديدم ابوبكر و عمر اسلام را از مسير اصلى منحرف نموده اند و از طرفى ديگران هم در مقابل اسلام دكان باز كرده و اسلام را تضعيف مى كنند و مردم را به غير دين محمّد صلى الله عليه و آله و سلم دعوت مى كنند، اگر من هم</w:t>
      </w:r>
    </w:p>
    <w:p>
      <w:pPr>
        <w:pStyle w:val="BookText"/>
        <w:rPr/>
      </w:pPr>
      <w:r>
        <w:rPr>
          <w:rFonts w:ascii="IRNazanin" w:hAnsi="IRNazanin" w:eastAsia="IRNazanin"/>
          <w:color w:val="111111"/>
          <w:sz w:val="28"/>
          <w:sz w:val="28"/>
          <w:szCs w:val="28"/>
          <w:rtl w:val="true"/>
          <w:lang w:bidi="fa-IR"/>
        </w:rPr>
        <w:t>بخواهم با ابوبكر و عمرى كه به ظاهر از اسلام حمايت مى كنند بجنگم، باعث مى شوم اينها هم تضعيف شوند و اسلام به كلّى نابود گردد؛ پس اين نابودى براى من سخت تر و سنگين تر است از اين كه ولايت بر شما را مادام العمر از دست بدهم؛ بنابراين ترجيح دادم ولايت از دستم برود ولى اسلام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ديگر از فداكاريهاى آن حضرت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يَتَقَشَّعُ‌ السَّحَابُ‌، فَنَهَضْتُ‌ فِى تِلْكَ‌ الْأَحْدَاثِ‌ حَتّى‌ زَاحَ‌ الْبَاطِلُ‌ وَ زَهَقَ‌، وَاطْمَأَنَّ‌ الدِّينُ‌ وَ تَنَهْنَهَ‌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 ابر پراكنده مى گردد؛ پس در ميان آن پيشامدها برخاستم تا اين كه باطل زايل شد و از ميان رفت، و دين آرامش يافت و از انحراف باز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دنبالۀ كلام سابق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اگر با آنها مخالفت كنم دين مانند سراب نابود شود و يا مانند ابر از هم پاشيده شود، پس در اين پيشامدها ايستادگى كردم و از دين دفاع و حمايت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زَاحَ‌ الْبَاطِلُ‌ وَ زَهَقَ‌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باطل زايل شد و از ميان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وَاطْمَأَنَّ‌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دين آرامش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انحراف جدا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با اين كه ابوبكر و عمر را به عنوان خليفۀ رسول خدا صلى الله عليه و آله و سلم و ولىّ‌ امر مسلمين قبول نداشت، ولى چون آنها در مقابل تخريب ديگران قرار گرفته بودند و امكان نابودى اصل اسلام وجود داشت، با آنها كنار آمده بود و به مسجد مى رفت و دفاع مى كرد و آنها را در امر دين كمك مى نمود، آنها نيز با آن حضرت مشورت مى كردند؛ عمر بيش از هفتاد مرتبه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نبود عمر هلاك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امير عليه السلام در جلسات آنان حاضر مى شد، اشتباهات آنها را برطرف مى كرد و حتى الامكان اسلام را از اعوجاج نجات مى داد</w:t>
      </w:r>
      <w:r>
        <w:rPr>
          <w:rFonts w:eastAsia="IRNazanin" w:cs="IRNazanin"/>
          <w:color w:val="111111"/>
          <w:sz w:val="28"/>
          <w:szCs w:val="28"/>
          <w:rtl w:val="true"/>
          <w:lang w:bidi="fa-IR"/>
        </w:rPr>
        <w:t>.</w:t>
      </w:r>
      <w:bookmarkStart w:id="583" w:name="pg14791_347520"/>
    </w:p>
    <w:p>
      <w:pPr>
        <w:pStyle w:val="BookText"/>
        <w:rPr/>
      </w:pPr>
      <w:bookmarkEnd w:id="583"/>
      <w:r>
        <w:rPr>
          <w:rFonts w:ascii="IRNazanin" w:hAnsi="IRNazanin" w:eastAsia="IRNazanin"/>
          <w:color w:val="111111"/>
          <w:sz w:val="28"/>
          <w:sz w:val="28"/>
          <w:szCs w:val="28"/>
          <w:rtl w:val="true"/>
          <w:lang w:bidi="fa-IR"/>
        </w:rPr>
        <w:t>يكى از علما جريان حضرت امير عليه السلام را در اينجا به آن دو زنى كه بر سرِ يك كودك نزاع داشتند و هر دوى آنان ادّعاى فرزندى او را داشتند تشبيه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واقعى اسلام حضرت امير عليه السلام بود كه براى حفظ‍‌ اسلام از حق خود گذشت</w:t>
      </w:r>
      <w:r>
        <w:rPr>
          <w:rFonts w:eastAsia="IRNazanin" w:cs="IRNazanin"/>
          <w:color w:val="111111"/>
          <w:sz w:val="28"/>
          <w:szCs w:val="28"/>
          <w:rtl w:val="true"/>
          <w:lang w:bidi="fa-IR"/>
        </w:rPr>
        <w:t>.</w:t>
      </w:r>
    </w:p>
    <w:p>
      <w:pPr>
        <w:pStyle w:val="Heading3"/>
        <w:numPr>
          <w:ilvl w:val="2"/>
          <w:numId w:val="1"/>
        </w:numPr>
        <w:rPr/>
      </w:pPr>
      <w:bookmarkStart w:id="584" w:name="__RefHeading___Toc1774879_730472459"/>
      <w:bookmarkStart w:id="585" w:name="_Toc209"/>
      <w:bookmarkEnd w:id="584"/>
      <w:r>
        <w:rPr>
          <w:rtl w:val="true"/>
        </w:rPr>
        <w:t>نترسيدن در انجام وظيفه</w:t>
      </w:r>
      <w:bookmarkEnd w:id="585"/>
    </w:p>
    <w:p>
      <w:pPr>
        <w:pStyle w:val="BookText"/>
        <w:rPr/>
      </w:pPr>
      <w:r>
        <w:rPr>
          <w:rFonts w:ascii="IRNazanin" w:hAnsi="IRNazanin" w:eastAsia="IRNazanin"/>
          <w:color w:val="111111"/>
          <w:sz w:val="28"/>
          <w:sz w:val="28"/>
          <w:szCs w:val="28"/>
          <w:rtl w:val="true"/>
          <w:lang w:bidi="fa-IR"/>
        </w:rPr>
        <w:t>سيّد رضى اين نامۀ حضرت را تقطيع كرده است؛ در قسمت ديگرى از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وَاللَّهِ‌ لَوْ لَقِيتُهُمْ‌ وَاحِداً وَ هُمْ‌ طِلاعُ‌ الْأَرْضِ‌ كُلِّهَا مَا بَالَيْتُ‌ وَ لَااسْتَوْحَشْتُ‌، وَ إِنِّى مِنْ‌ ضَلالِهِمُ‌ الَّذِى هُمْ‌ فِيهِ‌ وَالْهُدَى الَّذِى أَنَا عَلَيْهِ‌ لَعَلى‌ بَصِيرَةٍ‌ مِنْ‌ نَفْسِى وَ يَقِينٍ‌ مِنْ‌ 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من به تنهايى با آنان روبرو شوم و همۀ روى زمين از آنها پر باشد، نه باكى دارم و نه مى هراسم؛ و بى ترديد من بر ضلالتى كه ايشان در آن غوطه ورند و هدايتى كه خود بر آن هستم، از جانب خويش آگاهم و از جانب پروردگارم يقين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وَاللَّهِ‌ لَوْ لَقِيتُهُمْ‌ وَاحِداً وَ هُمْ‌ طِلاعُ‌ الْأَرْضِ‌ كُلِّهَا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من به تنهايى با آنان روبرو شوم و زمين از آنها پر باشد و آنها زمين را از خود پر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باكى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لَااسْتَوْحَشْتُ‌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ترس و واهمه اى ندارم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نكنيد كه من ترس و وحشتى داشتم كه كناره گيرى كردم، به خدا سوگند كه چنين نبوده و تنها به وظيفۀ خود عمل كردم؛ اگر همۀ روى زمين از اينها پر بود و من بدون لشكر و تنها بودم، وحشتى نداشتم و ترسى به دل راه نمى دادم؛ و اين بدان جهت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مِنْ‌ ضَلالِهِمُ‌ الَّذِى هُمْ‌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آن گمراهى كه آنان در آن غوطه 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وَالْهُدَى الَّذِى أَنَا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هدايتى كه خود بر آن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بَصِيرَةٍ‌ مِنْ‌ نَفْسِى وَ يَقِينٍ‌ مِنْ‌ 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بصيرت و يقين از خود و از خداى خود هستم</w:t>
      </w:r>
      <w:r>
        <w:rPr>
          <w:rFonts w:eastAsia="IRNazanin" w:cs="IRNazanin"/>
          <w:color w:val="111111"/>
          <w:sz w:val="28"/>
          <w:szCs w:val="28"/>
          <w:rtl w:val="true"/>
          <w:lang w:bidi="fa-IR"/>
        </w:rPr>
        <w:t>.</w:t>
      </w:r>
      <w:bookmarkStart w:id="586" w:name="pg14791_347521"/>
    </w:p>
    <w:p>
      <w:pPr>
        <w:pStyle w:val="BookText"/>
        <w:rPr/>
      </w:pPr>
      <w:bookmarkEnd w:id="586"/>
      <w:r>
        <w:rPr>
          <w:rFonts w:ascii="IRNazanin" w:hAnsi="IRNazanin" w:eastAsia="IRNazanin"/>
          <w:color w:val="111111"/>
          <w:sz w:val="28"/>
          <w:sz w:val="28"/>
          <w:szCs w:val="28"/>
          <w:rtl w:val="true"/>
          <w:lang w:bidi="fa-IR"/>
        </w:rPr>
        <w:t>مقصود حضرت اين است كه من در گمراهى آنها و در هدايت خودم هيچ شك و ترديدى ندارم و به همين جهت هم اگر يك تنه در برابر آنها قرار گيرم ترسى ندارم و چون در راه حق هستم از زيادى آنان وحشتى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كه مقصود حضرت از مصداق ضمير مفعول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گمراهى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اصحاب اوست يا همانهايى كه حق او را غصب كردند، معلوم نيست و شايد اگر همۀ نامه ذكر شده بود معلوم مى شد</w:t>
      </w:r>
      <w:r>
        <w:rPr>
          <w:rFonts w:eastAsia="IRNazanin" w:cs="IRNazanin"/>
          <w:color w:val="111111"/>
          <w:sz w:val="28"/>
          <w:szCs w:val="28"/>
          <w:rtl w:val="true"/>
          <w:lang w:bidi="fa-IR"/>
        </w:rPr>
        <w:t>.</w:t>
      </w:r>
    </w:p>
    <w:p>
      <w:pPr>
        <w:pStyle w:val="Heading3"/>
        <w:numPr>
          <w:ilvl w:val="2"/>
          <w:numId w:val="1"/>
        </w:numPr>
        <w:rPr/>
      </w:pPr>
      <w:bookmarkStart w:id="587" w:name="__RefHeading___Toc1774881_730472459"/>
      <w:bookmarkStart w:id="588" w:name="_Toc210"/>
      <w:bookmarkEnd w:id="587"/>
      <w:r>
        <w:rPr>
          <w:rtl w:val="true"/>
        </w:rPr>
        <w:t>اظهار تأسف حضرت از آيندۀ حكومت</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إِلى‌ لِقَاءِ اللَّهِ‌ لَمُشْتَاقٌ‌، وَ حُسْنِ‌ ثَوَابِهِ‌ لَمُنتَظِرٌ رَاجٍ‌، وَ لَكِنَّنِى آسى‌ أَنْ‌ يَلِىَ‌ أَمْرَ هَذِهِ‌ الْأُمَّةِ‌ سُفَهَاؤُهَا وَ فُجَّارُهَا، فَيَتَّخِذُوا مَالَ‌ اللَّهِ‌ دُوَلاً، وَ عِبَادَهُ‌ خَوَلاً، وَالصَّالِحِينَ‌ حَرْباً، وَالْفَاسِقِينَ‌ حِزْباً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به ديدار خداوند آرزومندم، و به پاداش نيكوى او چشم به راهى اميدوارم؛ و ليكن تأسف من از اين است كه حكومت اين امّت به دست كم خردان و بدكاران آنها بيفتد؛ پس بيت المال را دست به دست بگردانند، و بندگان خدا را به خدمت گيرند، و با شايستگان در جنگ باشند، و با تباهكاران هميارى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در اين بود كه اگر همۀ آنها زمين را پر كنند و من يك تنه با آنها روبرو شوم ترس و وحشتى ندارم؛ و حالا در ادامه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إِلى‌ لِقَاءِ اللَّهِ‌ لَمُشْتَاقٌ‌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طور نيست كه از مرگ بترسم، مرگ وسيلۀ ملاقات خداوند است و من مشتاق ملاقات او هستم و از شهيد شدن در راه او باكى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ثَوَابِهِ‌ لَمُنتَظِرٌ 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هست،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حسن ثوابه لمنتظر 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ثواب نيكوىِ‌ او منتظر و اميدوار هستم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كلمات بعدى دليل است بر اين كه مقصود حضرت از اين جملات، معاويه و</w:t>
      </w:r>
    </w:p>
    <w:p>
      <w:pPr>
        <w:pStyle w:val="BookText"/>
        <w:rPr/>
      </w:pPr>
      <w:r>
        <w:rPr>
          <w:rFonts w:ascii="IRNazanin" w:hAnsi="IRNazanin" w:eastAsia="IRNazanin"/>
          <w:color w:val="111111"/>
          <w:sz w:val="28"/>
          <w:sz w:val="28"/>
          <w:szCs w:val="28"/>
          <w:rtl w:val="true"/>
          <w:lang w:bidi="fa-IR"/>
        </w:rPr>
        <w:t>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مشتاق ملاقات خدا هستى و از شهادت هم باكى ندارى پس خودت به جنگ آنها برو و با آنها بجنگ تا به مقصودت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چنين سخنى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لَكِنَّنِى آسى‌ أَنْ‌ يَلِىَ‌ أَمْرَ هَذِهِ‌ الْأُمَّةِ‌ سُفَهَاؤُهَا وَ فُجَّارُهَا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كه از شهادت باكى ندارم وليكن نگرانى و تأسف من از اين است كه امر حكومت و ولايت بر اين مردم به دست كم خردان و جنايتكارانِ‌ آنها بيفتد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متكلّم وحده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أسى‌، يأسى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تأسف است؛ يعنى تأسف مى خورم از اين كه متولّى اين امّت شوند كم خردان و جنايتكاران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چنين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فَيَتَّخِذُوا مَالَ‌ اللَّهِ‌ دُوَلاً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بيت المال را سبب قدرت خود قرار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قدرت اقتصادى است؛ نه اين كه مال دست به دست مى شود، پس از اين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كم خردان و جنايتكاران بر اين امّت حاكم شدند، آن وقت مال اللّه را كه بيت المال مسلمين است مايۀ قدرت اقتصادى خود قرار مى دهند و دست به دست مى گردانند؛ آن بيت المالى را كه حق فقرا، ضعفا، زنان بدون شوهر و بچه يتيم است سرمايۀ زندگى و قدرت خود قرار مى دهند و در هر راهى كه مى خواهند مصرف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عِبَادَهُ‌ خَوَلاً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بندگان خدا را مانند بندگان زر خريد خود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هاى ظالم به طور كلّى ملّت ها را به حساب نمى آورند، آنها ملّت ها را بنده و نوكر خود مى دانند و از گُردۀ آنها به نفع خود هر بارى را مى كشند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وَالصَّالِحِينَ‌ حَرْباً، وَالْفَاسِقِينَ‌ حِزْباً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با انسانهاى صالح و مؤمن جنگ مى كنند و فاسقين و جنايتكاران ديگر را جزو حزب خود قرار مى دهند و به آنها پر و بال مى دهند و آنها را تقويت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حضرت اميرالمؤمنين عليه السلام از اين بابت است</w:t>
      </w:r>
    </w:p>
    <w:p>
      <w:pPr>
        <w:pStyle w:val="BookText"/>
        <w:rPr/>
      </w:pPr>
      <w:r>
        <w:rPr>
          <w:rFonts w:ascii="Amiri" w:hAnsi="Amiri" w:eastAsia="Amiri" w:cs="Amiri"/>
          <w:color w:val="111111"/>
          <w:sz w:val="28"/>
          <w:sz w:val="28"/>
          <w:szCs w:val="28"/>
          <w:rtl w:val="true"/>
          <w:lang w:bidi="ar-SA"/>
        </w:rPr>
        <w:t>كه به مردم مسلمان ظلم هاى زيادى مى شود، نه اين كه حضرت شهيد مى شود و به لقاءاللّه مى 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مِنْهُمُ‌ الَّذِى قَدْ شَرِبَ‌ فِيكُمُ‌ الْحَرامَ‌، وَ جُلِدَ حَدّاً فِى الْإِسْلامِ‌، وَ إِنَّ‌ مِنْهُمْ‌ مَنْ‌ لَمْ‌ يُسْلِمْ‌ حَتّى‌ رُضِخَتْ‌ لَهُ‌ عَلَى الْإِسْلامِ‌ الرَّضَائِخُ‌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از آنان كسى است كه در ميان شما مشروب حرام را نوشيد، و مطابق حدّ اسلام تازيانه زده شد؛ و همانا از آنان كسى است كه اسلام نياورد تا براى اسلام آوردنش عطايايى به او اعطا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عبارت حضرت امير عليه السلام سردمداران حكومت بنى اميّه را كه در زمان عثمان سرِ كار بودند به دو قسم تقسيم فرموده كه قسمى از آنها مسلمان مشروبخوار بودند و تازيانه خوردند و قسمى از آنها اسلام را قبول نكردند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مِنْهُمُ‌ الَّذِى قَدْ شَرِبَ‌ فِيكُمُ‌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تحقيق كه بعضى از اين سردمداران در بين شما مشروب حرام را خوردند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جُلِدَ حَدّاً فِى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حدّى را كه در اسلام براى شاربين خمر تعيين شده بود به آنها زدند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مِنْهُمْ‌ مَنْ‌ لَمْ‌ يُسْلِمْ‌ حَتّى‌ رُضِخَتْ‌ لَهُ‌ عَلَى الْإِسْلامِ‌ الرَّضَائِخُ‌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در وصف قسم دوّم است كه به طور كلّى ايمان نياوردند، اسلام اينها دروغين بود، از جملۀ اينها معاويه و پدرش ابوسفيان بود كه در سال هشتم هجرى در فتح مكّه از ترس شمشير اسلام آوردند و رسول خدا صلى الله عليه و آله و سلم از غنائم جنگ حنين به هر كدام صد شتر داد براى اين كه آنها تمايلِ‌ به اسلام پيدا كنند و حدّاقل كارشكنى نكنند؛ به اين قسم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كسانى كه براى جلب توجّه آنها به اسلام از اموال بيت المال به آنها مى دهند؛ كه يكى از آنها جناب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معاويه به اسلام به واسطۀ همان شترهايى بود كه به او دادند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عطايا،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مادّه و به معناى عطا شده است؛ يعنى برخى از آنها كسانى بودند كه براى تأليف دلهاشان عطايايى از بيت المال به آنان عطا</w:t>
      </w:r>
      <w:bookmarkStart w:id="589" w:name="pg14791_347524"/>
    </w:p>
    <w:p>
      <w:pPr>
        <w:pStyle w:val="BookText"/>
        <w:rPr/>
      </w:pPr>
      <w:bookmarkEnd w:id="58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اينها سردمداران بودند و على عليه السلام براى همين متأسف است كه چنين افرادى بر مسلمانان حاكم شوند</w:t>
      </w:r>
      <w:r>
        <w:rPr>
          <w:rFonts w:eastAsia="IRNazanin" w:cs="IRNazanin"/>
          <w:color w:val="111111"/>
          <w:sz w:val="28"/>
          <w:szCs w:val="28"/>
          <w:rtl w:val="true"/>
          <w:lang w:bidi="fa-IR"/>
        </w:rPr>
        <w:t>.</w:t>
      </w:r>
    </w:p>
    <w:p>
      <w:pPr>
        <w:pStyle w:val="Heading3"/>
        <w:numPr>
          <w:ilvl w:val="2"/>
          <w:numId w:val="1"/>
        </w:numPr>
        <w:rPr/>
      </w:pPr>
      <w:bookmarkStart w:id="590" w:name="__RefHeading___Toc1774883_730472459"/>
      <w:bookmarkStart w:id="591" w:name="_Toc211"/>
      <w:bookmarkEnd w:id="590"/>
      <w:r>
        <w:rPr>
          <w:rtl w:val="true"/>
        </w:rPr>
        <w:t>فلسفۀ اصرار حضرت بر جنگ با معاويه</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ذَلِكَ‌ مَا أَكْثَرْتُ‌ تَأْلِيبَكُمْ‌ وَ تَأْنِيبَكُمْ‌، وَ جَمْعَكُمْ‌ وَ تَحْرِيضَكُمْ‌، وَ لَتَرَكْتُكُمْ‌ إِذْ أَبَيْتُمْ‌ وَ وَنَيْتُمْ‌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اين تأسف نبود، اين همه شما را برنمى انگيختم و سرزنش نمى كردم، و به گرد آمدنتان نمى خواندم و ترغيب نمى كردم؛ و آن هنگام كه سر باز زديد و سستى نموديد شما را رها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تأسف حضرت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حاكم شدن و سركار آمدن چنين افرادى تأسف نمى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أَكْثَرْتُ‌ تَأْلِيبَكُمْ‌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همه شما را تحريص و تحريك براى جنگ با آنها نمى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تَأْنِيبَكُمْ‌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همه شما را براى اهمال در جنگ با آنها سرزنش نمى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همه تلاش براى جمع كردن شما نمى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تَحْرِيضَكُمْ‌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همه شما را ترغيب نمى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لَتَرَكْتُكُمْ‌ إِذْ أَبَيْتُمْ‌ وَ وَنَيْتُمْ‌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چنين نبود اصلاً شما را رها مى كردم، وقتى كه مى ديدم شما از جهاد كردن اكراه و ابا داريد و سستى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همۀ اين تحريص ها، سرزنش ها، و تلاش براى جمع آورى شما و رها نكردن شما بعد از آن همه سستى و كوتاهى، براى آن است كه نمى خواهم چنين افرادى بر شما حاكم شوند</w:t>
      </w:r>
      <w:r>
        <w:rPr>
          <w:rFonts w:eastAsia="IRNazanin" w:cs="IRNazanin"/>
          <w:color w:val="111111"/>
          <w:sz w:val="28"/>
          <w:szCs w:val="28"/>
          <w:rtl w:val="true"/>
          <w:lang w:bidi="fa-IR"/>
        </w:rPr>
        <w:t>.</w:t>
      </w:r>
    </w:p>
    <w:p>
      <w:pPr>
        <w:pStyle w:val="Heading3"/>
        <w:numPr>
          <w:ilvl w:val="2"/>
          <w:numId w:val="1"/>
        </w:numPr>
        <w:rPr/>
      </w:pPr>
      <w:bookmarkStart w:id="592" w:name="__RefHeading___Toc1774885_730472459"/>
      <w:bookmarkStart w:id="593" w:name="_Toc212"/>
      <w:bookmarkEnd w:id="592"/>
      <w:r>
        <w:rPr>
          <w:rtl w:val="true"/>
        </w:rPr>
        <w:t>جنگ با دشمن وظيفه اى عقلانى</w:t>
      </w:r>
      <w:bookmarkEnd w:id="59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إِلى‌ أَطْرَافِكُمْ‌ قَدِ انْتَقَصَتْ‌، وَ إِلى‌ أَمْصَارِكُمْ‌ قَدِ افْتُتِحَتْ‌، وَ إِلى‌ مَمَالِكِكُمْ‌ تُزْوى‌، وَ إِلى‌ بِلادِكُمْ‌ تُغْزى‌، إِنْفِرُوا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قِتَالِ‌ عَدُوِّكُمْ‌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پيرامون خود نمى نگريد كه كم شده است، و به شهرهايتان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گرديده، و به ممالك خويش كه جدا گشته، و به شهرهاتان كه مورد تاخت و تاز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نمايد، به جنگ با دشمنتان سرعت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جملات تحريك آميز حضرت به مردم مصر در مورد حملات معاويه به مصر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إِلى‌ أَطْرَافِكُمْ‌ قَدِ انْتَقَصَتْ‌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اطراف خودتان توجّه نمى كنيد كه چگونه كم شده و چگونه كشور اسلام تكّه پاره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أَمْصَارِكُمْ‌ قَدِ افْتُتِحَتْ‌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شهر است؛ يعنى آيا به شهرهاى خود نگاه نمى كنيد كه هر روز يكى از آنها به نفع دشمنان شما فتح مى شود و از دست شما بيرون مى رود؟ مقصود حضرت امير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مصر نيست، بلكه مقصود شهرهايى است كه مردم آن مسلمان شده و به كشور اسلام ملحق شده اند و معاويه هر روز به آنها حمله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مَمَالِكِكُمْ‌ تُزْوى‌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آيا نگاه نمى كنيد به مملكت هايتان كه جدا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بِلادِكُمْ‌ تُغْزى‌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آيا به شهرهايتان نگاه نمى كنيد كه مورد جنگ و حمله هاى دشمن قرار گرفته است‌؟</w:t>
      </w:r>
    </w:p>
    <w:p>
      <w:pPr>
        <w:pStyle w:val="BookText"/>
        <w:rPr/>
      </w:pPr>
      <w:r>
        <w:rPr>
          <w:rFonts w:ascii="IRNazanin" w:hAnsi="IRNazanin" w:eastAsia="IRNazanin"/>
          <w:color w:val="111111"/>
          <w:sz w:val="28"/>
          <w:sz w:val="28"/>
          <w:szCs w:val="28"/>
          <w:rtl w:val="true"/>
          <w:lang w:bidi="fa-IR"/>
        </w:rPr>
        <w:t xml:space="preserve">وقتى اين گونه مورد تهاجم دشمن قرار گرفته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قِتَالِ‌ عَدُوِّكُمْ‌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و جهاد با دشمن خويش به پاخيزيد و تعجيل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لاتَثَّاقَلُوا إِلَى الْأَرْضِ‌ فَتَقِرُّوا بِالْخَسْفِ‌، وَ تَبُوءُوا بِالذُّلِّ‌، وَ يَكُونَ‌ نَصِيبُكُمُ‌ الْأَخَسَّ‌، وَ إِنَّ‌ أَخَا الْحَرْبِ‌ الْأَرِقُ‌، وَ مَنْ‌ نَامَ‌ لَمْ‌يُنَمْ‌ عَنْهُ‌؛ وَالسَّلامُ‌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سنگين نشويد و خود را به زمين نچسبانيد كه بر ذلّت مستقر خواهيد شد، و به خوارى باز خواهيد گشت، و بهرۀ شما پست ترين است؛ و بى ترديد برادر جنگ بيدار است، و آن كه بخوابد دشمن از او به خواب نمى رود؛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لاتَثَّاقَلُوا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لاتَتَثَاقَلوُا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إِذا قِيلَ‌ لَكُمُ‌ انْفِرُوا فِي سَبِيلِ‌ اللّهِ‌ اثّاقَلْتُمْ‌ إِلَى الْأَرْضِ‌</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شما را كه چون به شما گفته مى شود در راه خدا كوچ كنيد، روى زمين سنگين شده ايد و به زمين چسبيده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سنگ در گوشه اى چسبيده و تكان نمى 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لاتَثَّاقَلُوا إِلَى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سنگين نشويد و به زمين نچسبيد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فَتَقِرُّوا بِالْخَسْفِ‌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اگر به زمين بچسبيد و از جنگ و مقابله با دشمن كوتاهى كنيد آنها بر شما پيروز مى شوند و شما با اين كارتان اقرار به ذلّت خود خواهيد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ذلّت است؛ يعنى خودتان موجب شده ايد كه ذليل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تَبُوءُوا بِالذُّلِّ‌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رجوع كردن و جاگرفتن شما با مذلّت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معناى رجوع كردن و جاگرفتن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يَكُونَ‌ نَصِيبُكُمُ‌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سود و بهره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پست ترين است؛ يعنى اگر چنين شديد و دشمن بر شما پيروز شد بهرۀ شما پست ترين چيزهاست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أَخَا الْحَرْبِ‌ الْأَرِقُ‌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برادرِ جنگ بيدار است؛ مقصود از كلمۀ برادر در اينجا طرف جنگ است، طرف مقابل جنگ هميشه بيدار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نَامَ‌ لَمْ‌يُنَمْ‌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كسى كه دشمن دارد از دشمن غافل شود و بخوابد، دشمن از او غافل نمى ماند و در خواب نيست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94" w:name="pg14791_347528"/>
    </w:p>
    <w:p>
      <w:pPr>
        <w:pStyle w:val="Heading2"/>
        <w:numPr>
          <w:ilvl w:val="1"/>
          <w:numId w:val="1"/>
        </w:numPr>
        <w:rPr/>
      </w:pPr>
      <w:bookmarkStart w:id="595" w:name="__RefHeading___Toc1774887_730472459"/>
      <w:bookmarkStart w:id="596" w:name="_Toc213"/>
      <w:bookmarkEnd w:id="594"/>
      <w:bookmarkEnd w:id="595"/>
      <w:r>
        <w:rPr>
          <w:rtl w:val="true"/>
        </w:rPr>
        <w:t>(</w:t>
      </w:r>
      <w:r>
        <w:rPr>
          <w:rtl w:val="true"/>
        </w:rPr>
        <w:t xml:space="preserve">درس </w:t>
      </w:r>
      <w:r>
        <w:rPr/>
        <w:t>533</w:t>
      </w:r>
      <w:r>
        <w:rPr>
          <w:rtl w:val="true"/>
        </w:rPr>
        <w:t xml:space="preserve">) - </w:t>
      </w:r>
      <w:r>
        <w:rPr>
          <w:rtl w:val="true"/>
        </w:rPr>
        <w:t xml:space="preserve">نامۀ </w:t>
      </w:r>
      <w:r>
        <w:rPr/>
        <w:t>63</w:t>
      </w:r>
      <w:bookmarkEnd w:id="596"/>
    </w:p>
    <w:p>
      <w:pPr>
        <w:pStyle w:val="Heading3"/>
        <w:numPr>
          <w:ilvl w:val="2"/>
          <w:numId w:val="1"/>
        </w:numPr>
        <w:rPr/>
      </w:pPr>
      <w:bookmarkStart w:id="597" w:name="__RefHeading___Toc1774889_730472459"/>
      <w:bookmarkStart w:id="598" w:name="_Toc214"/>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ابوموسى مقدّسى بى كفايت</w:t>
      </w:r>
    </w:p>
    <w:p>
      <w:pPr>
        <w:pStyle w:val="BookText"/>
        <w:rPr/>
      </w:pPr>
      <w:r>
        <w:rPr>
          <w:rFonts w:ascii="Amiri" w:hAnsi="Amiri" w:eastAsia="Amiri" w:cs="Amiri"/>
          <w:color w:val="111111"/>
          <w:sz w:val="28"/>
          <w:sz w:val="28"/>
          <w:szCs w:val="28"/>
          <w:rtl w:val="true"/>
          <w:lang w:bidi="ar-SA"/>
        </w:rPr>
        <w:t>توبيخ ابوموسى توسط‍‌ حضرت</w:t>
      </w:r>
    </w:p>
    <w:p>
      <w:pPr>
        <w:pStyle w:val="BookText"/>
        <w:rPr/>
      </w:pPr>
      <w:r>
        <w:rPr>
          <w:rFonts w:ascii="IRNazanin" w:hAnsi="IRNazanin" w:eastAsia="IRNazanin"/>
          <w:color w:val="111111"/>
          <w:sz w:val="28"/>
          <w:sz w:val="28"/>
          <w:szCs w:val="28"/>
          <w:rtl w:val="true"/>
          <w:lang w:bidi="fa-IR"/>
        </w:rPr>
        <w:t>هشدار براى كناره گيرى از يارى دادن حق</w:t>
      </w:r>
    </w:p>
    <w:p>
      <w:pPr>
        <w:pStyle w:val="BookText"/>
        <w:rPr/>
      </w:pPr>
      <w:r>
        <w:rPr>
          <w:rFonts w:ascii="IRNazanin" w:hAnsi="IRNazanin" w:eastAsia="IRNazanin"/>
          <w:color w:val="111111"/>
          <w:sz w:val="28"/>
          <w:sz w:val="28"/>
          <w:szCs w:val="28"/>
          <w:rtl w:val="true"/>
          <w:lang w:bidi="fa-IR"/>
        </w:rPr>
        <w:t>سفارش به تعقّل و استقلال رأى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كناره گيرى ابوموسى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أبى موسى الأشعرى و هو عامله على الكوفة، و قد بلغه عنه تثبيطه النّاس على الخروج إليه لمّا ندبهم لحرب أصحاب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إِلى‌ عَبْدِاللَّهِ‌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بَلَغَنِى عَنْكَ‌ قَوْلٌ‌ هُوَ لَكَ‌ وَ عَلَيْكَ‌، فَإِذَا قَدِمَ‌ رَسُولِى عَلَيْكَ‌ فَارفَعْ‌ ذَيْلَكَ‌، وَ اشْدُدْ مِئْزَرَكَ‌، وَاخْرُجْ‌ مِنْ‌ جُحْرِكَ‌، وَانْدُبْ‌ مَنْ‌ مَعَكَ‌، فَإِنْ‌ حَقَّقْتَ‌ فَانْفُذْ، وَ إِنْ‌ تَفَشَّلْتَ‌ فَابْعُدْ، وَ ايْمُ‌ اللَّهِ‌ لَتُؤْتَيَنَّ‌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أَنْتَ‌، وَ لاتُتْرَكُ‌، حَتّى‌ يُخْلَطَ‍‌ زُبْدُكَ‌ بِخَاثِرِكَ‌، وَ ذَائِبُكَ‌ بِجَامِدِكَ‌، وَ حَتّى‌ تُعْجَلَ‌ فِى قِعْدَتِكَ‌، وَ تَحْذَرَ مِنْ‌ أَمَامِكَ‌ كَحَذَرِكَ‌ مِنْ‌ خَلْفِكَ‌، وَ مَا هِىَ‌ بِالْهُوَيْنَا الَّتِى تَرْجُو، وَ لَكِنَّهَا الدَّاهِيَةُ‌ الْكُبْرى‌، يُرْكَبُ‌ جَمَلُهَا، وَ يُذَلُّ‌ صَعْبُهَا، وَ يُسَهَّلُ‌ جَبَلُهَا، فَاعْقِلْ‌ عَقْلَكَ‌، وَامْلِكْ‌ أَمْرَكَ‌، وَ خُذْ نَصِيبَكَ‌ وَ حَظَّكَ‌، فَإِنْ‌ كَرِهْتَ‌ فَتَنَحَّ‌ إِلى‌ غَيْرِ رَحْبٍ‌ وَ لا فِى نَجَاةٍ‌، فَبِالْحَرِىِّ‌ لَتُكْفَيَنَّ‌ وَ أَنْتَ‌ نَائِمٌ‌ حَتّى‌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وَاللَّهِ‌ إِنَّهُ‌ لَحَقٌّ‌ مَعَ‌ مُحِقٍّ‌، وَ مَا أُبَالِى مَا صَنَعَ‌ الْمُلْحِدُونَ‌؛ وَالسَّلامُ‌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نهج البلاغه هاى عبده و فيض الاسلام است</w:t>
      </w:r>
      <w:r>
        <w:rPr>
          <w:rFonts w:eastAsia="Amiri" w:cs="Amiri" w:ascii="Amiri" w:hAnsi="Amiri"/>
          <w:color w:val="111111"/>
          <w:sz w:val="28"/>
          <w:szCs w:val="28"/>
          <w:rtl w:val="true"/>
          <w:lang w:bidi="ar-SA"/>
        </w:rPr>
        <w:t>.</w:t>
      </w:r>
      <w:bookmarkStart w:id="599" w:name="pg14791_347531"/>
    </w:p>
    <w:p>
      <w:pPr>
        <w:pStyle w:val="Heading3"/>
        <w:numPr>
          <w:ilvl w:val="2"/>
          <w:numId w:val="1"/>
        </w:numPr>
        <w:rPr/>
      </w:pPr>
      <w:bookmarkStart w:id="600" w:name="__RefHeading___Toc1774891_730472459"/>
      <w:bookmarkStart w:id="601" w:name="_Toc215"/>
      <w:bookmarkEnd w:id="599"/>
      <w:bookmarkEnd w:id="600"/>
      <w:r>
        <w:rPr>
          <w:rtl w:val="true"/>
        </w:rPr>
        <w:t>ابوموسى مقدّسى بى كفايت</w:t>
      </w:r>
      <w:bookmarkEnd w:id="601"/>
    </w:p>
    <w:p>
      <w:pPr>
        <w:pStyle w:val="BookText"/>
        <w:rPr/>
      </w:pPr>
      <w:r>
        <w:rPr>
          <w:rFonts w:ascii="Amiri" w:hAnsi="Amiri" w:eastAsia="Amiri" w:cs="Amiri"/>
          <w:color w:val="111111"/>
          <w:sz w:val="28"/>
          <w:sz w:val="28"/>
          <w:szCs w:val="28"/>
          <w:rtl w:val="true"/>
          <w:lang w:bidi="ar-SA"/>
        </w:rPr>
        <w:t>وقتى طلحه و زبير عايشه را فريب داده و او را تحريك كردند و بصره را اشغال نمودند و بيت المال را تاراج كردند، حضرت اميرالمؤمنين به طرف بصره حركت نمودند و به ذى قار كه تقريباً حدود دشت ميشان است رسيدند، حضرت نامه اى به ابوموسى كه آن وقت حاكم و استاندار كوفه بود فرستاد مبنى بر اين كه ما به طرف بصره عازم هستيم و شما مردم را ترغيب كنيد به كمك ما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نامۀ حضرت به ابوموسى رسيد به مردم كوفه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إمام هدى‌ و بيعته صحيحة الا إنّه لايجوز القتال معه لأهل القبلة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على امام به حق و هدايت است و بيعت با او صحيح است، اما جنگ با او در مقابله با اهل قبله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طلحه و زبير را جزو عشرۀ مبشّره مى دانست و از طرفى مقابله با عايشه امّ‌المؤمنين همسر رسول خدا صلى الله عليه و آله و سلم را امرى مشكل تلقّى مى كرد، به همين لحاظ‍‌ مردم را از كمك كردن به حضرت امير عليه السلام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به جاى اين كه مردم را تشويق كند كه على عليه السلام خليفۀ مسلمانهاست، كوفه هم جزو كشور اسلام است، حاكم كوفه هم بايد مردم را به اطاعت از خليفۀ مسلمين ترغيب كند و از آنها بخواهد خليفه را تنها نگذارند، بر عكس مردم را از كمك به حضرت بر حذر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طورى كه اسلام در همۀ اعصار از مخالفين و دشمنان ضربه خورده است، از اين مقدّس مآبهاى نادان چون ابوموسى ضربه هاى زيادى خورده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على بر حق نبايد در مقابل كسانى كه به ناحق صفوف مسلمانان را در هم شكسته اند و تفرقه انداخته اند، هر چند آنها هم اهل قبله و از عشرۀ مبشّره باشند، قيام كند و حكومت را به مسير حق بازگرداند؟</w:t>
      </w:r>
      <w:bookmarkStart w:id="602" w:name="pg14791_347532"/>
    </w:p>
    <w:p>
      <w:pPr>
        <w:pStyle w:val="BookText"/>
        <w:rPr/>
      </w:pPr>
      <w:bookmarkEnd w:id="602"/>
      <w:r>
        <w:rPr>
          <w:rFonts w:ascii="IRNazanin" w:hAnsi="IRNazanin" w:eastAsia="IRNazanin"/>
          <w:color w:val="111111"/>
          <w:sz w:val="28"/>
          <w:sz w:val="28"/>
          <w:szCs w:val="28"/>
          <w:rtl w:val="true"/>
          <w:lang w:bidi="fa-IR"/>
        </w:rPr>
        <w:t xml:space="preserve">به هرحال وقتى على عليه السلام خبردار شد كه استاندار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عقيدۀ مسموم خود در بين اهل كوفه پرداخته و آنها را از حركت در جهت حق و حقيقت باز مى دارد به نوشتن اين نامه اقدام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در تيتر اين نامه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أبى موسى الأشعرى و هو عامله على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نامۀ آن حضرت عليه السلام است به ابوموسى اشعرى كه كارگزار او در كوفه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ابوموسى قبل از حكومت حضرت حاكم كوفه بود و وقتى حضرت به خلافت رسيد او را بر سمت خود تثبيت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بلغه تثبيطه النّاس على الخروج إليه لمّا ندبهم لحرب أصحاب الجمل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حضرت خبر رسيد كه ابوموسى مردم را از حركت به سوى او بازمى دارد در آن هنگام كه ايشان را براى جنگ با اصحاب جمل فراخوانده بود</w:t>
      </w:r>
      <w:r>
        <w:rPr>
          <w:rFonts w:eastAsia="IRNazanin" w:cs="IRNazanin"/>
          <w:color w:val="111111"/>
          <w:sz w:val="28"/>
          <w:szCs w:val="28"/>
          <w:rtl w:val="true"/>
          <w:lang w:bidi="fa-IR"/>
        </w:rPr>
        <w:t>.)</w:t>
      </w:r>
    </w:p>
    <w:p>
      <w:pPr>
        <w:pStyle w:val="Heading3"/>
        <w:numPr>
          <w:ilvl w:val="2"/>
          <w:numId w:val="1"/>
        </w:numPr>
        <w:rPr/>
      </w:pPr>
      <w:bookmarkStart w:id="603" w:name="__RefHeading___Toc1774893_730472459"/>
      <w:bookmarkStart w:id="604" w:name="_Toc216"/>
      <w:bookmarkEnd w:id="603"/>
      <w:r>
        <w:rPr>
          <w:rtl w:val="true"/>
        </w:rPr>
        <w:t>توبيخ ابوموسى توسط‍‌ حضرت</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إِلى‌ عَبْدِاللَّهِ‌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بَلَغَنِى عَنْكَ‌ قَوْلٌ‌ هُوَ لَكَ‌ وَ عَلَيْكَ‌، فَإِذَا قَدِمَ‌ رَسُولِى عَلَيْكَ‌ فَارْفَعْ‌ ذَيْلَكَ‌، وَ اشْدُدْ مِئْزَرَكَ‌، وَاخْرُجْ‌ مِنْ‌ جُحْرِكَ‌، وَانْدُبْ‌ مَنْ‌ مَعَكَ‌، فَإِنْ‌ حَقَّقْتَ‌ فَانْفُذْ، وَ إِنْ‌ تَفَشَّلْتَ‌ فَابْعُدْ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بندۀ خدا على اميرمؤمنان به عبداللّه بن قيس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سخنى از تو به من رسيده كه هم به سود تو و هم بر زيان تو است؛ پس چون فرستادۀ من نزد تو آيد دامان پيراهنت را بالا بزن، و لُنگت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 كن، و از سوراخ لانه ات بيرون بيا، و هر آن كه را همراه تو است فرا خوان؛ پس اگر حقيقت را يافتى به حق عمل كن، و اگر دو دل و بى اراده اى پس كناره 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در كلام حضرت وصف حضرت امير عليه السلام است، يعنى از بندۀ خدا كه نامش على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اسم ابوموسى اشعرى است، يعنى به عبداللّه فرزند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نامۀ حضرت امير عليه السلام به ابوموسى اشعرى اين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بَلَغَنِى عَنْكَ‌ قَوْلٌ‌ هُوَلَكَ‌ وَ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تو سخنى به من رسيده كه هم به نفع تو و هم بر ضرر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سخنى كه از ابوموسى سرزد و از يك جهت به نفع او و از جهت ديگر به ضرر او بود، اين است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إمام هدى‌ و بيعته صحيحة ألا إنّه لايجوز القتال معه لأهل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إمام هدى‌ و بيعته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حقى است؛ زيرا او اعتراف كرده كه على عليه السلام امام هدايت است و بيعت با او كارِ درستى است؛ ولى قسمت ديگر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لايجوز القتال معه لأهل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سخن نابجايى است؛ زيرا حتى اهل سنّت هم اين سخن را نپذيرفته و ابوموسى را زير سؤال برده كه اگر بيعت با او صحيح بود كه صحيح هم بوده، پس اطاعت از او واجب است و حتى ابوموسى مى بايست در اين امر از او تبعيّت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جهت تجديد نظر در عقيدۀ ابوموسى به او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 رَسُولِى عَلَيْكَ‌ فَارْفَعْ‌ ذَيْلَكَ‌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وقتى فرستادۀ من بر تو وارد شد دامنت را بالا بزن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حاضر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بالا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 و مقصود از آن پيراهن عربى بلند است؛ يعنى پيراهن خود را بالا ببر؛ اين جمله كنايه از اين است كه دست و پايت را جمع كن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اشْدُدْ مِئْزَرَكَ‌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لُنگت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 گذشته به جاى شلوار لنگ مى بسته اند، و حضرت كه مى فرمايند لنگت را محكم كن، كنايه از محكم كردن كمر است؛ مى خواهند بفرمايند كه كمر خود را محكم ببند، چون موقع جنگ است و انسان بايد در جنگ كمر خود را محكم كند</w:t>
      </w:r>
      <w:r>
        <w:rPr>
          <w:rFonts w:eastAsia="IRNazanin" w:cs="IRNazanin"/>
          <w:color w:val="111111"/>
          <w:sz w:val="28"/>
          <w:szCs w:val="28"/>
          <w:rtl w:val="true"/>
          <w:lang w:bidi="fa-IR"/>
        </w:rPr>
        <w:t>.</w:t>
      </w:r>
      <w:bookmarkStart w:id="605" w:name="pg14791_347534"/>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وَاخْرُجْ‌ مِنْ‌ جُحْرِكَ‌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لانه و سوراخت بيرون 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سوراخ است و عرب از لانۀ مورچه، موش، عقرب و ديگر حيواناتى از اين قبيل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سوراخ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قصدهاى حضرت از اين تعبير تحقير ابوموسى بوده كه تو مانند جانوران داخل سوراخ خود خفته اى؛ و اگر مى خواست او را احترام كند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واخرج من خيسك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واخرج من غيلك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بيشه و جايگاه شير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جنگل است؛ ولى حالا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وَاخْرُجْ‌ مِنْ‌ جُحْرِكَ‌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موش، اى سوسك، اى مورچه و اى مار از سوراخت بيرون بيا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وَانْدُبْ‌ مَنْ‌ مَعَكَ‌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افرادى را كه با تو و همراه تو هستند به هماهنگى با ما دعوت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حَقَّقْتَ‌ فَانْفُذْ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برايت محقق شده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اگر به حق عمل كردى، و احتمال ديگر اين است كه اگر شك و ترديدت برطرف شد و پس از تحقيقات فهميدى كه ما به حق هستيم و بايستى از ما اطاعت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تَفَشَّلْتَ‌ فَابْعُدْ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اگر بى اراده هستى و يقين به حقانيت ما ندارى و نمى خواهى به حقانيت ما پى ببرى، پس از نمايندگى ما كنار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حضرت اين است كه اگر به حق عمل كردى يا اگر تحقيق كردى و شك و ترديدت برطرف شد و برايت محرز شد كه بايد امام خود را اطاعت كنى، پس اجرا كن؛ يعنى راه بيفت و وظيفه ات را انجام بده؛ ولى اگر مى خواهى از خود ضعف نشان دهى و در شك و ترديد باشى، منصب خود را رها كن و از ما دور شو</w:t>
      </w:r>
      <w:r>
        <w:rPr>
          <w:rFonts w:eastAsia="IRNazanin" w:cs="IRNazanin"/>
          <w:color w:val="111111"/>
          <w:sz w:val="28"/>
          <w:szCs w:val="28"/>
          <w:rtl w:val="true"/>
          <w:lang w:bidi="fa-IR"/>
        </w:rPr>
        <w:t>.</w:t>
      </w:r>
    </w:p>
    <w:p>
      <w:pPr>
        <w:pStyle w:val="Heading3"/>
        <w:numPr>
          <w:ilvl w:val="2"/>
          <w:numId w:val="1"/>
        </w:numPr>
        <w:rPr/>
      </w:pPr>
      <w:bookmarkStart w:id="606" w:name="__RefHeading___Toc1774895_730472459"/>
      <w:bookmarkStart w:id="607" w:name="_Toc217"/>
      <w:bookmarkEnd w:id="606"/>
      <w:r>
        <w:rPr>
          <w:rtl w:val="true"/>
        </w:rPr>
        <w:t>هشدار براى كناره گيرى از يارى دادن حق</w:t>
      </w:r>
      <w:bookmarkEnd w:id="60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 اللَّهِ‌ لَتُؤْتَيَنَّ‌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أَنْتَ‌، وَ لاتُتْرَكُ‌، حَتّى‌ يُخْلَطَ‍‌ زُبْدُكَ‌ بِخَاثِرِكَ‌، وَ ذَائِبُكَ‌ بِجَامِدِكَ‌، وَ حَتّى‌ تُعْجَلَ‌ فِى قِعْدَتِكَ‌، وَ تَحْذَرَ مِنْ‌ أَمَامِكَ‌ كَحَذَرِكَ‌ مِنْ‌ خَلْفِكَ‌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خدا سوگند هر جا كه باشى به سراغ تو خواهند آمد، و رها نمى شوى؛ تا در هم آميزد كره تو با ته نشين تو، و ذوب شده ات با ذوب نشده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شدايد و سختى ها به تو روى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خيلى زود از جايگاهت برخيزانند، و از پيش رويت بترسى مانند ترسيدن از پشت 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هشدارهايى است كه حضرت امير عليه السلام به ابوموسى مى دهند؛ مى فرمايند همان گونه كه شهر كوفه يكى از شهرهاى مهم است، اينهايى كه به بصره حمله كرده و آن را گرفته اند، اگر پيروز شوند كوفه را هم مى گيرند، پس توخيال نكن كه اگر بى طرفى را پيشه كنى آنها با تو كارى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 اللَّهِ‌ لَتُؤْتَيَنَّ‌ مِنْ‌ حَيْثُ‌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اينها در همان جايى كه تو هستى به سراغ تو هم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جمله را با قسم شروع فرموده و فعل آن را هم با نون تأكيد همراه نموده تا حتميّت را به ابوموسى بفهماند؛ يعنى به خدا سوگند هرآينه حتماً سراغ تو هم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لاتُتْرَكُ‌، حَتّى‌ يُخْلَطَ‍‌ زُبْدُكَ‌ بِخَاثِرِكَ‌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يك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چيزهايى است كه ته نشين مى شود؛ ماست را كه داخل مشك مى ريزند هنگامى كه مشك را تكان مى دهند خوب و بد آن ماست با هم مخلوط‍‌ مى شود، يعنى بر اثر زدن همۀ چيزها با هم آميخته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ذَائِبُكَ‌ بِجَامِدِكَ‌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آب شونده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سفت است؛ يعنى اين طلحه و زبير به سراغ تو هم مى آيند و تو از چنگ آنها رها نمى شوى و چنان با تو برخورد مى كنند كه زير و رويت مخلوط‍‌ مى شود، و آب شده و آب نشدۀ تو با هم مخلوط‍‌ مى گردد؛ اينها كنايه از شدايد و سختى هايى است كه به سرِ او خواهند آورد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تُعْجَلَ‌ فِى قِعْدَتِكَ‌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خيال مى كنى اگر بى طرف بنشينى كارى با تو ندارند، در صورتى كه اين طور نيست و تو را از جايت بلند مى كنند و در اين كار خيلى هم عجله دارند</w:t>
      </w:r>
      <w:r>
        <w:rPr>
          <w:rFonts w:eastAsia="IRNazanin" w:cs="IRNazanin"/>
          <w:color w:val="111111"/>
          <w:sz w:val="28"/>
          <w:szCs w:val="28"/>
          <w:rtl w:val="true"/>
          <w:lang w:bidi="fa-IR"/>
        </w:rPr>
        <w:t>.</w:t>
      </w:r>
      <w:bookmarkStart w:id="608" w:name="pg14791_347536"/>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تَحْذَرَ مِنْ‌ أَمَامِكَ‌ كَحَذَرِكَ‌ مِنْ‌ خَلْفِكَ‌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بايد همين طور كه از پشت سر حذر مى كنى از جلو هم حذر كنى؛ يعنى تو از دو طرف مورد حمله واقع مى شوى، اگر على عليه السلام به تو حمله مى كند از طرف طلحه و زبير هم به تو حمله مى شود، بنابراين تو بايد از دو طرف برحذر باشى</w:t>
      </w:r>
      <w:r>
        <w:rPr>
          <w:rFonts w:eastAsia="IRNazanin" w:cs="IRNazanin"/>
          <w:color w:val="111111"/>
          <w:sz w:val="28"/>
          <w:szCs w:val="28"/>
          <w:rtl w:val="true"/>
          <w:lang w:bidi="fa-IR"/>
        </w:rPr>
        <w:t>.</w:t>
      </w:r>
    </w:p>
    <w:p>
      <w:pPr>
        <w:pStyle w:val="Heading3"/>
        <w:numPr>
          <w:ilvl w:val="2"/>
          <w:numId w:val="1"/>
        </w:numPr>
        <w:rPr/>
      </w:pPr>
      <w:bookmarkStart w:id="609" w:name="__RefHeading___Toc1774897_730472459"/>
      <w:bookmarkStart w:id="610" w:name="_Toc218"/>
      <w:bookmarkEnd w:id="609"/>
      <w:r>
        <w:rPr>
          <w:rtl w:val="true"/>
        </w:rPr>
        <w:t>سفارش به تعقّل و استقلال رأى</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هِىَ‌ بِالْهُوَيْنَا الَّتِى تَرْجُو، وَ لَكِنَّهَا الدَّاهِيَةُ‌ الْكُبْرى‌، يُرْكَبُ‌ جَمَلُهَا، وَ يُذَلُّ‌ صَعْبُهَا، وَ يُسَهَّلُ‌ جَبَلُهَا، فَاعْقِلْ‌ عَقْلَكَ‌، وَامْلِكْ‌ أَمْرَكَ‌، وَ خُذْ نَصِيبَكَ‌ وَ حَظَّكَ‌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پيشامد چندان كه اميد دارى كوچك و آسان نيست، بلكه مصيبتى بزرگ است، كه بر شترش سوار مى شود، و سختى آن آسان مى گردد، و كوه آن هموار مى شود؛ پس اى ابوموسى خرد خود را به فرمان درآور، و مالك امر خويش باش، و نصيب و بهره ات را درياب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هِىَ‌ بِالْهُوَيْنَا الَّتِى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كوچكترين و كمترين آسانى،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خيلى آسان؛ مقصود حضرت از اين جمله اين است كه خيال نكن يك حملۀ كوچكى به تو مى شود و زودگذر است، اين طور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لَكِنَّهَا الدَّاهِيَةُ‌ الْكُبْرى‌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اين يك مصيبت خيلى بزرگى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يُرْكَبُ‌ جَمَلُهَا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شترش را سوار مى شود؛ يعنى آنها شترها را مى گيرند و سوار مى شوند و به نفع خودشان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يُذَلُّ‌ صَعْبُهَا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سختى براى آنها هموار و آسان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يُسَهَّلُ‌ جَبَلُهَا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عبور از كوهها براى آنها راحت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همۀ سختى ها براى آنان راحت و آسان مى شود و از حمله اى كه مى كنند هدفى جز فتح و پيروزى نخواهند داشت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فَاعْقِلْ‌ عَقْلَكَ‌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ابوموسى عقلت را به كار بينداز و ديوانگى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امْلِكْ‌ أَمْرَكَ‌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مالك امر خويش باش؛ يعنى خودت فكر كن و به سخن بادمجان دور قاب</w:t>
      </w:r>
      <w:bookmarkStart w:id="611" w:name="pg14791_347537"/>
    </w:p>
    <w:p>
      <w:pPr>
        <w:pStyle w:val="BookText"/>
        <w:rPr/>
      </w:pPr>
      <w:bookmarkEnd w:id="611"/>
      <w:r>
        <w:rPr>
          <w:rFonts w:ascii="IRNazanin" w:hAnsi="IRNazanin" w:eastAsia="IRNazanin"/>
          <w:color w:val="111111"/>
          <w:sz w:val="28"/>
          <w:sz w:val="28"/>
          <w:szCs w:val="28"/>
          <w:rtl w:val="true"/>
          <w:lang w:bidi="fa-IR"/>
        </w:rPr>
        <w:t>چين هايى كه دارى توجّه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حضرت بوى اين معنا را مى دهد كه شايد ابوموسى اشعرى هم مانند خيلى از سردمداران داراى مشاورانى بوده كه هنگام مشورت با آنها رأى صاحب منصب خود را منحرف مى كرده اند؛ اگر مثلاً خود آن شخص مى خواست تصميم درستى بگيرد، مشاوران رأى او را مى زدند و با جملاتى مانند حالا صلاح نيست او را از رأى اصلى منحرف مى كردند؛ اينجا حضرت مى خواهند بگويند به سخن آنان توجّه نكن، مالك عقل خود باش و خودت تصميم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نَصِيبَكَ‌ وَ حَظَّكَ‌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 اين امر وظيفه ات را انجام بده و نصيب و بهره ات را درياب</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774899_730472459"/>
      <w:bookmarkStart w:id="613" w:name="_Toc219"/>
      <w:bookmarkEnd w:id="612"/>
      <w:r>
        <w:rPr>
          <w:rtl w:val="true"/>
        </w:rPr>
        <w:t>پيشنهاد كناره گيرى ابوموسى</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كَرِهْتَ‌ فَتَنَحَّ‌ إِلى‌ غَيْرِ رَحْبٍ‌ وَ لا فِى نَجَاةٍ‌، فَبِالْحَرِىِّ‌ لَتُكْفَيَنَّ‌ وَ أَنْتَ‌ نَائِمٌ‌ حَتّى‌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وَاللَّهِ‌ إِنَّهُ‌ لَحَقٌّ‌ مَعَ‌ مُحِقٍّ‌، وَ مَا أُبَالِى مَا صَنَعَ‌ الْمُلْحِدوُنَ‌؛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ناپسند مى دارى، از كار كناره گير و به سوى تنگنايى سخت برو كه در آن نجاتى نيست؛ پس سزاوار است كه ديگران كار تو را بر عهده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كه واژگون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تو در خوابى، تا جايى كه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به خدا سوگند كه راه من حقى است به دست حقدار، و از آنچه خدانشناسان انجام مى دهند باكى ندارم؛ والسّلام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كَرِهْتَ‌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سفارشات اگر باز هم از كمك كردن به ما اكراه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برو كنار و در يك ناحيه اى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غَيْرِ رَحْبٍ‌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خيال نكن كه اگر كنار رفتى در يك فضاى وسيعى قرار مى گيرى و راحت هستى، بدان علاوه بر اين كه از سوى ما در فشار هستى طلحه و زبير هم اگر به پيروزى برسند تو را راحت نخواهند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اوضاع براى شما وسيع 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 در حالى كه در ناراحتى و</w:t>
      </w:r>
    </w:p>
    <w:p>
      <w:pPr>
        <w:pStyle w:val="BookText"/>
        <w:rPr/>
      </w:pPr>
      <w:r>
        <w:rPr>
          <w:rFonts w:ascii="IRNazanin" w:hAnsi="IRNazanin" w:eastAsia="IRNazanin"/>
          <w:color w:val="111111"/>
          <w:sz w:val="28"/>
          <w:sz w:val="28"/>
          <w:szCs w:val="28"/>
          <w:rtl w:val="true"/>
          <w:lang w:bidi="fa-IR"/>
        </w:rPr>
        <w:t>سختى و تنگنا خواهى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فِى 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چنين نيست كه بى طرف ماندن و كنار رفتن تو موجب نجات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فَبِالْحَرِىِّ‌ لَتُكْفَيَنَّ‌ وَ أَنْتَ‌ نَائِمٌ‌ حَتّى‌ 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مجهول و مؤكد به نون تأكيد است؛ يعنى با اين وضعيتى كه دارى سزاوار است كه بر تو هجوم بياورند و ديگران مسئوليت تو را به عهده گيرند در حالتى كه تو خواب هستى، تا آنجا كه اصلاً نام تو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ولى يك احتمال ديگرى من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يَكُفُّ‌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واژگون شدن است،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ظرف واژگون شد، در عبارت حضرت هم روى اين احتمال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سزاوار است بر تو هجوم بياورند و واژگونت كنند و حسابت را برسند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نَائِمٌ‌ حَتّى‌ 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خواهند به او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خيال كنى كسى هستى و اگر به تو هجوم آوردند و نابودت كردند دنيا به سر و صدا در مى آيد و براى تو معركه مى گيرند كه فلانى را از كار بركنار كرده و يا او را كشته اند، نخير تو در مقابل على عليه السلام يا معاويه هيچ كسى نيستى و اصلاً نمى گويند فلانى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ابوموسى فكر مى كند يك كسى هست و اگر به او حمله شود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اين كه او يك شخصيتى است سروصدا به راه مى افتد كه به صحابى رسول خدا صلى الله عليه و آله و سلم حمله شده، يا براى اين كه از طرف على عليه السلام فرمانرواى كوفه بوده اگر به او حمله كنند، در حقيقت به على عليه السلام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 اين جمله خواسته به او بفهماند چنين تصورى بيش از يك خيال خام نيست و تو هيچ كسى نيستى و اگر به تو حمله شود آب از آب تكان نمى خورد و نامى هم از تو به ميان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بيان به حقيقت و حقانيت خود اشاره فرموده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إِنَّهُ‌ لَحَقٌّ‌ مَعَ‌ مُحِقٍّ‌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در اين كه من حق هستم شكى ندارم و حق هم با حقدار است؛ اين دستورى كه من مى دهم و اين كارهايى كه من مى كنم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أُبَالِى مَا صَنَعَ‌ الْمُلْحِدوُنَ‌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كه آدم به حقى هستم از اين كه آدمهاى ملحد و خدانشناس چه مى كنند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يكى از خطبه 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لاتَسْتَوْحِشُوا فِى طَرِيقِ‌ الْهُدى‌ لِقِلَّةِ‌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هدايت از كمى رهروان آن وحشت به خود راه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پويندگان راه حق و حقيقت كم هستند و انسان از اين كه در راه هدايت افراد كمى وجود دارند نبايد نگران شود و ترسى به خود راه دهد، هيچ گاه زيادى جمعيت دليل حقانيت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قَدِاجْتَمَعُوا عَلى‌ مَائِدَةٍ‌ شِبَعُهَا قَصِيرٌ وَ جُوعُهَا طَوِيلٌ‌</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مردم بر سفره اى اجتماع كرده اند كه سيرى آن كوتاه و گرسنگى آن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سفره سفرۀ دنياست كه دوامى ندارد و به زودى برچيده مى شود؛ مردم دنيا را بر آخرت ترجيح مى دهند و دنياى نقد را رها نمى كنند و آخرت نسيه را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كلامى بلند مرتبه تر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النَّاسُ‌ مَعَ‌ الْمُلُوكِ‌ وَالدُّنْيَا إِلّا مَنْ‌ عَصَمَ‌ اللَّهُ‌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 جز اين نيست كه مردم با پادشاهان و دنيا دوستان هستند مگر كسى را كه خداوند حفظ‍‌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باكى ندارم كه ملحدين چه كنند و يا چه بگويند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14" w:name="pg14791_347540"/>
    </w:p>
    <w:p>
      <w:pPr>
        <w:pStyle w:val="Heading2"/>
        <w:numPr>
          <w:ilvl w:val="1"/>
          <w:numId w:val="1"/>
        </w:numPr>
        <w:rPr/>
      </w:pPr>
      <w:bookmarkStart w:id="615" w:name="__RefHeading___Toc1774901_730472459"/>
      <w:bookmarkStart w:id="616" w:name="_Toc220"/>
      <w:bookmarkEnd w:id="614"/>
      <w:bookmarkEnd w:id="615"/>
      <w:r>
        <w:rPr>
          <w:rtl w:val="true"/>
        </w:rPr>
        <w:t>(</w:t>
      </w:r>
      <w:r>
        <w:rPr>
          <w:rtl w:val="true"/>
        </w:rPr>
        <w:t xml:space="preserve">درس </w:t>
      </w:r>
      <w:r>
        <w:rPr/>
        <w:t>534</w:t>
      </w:r>
      <w:r>
        <w:rPr>
          <w:rtl w:val="true"/>
        </w:rPr>
        <w:t xml:space="preserve">) - </w:t>
      </w:r>
      <w:r>
        <w:rPr>
          <w:rtl w:val="true"/>
        </w:rPr>
        <w:t xml:space="preserve">نامۀ </w:t>
      </w:r>
      <w:r>
        <w:rPr/>
        <w:t>64</w:t>
      </w:r>
      <w:bookmarkEnd w:id="616"/>
    </w:p>
    <w:p>
      <w:pPr>
        <w:pStyle w:val="Heading3"/>
        <w:numPr>
          <w:ilvl w:val="2"/>
          <w:numId w:val="1"/>
        </w:numPr>
        <w:rPr/>
      </w:pPr>
      <w:bookmarkStart w:id="617" w:name="__RefHeading___Toc1774903_730472459"/>
      <w:bookmarkStart w:id="618" w:name="_Toc221"/>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نامۀ معاويه به حضرت على عليه السلام</w:t>
      </w:r>
    </w:p>
    <w:p>
      <w:pPr>
        <w:pStyle w:val="BookText"/>
        <w:rPr/>
      </w:pPr>
      <w:r>
        <w:rPr>
          <w:rFonts w:ascii="Amiri" w:hAnsi="Amiri" w:eastAsia="Amiri" w:cs="Amiri"/>
          <w:color w:val="111111"/>
          <w:sz w:val="28"/>
          <w:sz w:val="28"/>
          <w:szCs w:val="28"/>
          <w:rtl w:val="true"/>
          <w:lang w:bidi="ar-SA"/>
        </w:rPr>
        <w:t>جدايى ميان اسلام و كفر</w:t>
      </w:r>
    </w:p>
    <w:p>
      <w:pPr>
        <w:pStyle w:val="BookText"/>
        <w:rPr/>
      </w:pPr>
      <w:r>
        <w:rPr>
          <w:rFonts w:ascii="Amiri" w:hAnsi="Amiri" w:eastAsia="Amiri" w:cs="Amiri"/>
          <w:color w:val="111111"/>
          <w:sz w:val="28"/>
          <w:sz w:val="28"/>
          <w:szCs w:val="28"/>
          <w:rtl w:val="true"/>
          <w:lang w:bidi="ar-SA"/>
        </w:rPr>
        <w:t>كار طلحه و زبير و عايشه و ارتباط‍‌ آن با معاويه</w:t>
      </w:r>
    </w:p>
    <w:p>
      <w:pPr>
        <w:pStyle w:val="BookText"/>
        <w:rPr/>
      </w:pPr>
      <w:r>
        <w:rPr>
          <w:rFonts w:ascii="IRNazanin" w:hAnsi="IRNazanin" w:eastAsia="IRNazanin"/>
          <w:color w:val="111111"/>
          <w:sz w:val="28"/>
          <w:sz w:val="28"/>
          <w:szCs w:val="28"/>
          <w:rtl w:val="true"/>
          <w:lang w:bidi="fa-IR"/>
        </w:rPr>
        <w:t>پاسخ حضرت به هماوردخواهى معاويه</w:t>
      </w:r>
    </w:p>
    <w:p>
      <w:pPr>
        <w:pStyle w:val="BookText"/>
        <w:rPr/>
      </w:pPr>
      <w:r>
        <w:rPr>
          <w:rFonts w:ascii="Amiri" w:hAnsi="Amiri" w:eastAsia="Amiri" w:cs="Amiri"/>
          <w:color w:val="111111"/>
          <w:sz w:val="28"/>
          <w:sz w:val="28"/>
          <w:szCs w:val="28"/>
          <w:rtl w:val="true"/>
          <w:lang w:bidi="ar-SA"/>
        </w:rPr>
        <w:t>تهديد معاويه و توصيف او</w:t>
      </w:r>
    </w:p>
    <w:p>
      <w:pPr>
        <w:pStyle w:val="BookText"/>
        <w:rPr/>
      </w:pPr>
      <w:r>
        <w:rPr>
          <w:rFonts w:ascii="IRNazanin" w:hAnsi="IRNazanin" w:eastAsia="IRNazanin"/>
          <w:color w:val="111111"/>
          <w:sz w:val="28"/>
          <w:sz w:val="28"/>
          <w:szCs w:val="28"/>
          <w:rtl w:val="true"/>
          <w:lang w:bidi="fa-IR"/>
        </w:rPr>
        <w:t>بهترين چيزى كه دربارۀ معاويه بايد گفت</w:t>
      </w:r>
    </w:p>
    <w:p>
      <w:pPr>
        <w:pStyle w:val="BookText"/>
        <w:rPr/>
      </w:pPr>
      <w:r>
        <w:rPr>
          <w:rFonts w:ascii="Amiri" w:hAnsi="Amiri" w:eastAsia="Amiri" w:cs="Amiri"/>
          <w:color w:val="111111"/>
          <w:sz w:val="28"/>
          <w:sz w:val="28"/>
          <w:szCs w:val="28"/>
          <w:rtl w:val="true"/>
          <w:lang w:bidi="ar-SA"/>
        </w:rPr>
        <w:t>عدم لياقت معاويه براى حكومت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معاويه از درخواست قتلۀ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معاوية 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كُنَّا نَحْنُ‌ وَ أَنْتُمْ‌ عَلى‌ مَا ذَكَرْتَ‌ مِنَ‌ الْأُلْفَةِ‌ وَ الْجَمَاعَةِ‌، فَفَرَّقَ‌ بَيْنَنَا وَ بَيْنَكُمْ‌ أَمْسِ‌ أَنَّا آمَنَّا وَ كَفَرْتُمْ‌، وَالْيَوْمَ‌ أَنَّا اسْتَقَمْنَا وَ فُتِنْتُمْ‌، وَ مَا أَسْلَمَ‌ مُسْلِمُكُمْ‌ إِلَّا كُرْهاً، وَ بَعْدَ أَنْ‌ كَانَ‌ أَنْفُ‌ الْإِسْلامِ‌ كُلُّهُ‌ لِرَسُولِ‌اللَّهِ‌ صلى الله عليه و آله و سلم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أَنِّى قَتَلْتُ‌ طَلْحَةَ‌ وَالزُّبَيْرَ، وَ شَرَّدْتُ‌ بِعَائِشَةَ‌، وَ نَزَلْتُ‌ الْمِصْرَيْنِ‌، وَ ذَلِكَ‌ أَمْرٌ غِبْتَ‌ عَنْهُ‌، فَلا عَلَيْكَ‌ وَ لَاالْعُذْرُ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أَنَّكَ‌ زَائِرِى فِى الْمُهَاجِرِينَ‌ وَالْأَنْصَارِ، وَ قَدِ انْقَطَعَتِ‌ الْهِجْرَةُ‌ يَوْمَ‌ أُسِرَ أَخُوكَ‌، فَإِنْ‌ كَانَ‌ فِيهِ‌ عَجَلٌ‌ فَاسْتَرْفِهْ‌، فَإِنِّى إِنْ‌ أَزُرْكَ‌ فَذَلِكَ‌ جَدِيرٌ أَنْ‌ يَكُونَ‌ اللَّهُ‌ إِنَّمَا بَعَثَنِى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لِلنِّقْمَةِ‌ مِنْكَ‌، وَ إِنْ‌ تَزُرْنِى فَكَمَا قَالَ‌ أَخُو بَنِى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مُسْتَقْبِلِينَ‌ رِيَاحَ‌ الصَّيْفِ‌ تَضْرِبُهُمْ‌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 جُلْمُودٍ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عِنْدِى السَّيْفُ‌ الَّذِى أَعْضَضْتُهُ‌ بِجَدِّكَ‌ وَ خَالِكَ‌ وَ أَخِيكَ‌ فِى مَقَامٍ‌ وَاحِدٍ، وَ إِنَّكَ‌ وَاللَّهِ‌ مَا عَلِمْتُ‌ الْأَغْلَفُ‌ الْقَلْبِ‌، الْمُقَارِبُ‌ الْعَقْلِ‌، وَالْأَوْلى‌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 لَكَ‌، لِأَنَّكَ‌ نَشَدْتَ‌ غَيْرَ ضَالَّتِكَ‌، وَ رَعَيْتَ‌ غَيْرَ سَائِمَتِكَ‌، وَ طَلَبْتَ‌ أَمْراً لَسْتَ‌ مِنْ‌ أَهْلِهِ‌ وَ لا فِى مَعْدِنِهِ‌، فَمَا أَبْعَدَ قَوْلَكَ‌ مِنْ‌ فِعْلِكَ‌، وَ قَرِيبٌ‌ مَا أَشْبَهْتَ‌ مِنْ‌ أَعْمَامٍ‌ وَ أَخْوَالٍ‌، حَمَلَتْهُمُ‌ الشَّقَاوَةُ‌ وَ تَمَنِّى الْبَاطِلِ‌ عَلَى الْجُحُودِ بِمُحَمَّدٍ صلى الله عليه و آله و سلم فَصُرِعُوا مَصَارِعَهُمْ‌</w:t>
      </w:r>
      <w:bookmarkStart w:id="619" w:name="pg14791_347543"/>
    </w:p>
    <w:p>
      <w:pPr>
        <w:pStyle w:val="BookText"/>
        <w:rPr/>
      </w:pPr>
      <w:bookmarkEnd w:id="619"/>
      <w:r>
        <w:rPr>
          <w:rFonts w:ascii="Amiri" w:hAnsi="Amiri" w:eastAsia="Amiri" w:cs="Amiri"/>
          <w:color w:val="111111"/>
          <w:sz w:val="28"/>
          <w:sz w:val="28"/>
          <w:szCs w:val="28"/>
          <w:rtl w:val="true"/>
          <w:lang w:bidi="ar-SA"/>
        </w:rPr>
        <w:t>حَيْثُ‌ عَلِمْتَ‌، لَمْ‌ يَدْفَعُوا عَظِيماً، وَ لَمْ‌ يَمْنَعُوا حَرِيماً بِوَقْعِ‌ سُيُوفٍ‌ مَاخَلا مِنْهَا الْوَغى‌، وَ لَمْ‌ تُمَاشِهَا الْهُوَيْنَا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أَكْثَرْتَ‌ فِى قَتَلَةِ‌ عُثْمَانَ‌، فَادْخُلْ‌ فِيمَا دَخَلَ‌ فِيهِ‌ النَّاسُ‌، ثُمَّ‌ حَاكِمِ‌ الْقَوْمَ‌ إِلىَّ‌، أَحْمِلْكَ‌ وَ إِيَّاهُمْ‌ عَلى‌ كِتَابِ‌اللَّهِ‌ تَعَالى‌؛ وَ أَمَّا تِلْكَ‌ الَّتِى تُرِيدُ فَإِنَّهَا خُدْعَةُ‌ الصَّبِىِّ‌ عَنِ‌ اللَّبَنِ‌ فِى أَوَّلِ‌ الْفِصَالِ‌؛ وَالسَّلامُ‌ لِأَهْلِهِ‌</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774905_730472459"/>
      <w:bookmarkStart w:id="621" w:name="_Toc222"/>
      <w:bookmarkEnd w:id="620"/>
      <w:r>
        <w:rPr>
          <w:rtl w:val="true"/>
        </w:rPr>
        <w:t>نامۀ معاويه به حضرت على عليه السلام</w:t>
      </w:r>
      <w:bookmarkEnd w:id="621"/>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ترتيب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مرحوم سيّد در تيتر اين نامه آورده است اين نامه در جواب نامه اى است كه معاويه براى حضرت امير عليه السلام نوشته است، و پيداست كه خيلى هم روى اين نامه كاركرده تا توانسته چنين نامه اى براى حضرت على عليه السلام تنظيم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نامۀ خود مطالب زيادى را يادآور شده، و خلاصۀ آن اين است كه ما هر دو از فرزندان عبد مناف هستيم، ريشه و اصل ما يكى است، بنى اميّه و بنى هاشم در عرض هم هستند و هيچ كدام بر ديگرى برترى ندارد، و بايد با هم رفيق باشيم و مشكلاتمان را با هم حل كنيم، منتها چيزى كه هست اين كه تو يك مقدارى در مورد پسر عمّت عثمان كوتاهى كردى و وقتى خواستند او را بكشند از او دفاع نكردى، داخل خانه ات نشستى تا او را كشتند، بعد هم به عوض ناراحت شدن از كشته شدن او خوشحال شدى، و حالا هم هوس خلافت كرده اى و مى خواهى حاكم مسلمانان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سخنان به حضرت امير عليه السلام گوشه و كنايه مى زند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عليه السلام نيز در اين نامه به برخى از ادّعاهاى معاويه جواب داده است</w:t>
      </w:r>
      <w:r>
        <w:rPr>
          <w:rFonts w:eastAsia="Amiri" w:cs="Amiri" w:ascii="Amiri" w:hAnsi="Amiri"/>
          <w:color w:val="111111"/>
          <w:sz w:val="28"/>
          <w:szCs w:val="28"/>
          <w:rtl w:val="true"/>
          <w:lang w:bidi="ar-SA"/>
        </w:rPr>
        <w:t>.</w:t>
      </w:r>
      <w:bookmarkStart w:id="622" w:name="pg14791_347544"/>
    </w:p>
    <w:p>
      <w:pPr>
        <w:pStyle w:val="Heading3"/>
        <w:numPr>
          <w:ilvl w:val="2"/>
          <w:numId w:val="1"/>
        </w:numPr>
        <w:rPr/>
      </w:pPr>
      <w:bookmarkStart w:id="623" w:name="__RefHeading___Toc1774907_730472459"/>
      <w:bookmarkStart w:id="624" w:name="_Toc223"/>
      <w:bookmarkEnd w:id="622"/>
      <w:bookmarkEnd w:id="623"/>
      <w:r>
        <w:rPr>
          <w:rtl w:val="true"/>
        </w:rPr>
        <w:t>جدايى ميان اسلام و كفر</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كُنَّا نَحْنُ‌ وَ أَنْتُمْ‌ عَلى‌ مَا ذَكَرْتَ‌ مِنَ‌ الْأُلْفَةِ‌ وَالْجَمَاعَةِ‌، فَفَرَّقَ‌ بَيْنَنَا وَ بَيْنَكُمْ‌ أَمْسِ‌ أَنَّا آمَنَّا وَ كَفَرْتُمْ‌، وَالْيَوْمَ‌ أَنَّا اسْتَقَمْنَا وَ فُتِنْتُمْ‌، وَ مَا أَسْلَمَ‌ مُسْلِمُكُمْ‌ إِلَّا كُرْهاً، وَ بَعْدَ أَنْ‌ كَانَ‌ أَنْفُ‌ الْإِسْلامِ‌ كُلُّهُ‌ لِرَسُولِ‌اللَّهِ‌ صلى الله عليه و آله و سلم حِزْباً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بى ترديد ما و شما از نظر دوستى و همبستگى به همان گونه بوديم كه يادآور شدى، اما ديروز ميان ما و شما جدايى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ايمان آورديم و شما كفر ورزيديد؛ و امروز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پيامبر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همان عهد استواريم و شما فتنه گرى مى كنيد؛ و مسلمان شما اسلام نياورد مگر از روى ناچارى، و پس از آن كه همۀ بزرگان اسلام در جرگۀ رسول خدا صلى الله عليه و آله و سلم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نَحْنُ‌ وَ أَنْتُمْ‌ عَلى‌ مَا ذَكَرْتَ‌ مِنَ‌ الْأُلْفَةِ‌ وَالْجَمَاعَةِ‌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اى معاويه همان طورى كه تو گفتى قبل از ظهور اسلام همه با هم بوديم، جماعت ما يكى بود، مجتمع واحدى بوديم و از همديگر دفاع مى كرديم، با هم دوست بوديم و رفاقت داشتيم، بنى هاشم و بنى اميّه يكى بودند، اما اينها قبل از ظهور اسلام بود، ولى وقتى اسلام آمد حساب بنى هاشم از بنى اميّه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بَيْنَنَا وَ بَيْنَكُمْ‌ أَمْسِ‌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ديروز ميان ما و بنى اميّه جدايى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ديروز آن وقتى است كه پيامبراكرم صلى الله عليه و آله و سلم به رسالت مبعوث شد و خلاصه اسلام آمد و بنى هاشم به اسلام گرويد، اما بنى اميّه راه كفر و شرك را انتخاب نمود، و همين مايۀ تفرقۀ بنى هاشم و بنى اميّه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آمَنَّا وَ كَفَرْتُمْ‌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 شما كافر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جريان كار ديروز ما بود، و اما جريان كار امروز ما و شما از اين قرار است كه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أَنَّا اسْتَقَمْنَا وَ فُتِنْتُمْ‌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فرقهاى امروز ما اين است كه بعد از رحلت</w:t>
      </w:r>
    </w:p>
    <w:p>
      <w:pPr>
        <w:pStyle w:val="BookText"/>
        <w:rPr/>
      </w:pPr>
      <w:r>
        <w:rPr>
          <w:rFonts w:ascii="IRNazanin" w:hAnsi="IRNazanin" w:eastAsia="IRNazanin"/>
          <w:color w:val="111111"/>
          <w:sz w:val="28"/>
          <w:sz w:val="28"/>
          <w:szCs w:val="28"/>
          <w:rtl w:val="true"/>
          <w:lang w:bidi="fa-IR"/>
        </w:rPr>
        <w:t>رسول خدا صلى الله عليه و آله و سلم ما استقامت به خرج داديم و بر همان مواضع اسلامى خود ايستاده ايم، ولى شما فتنه گرى مى كنيد؛ شما پس از آن كه اسلام اختيار كرديد، امروز منحرف شده و از اسلام بيرون رفته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أَسْلَمَ‌ مُسْلِمُكُمْ‌ إِلَّا كُرْهاً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فرق دوّم ما و شما اين است كه اسلام شما از روى اكراه بود ولى ما با اختيار اسلام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تو بگويم كه همان مسلمانهاى شما هم اسلام واقعى نياوردند و هر كه از شما اظهار اسلام كرد از ترس شمشير مسلمانان واقعى و از روى اكراه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از دشمنان سرسخت اسلام و رسول خدا صلى الله عليه و آله و سلم بود و تا هنگام فتح مكّه كه حدود دو سال و نيم پيش از وفات حضرت بود عليه اسلام و آن حضرت لشكر كشى مى كرد و همين معاويه هم در ركاب او بود و از پدر و خاندانش حمايت مى كرد؛ وقتى در فتح مكّه حضرت خاتم الانبياء صلى الله عليه و آله و سلم آنها را غافلگير كرده و بر آنها مسلط‍‌ شد، از ترس شمشير حضرت به طور دروغين اسلام را قبول كردند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نحوۀ اسلام آوردن ابوسفيان نقل شده كه يك روز پيش از فتح مكّه اوضاع را تاريك و نگران كننده ديد، از اين رو چون با عبّاس عموى پيامبر صلى الله عليه و آله و سلم دوستىِ‌ قديمى داشت به او پناهنده شد و عبّاس براى او پيش پيامبر وساطت كرد و او را نزد رسول خدا صلى الله عليه و آله و سلم برد، ابوسفيان به رسول خدا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ثابت شده كه اين بتها كاره اى نيستند و ما اشتباه كرده ايم كه آنها را عبادت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به وحدانيت خدا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روى اكراه و اجبار به رسالت پيامبراكرم صلى الله عليه و آله و سلم هم شهادت داد</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بنابراين روى همين حساب است كه حضرت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أَسْلَمَ‌ مُسْلِمُكُمْ‌ إِلَّا 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شما اسلام را از روى اكراه و اجبار قبول كرده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25" w:name="pg14791_347546"/>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كَانَ‌ أَنْفُ‌ الْإِسْلامِ‌ كُلُّهُ‌ لِرَسُولِ‌اللَّهِ‌ صلى الله عليه و آله و سلم حِزْباً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بينى است، بينى هم جلوتر است و هم نمودارتر است، و آن كنايه از افراد شاخص است؛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مسلمانهاى شما واقعى نبودند و از روى اكراه اسلام را قبول كردند،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ابوسفيان وقتى بود كه همۀ سران قبايل و افراد شاخص عربستان مسلمان شده و جزو حزب پيامبر صلى الله عليه و آله و سلم شده بودند؛ پس تو اسلام پدرت را به رخ ما نكش، چون او در وقتى ايمان نياورد كه رسول خدا صلى الله عليه و آله و سلم به او افتخار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نسخه هاى نهج البلاغه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جرگه و جمعيت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جنگ است؛ و به طور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يعنى اسلام ابوسفيان وقتى بود كه همۀ افراد شاخص و سران قبايل در جرگه و جمعيت رسول خدا صلى الله عليه و آله و سلم بودند</w:t>
      </w:r>
      <w:r>
        <w:rPr>
          <w:rFonts w:eastAsia="IRNazanin" w:cs="IRNazanin"/>
          <w:color w:val="111111"/>
          <w:sz w:val="28"/>
          <w:szCs w:val="28"/>
          <w:rtl w:val="true"/>
          <w:lang w:bidi="fa-IR"/>
        </w:rPr>
        <w:t>.</w:t>
      </w:r>
    </w:p>
    <w:p>
      <w:pPr>
        <w:pStyle w:val="Heading3"/>
        <w:numPr>
          <w:ilvl w:val="2"/>
          <w:numId w:val="1"/>
        </w:numPr>
        <w:rPr/>
      </w:pPr>
      <w:bookmarkStart w:id="626" w:name="__RefHeading___Toc1774909_730472459"/>
      <w:bookmarkStart w:id="627" w:name="_Toc224"/>
      <w:bookmarkEnd w:id="626"/>
      <w:r>
        <w:rPr>
          <w:rtl w:val="true"/>
        </w:rPr>
        <w:t>كار طلحه و زبير و عايشه و ارتباط‍‌ آن با معاويه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أَنِّى قَتَلْتُ‌ طَلْحَةَ‌ وَالزُّبَيْرَ، وَ شَرَّدْتُ‌ بِعَائِشَةَ‌، وَ نَزَلْتُ‌ الْمِصْرَيْنِ‌، وَ ذَلِكَ‌ أَمْرٌ غِبْتَ‌ عَنْهُ‌، فَلا عَلَيْكَ‌ وَ لَاالْعُذْرُ فِيهِ‌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يادآور شدى كه من طلحه و زبير را به قتل رساندم، و عايشه را آواره ساختم، و در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در حالى كه اين كارى است كه تو در آن نبودى، پس نه زيانى براى تو دارد و نه عذر آن را به تو بايد آورد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أطْرَدَهُ‌ و فَرَّقَ‌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را آواره كرده و كارش را متفرق و بى ثمر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معاويه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تو در نامه ات يادآور شدى كه من طلحه و زبير را كشته و عايشه را آواره كرده ام و به بصره و كوفه رفته ام، خوب اينها امورى است كه مربوط‍‌ به تو نمى شود و براى تو هم كم و</w:t>
      </w:r>
      <w:bookmarkStart w:id="628" w:name="pg14791_347547"/>
    </w:p>
    <w:p>
      <w:pPr>
        <w:pStyle w:val="BookText"/>
        <w:rPr/>
      </w:pPr>
      <w:bookmarkEnd w:id="628"/>
      <w:r>
        <w:rPr>
          <w:rFonts w:ascii="IRNazanin" w:hAnsi="IRNazanin" w:eastAsia="IRNazanin"/>
          <w:color w:val="111111"/>
          <w:sz w:val="28"/>
          <w:sz w:val="28"/>
          <w:szCs w:val="28"/>
          <w:rtl w:val="true"/>
          <w:lang w:bidi="fa-IR"/>
        </w:rPr>
        <w:t>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طلحه و زبير را از عشرۀ مبشّره مى داند و به خيال خود معتقد است آنها اهل بهشت هستند، در صورتى كه آنها بر خلاف دستور رسول خدا صلى الله عليه و آله و سلم با امام وقتِ‌ خود نقض بيعت نموده و عليه او قيام كرده اند و مسلّماً اهل جهنم هستند؛ عايشه هم فريب طلحه و زبير را خورده و خود را از مدينه آوارۀ شهرها كرده و مى دانسته كه كار او بر خلاف دستور خدا در قرآن شريف و بر خلاف دستور رسول خدا صلى الله عليه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خليفۀ مسلمين است و بايد به وظيفۀ خود كه حفظ‍‌ كيان اسلام است عمل كند و ياغيان را سرِ جايشان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پيداست كه معاويه به چه علّت چنين اعتراضى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گرچه با طلحه و زبير خوب نبوده و آنها را دشمن خود مى دانست و آن دو هم دشمنان سرسختِ‌ معاويه بودند، اما وجود طلحه و زبير در بصره و كوفه از اين جهت كه باعث تضعيف حكومت على عليه السلام بود، مايۀ مسرّت و دلگرمى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به اين دو شهر رفت و با آنها جنگيد و آنها را به جهنم وارد كرد، معاويه خود را ضعيف و على عليه السلام را قويتر از خود ديد و از اين جهت لب به اعتراض گشود و حضرت امير عليه 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عَلَيْكَ‌ وَ لَاالْعُذْرُ فِيهِ‌ إِلَيْكَ‌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 آن را نبايد به تو آورد</w:t>
      </w:r>
      <w:r>
        <w:rPr>
          <w:rFonts w:eastAsia="IRNazanin" w:cs="IRNazanin"/>
          <w:color w:val="111111"/>
          <w:sz w:val="28"/>
          <w:szCs w:val="28"/>
          <w:rtl w:val="true"/>
          <w:lang w:bidi="fa-IR"/>
        </w:rPr>
        <w:t>.</w:t>
      </w:r>
    </w:p>
    <w:p>
      <w:pPr>
        <w:pStyle w:val="Heading3"/>
        <w:numPr>
          <w:ilvl w:val="2"/>
          <w:numId w:val="1"/>
        </w:numPr>
        <w:rPr/>
      </w:pPr>
      <w:bookmarkStart w:id="629" w:name="__RefHeading___Toc1774911_730472459"/>
      <w:bookmarkStart w:id="630" w:name="_Toc225"/>
      <w:bookmarkEnd w:id="629"/>
      <w:r>
        <w:rPr>
          <w:rtl w:val="true"/>
        </w:rPr>
        <w:t>پاسخ حضرت به هماوردخواهى معاويه</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أَنَّكَ‌ زَائِرِى فِى الْمُهَاجِرِينَ‌ وَالْأَنْصَارِ، وَ قَدِ انْقَطَعَتِ‌ الْهِجْرَةُ‌ يَوْمَ‌ أُسِرَ أَخُوكَ‌، فَإِنْ‌ كَانَ‌ فِيهِ‌ عَجَلٌ‌ فَاسْتَرْفِهْ‌، فَإِنّى إِنْ‌ أَزُرْكَ‌ فَذَلِكَ‌ جَدِيرٌ أَنْ‌ يَكُونَ‌ اللَّهُ‌ إِنَّمَا بَعَثَنِى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لِلنِّقْمَةِ‌ مِنْكَ‌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 شدى كه تو در جمعى از مهاجرين و انصار با من ديدار خواهى كرد، و حال آن كه هجرت به پايان رسيد از آن روز كه برادرت اسير گرديد؛ و اگر در اين كار عجله دارى اندكى آرام گير، پس بى ترديد اگر من به ديدار تو آيم اين سزاوارتر است، كه خداوند مرا برانگيخته است تا از تو انتقام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يزور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در نامۀ خود به معاويه نوشته اند كه تو در نامه ات يادآور شده اى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جمعى از مهاجرين و انصار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 كنم، و مقصودت اين است كه به جنگ من مى آيى در حالتى كه جمعى از مهاجرين و انصار ياوران و لشكريان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تو بگويم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انْقَطَعَتِ‌ الْهِجْرَةُ‌ يَوْمَ‌ أُسِرَ أَخُوكَ‌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روزى كه برادرت به اسارت گرفته شد، مهاجرت هم تمام شد و شما ديگر نمى توانيد خودتان را از مهاجرين به حساب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مهاجر به كسانى مى گفتند كه قبل از فتح مكّه براى حفظ‍‌ دين خود از دارايى هاى خود در مكّه صرف نظر مى كردند و به مدينه مهاجرت مى نمودند، و وقتى مكّه فتح شد و جزو بلاد اسلام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درست همان روزى بود كه برادر تو به اسارت مسلمانان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مسألۀ مهاجرت هم تمام شد و رسول گرامى اسلام صلى الله عليه و آله و سلم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بعد از فتح مكّه ديگر هجرت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كه بعد از فتح مكّه اسلام آورده اى، گرچه به مدينه آمده اى، ولى از مهاجرين نيستى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در روز فتح مكّه ايمان آوردند ابوسفيان پدر معاويه، يزيد بن ابى سفيان برادر معاويه، خود معاويه و تعدادى ديگر از بنى اميّه و ساير مشركان مكّه بودند و حضرت امير عليه السلام مى توانستند در اين عبارتِ‌ خود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انقطعت الهجرة 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مهاجرت از روز فتح مكّه پايان يافت، ولى با اين حال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أُسِرَ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برادرت اسير شد كرده اند، براى اين است كه معاويه را ضربه فنّى كرده باشند؛ مى خواهند بفهمانند كه شما از كسانى هستيد كه تا آن روز عليه رسول خدا صلى الله عليه و آله و سلم و اسلام و مسلمانان توطئه مى كرديد و حالا هم پيداست كه توطئه مى كنيد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اسارت يزيد بن ابى سفيان كه مورد نظر حضرت امير عليه السلام است از اين قرار بود كه وقتى مكّه فتح شد همين يزيد بن ابى سفيان كه از معاويه هم بزرگتر بود اسلام نياورد و تعدادى از رجّاله ها را جمع كرد كه با پيامبر خدا صلى الله عليه و آله و سلم بجنگد، تعدادى از لشكر او كشته و مجروح شدند، يزيد بن ابى سفيان هم به همراه تعدادى ديگر از لشكر خود اسير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فِيهِ‌ عَجَلٌ‌ فَاسْتَرْفِهْ‌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در اين كار عجله دارى چند روزى استراحت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معاويه حضرت امير عليه السلام را تهديد كرده بود كه با مهاجرين و انصار به خدمتت مى رسم، على عليه السلام در جواب او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ظاهراً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و اين كار برمى گردد؛ يعنى اگر در اين به خدمت رسيدن و جنگيدن تو عجله اى هست پس يك چند روزى استراحت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عبارت فيض الاسلام، خوئى، شرح ابن أبى الحديد و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اين عبارت بهتر است و در اصطلاحات فارسى خودمان هم وجود دارد؛ مثلاً وقتى كسى ما را تهديد كند كه مى آيم و فلان و بهمان مى كنم، در جواب به او مى گوييم فعلاً يك چند روزى آب خنك بخور بعداً به خدمتتان مى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حضرت در مقابل آن تهديد معاويه كه گفته بود با تعدادى مهاجر و انصار به حسابت مى رسم،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 عجله است، فعلاً چند روزى استراحت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باب استفعال رفته و معناى طلب رفاه مى دهد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إِنْ‌ أَزُرْكَ‌ فَذَلِكَ‌ جَدِيرٌ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در جواب به معاويه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جنگ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است كه من به سرزمين شامات به ديدار تو مى آيم و يا تو در سرزمين عراق به ديدار من مى آيى؛ پس اگر من به ديدار تو آمدم اين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اللَّهُ‌ إِنَّمَا بَعَثَنِى إِلَيْكَ‌ لِلنِّقْمَةِ‌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خداوند مرا فرستاده تا از تو انتقام بگيرم</w:t>
      </w:r>
      <w:r>
        <w:rPr>
          <w:rFonts w:eastAsia="IRNazanin" w:cs="IRNazanin"/>
          <w:color w:val="111111"/>
          <w:sz w:val="28"/>
          <w:szCs w:val="28"/>
          <w:rtl w:val="true"/>
          <w:lang w:bidi="fa-IR"/>
        </w:rPr>
        <w:t>.</w:t>
      </w:r>
      <w:bookmarkStart w:id="631" w:name="pg14791_347550"/>
    </w:p>
    <w:p>
      <w:pPr>
        <w:pStyle w:val="BookText"/>
        <w:rPr/>
      </w:pPr>
      <w:bookmarkEnd w:id="6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تَزُرْنِى فَكَمَا قَالَ‌ أَخُو بَنِى 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به ديدار من آيى پس چنان است كه برادر بنى اسد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تو در سرزمين عراق به ديدار من آمدى، آن وقت حسابت همان گونه است كه شاعر معروف برادر بنى اسد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عرب خيلى مرسوم بوده كه مطالب خود را به وسيلۀ اشعار و تمثيلات گذشتگان بيان مى كرده اند؛ و در اين مورد هم حضرت امير عليه السلام به اين شعر استشهاد فرموده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مُسْتَقْبِلِينَ‌ رِيَاحَ‌ الصَّيْفِ‌ تَضْرِبُهُمْ‌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 جُلْمُودٍ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پيشواز بادهاى تابستانى مى روند، در ميان زمين هاى نشيب و سنگ هاى بزرگ، با سنگريزه ها روبرو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استشهاد به اين بيت اين است كه اى معاويه اگر به سرزمين عراق به ديدار ما بيايى، جز شكست و سيه روزى بهرۀ ديگرى نصيب تو نخواهد شد</w:t>
      </w:r>
      <w:r>
        <w:rPr>
          <w:rFonts w:eastAsia="IRNazanin" w:cs="IRNazanin"/>
          <w:color w:val="111111"/>
          <w:sz w:val="28"/>
          <w:szCs w:val="28"/>
          <w:rtl w:val="true"/>
          <w:lang w:bidi="fa-IR"/>
        </w:rPr>
        <w:t>.</w:t>
      </w:r>
    </w:p>
    <w:p>
      <w:pPr>
        <w:pStyle w:val="Heading3"/>
        <w:numPr>
          <w:ilvl w:val="2"/>
          <w:numId w:val="1"/>
        </w:numPr>
        <w:rPr/>
      </w:pPr>
      <w:bookmarkStart w:id="632" w:name="__RefHeading___Toc1774913_730472459"/>
      <w:bookmarkStart w:id="633" w:name="_Toc226"/>
      <w:bookmarkEnd w:id="632"/>
      <w:r>
        <w:rPr>
          <w:rtl w:val="true"/>
        </w:rPr>
        <w:t>تهديد معاويه و توصيف او</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عِنْدِى السَّيْفُ‌ الَّذِى أَعْضَضْتُهُ‌ بِجَدِّكَ‌ وَ خَالِكَ‌ وَ أَخِيكَ‌ فِى مَقَامٍ‌ وَاحِدٍ، وَ إِنّكَ‌ وَاللّهِ‌ مَا عَلِمْتُ‌ الْأَغْلَفُ‌ الْقَلْبِ‌، الْمُقَارِبُ‌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من است همان شمشيرى كه با آن پدر بزرگ و دايى و برادرت را در يك رزمگاه زدم، و به خدا سوگند تو آن گونه كه من دانستم دلى ناآگاه دارى و خردى ناچيز</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اگر من به شامات بيايم از تو انتقام مى گيرم، و اگر تو به سرزمين عراق بيايى با شمشيرهاى داغ مردم عراق روبرو مى شوى و حسابت رسيده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معاويه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دارى مرا تهديد مى كنى، ولى من به تو بگويم كه</w:t>
      </w:r>
    </w:p>
    <w:p>
      <w:pPr>
        <w:pStyle w:val="BookText"/>
        <w:rPr/>
      </w:pPr>
      <w:r>
        <w:rPr>
          <w:rFonts w:ascii="IRNazanin" w:hAnsi="IRNazanin" w:eastAsia="IRNazanin"/>
          <w:color w:val="111111"/>
          <w:sz w:val="28"/>
          <w:sz w:val="28"/>
          <w:szCs w:val="28"/>
          <w:rtl w:val="true"/>
          <w:lang w:bidi="fa-IR"/>
        </w:rPr>
        <w:t>همان شمشيرى كه با آن پدر بزرگ مادرى ات عتبة بن ربيعه، دايى ات وليد بن عتبه و برادرت حنظلة بن ابى سفيان را كشته و به خاك هلاكت انداختم هنوز هم نزد من است و مى توانم با آن حساب تو را هم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مَقَامٍ‌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همۀ اينها را در يك سرزمين و در يك جنگ يعنى در سرزمين بدر كشتم، اين طور نبوده كه مثلاً در سه مرتبه و در سه جنگ با آنها روبرو شده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وَاللَّهِ‌ مَا عَلِمْتُ‌ الْأَغْلَفُ‌ الْقَلْبِ‌، الْمُقَارِبِ‌ الْعَقْلِ‌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خدا سوگند تو همانى كه من تو را خوب مى شناسم، قلب و دلت در غلاف است؛ يعنى تو اهل فكر و بينش و انديشۀ درستى نيستى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و جملۀ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موصوله باشد و جمله خبر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اَلْأَغْلَفُ‌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مى شود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معناى جمله اين است كه به خدا سوگند تو همانى كه من تو را خوب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ديگر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اَلْأَغْلَفُ‌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 بنابر اين تركيب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مادامى كه تو را مى شناسم، يعنى از آن قديم كه تو را مى شناسم اين چنين بوده اى كه قلبت در غلاف بوده و ترسو بوده اى</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ديگرى است كه براى معاويه ذكر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نزديك شونده است؛ يعنى تو هنوز سرِ عقل نيامده اى، نزديك به عقل هستى؛ البته نفرموده كه ديوانه هستى، چون ديوانگى يك علائم خاصى دارد، گرچه همين كارهاى معاويه مثل كارهاى صدّام و ديگر ستمكارانِ‌ دنيا يك نوع ديوانگى به حساب مى آيد، اما ديوانۀ اصطلاحى نيست، ولى به هر حال عاقل هم نيست؛ براى اين كه معاويه اى كه با پدرش تا سال دهم هجرت كافر بوده و در فتح مكّه از ترس جانش مسلمان شده، حالا آمده در مقابل حضرت على عليه السلام كه از نوجوانى</w:t>
      </w:r>
      <w:bookmarkStart w:id="634" w:name="pg14791_347552"/>
    </w:p>
    <w:p>
      <w:pPr>
        <w:pStyle w:val="BookText"/>
        <w:rPr/>
      </w:pPr>
      <w:bookmarkEnd w:id="634"/>
      <w:r>
        <w:rPr>
          <w:rFonts w:ascii="IRNazanin" w:hAnsi="IRNazanin" w:eastAsia="IRNazanin"/>
          <w:color w:val="111111"/>
          <w:sz w:val="28"/>
          <w:sz w:val="28"/>
          <w:szCs w:val="28"/>
          <w:rtl w:val="true"/>
          <w:lang w:bidi="fa-IR"/>
        </w:rPr>
        <w:t>ايمان آورده و در همۀ جنگ ها رسول خدا صلى الله عليه و آله و سلم را يارى كرده و ابطال دشمنان را به خاك انداخته، ادّعاى خليفۀ مسلمانان بودن را دارد و مدّعى است كه على عليه السلام هم بايد از او اطاعت كند، آيا اين معاويه با اين انديشه و فكرى كه دارد انسان عاقل به تمام معنايى است‌؟ از اين رو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دلت در غلاف است و به عقل هم نرسيده اى</w:t>
      </w:r>
      <w:r>
        <w:rPr>
          <w:rFonts w:eastAsia="IRNazanin" w:cs="IRNazanin"/>
          <w:color w:val="111111"/>
          <w:sz w:val="28"/>
          <w:szCs w:val="28"/>
          <w:rtl w:val="true"/>
          <w:lang w:bidi="fa-IR"/>
        </w:rPr>
        <w:t>.</w:t>
      </w:r>
    </w:p>
    <w:p>
      <w:pPr>
        <w:pStyle w:val="Heading3"/>
        <w:numPr>
          <w:ilvl w:val="2"/>
          <w:numId w:val="1"/>
        </w:numPr>
        <w:rPr/>
      </w:pPr>
      <w:bookmarkStart w:id="635" w:name="__RefHeading___Toc1774915_730472459"/>
      <w:bookmarkStart w:id="636" w:name="_Toc227"/>
      <w:bookmarkEnd w:id="635"/>
      <w:r>
        <w:rPr>
          <w:rtl w:val="true"/>
        </w:rPr>
        <w:t>بهترين چيزى كه دربارۀ معاويه بايد گفت</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 لَكَ‌، لِأَنَّكَ‌ نَشَدْتَ‌ غَيْرَ ضَالَّتِكَ‌، وَ رَعَيْتَ‌ غَيْرَ سَائِمَتِكَ‌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كه دربارۀ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نردبانى بالا رفته اى كه اطلاعات بدى را در اختيارت گذاشته كه به زيان تو است نه به سودت؛ چرا كه گمشده اى را مى جويى كه از تو نيست، و چارپايى را مى چرانى كه از براى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بالا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نردبان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باخبر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ادّعاى خلافتى كه معاويه كرده،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وَالْأَوْلى‌ أَنْ‌ يُقَالَ‌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آن است كه دربارۀ تو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رَقِيتَ‌ سُلَّماً أَطْلَعَكَ‌ مَطْلَعَ‌ 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نردبانى بالارفته اى كه تو را در معرض اطلاعات و خبرهاى بدى گذاشته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 تو است نه به نفع تو</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تشبيه است و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خلافتى را كه تو كرده اى، در نتيجۀ آن يك چيزهايى را براى خودت پيش مى آورى و خودت را در يك مقامهايى قرار مى دهى كه به ضرر تو است و تو را ته جهنم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كه تا حدود دو سال و نيم قبل از رحلت رسول خدا صلى الله عليه و آله و سلم از دشمنان سرسخت او بوده و با پدر و برادرت عليه آن حضرت جبهه گيرى مى كردى و در روز فتح مكّه هم از ترس</w:t>
      </w:r>
      <w:bookmarkStart w:id="637" w:name="pg14791_347553"/>
    </w:p>
    <w:p>
      <w:pPr>
        <w:pStyle w:val="BookText"/>
        <w:rPr/>
      </w:pPr>
      <w:bookmarkEnd w:id="637"/>
      <w:r>
        <w:rPr>
          <w:rFonts w:ascii="IRNazanin" w:hAnsi="IRNazanin" w:eastAsia="IRNazanin"/>
          <w:color w:val="111111"/>
          <w:sz w:val="28"/>
          <w:sz w:val="28"/>
          <w:szCs w:val="28"/>
          <w:rtl w:val="true"/>
          <w:lang w:bidi="fa-IR"/>
        </w:rPr>
        <w:t>شمشير مسلمانان اسلام اختيار كردى، چه ارتباطى با جانشينى آن حضرت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خلافت بر ضرر تو است نه اين كه براى تو نفعى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 نَشَدْتَ‌ غَيْرَ ضَالَّتِكَ‌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علّت جملۀ قبل است كه تشبيه بود؛ در آن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نردبانى بالا رفته اى كه تو را در معرض كارهاى بدى گذاشته كه بر ضرر تو است، و اينجا علّت آن را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دنبال غير آن چيزى كه گمشدۀ تو است مى گردى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گمشده است نه به معناى گمراه كننده؛ يعنى اين خلافت گمشدۀ تو نيست كه تو دنبال آن را گرفته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رَعَيْتَ‌ غَيْرَ سَائِمَتِكَ‌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هم عطف به جملۀ قبل و علّت براى همان جملۀ پيشين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چرانيدن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گوسفند و شتر و گاوى مى گويند كه در بيابان مى چرند؛ اين هم يك تشبيه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دارى غير از حيوان خودت را مى چرانى؛ شتر ديگرى را مى چرانى و پيداست كه شتر ديگرى غصبى است؛ مقصود حضرت اين است كه اين خلافتى كه تو مدّعى آن شده اى حق ديگران است و تو غصب كرده اى</w:t>
      </w:r>
      <w:r>
        <w:rPr>
          <w:rFonts w:eastAsia="IRNazanin" w:cs="IRNazanin"/>
          <w:color w:val="111111"/>
          <w:sz w:val="28"/>
          <w:szCs w:val="28"/>
          <w:rtl w:val="true"/>
          <w:lang w:bidi="fa-IR"/>
        </w:rPr>
        <w:t>.</w:t>
      </w:r>
    </w:p>
    <w:p>
      <w:pPr>
        <w:pStyle w:val="Heading3"/>
        <w:numPr>
          <w:ilvl w:val="2"/>
          <w:numId w:val="1"/>
        </w:numPr>
        <w:rPr/>
      </w:pPr>
      <w:bookmarkStart w:id="638" w:name="__RefHeading___Toc1774917_730472459"/>
      <w:bookmarkStart w:id="639" w:name="_Toc228"/>
      <w:bookmarkEnd w:id="638"/>
      <w:r>
        <w:rPr>
          <w:rtl w:val="true"/>
        </w:rPr>
        <w:t>عدم لياقت معاويه براى حكومت</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طَلَبْتَ‌ أَمْراً لَسْتَ‌ مِنْ‌ أَهْلِهِ‌ وَ لا فِى مَعْدِنِهِ‌، فَمَا أَبْعَدَ قَوْلَكَ‌ مِنْ‌ فِعْلِكَ‌، وَ قَرِيبٌ‌ مَا أَشْبَهْتَ‌ مِنْ‌ أَعْمَامٍ‌ وَ أَخْوَالٍ‌، حَمَلَتْهُمُ‌ الشَّقَاوَةُ‌ وَ تَمَنِّى الْبَاطِلِ‌ عَلَى الْجُحُودِ بِمُحَمَّدٍ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امرى را مى خواهى كه نه شايستۀ آن هستى و نه در جايگاه آن؛ پس چه دور است گفتار تو از كردارت، و چه نزديك است شباهت تو به عموها و دايى ها، كه بدبختى و آرزوى باطل آنان را بر انكار محمّد صلى الله عليه و آله و سلم واداشت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همچنان دنبالۀ همان علّتى است كه حضرت براى ردّ ادّعاى خلافت معاويه بيان مى فرمود،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غير از گمشدۀ خود را مى يابى، و غير از حيوان خود را مى 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طَلَبْتَ‌ أَمْراً لَسْتَ‌ مِنْ‌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دنبال امرى هستى و امرى را</w:t>
      </w:r>
    </w:p>
    <w:p>
      <w:pPr>
        <w:pStyle w:val="BookText"/>
        <w:rPr/>
      </w:pPr>
      <w:r>
        <w:rPr>
          <w:rFonts w:ascii="IRNazanin" w:hAnsi="IRNazanin" w:eastAsia="IRNazanin"/>
          <w:color w:val="111111"/>
          <w:sz w:val="28"/>
          <w:sz w:val="28"/>
          <w:szCs w:val="28"/>
          <w:rtl w:val="true"/>
          <w:lang w:bidi="fa-IR"/>
        </w:rPr>
        <w:t>طلب مى كنى كه اهل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خلافت و جانشينى رسول خدا صلى الله عليه و آله و سلم هستى در حالى كه دشمن آن حضرت بوده اى، و طالب حكمفرمايى مسلمانان هستى در صورتى كه به همراه پدر و پدربزرگ و دايى و برادرت عليه مسلمانان جنگ به راه مى انداختيد و مسلمانان را به كشتن مى داديد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فِى مَعْدِنِهِ‌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معدن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 جايگاه خلافت رسول خدا صلى الله عليه و آله و سلم خاندان آن حضرت هستند، آنهايى هستند كه در بيت وحى بوده و قرآن در منزل آنها نازل شده است و در نتيجه به درستى معناى قرآن را فهميده و از دستورات اسلام آگاهى داشته اند، نه تو كه از اصل با اين اساس مخالف بوده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در جايگاه خلافت نيستى و لياقت آن را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أَبْعَدَ قَوْلَكَ‌ مِنْ‌ فِعْلِكَ‌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چقدر فاصله است بين گفتار تو با كردارت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ابن أبى الحديد گفته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حرف معاويه ادّعاى جانشينى رسول خدا صلى الله عليه و آله و سلم است، كار معاويه هم تلاش براى رسيدن به حكومت و خلافت است، پس گفتار و كردار معاويه با هم هماهنگ است، چرا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گفتار و كردار تو خيلى فاصله است‌؟ بعد خودش به اين اشكال جواب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معاويه ادّعاى خلافت رسول خدا صلى الله عليه و آله و سلم است، اما كارهاى او بى دينى و بى بندوبارى است هم در حال و هم در زمان عثمان، از طرف ديگر بر امامى كه مردم انتخاب كرده اند خروج كرده و با او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ميان گفتار و كردار او هماهنگ نيست؛ زيرا اين عيش و نوش ها، اين آدمكشى ها، اين لباس ابريشم پوشيدن و اشرافى زندگى كردن ها، هيچ گاه با ادّعاى خلافت رسول خدا سازگار و هماهنگ نيست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مَا أَشْبَهْتَ‌ مِنْ‌ أَعْمَامٍ‌ وَ أَخْوَالٍ‌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زود مانند عموها و دايى هاى خود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تو چقدر به كارهاى عموها، دايى ها، برادرها و به پدر و به پدربزرگت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ربيعه شباهت دارد، همۀ اينها در جنگ با رسول خدا صلى الله عليه و آله و سلم شريك بودند و عليه پيامبر و مسلمانان شمشير مى كشيدند، و تو هم كه از آنها هستى مانند همانها در جهت مخالفت با رسول خدا عمل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حَمَلَتْهُمُ‌ الشَّقَاوَةُ‌ وَ تَمَنِّى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شقاوت و آرزوهاى باطل آنها را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الْجُحُودِ بِمُحَمَّدٍ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انكار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خواستند آن مقامى را كه رسول خدا صلى الله عليه و آله و سلم داشت داشته باشند، طايفۀ عبدالشّمس كه همين عموهاى معاويه و پسر عموهاى او بودند خيال مى كردند مقام نبوّت هم از قبيل مقامهاى دنياست كه اگر سرِ آن دعوا راه بيندازند آنها را متصدّى اين مقام مى كنند، از اين رو نبوّت حضرت محمّد صلى الله عليه و آله و سلم را انكار كردند و ديگران را نيز وامى داشتند كه عليه آن حضرت لشكركشى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اين عبارات و اين جملات، معاويه را ضربه فنّى كرده است و او را به ياد آن روزهايى انداخته كه در جنگ ها با حضرت على عليه السلام و مسلمين روبرو مى شد و جدّ مادرى و دايى خود را به دست همين على عليه السلام از دست داد، و مى فهماند كه تو همان معاويه هستى و تو را با خلافت و جانشينى حضرت خاتم الانبياء صلى الله عليه و آله و سلم چه 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فَصُرِعُوا مَصَارِعَهُمْ‌ حَيْثُ‌ عَلِمْتَ‌، لَمْ‌يَدْفَعُوا عَظِيماً، وَ لَمْ‌يَمْنَعُوا حَرِيماً بِوَقْعِ‌ سُيُوفٍ‌ مَاخَلا مِنْهَا الْوَغى‌، وَ لَمْ‌تُمَاشِهَا الْهُوَيْنَا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كه مى دانى ايشان در قتلگاههايشان به خاك افكنده شدند، نه توانستند در برابر امرى بزرگ از خود دفاع نمايند، و نه حريم خويش را حفظ‍‌ كنند در برابر وارد شدن شمشيرهايى كه جنگ از آنها خالى نبود، و اندكى نرمى به همراه نداشت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دربارۀ همان عموها و برادران و دايى و پسر دايى ها و خلاصه فرزندان عبدالشّمس است كه با رسول خدا صلى الله عليه و آله و سلم دشمنى مى كردند و عليه آن حضرت جنگ به راه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همان گونه كه مى دانى آنها در</w:t>
      </w:r>
      <w:bookmarkStart w:id="640" w:name="pg14791_347556"/>
    </w:p>
    <w:p>
      <w:pPr>
        <w:pStyle w:val="BookText"/>
        <w:rPr/>
      </w:pPr>
      <w:bookmarkEnd w:id="640"/>
      <w:r>
        <w:rPr>
          <w:rFonts w:ascii="IRNazanin" w:hAnsi="IRNazanin" w:eastAsia="IRNazanin"/>
          <w:color w:val="111111"/>
          <w:sz w:val="28"/>
          <w:sz w:val="28"/>
          <w:szCs w:val="28"/>
          <w:rtl w:val="true"/>
          <w:lang w:bidi="fa-IR"/>
        </w:rPr>
        <w:t>قتلگاههايشان به خاك هلاكت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سقوط‍‌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لَمْ‌يَدْفَعُوا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گونه اى بودند كه نتوانستند از خود دفاعى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بزرگ است؛ آنها قدرت ايستادگى در برابر يك امر بزرگ، يعنى سپاه بزرگ اسلام را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لَمْ‌يَمْنَعُوا حَرِيماً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نتوانستند حريم خود را حفظ‍‌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هجوم مسلمانان واقع شده و بر اثر شمشير مسلمانان ساقط‍‌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بِوَقْعِ‌ سُيُوفٍ‌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آنها به اين بود كه شمشيرهايى بر آنها وارد شد و آنها را نابود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مَاخَلا مِنْهَا الْوَغى‌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شمشيرهايى كه جنگ از آنها خالى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جنگ است؛ خوب پيداست كه در جنگ مرغ و پلو تقسيم نمى كنند، آنجا جنگ است و همين شمشيرها هم ردّ و بدل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لَمْ‌تُمَاشِهَا الْهُوَيْنَا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اين شمشيرها مماشات نداشت اندكى نرمى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نهج البلاغه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تماشها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اين نسخۀ عبده و فيض الاسلام به همين صورت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تشديد هم ندارد و به معناى مماشات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قبلاً گفته شد كه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آسان و نرم؛ يعنى اين شمشيرها در مصارع و قتلگاههاى آنها اندك مماشات را هم نداشت و خيلى آسان آنها را به هلاكت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برخى نسخه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تَمَاسّها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تماس گرفتن است؛ يعنى آنها اين قدر سست بودند كه هنوز شمشير با آنها تماس پيدا نكرده بود نابود مى شدند</w:t>
      </w:r>
      <w:r>
        <w:rPr>
          <w:rFonts w:eastAsia="IRNazanin" w:cs="IRNazanin"/>
          <w:color w:val="111111"/>
          <w:sz w:val="28"/>
          <w:szCs w:val="28"/>
          <w:rtl w:val="true"/>
          <w:lang w:bidi="fa-IR"/>
        </w:rPr>
        <w:t>.</w:t>
      </w:r>
    </w:p>
    <w:p>
      <w:pPr>
        <w:pStyle w:val="Heading3"/>
        <w:numPr>
          <w:ilvl w:val="2"/>
          <w:numId w:val="1"/>
        </w:numPr>
        <w:rPr/>
      </w:pPr>
      <w:bookmarkStart w:id="641" w:name="__RefHeading___Toc1774919_730472459"/>
      <w:bookmarkStart w:id="642" w:name="_Toc229"/>
      <w:bookmarkEnd w:id="641"/>
      <w:r>
        <w:rPr>
          <w:rtl w:val="true"/>
        </w:rPr>
        <w:t>هدف معاويه از درخواست قتلۀ عثمان</w:t>
      </w:r>
      <w:bookmarkEnd w:id="64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أَكْثَرْتَ‌ فِى قَتَلَةِ‌ عُثْمَانَ‌، فَادْخُلْ‌ فِيمَا دَخَلَ‌ فِيهِ‌ النَّاسُ‌، ثُمَّ‌ حَاكِمِ‌ الْقَوْمَ‌ إِلَىَّ‌، أَحْمِلْكَ‌ وَ إِيَّاهُمْ‌ عَلى‌ كِتَابِ‌اللَّهِ‌ تَعَالى‌؛ وَ أَمَّا تِلْكَ‌ الَّتِى تُرِيدُ فَإِنَّهَا خُدْعَةُ‌ الصَّبِىِّ‌ عَنِ‌ اللَّبَنِ‌ فِى أوَّلِ‌ الْفِصَالِ‌؛ وَالسَّلامُ‌ لِأَهْلِهِ‌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مورد قاتلان عثمان زياده روى كرده اى، پس تو هم وارد شو آنچه را كه مردم در آن درآمده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شكايت از آن گروه را نزد من بياور، تا تو و آنان را بر كتاب خداوند متعال وادارم؛ و اما آنچه را تو مى خواهى، بى ترديد فريب دادن بچه از خوردن شير است در ابتداى از شير گرفتن؛ و سلام از براى 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معاويه در اين نامه اتّهامات زيادى به حضرت زده بود كه يكى از آنها كشتن عثمان بود، حضرت در اين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 فِيمَا دَخَلَ‌ فِيهِ‌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مانند يكى از مردم هستى، اوّل مانند ساير مردم داخل در بيعت من شو و همان گونه كه مردم بيعت كرده اند تو هم بيعت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حَاكِمِ‌ الْقَوْمَ‌ إِلَىَّ‌، أَحْمِلْكَ‌ وَ إِيَّاهُمْ‌ عَلى‌ كِتَابِ‌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بيا پيش امام مسلمين شكايت كن، من هم شما و قاتلان عثمان را بر كتاب خدا هدايت و دلالت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بارها به حضرت امير عليه السلام نوشته بود كه اگر مى خواهى من كارى به كار تو نداشته باشم، امر حكومت شام را به من واگذار كن و دخالتى هم در اين مورد نداشته باش، بعد هم مرا ولىّ‌ عهد خود قرار بده تا اين كه بعد از تو من حاكم مسلمين باشم، حالا حضرت هم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تِلْكَ‌ الَّتِى تُرِيدُ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چيزى كه تو مى خواهى كه براى هميشه حاكم شام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خُدْعَةُ‌ الصَّبِىِّ‌ عَنِ‌ اللَّبَنِ‌ فِى أوَّلِ‌ الْفِصَالِ‌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كار تو مانند گول زدن بچه است هنگامى كه مى خواهند او را از شير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چيز ديگرى فريب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هم خيال كرده اى من بچه ام و مى خواهى مرا فريب دهى، تو به حكومت شام قانع نيستى، تو مى خواهى بر حكومت شام مسلط‍‌ شوى و بعداً به جاهاى ديگر حكومت اسلام دست بيندازى و براى مسلمانان ايجاد مزاحمت كنى، مقصود تو اين است كه پايۀ حكومتت را محكم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لِأَهْلِهِ‌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مال اهل سلام است، پس سلام بر آن كسى كه لياقت سلام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43" w:name="pg14791_347558"/>
    </w:p>
    <w:p>
      <w:pPr>
        <w:pStyle w:val="Heading2"/>
        <w:numPr>
          <w:ilvl w:val="1"/>
          <w:numId w:val="1"/>
        </w:numPr>
        <w:rPr/>
      </w:pPr>
      <w:bookmarkStart w:id="644" w:name="__RefHeading___Toc1774921_730472459"/>
      <w:bookmarkStart w:id="645" w:name="_Toc230"/>
      <w:bookmarkEnd w:id="643"/>
      <w:bookmarkEnd w:id="644"/>
      <w:r>
        <w:rPr>
          <w:rtl w:val="true"/>
        </w:rPr>
        <w:t>(</w:t>
      </w:r>
      <w:r>
        <w:rPr>
          <w:rtl w:val="true"/>
        </w:rPr>
        <w:t xml:space="preserve">درس </w:t>
      </w:r>
      <w:r>
        <w:rPr/>
        <w:t>535</w:t>
      </w:r>
      <w:r>
        <w:rPr>
          <w:rtl w:val="true"/>
        </w:rPr>
        <w:t xml:space="preserve">) - </w:t>
      </w:r>
      <w:r>
        <w:rPr>
          <w:rtl w:val="true"/>
        </w:rPr>
        <w:t xml:space="preserve">نامۀ </w:t>
      </w:r>
      <w:r>
        <w:rPr/>
        <w:t>65</w:t>
      </w:r>
      <w:bookmarkEnd w:id="645"/>
    </w:p>
    <w:p>
      <w:pPr>
        <w:pStyle w:val="Heading3"/>
        <w:numPr>
          <w:ilvl w:val="2"/>
          <w:numId w:val="1"/>
        </w:numPr>
        <w:rPr/>
      </w:pPr>
      <w:bookmarkStart w:id="646" w:name="__RefHeading___Toc1774923_730472459"/>
      <w:bookmarkStart w:id="647" w:name="_Toc231"/>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على عليه السلام و جواب نامه هاى معاويه</w:t>
      </w:r>
    </w:p>
    <w:p>
      <w:pPr>
        <w:pStyle w:val="BookText"/>
        <w:rPr/>
      </w:pPr>
      <w:r>
        <w:rPr>
          <w:rFonts w:ascii="Amiri" w:hAnsi="Amiri" w:eastAsia="Amiri" w:cs="Amiri"/>
          <w:color w:val="111111"/>
          <w:sz w:val="28"/>
          <w:sz w:val="28"/>
          <w:szCs w:val="28"/>
          <w:rtl w:val="true"/>
          <w:lang w:bidi="ar-SA"/>
        </w:rPr>
        <w:t>معاويه و افكندن مردم در اباطيل و اكاذيب</w:t>
      </w:r>
    </w:p>
    <w:p>
      <w:pPr>
        <w:pStyle w:val="BookText"/>
        <w:rPr/>
      </w:pPr>
      <w:r>
        <w:rPr>
          <w:rFonts w:ascii="IRNazanin" w:hAnsi="IRNazanin" w:eastAsia="IRNazanin"/>
          <w:color w:val="111111"/>
          <w:sz w:val="28"/>
          <w:sz w:val="28"/>
          <w:szCs w:val="28"/>
          <w:rtl w:val="true"/>
          <w:lang w:bidi="fa-IR"/>
        </w:rPr>
        <w:t>پرهيز از شبهه پراكنى هاى معاويه</w:t>
      </w:r>
    </w:p>
    <w:p>
      <w:pPr>
        <w:pStyle w:val="BookText"/>
        <w:rPr/>
      </w:pPr>
      <w:r>
        <w:rPr>
          <w:rFonts w:ascii="Amiri" w:hAnsi="Amiri" w:eastAsia="Amiri" w:cs="Amiri"/>
          <w:color w:val="111111"/>
          <w:sz w:val="28"/>
          <w:sz w:val="28"/>
          <w:szCs w:val="28"/>
          <w:rtl w:val="true"/>
          <w:lang w:bidi="ar-SA"/>
        </w:rPr>
        <w:t>نامۀ سست و بى منطق معاويه</w:t>
      </w:r>
    </w:p>
    <w:p>
      <w:pPr>
        <w:pStyle w:val="BookText"/>
        <w:rPr/>
      </w:pPr>
      <w:r>
        <w:rPr>
          <w:rFonts w:ascii="IRNazanin" w:hAnsi="IRNazanin" w:eastAsia="IRNazanin"/>
          <w:color w:val="111111"/>
          <w:sz w:val="28"/>
          <w:sz w:val="28"/>
          <w:szCs w:val="28"/>
          <w:rtl w:val="true"/>
          <w:lang w:bidi="fa-IR"/>
        </w:rPr>
        <w:t>پناه بر خدا از حكومت تو بر مردم</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شادمانى و اندوه بيجا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هدف</w:t>
      </w:r>
      <w:bookmarkStart w:id="648" w:name="pg14791_347560"/>
    </w:p>
    <w:p>
      <w:pPr>
        <w:pStyle w:val="Heading3"/>
        <w:numPr>
          <w:ilvl w:val="2"/>
          <w:numId w:val="1"/>
        </w:numPr>
        <w:rPr/>
      </w:pPr>
      <w:bookmarkStart w:id="649" w:name="__RefHeading___Toc1774925_730472459"/>
      <w:bookmarkStart w:id="650" w:name="_Toc232"/>
      <w:bookmarkEnd w:id="648"/>
      <w:bookmarkEnd w:id="649"/>
      <w:r>
        <w:rPr>
          <w:rtl w:val="true"/>
        </w:rPr>
        <w:t>«</w:t>
      </w:r>
      <w:r>
        <w:rPr>
          <w:rtl w:val="true"/>
        </w:rPr>
        <w:t xml:space="preserve">نامۀ </w:t>
      </w:r>
      <w:r>
        <w:rPr/>
        <w:t>65</w:t>
      </w:r>
      <w:r>
        <w:rPr>
          <w:rtl w:val="true"/>
        </w:rPr>
        <w:t>»</w:t>
      </w:r>
      <w:bookmarkEnd w:id="650"/>
    </w:p>
    <w:p>
      <w:pPr>
        <w:pStyle w:val="Heading4"/>
        <w:numPr>
          <w:ilvl w:val="3"/>
          <w:numId w:val="1"/>
        </w:numPr>
        <w:rPr/>
      </w:pPr>
      <w:bookmarkStart w:id="651" w:name="__RefHeading___Toc1774927_730472459"/>
      <w:bookmarkStart w:id="652" w:name="_Toc233"/>
      <w:bookmarkEnd w:id="651"/>
      <w:r>
        <w:rPr>
          <w:rtl w:val="true"/>
        </w:rPr>
        <w:t>اشاره</w:t>
      </w:r>
      <w:bookmarkEnd w:id="652"/>
    </w:p>
    <w:p>
      <w:pPr>
        <w:pStyle w:val="BookText"/>
        <w:rPr/>
      </w:pPr>
      <w:r>
        <w:rPr>
          <w:rFonts w:ascii="Amiri" w:hAnsi="Amiri" w:eastAsia="Amiri" w:cs="Amiri"/>
          <w:color w:val="111111"/>
          <w:sz w:val="28"/>
          <w:sz w:val="28"/>
          <w:szCs w:val="28"/>
          <w:rtl w:val="true"/>
          <w:lang w:bidi="ar-SA"/>
        </w:rPr>
        <w:t>و من كتاب له عليه السّلام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أَسْلافِكَ‌ بِادِّعَائِكَ‌ الْأَبَاطِيلَ‌، وَ إِقْحَامِكَ‌ غُرُورَ الْمَيْنِ‌ وَالْأَكَاذِيبِ‌، وَ بِانْتِحَالِكَ‌ مَا قَدْ عَلا عَنْكَ‌، وَابْتِزَازِكَ‌ لِمَا اخْتُزِنَ‌ دُونَكَ‌، فِرَاراً مِنَ‌ الْحَقِّ‌، وَ جُحُوداً لِمَا هُوَ أَلْزَمُ‌ لَكَ‌ مِنْ‌ لَحْمِكَ‌ وَ دَمِكَ‌، مِمَّا قَدْ وَعَاهُ‌ سَمْعُكَ‌، وَ مُلِئَ‌ بِهِ‌ صَدْرُكَ‌، فَمَاذَا بَعْدَ الْحَقِّ‌ إِلّا الضَّلالُ‌ الْمُبِينُ‌، وَ بَعْدَ الْبَيَانِ‌ إِلَّا اللَّبْسُ‌؟ فَاحْذَرِ الشُّبْهَةَ‌ وَ شْتِمَالَهَا عَلى‌ لُبْسَتِهَا، فَإِنَّ‌ الْفِتْنَةَ‌ طَالَمَا أَغْدَفَتْ‌ جَلابِيبَهَا، وَ أَعْشَتِ‌ الْأَبْصَارَ ظُلْمَتُهَا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أَتَانِى كِتَابٌ‌ مِنْكَ‌ ذُو أَفَانِينَ‌ مِنَ‌ الْقَوْلِ‌، ضَعُفَتْ‌ قُوَاهَا عَنِ‌ السِّلْمِ‌، وَ أَسَاطِيرَ لَمْ‌يَحُكْهَا مِنْكَ‌ عِلْمٌ‌ وَ لا حِلْمٌ‌، أَصْبَحْتَ‌ مِنْهَا كَالْخَائِضِ‌ فِى الدَّهَاسِ‌ وَالْخَابِطِ‍‌ فِى الدَّيْمَاسِ‌، وَ تَرَقَّيْتَ‌ إِلى‌ مَرْقَبَةٍ‌ بَعِيدَةِ‌ الْمَرَامِ‌، نَازِحَةِ‌ الْأَعْلامِ‌، تَقْصُرُ دُونَهَا الْأَنُوقُ‌، وَ يُحَاذى‌ بِهَا الْعَيُّوقُ‌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حَاشَ‌ لِلَّهِ‌ أَنْ‌ تَلِىَ‌ لِلْمُسْلِمِينَ‌ بَعْدِى صَدَراً أَوْ وِرْداً، أَوْ أُجْرِىَ‌ لَكَ‌ عَلى‌ أَحَدٍ مِنْهُمْ‌ عَقْداً أَوْ عَهْداً، فَمِنَ‌ الْآنَ‌ فَتَدَارَكْ‌ نَفْسَكَ‌ وَانْظُرْ لَهَا، فَإِنَّكَ‌ إِنْ‌ فَرَّطْتَ‌ حَتّى‌ يَنْهَدَ إِلَيْكَ‌ عِبَادُ اللَّهِ‌، أُرْتِجَتْ‌ عَلَيْكَ‌ الْأُمُورُ، وَ مُنِعْتَ‌ أَمْراً هُوَ مِنْكَ‌ الْيَوْمَ‌ مَقْبُولٌ‌، وَالسَّلامُ‌</w:t>
      </w:r>
      <w:r>
        <w:rPr>
          <w:rFonts w:eastAsia="Amiri" w:cs="Amiri" w:ascii="Amiri" w:hAnsi="Amiri"/>
          <w:color w:val="111111"/>
          <w:sz w:val="28"/>
          <w:szCs w:val="28"/>
          <w:rtl w:val="true"/>
          <w:lang w:bidi="ar-SA"/>
        </w:rPr>
        <w:t>.»</w:t>
      </w:r>
      <w:bookmarkStart w:id="653" w:name="pg14791_347561"/>
    </w:p>
    <w:p>
      <w:pPr>
        <w:pStyle w:val="Heading4"/>
        <w:numPr>
          <w:ilvl w:val="3"/>
          <w:numId w:val="1"/>
        </w:numPr>
        <w:rPr/>
      </w:pPr>
      <w:bookmarkStart w:id="654" w:name="__RefHeading___Toc1774929_730472459"/>
      <w:bookmarkStart w:id="655" w:name="_Toc234"/>
      <w:bookmarkEnd w:id="653"/>
      <w:bookmarkEnd w:id="654"/>
      <w:r>
        <w:rPr>
          <w:rtl w:val="true"/>
        </w:rPr>
        <w:t>على عليه السلام و جواب نامه هاى معاويه</w:t>
      </w:r>
      <w:bookmarkEnd w:id="655"/>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بزرگترين مصيبت هاى حضرت اميرالمؤمنين عليه السلام همين بود كه ناچار بود نامه هاى معاويه را پاسخ دهد و يا در برخى موارد ناچار باشد با او نامه نگارى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با آن درجاتى كه داشت، با آن مجاهداتى كه كرده بود، با آن درجه و مقام علمى كه به نظر علماى شيعه علمش لدنّى بود و از نظر تقوا درحدّ عصمت است، كارش به جايى رسيده كه معاويه با آن نقاط‍‌ منفى كه داشت خودش را در عرض آن حضرت دانسته و شايد هم بالاتر؛ بلى وقتى معاويه ادّعاى جانشينى رسول اللّه صلى الله عليه و آله و سلم را داشته باشد، به اين معناست كه من از همه بالاتر هستم و على عليه السلام هم بايد زير اوامر من باشد و از من اطاعت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كه حضرت ناچار بود نامه هاى معاويه را جواب دهد و نيرويش را صرف پاسخگويى به معاويه نمايد يك مصيبت براى حضرت بود؛ زيرا اگر على عليه السلام جواب نامه هاى او را نمى داد معاويه بيشتر عليه حضرت جنجال به پا مى كرد، و حتماً هم شرايط‍‌ طورى بوده كه دستگاه تبليغاتى معاويه هوچيگرى به راه مى انداخته و عرصه را براى حضرت تنگ تر مى كرده و يا مثلاً در مورد قتل عثمان مظلوم نمايى بيشتر مى كرده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نامۀ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جواب يكى ديگر از نامه هاى معاويه بود و يا بعضى از نامه هاى ديگر معاويه، اين طور بود كه اصل نامه هم در دسترس بوده و از جمله ابن أبى الحديد و ديگران اصل نامۀ معاويه را هم نقل كرده اند، اما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نامۀ معاويه در دست نيست و به طور كلّى معلوم نيست كه معاويه براى حضرت امير عليه السلام چه نوشته است</w:t>
      </w:r>
      <w:r>
        <w:rPr>
          <w:rFonts w:eastAsia="IRNazanin" w:cs="IRNazanin"/>
          <w:color w:val="111111"/>
          <w:sz w:val="28"/>
          <w:szCs w:val="28"/>
          <w:rtl w:val="true"/>
          <w:lang w:bidi="fa-IR"/>
        </w:rPr>
        <w:t>.</w:t>
      </w:r>
      <w:bookmarkStart w:id="656" w:name="pg14791_347562"/>
    </w:p>
    <w:p>
      <w:pPr>
        <w:pStyle w:val="Heading4"/>
        <w:numPr>
          <w:ilvl w:val="3"/>
          <w:numId w:val="1"/>
        </w:numPr>
        <w:rPr/>
      </w:pPr>
      <w:bookmarkStart w:id="657" w:name="__RefHeading___Toc1774931_730472459"/>
      <w:bookmarkStart w:id="658" w:name="_Toc235"/>
      <w:bookmarkEnd w:id="656"/>
      <w:bookmarkEnd w:id="657"/>
      <w:r>
        <w:rPr>
          <w:rtl w:val="true"/>
        </w:rPr>
        <w:t>معاويه و افكندن مردم در اباطيل و اكاذيب</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أَسْلافِكَ‌ بِادِّعَائِكَ‌ الْأَبَاطِيلَ‌، وَ إِقْحَامِكَ‌ غُرُورَ الْمَيْنِ‌ وَ الْأَكَاذِيبِ‌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تحقيق وقت آن رسيده است كه تو با چشمى تيزبين از مشاهدۀ امور بهره ببرى؛ اما تو راه گذشتگانت را پيمودى با ادّعاهاى نادرستى كه دارى، و اين كه ديگران را با فريب و دروغ و ناراستى ها به شبهه مى افكنى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مرحوم سيّد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كتاب له عليه السلام إليه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نامه هاى حضرت همين نامه است كه همچنان در جواب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امكان دارد در ابتداى اين نامه حمد و ثنايى هم بوده كه مرحوم سيّد آن را حذف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حمد و ثناى خدا و درود بر پيامبر اسلام صلى الله عليه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امير عليه السلام در اين جملات معاويه را نصيحت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و مضارع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اجوف يائى باشد، يا اين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ناقص يائى باشد، و به هر حال معنا يكى است و در كلام عرب هم هر دو لغت به يك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يَأْنِ‌ لِلَّذِينَ‌ آمَنُوا أَنْ‌ تَخْشَعَ‌ قُلُوبُهُمْ‌ لِذِكْرِ اللّهِ‌</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براى كسانى كه ايمان آورده اند وقت آن نرسيده است تا قلوبشان براى ذكر خداوند خاشع شود؟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به معاويه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آنَ‌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وقت آن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تَنْتَفِعَ‌ بِاللَّمْحِ‌ الْبَاصِرِ مِنْ‌ عِيَانِ‌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تو با چشم بينا از معاينه و مشاهدۀ امور نفع ببرى و حق را از باطل تشخيص بدهى و خلاصه از خر شيطان پياده شوى و لجاجت را كنار بگذارى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باللّمح الباصر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 تيزبين و دقّت در ديدن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سَلَكْتَ‌ مَدَارِجَ‌ أَسْلافِكَ‌ بِادِّعَائِكَ‌ الْأَبَاطِيلَ‌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همان راهى را مى روى كه پدرت ابوسفيان و پدربزرگ مادرى ات عتبة بن ربيعه و دايى ات وليد بن عتبه مى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پيشينيان،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با اين ادّعاى باطلى كه كردى و مدّعى خلافت و جانشينى رسول خدا صلى الله عليه و آله و سلم هستى، همان درجه ها و راههايى را كه پيشينيانت پيموده اند مى پيمايى؛ تو با اين لجاجت هايى كه دارى و حاضر به رفتن در راه حق نيستى، راه باطل را كه همان راه پدر و اجداد تو است مى 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إِقْحَامِكَ‌ غُرُورَ الْمَيْنِ‌ وَ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اين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اقحامك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به معناى فرو بردن است، ولى در بعضى نسخه ها مثل ابن أبى الحديد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معناى فرو رفتن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تو دارى در دروغ و اكاذيبى كه سبب غرور اشخاص است فرو مى روى؛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ظاهراً هم همين درست تر است، يعنى تو دارى به وسيلۀ تبليغات دروغ و حق و ناحق كردن، ديگران را در اباطيل فرو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معاويه بر اثر تبليغات كارى كند كه هشتاد نود سال حضرت على عليه السلام را روى منبرها و در نمازهاى جماعت و جمعه لعن كنند و خود معاويه را به عرش اعلا ببرند، اقحام و فرو بردن مردم در اكاذيب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بِانْتِحَالِكَ‌ مَا قَدْ عَلا عَنْكَ‌، وَابْتِزَازِكَ‌ لِمَا اخْتُزِنَ‌ دُونَكَ‌، فِرَاراً مِنَ‌ الْحَقِّ‌، وَ جُحُوداً لِمَا هُوَ أَلْزَمُ‌ لَكَ‌ مِنْ‌ لَحْمِكَ‌ وَ دَمِكَ‌، مِمَّا قَدْ وَعَاهُ‌ سَمْعُكَ‌، وَ مُلِئَ‌ بِهِ‌ صَدْرُكَ‌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از تو بلند مرتبه تر است به خود بسته اى، و آنچه را كه براى كسى جز تو اندوخته شده ربوده اى، به خاطر گريختن از حق، و انكار نمودن آنچه كه از گوشت و خونت به تو لازمتر و نزديكتر است، از همان چيزى كه گوش تو آن را شنيده، و سينه ات از آن سرشار گشته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بستن چيزى است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بِانْتِحَالِكَ‌ مَا قَدْ عَلا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خود بسته اى چيزى را كه از تو بلند مرتبه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وَابْتِزَازِكَ‌ لِمَا اخْتُزِنَ‌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قطع است، به پارچه فروش هم به همين خاطر كه پارچه را قطع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قاپيدن و ربودن يعنى قطع كردن براى خود است؛ معناى جمله اين است كه مقام خلافت و جانشينى رسول خدا صلى الله عليه و آله و سلم و امامت مسلمين و اميرالمؤمنين بودن يك مقام والايى است كه نزد خدا براى ديگرى محفوظ‍‌ است و بالاتر از تو است، و تو با قاپيدن اين مقام در حقيقت دارى همان مدارج پيشينيان خود را مى پيمايى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بادّعائك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باقحامك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بانتحالك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ابتزازك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تو به وسيلۀ ادّعاى اباطيل، و فرو بردن مردم در دروغ و باطل و شبهات، و به خود بستن مقامى كه مال تو نيست، و قاپيدن مقامى كه محفوظ‍‌ است، مدارج پيشينيان خود را طى كرده اى؛ براى چه اين كارها را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 مِنَ‌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براى اين است كه مى خواهى از حق فرار كنى و زير بار حق نروى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جُحُوداً لِمَا هُوَ أَلْزَمُ‌ لَكَ‌ مِنْ‌ لَحْمِكَ‌ وَ دَمِكَ‌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براى اين كه چيزى را كه از گوشت و خونت به تو لازمتر و نزديكتر است انكار كنى؛ چيزى را كه انسان يقين دارد و داخل قلب او جاى گرفته، از گوشت و پوست و خون انسان مهم تر و به او هم نزديكتر است؛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غدير خم و خلافت من بر مسلمين داخل قلب تو و همراه تو است و براى انكار آن دست به چنين حُقّه بازيهايى زده اى</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وَعَاهُ‌ سَمْعُكَ‌، وَ مُلِئَ‌ بِهِ‌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ألزم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آن چيزى كه گوشهايت آن را از رسول خدا صلى الله عليه و آله و سلم شنيده و در خود جاى داده است و سينۀ تو از آن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تو همۀ</w:t>
      </w:r>
      <w:bookmarkStart w:id="659" w:name="pg14791_347565"/>
    </w:p>
    <w:p>
      <w:pPr>
        <w:pStyle w:val="BookText"/>
        <w:rPr/>
      </w:pPr>
      <w:bookmarkEnd w:id="659"/>
      <w:r>
        <w:rPr>
          <w:rFonts w:ascii="IRNazanin" w:hAnsi="IRNazanin" w:eastAsia="IRNazanin"/>
          <w:color w:val="111111"/>
          <w:sz w:val="28"/>
          <w:sz w:val="28"/>
          <w:szCs w:val="28"/>
          <w:rtl w:val="true"/>
          <w:lang w:bidi="fa-IR"/>
        </w:rPr>
        <w:t>حقايق را شنيده و ديده اى، هم در گوشهايت جا گرفته و هم قلبت از آن سفارشات رسول خدا صلى الله عليه و آله و سلم پر شده است، پس اگر زير بار نمى روى براى آن است كه آن را انكار دارى</w:t>
      </w:r>
      <w:r>
        <w:rPr>
          <w:rFonts w:eastAsia="IRNazanin" w:cs="IRNazanin"/>
          <w:color w:val="111111"/>
          <w:sz w:val="28"/>
          <w:szCs w:val="28"/>
          <w:rtl w:val="true"/>
          <w:lang w:bidi="fa-IR"/>
        </w:rPr>
        <w:t>.</w:t>
      </w:r>
    </w:p>
    <w:p>
      <w:pPr>
        <w:pStyle w:val="Heading4"/>
        <w:numPr>
          <w:ilvl w:val="3"/>
          <w:numId w:val="1"/>
        </w:numPr>
        <w:rPr/>
      </w:pPr>
      <w:bookmarkStart w:id="660" w:name="__RefHeading___Toc1774933_730472459"/>
      <w:bookmarkStart w:id="661" w:name="_Toc236"/>
      <w:bookmarkEnd w:id="660"/>
      <w:r>
        <w:rPr>
          <w:rtl w:val="true"/>
        </w:rPr>
        <w:t>پرهيز از شبهه پراكنى هاى معاويه</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 الْمُبِينُ‌، وَ بَعْدَ الْبَيَانِ‌ الَّا اللَّبْسُ‌؟ فَاحْذَرِ الشُّبْهَةَ‌ وَاشْتِمَالَهَا عَلى‌ لُبْسَتِهَا، فَإِنَّ‌ الْفِتْنَةَ‌ طَالَمَا أَغْدَفَتْ‌ جَلاَبِيبَهَا، وَ أَعْشَتِ‌ الْأَبْصَارَ ظُلْمَتُهَا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چيست پس از حق جز گمراهى آشكار، و پس از روشن شدن حق جز آميختگى حق با باطل‌؟ پس بپرهيز از شبهه، و از اشتباهكارى همراه با اشكالتراشى؛ زيرا روزگارانى است كه فتنه چادرهاى خود را آويخته، و تاريكى اش چشم ها را نابينا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وقتى كه حق را شنيده اى ولى زير بار آن نمى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إِلَّا الضَّلالُ‌ الْمُبِينُ‌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بعد از حق چيزى نيست مگر باطل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زير بار حق نمى روى مسلّماً باطل هستى آن هم باطلى كه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الْبَيَانِ‌ إِلَّا اللَّبْسُ‌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از بيان روشن هم غير از اشتباه چيز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الشُّبْهَةَ‌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شبهه بپرهيز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وَاشْتِمَالَهَا عَلى‌ لُبْسَتِهَا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بپرهيز از مشتمل بودن اشتباهكارى بر اشكالتراشى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اشكالى كه در شبهه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بپرهيز از اشتباهكارى و مشتمل بودن اشتباهكارى بر اشكالتراشى</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الْفِتْنَةَ‌ طَالَمَا أَغْدَفَتْ‌ جَلابِيبَهَا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خيلى وقت است كه فتنه چادرهايش را رها كرده و آويخته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طول كشيده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زياد؛ يعنى خيلى 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رها كردن و آويختن،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w:t>
      </w:r>
      <w:bookmarkStart w:id="662" w:name="pg14791_347566"/>
    </w:p>
    <w:p>
      <w:pPr>
        <w:pStyle w:val="BookText"/>
        <w:rPr/>
      </w:pPr>
      <w:bookmarkEnd w:id="662"/>
      <w:r>
        <w:rPr>
          <w:rFonts w:ascii="IRNazanin" w:hAnsi="IRNazanin" w:eastAsia="IRNazanin"/>
          <w:color w:val="111111"/>
          <w:sz w:val="28"/>
          <w:sz w:val="28"/>
          <w:szCs w:val="28"/>
          <w:rtl w:val="true"/>
          <w:lang w:bidi="fa-IR"/>
        </w:rPr>
        <w:t>فتنه و اين كه اسلام گرفتار انحرافات و اعوجاج شده است از زمانهاى سابق و بعد از فوت رسول خدا صلى الله عليه و آله و سلم شروع شد؛ و در حقيقت طرّاحان سقيفه اين فتنه ها را به راه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أَعْشَتِ‌ الْأَبْصَارَ ظُلْمَتُهَا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تاريكى هاى فتنه با گذشت زمان چشم ها را تاريك و نابينا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هايى كه هنگام رحلت حضرت خاتم الانبياء صلى الله عليه و آله و سلم يك ساله بوده اند در اين زمان بيست و شش هفت ساله هستند و آنها با اين كجرويهاى خلفا رشد كرده و اين كجرويها را جزو اسلام مى دانند، و كجا مى توان اين انحرافات را از ذهن آنها بيرون كرد؟</w:t>
      </w:r>
    </w:p>
    <w:p>
      <w:pPr>
        <w:pStyle w:val="Heading4"/>
        <w:numPr>
          <w:ilvl w:val="3"/>
          <w:numId w:val="1"/>
        </w:numPr>
        <w:rPr/>
      </w:pPr>
      <w:bookmarkStart w:id="663" w:name="__RefHeading___Toc1774935_730472459"/>
      <w:bookmarkStart w:id="664" w:name="_Toc237"/>
      <w:bookmarkEnd w:id="663"/>
      <w:r>
        <w:rPr>
          <w:rtl w:val="true"/>
        </w:rPr>
        <w:t>نامۀ سست و بى منطق معاويه</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أَتَانِى كِتَابٌ‌ مِنْكَ‌ ذُو أَفَانِينَ‌ مِنَ‌ الْقَوْلِ‌، ضَعُفَتْ‌ قُوَاهَا عَنِ‌ السِّلْمِ‌، وَ أَسَاطِيرَ لَمْ‌يَحُكْهَا مِنْكَ‌ عِلْمٌ‌ وَ لا 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نامه اى به من رسيده كه داراى سخن بافى هاى درهم است، قواى آن از جهت اسلام و يا صلح ناتوان است، و سخنان پريشانى از جانب تو كه نه از علم سرچشمه گرفته است و نه از روى عقل و بردبارى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نامه اى كه معاويه به حضرت نوشته است و متن آن در دست نيست،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ات كه داراى شاخه هاى متفرق است به من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شاخه هاى زياد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أَفَانِينَ‌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در اين نامه از هر درى سخنى گفته اى؛ گاهى تهديد كرده اى، گاهى قصّه و گاهى تاريخ گفته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قُوَاهَا عَنِ‌ السِّلْمِ‌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نيروها و قواى اين فنونِ‌ مختلف از اسلام ضعيف است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معناى مصالحه باشد، و ممكن است به معناى اسلام باشد؛ يعنى</w:t>
      </w:r>
    </w:p>
    <w:p>
      <w:pPr>
        <w:pStyle w:val="BookText"/>
        <w:rPr/>
      </w:pPr>
      <w:r>
        <w:rPr>
          <w:rFonts w:ascii="IRNazanin" w:hAnsi="IRNazanin" w:eastAsia="IRNazanin"/>
          <w:color w:val="111111"/>
          <w:sz w:val="28"/>
          <w:sz w:val="28"/>
          <w:szCs w:val="28"/>
          <w:rtl w:val="true"/>
          <w:lang w:bidi="fa-IR"/>
        </w:rPr>
        <w:t>اين نامه از مصالحه و يا از اسلام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گفته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چون اين نامه مربوط‍‌ به جنگ و صلح نبوده بيشتر مقصود همان اسلام است؛ يعنى تو مسلمان نيستى، در اين نامه ات همه چيز هست غير از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أَسَاطِيرَ لَمْ‌يَحُكْهَا مِنْكَ‌ عِلْمٌ‌ وَ لا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بافتنى هاى بى اساس و سخنان پريشان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بافنده است؛ يعنى اين نامه را علم و حوصله و صبر و بردبارى تو نبافته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عقل است، و اين كه به صبر و 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است كه انسان عاقل داراى صبر و حوصله است؛ پس مقصود اين است كه اين نامۀ تو نه از علم سرچشمه گرفته و نه از روى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مِنْهَا كَالْخَائِضِ‌ فِى الدَّهَاسِ‌ وَالْخَابِطِ‍‌ فِى الدَّيْمَاسِ‌، وَ تَرَقَّيْتَ‌ إِلى‌ مَرْقَبَةٍ‌ بَعِيدَةِ‌ الْمَرَامِ‌، نَازِحَةِ‌ الْأَعْلامِ‌، تَقْصُرُ دُونَهَا الْأَنُوقُ‌، وَ يُحَاذى‌ بِهَا الْعَيُّوقُ‌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اين سخنان پريشان چون كسى شده اى كه در خاكى نرم فرو رفته و در راهى بس تاريك سرگردان است، و خود را به جاى بلندى برده اى كه دست يافتن به آن بسى دشوار است، و نشانه هايش بسيار دور است، كه انوق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پرواز به بلنداى آن ناتوان است، و ستارۀ عيّوق با آن برابر مى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مِنْهَا كَالْخَائِضِ‌ فِى الدَّهَاسِ‌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فرو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فرو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خاكى است كه بر اثر عبور و مرور مانند پودر نرم شده و عابرين هنگام عبور در آن فرو مى روند و راه رفتن در آن مشكل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تو در اين نامه اى كه نوشته اى مانند همان كسى هستى كه در خاكهاى نرم فرو رفته و قدرت بيرون آمدن ندارد، تو مانند فرو رونده در خاكهاى نرمى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665" w:name="pg14791_347568"/>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وَالْخَابِطِ‍‌ فِى الدَّيْمَاسِ‌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سرگردان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تونل ها و به اصطلاح قديم نقب هايى است كه براى عبور و مرور مخفيانه مى زدند؛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نامه مانند كسانى كه در آن راههاى زيرزمينى سرگردان مى شوند سرگردان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تَرَقَّيْتَ‌ إِلى‌ مَرْقَبَةٍ‌ بَعِيدَةِ‌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رقابت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محل رقابتى كه خيلى دور است و همه كسى نمى تواند به آنجا بال بيندازد؛ يعنى تو پسر ابوسفيان بت پرست را چه به خلافت و جانشينى رسول خدا صلى الله عليه و آله و سلم و اميرالمؤمنينى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نَازِحَةِ‌ الْأَعْلامِ‌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نشانه هايش خيلى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 در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 دُونَهَا الْأَنُوقُ‌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عقاب مى گويند، مرغى كه هميشه در جاهاى بلندى مثل بلندى كوه هيماليا تخم مى گذارد كه هيچ كس دسترسى به آن پيدا نكند؛ تو به مقامى دست دراز كرده اى كه مرغ انوق به آن نمى رسد؛ مقصود اين است كه اين مقام خلافت و امامت مقامى است خيلى بلندتر از جايى كه مرغ انوق در آن تخم مى گذارد و تو قاصر هستى از اين كه به آن مقام دست پيدا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يُحَاذى‌ بِهَا الْعَيُّوقُ‌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مقام امامت از نظر بلندى محاذى با ستارۀ عيّوق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ستارۀ عيّوق ستاره اى است در آسمان كه فاصلۀ آن با زمين خيلى زياد است، و هر چيزى را كه بخواهند بگويند داراى مرتبۀ بلندى است به آن تشبيه مى كنند؛ در اين جمله هم حضرت امير عليه السلام بلندى مقام امامت و خلافت را به ستارۀ عيّوق تشبيه فرموده و مى خواهند به معاويه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لياقت رسيدن به اين مقام بلند را ندارى</w:t>
      </w:r>
      <w:r>
        <w:rPr>
          <w:rFonts w:eastAsia="IRNazanin" w:cs="IRNazanin"/>
          <w:color w:val="111111"/>
          <w:sz w:val="28"/>
          <w:szCs w:val="28"/>
          <w:rtl w:val="true"/>
          <w:lang w:bidi="fa-IR"/>
        </w:rPr>
        <w:t>.</w:t>
      </w:r>
    </w:p>
    <w:p>
      <w:pPr>
        <w:pStyle w:val="Heading4"/>
        <w:numPr>
          <w:ilvl w:val="3"/>
          <w:numId w:val="1"/>
        </w:numPr>
        <w:rPr/>
      </w:pPr>
      <w:bookmarkStart w:id="666" w:name="__RefHeading___Toc1774937_730472459"/>
      <w:bookmarkStart w:id="667" w:name="_Toc238"/>
      <w:bookmarkEnd w:id="666"/>
      <w:r>
        <w:rPr>
          <w:rtl w:val="true"/>
        </w:rPr>
        <w:t>پناه بر خدا از حكومت تو بر مردم</w:t>
      </w:r>
      <w:bookmarkEnd w:id="66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 لِلَّهِ‌ أَنْ‌ تَلِىَ‌ لِلْمُسْلِمِينَ‌ بَعْدِى صَدَراً أَوْ وِرْداً، أَوْ أُجْرِىَ‌ لَكَ‌ عَلى‌ أَحَدٍ مِنْهُمْ‌ عَقْداً أَوْ عَهْداً، فَمِنَ‌ الْآنَ‌ فَتَدَارَكْ‌ نَفْسَكَ‌ وَانْظُرْ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كه تو پس از من بخواهى حاكم و مرجع امور مسلمانان شوى، يا اين كه من براى يكى از مسلمانان عهد يا پيمانى را براى تو قرار دهم؛ پس از هم اكنون خودت را درياب و به كار خويش بينديش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آخر اين نامه جواب معاويه است كه از حضرت على عليه السلام خواسته در مورد حاكميت شامات كارى با معاويه نداشته باشند و بعد از خود نيز معاويه را وليعهد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حَاشَ‌ لِلَّهِ‌ أَنْ‌ تَلِىَ‌ لِلْمُسْلِمِينَ‌ بَعْدِى صَدَراً أَوْ وِرْداً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به خداوند كه تو بخواهى بعد از من حاكم مسلمانان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أَوْ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تشبيه است؛ آن جايى از لب شطّ‍‌ را كه براى ورود و خروج بر لب آب مى كَنند تا به لب آب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آن وقت كسانى كه براى آب برداشتن وارد شريعه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شوندگان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أو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از جهت خارج شدن و وارد شدن است و كنايه از آمد و رفت مردم نزد معاويه جهت حل و فصل مشكلات است؛ مقصود اين است كه پناه به خدا از اين كه تو بخواهى بعد از من مرجع امور مردم بشوى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أُجْرِىَ‌ لَكَ‌ عَلى‌ أَحَدٍ مِنْهُمْ‌ عَقْداً أَوْ عَهْداً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كه من براى يكى از مسلمانان عهد و پيمانى را براى تو قرار دهم؛ يعنى پناه به خداوند كه من بخواهم كار يكى از مسلمانان را به تو محوّل كنم و تو بخواهى حلّال مشكلات مسلمانان بشوى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الْآنَ‌ فَتَدَارَكْ‌ نَفْسَكَ‌ وَانْظُرْ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همين حالا خودت را درياب و به خودت توجّه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فَرَّطْتَ‌ حَتّى‌ يَنْهَدَ إِلَيْكَ‌ عِبَادُ اللَّهِ‌، أُرْتِجَتْ‌ عَلَيْكَ‌ الْأُمُورُ، وَ مُنِعْتَ‌ أَمْراً هُوَ مِنْكَ‌ الْيَوْمَ‌ مَقْبُولٌ‌؛ وَالسَّلامُ‌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اگر كوتاهى ورزى تا اين كه بندگان خدا عليه تو برخاسته و قيام كنند، چارۀ كارها بر تو بسته گردد، و گرفته شود توانايى انجام كارى كه امروز از تو پذيرفته است؛ والسّلام</w:t>
      </w:r>
      <w:r>
        <w:rPr>
          <w:rFonts w:eastAsia="IRNazanin" w:cs="IRNazanin"/>
          <w:color w:val="111111"/>
          <w:sz w:val="28"/>
          <w:szCs w:val="28"/>
          <w:rtl w:val="true"/>
          <w:lang w:bidi="fa-IR"/>
        </w:rPr>
        <w:t>.)</w:t>
      </w:r>
      <w:bookmarkStart w:id="668" w:name="pg14791_347570"/>
    </w:p>
    <w:p>
      <w:pPr>
        <w:pStyle w:val="BookText"/>
        <w:rPr/>
      </w:pPr>
      <w:bookmarkEnd w:id="668"/>
      <w:r>
        <w:rPr>
          <w:rFonts w:ascii="Amiri" w:hAnsi="Amiri" w:eastAsia="Amiri" w:cs="Amiri"/>
          <w:color w:val="111111"/>
          <w:sz w:val="28"/>
          <w:sz w:val="28"/>
          <w:szCs w:val="28"/>
          <w:rtl w:val="true"/>
          <w:lang w:bidi="ar-SA"/>
        </w:rPr>
        <w:t>ظاهراً اين جملات علّت است براى آن جمله اى كه خطاب به معاويه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الْآنَ‌ فَتَدَارَكْ‌ نَفْسَكَ‌ وَ انْظُرْ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همين حالا خودت را درياب و به كار خويش بينديش؛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إِنْ‌ فَرَّطْتَ‌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اگر تفريط‍‌ و كوتاهى داشتى و به جبران آن اقدام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يَنْهَدَ إِلَيْكَ‌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قيام و برخاستن است؛ يعنى تا اين كه در حق بندگان خدا كوتاهى كنى و بندگان خدا هم احساس وظيفه كنند و عليه تو قيام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أُرْتِجَتْ‌ عَلَيْكَ‌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بر تو متزلزل شود و نمى توانى چاره انديشى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مُنِعْتَ‌ أَمْراً هُوَ مِنْكَ‌ الْيَوْمَ‌ مَقْبُولٌ‌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كارى كه امروز از تو ساخته است، پس از آن كه جنگ به راه افتاد و شكست خوردى، ديگر قدرت انجام آن را نخواهى داشت</w:t>
      </w:r>
      <w:r>
        <w:rPr>
          <w:rFonts w:eastAsia="IRNazanin" w:cs="IRNazanin"/>
          <w:color w:val="111111"/>
          <w:sz w:val="28"/>
          <w:szCs w:val="28"/>
          <w:rtl w:val="true"/>
          <w:lang w:bidi="fa-IR"/>
        </w:rPr>
        <w:t>.</w:t>
      </w:r>
    </w:p>
    <w:p>
      <w:pPr>
        <w:pStyle w:val="Heading3"/>
        <w:numPr>
          <w:ilvl w:val="2"/>
          <w:numId w:val="1"/>
        </w:numPr>
        <w:rPr/>
      </w:pPr>
      <w:bookmarkStart w:id="669" w:name="__RefHeading___Toc1774939_730472459"/>
      <w:bookmarkStart w:id="670" w:name="_Toc239"/>
      <w:bookmarkEnd w:id="669"/>
      <w:r>
        <w:rPr>
          <w:rtl w:val="true"/>
        </w:rPr>
        <w:t>«</w:t>
      </w:r>
      <w:r>
        <w:rPr>
          <w:rtl w:val="true"/>
        </w:rPr>
        <w:t xml:space="preserve">نامۀ </w:t>
      </w:r>
      <w:r>
        <w:rPr/>
        <w:t>66</w:t>
      </w:r>
      <w:r>
        <w:rPr>
          <w:rtl w:val="true"/>
        </w:rPr>
        <w:t>»</w:t>
      </w:r>
      <w:bookmarkEnd w:id="670"/>
    </w:p>
    <w:p>
      <w:pPr>
        <w:pStyle w:val="Heading4"/>
        <w:numPr>
          <w:ilvl w:val="3"/>
          <w:numId w:val="1"/>
        </w:numPr>
        <w:rPr/>
      </w:pPr>
      <w:bookmarkStart w:id="671" w:name="__RefHeading___Toc1774941_730472459"/>
      <w:bookmarkStart w:id="672" w:name="_Toc240"/>
      <w:bookmarkEnd w:id="671"/>
      <w:r>
        <w:rPr>
          <w:rtl w:val="true"/>
        </w:rPr>
        <w:t>اشاره</w:t>
      </w:r>
      <w:bookmarkEnd w:id="672"/>
    </w:p>
    <w:p>
      <w:pPr>
        <w:pStyle w:val="BookText"/>
        <w:rPr/>
      </w:pPr>
      <w:r>
        <w:rPr>
          <w:rFonts w:ascii="Amiri" w:hAnsi="Amiri" w:eastAsia="Amiri" w:cs="Amiri"/>
          <w:color w:val="111111"/>
          <w:sz w:val="28"/>
          <w:sz w:val="28"/>
          <w:szCs w:val="28"/>
          <w:rtl w:val="true"/>
          <w:lang w:bidi="ar-SA"/>
        </w:rPr>
        <w:t>و من كتاب له عليه السّلام إلى‌ عبداللّه بن العبّاس، و قد تقدّم ذكره بخلاف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لَيَفْرَحُ‌ بِالشَّىْ‌ءِ الَّذِى لَمْ‌يَكُنْ‌ لِيَفُوتَهُ‌، وَ يَحْزَنُ‌ عَلَى الشَّىْ‌ءِ الَّذِى لَمْ‌يَكُنْ‌ لِيُصِيبَهُ‌، فَلايَكُنْ‌ أَفْضَلُ‌ مَا نِلْتَ‌ فِى نَفْسِكَ‌ مِنْ‌ دُنْيَاكَ‌ بُلُوغَ‌ لَذَّةٍ‌، أَوْ شِفَاءَ غَيْظٍ‍‌، وَلَكِنْ‌ إِطْفَاءَ بَاطِلٍ‌ أَوْ إِحْيَاءَ حَقٍّ‌، وَلْيَكُنْ‌ سُرُورُكَ‌ بِمَا قَدَّمْتَ‌، وَ أَسَفُكَ‌ عَلى‌ مَا خَلَّفْتَ‌، وَ هَمُّكَ‌ فِيمَا بَعْدَ الْمَوْتِ‌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تيترى كه مرحوم سيّد رضى آورده عبارت ديگرى است از نامۀ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خلاف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نامه در حقيقت يك نامه است و حضرت امير عليه السلام آن را براى ابن عبّاس پسر عموى خود مرقوم داشته، ولى چرا در متن آن اختلاف شده</w:t>
      </w:r>
      <w:bookmarkStart w:id="673" w:name="pg14791_347571"/>
    </w:p>
    <w:p>
      <w:pPr>
        <w:pStyle w:val="BookText"/>
        <w:rPr/>
      </w:pPr>
      <w:bookmarkEnd w:id="673"/>
      <w:r>
        <w:rPr>
          <w:rFonts w:ascii="IRNazanin" w:hAnsi="IRNazanin" w:eastAsia="IRNazanin"/>
          <w:color w:val="111111"/>
          <w:sz w:val="28"/>
          <w:sz w:val="28"/>
          <w:szCs w:val="28"/>
          <w:rtl w:val="true"/>
          <w:lang w:bidi="fa-IR"/>
        </w:rPr>
        <w:t>معلوم نيست؛ البته يك احتمال اين است كه اصل نامه را دو نفر ديده باشند و در نقل به معنا اين اختلافات در متن آن پيش آمده و مرحوم سيّد هم هر دو را نقل كرده است</w:t>
      </w:r>
      <w:r>
        <w:rPr>
          <w:rFonts w:eastAsia="IRNazanin" w:cs="IRNazanin"/>
          <w:color w:val="111111"/>
          <w:sz w:val="28"/>
          <w:szCs w:val="28"/>
          <w:rtl w:val="true"/>
          <w:lang w:bidi="fa-IR"/>
        </w:rPr>
        <w:t>.</w:t>
      </w:r>
    </w:p>
    <w:p>
      <w:pPr>
        <w:pStyle w:val="Heading4"/>
        <w:numPr>
          <w:ilvl w:val="3"/>
          <w:numId w:val="1"/>
        </w:numPr>
        <w:rPr/>
      </w:pPr>
      <w:bookmarkStart w:id="674" w:name="__RefHeading___Toc1774943_730472459"/>
      <w:bookmarkStart w:id="675" w:name="_Toc241"/>
      <w:bookmarkEnd w:id="674"/>
      <w:r>
        <w:rPr>
          <w:rtl w:val="true"/>
        </w:rPr>
        <w:t>شادمانى و اندوه بيجا</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لَيَفْرَحُ‌ بِالشَّىْ‌ءِ الَّذِى لَمْ‌يَكُنْ‌ لِيَفُوتَهُ‌، وَ يَحْزَنُ‌ عَلَى الشَّىْ‌ءِ الَّذِى لَمْ‌يَكُنْ‌ لِيُصِيبَهُ‌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بى ترديد آدمى به چيزى شادمان مى گردد كه چنين نبوده است كه از دست او برود، و به چيزى اندوهناك مى شود كه چنين نبوده است كه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بندگان خدا اين است كه هر وقت چيزى به دست آنان برسد خوشحال مى شوند و خوشحالى مى كنند، در صورتى كه اين چيزى كه به او رسيده خواهى نخواهى به او مى رسيده و مقدّر او اين بوده كه به اين چيز برسد؛ و اگر چيزى از دست او برود نگران مى شود، در صورتى كه مقدّر اين بوده و از ابتدا بنا نبوده كه اين چيز در دست او بماند؛ پس نه رسيدن به مال و مقام دنيا براى انسان خوشحالى دارد و نه از دست دادن چيزى از مال و مقام دنيا غم و اندوه دارد؛ بالاخره همۀ اينها روزى از دست انسان گرفته مى شود، و وجود آن نيز در دست انسان باعث سنگين شدن مسئوليت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زهد در اين دو كلمه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نگردى از آنچه از دست داده اى، و خوشحال نشوى به آنچه پيدا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دنيا را به تو دادند و مثلاً رئيس جمهور دنيا شدى خوشحال نباشى؛ البته خوشحالى هم ندارد، براى اين كه مال و مقام دنيا بجز</w:t>
      </w:r>
      <w:bookmarkStart w:id="676" w:name="pg14791_347572"/>
    </w:p>
    <w:p>
      <w:pPr>
        <w:pStyle w:val="BookText"/>
        <w:rPr/>
      </w:pPr>
      <w:bookmarkEnd w:id="676"/>
      <w:r>
        <w:rPr>
          <w:rFonts w:ascii="IRNazanin" w:hAnsi="IRNazanin" w:eastAsia="IRNazanin"/>
          <w:color w:val="111111"/>
          <w:sz w:val="28"/>
          <w:sz w:val="28"/>
          <w:szCs w:val="28"/>
          <w:rtl w:val="true"/>
          <w:lang w:bidi="fa-IR"/>
        </w:rPr>
        <w:t>مسئوليت چيز ديگرى نيست؛ و اگر همۀ دنيا را هم از تو گرفتند نگران نشوى، بلكه بگويى الحمد للّه راحت شدم و مسئوليتم كم شد</w:t>
      </w:r>
      <w:r>
        <w:rPr>
          <w:rFonts w:eastAsia="IRNazanin" w:cs="IRNazanin"/>
          <w:color w:val="111111"/>
          <w:sz w:val="28"/>
          <w:szCs w:val="28"/>
          <w:rtl w:val="true"/>
          <w:lang w:bidi="fa-IR"/>
        </w:rPr>
        <w:t>.</w:t>
      </w:r>
    </w:p>
    <w:p>
      <w:pPr>
        <w:pStyle w:val="Heading4"/>
        <w:numPr>
          <w:ilvl w:val="3"/>
          <w:numId w:val="1"/>
        </w:numPr>
        <w:rPr/>
      </w:pPr>
      <w:bookmarkStart w:id="677" w:name="__RefHeading___Toc1774945_730472459"/>
      <w:bookmarkStart w:id="678" w:name="_Toc242"/>
      <w:bookmarkEnd w:id="677"/>
      <w:r>
        <w:rPr>
          <w:rtl w:val="true"/>
        </w:rPr>
        <w:t>بهترين هدف</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 أَفْضَلُ‌ مَا نِلْتَ‌ فِى نَفْسِكَ‌ مِنْ‌ دُنْيَاكَ‌ بُلُوغَ‌ لَذَّةٍ‌، أَوْ شِفَاءَ غَيْظٍ‍‌، وَ لَكِنْ‌ إِطْفَاءَ بَاطِلٍ‌، أَوْ إِحْيَاءَ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نبايد بهترين چيزى كه از دنياى خود به آن مى رسى رسيدن به لذّت 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گرفتن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خشم؛ بلكه بايد خاموش كردن باطل باشد، يا زنده نمودن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خيال مى كند اگر به لذّتهاى دنيا برسد، مثلاً ثروتمند شود يا مقام بلندى پيدا كند، ديگر به بهترين چيز رسيده است، همچنين است اگر مثلاً بتواند از كسى انتقامى بگيرد و دشمن خود را از پاى در آورد، در حالى كه اينها بهترين 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هم در اين عبارت به همين نكته اشاره كرده و به ابن عبّاس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يَكُنْ‌ أَفْضَلُ‌ مَا نِلْتَ‌ فِى نَفْسِكَ‌ مِنْ‌ دُنْيَاكَ‌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نباشد بهترين چيز از دنياى تو در 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لَذَّةٍ‌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به لذّتى از دنيا؛ به اين كه مثلاً مال و يا مقامى پيدا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شِفَاءَ غَيْظٍ‍‌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كه مثلاً از كسى انتقام بگيرى تا غيظ‍‌ خود را فرو بنشانى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إِطْفَاءَ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بهترين چيز اين است كه باطل را خاموش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إِحْيَاءَ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اين كه حق را زنده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چيز اين است كه انسان بتواند از دنياى خود به نفع ديگران استفاده كند، جلوى ظلم و ظالمين را بگيرد؛ خاموش كردن باطل به همين است كه جلوى ظلم را بگيرد و حق را به حقدار برساند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از حضرت اميرالمؤمنين عليه السلام خيلى جالب است كه وقتى به طرف جنگ جمل مى رفتند به ذى قار كه رسيدند حضرت نشست كفش خود را وصله بزند، ابن عبّاس كه هم پسر عموى حضرت و هم يكى از مشاوران جنگ و به اصطلاح</w:t>
      </w:r>
    </w:p>
    <w:p>
      <w:pPr>
        <w:pStyle w:val="BookText"/>
        <w:rPr/>
      </w:pPr>
      <w:r>
        <w:rPr>
          <w:rFonts w:ascii="IRNazanin" w:hAnsi="IRNazanin" w:eastAsia="IRNazanin"/>
          <w:color w:val="111111"/>
          <w:sz w:val="28"/>
          <w:sz w:val="28"/>
          <w:szCs w:val="28"/>
          <w:rtl w:val="true"/>
          <w:lang w:bidi="fa-IR"/>
        </w:rPr>
        <w:t>امروز نخست وزير حضرت بود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مشغول وصله زدن كفش خود هستيد؟ حضرت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چقدر مى ارزد؟ ابن عبّاس نگاهى به كفش وصله زده شده كرد و جواب داد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لَهِىَ‌ أَحَبُّ‌ إِلَىَّ‌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به خدا سوگند اين كفش بى ارزش در نظر من ارزشمندتر از اين حكومت است مگر اين كه بتوانم با آن اقامۀ حق نموده يا باطل را دفع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سُرُورُكَ‌ بِمَا قَدَّمْتَ‌، وَ أَسَفُكَ‌ عَلى‌ مَا خَلَّفْتَ‌، وَ هَمُّكَ‌ فِيمَا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كه شادمانى ات به چيزى باشد كه از پيش فرستاده اى، و افسوس خوردنت بر آنچه بر جاى گذاشته اى، و انديشه ات دربارۀ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يك دستورالعملى است براى همۀ آنهايى كه مى خواهند به خير آخرت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براى آخرت خود فرستاده اى خوشحال باش، و هر چه تنبلى كرده اى نگران باش، و فكر و انديشه ات براى بعد از مرگ و جهان آخرت خود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79" w:name="pg14791_347574"/>
    </w:p>
    <w:p>
      <w:pPr>
        <w:pStyle w:val="Heading2"/>
        <w:numPr>
          <w:ilvl w:val="1"/>
          <w:numId w:val="1"/>
        </w:numPr>
        <w:rPr/>
      </w:pPr>
      <w:bookmarkStart w:id="680" w:name="__RefHeading___Toc1774947_730472459"/>
      <w:bookmarkStart w:id="681" w:name="_Toc243"/>
      <w:bookmarkEnd w:id="679"/>
      <w:bookmarkEnd w:id="680"/>
      <w:r>
        <w:rPr>
          <w:rtl w:val="true"/>
        </w:rPr>
        <w:t>(</w:t>
      </w:r>
      <w:r>
        <w:rPr>
          <w:rtl w:val="true"/>
        </w:rPr>
        <w:t xml:space="preserve">درس </w:t>
      </w:r>
      <w:r>
        <w:rPr/>
        <w:t>536</w:t>
      </w:r>
      <w:r>
        <w:rPr>
          <w:rtl w:val="true"/>
        </w:rPr>
        <w:t xml:space="preserve">) - </w:t>
      </w:r>
      <w:r>
        <w:rPr>
          <w:rtl w:val="true"/>
        </w:rPr>
        <w:t xml:space="preserve">نامۀ </w:t>
      </w:r>
      <w:r>
        <w:rPr/>
        <w:t>67</w:t>
      </w:r>
      <w:bookmarkEnd w:id="681"/>
    </w:p>
    <w:p>
      <w:pPr>
        <w:pStyle w:val="Heading3"/>
        <w:numPr>
          <w:ilvl w:val="2"/>
          <w:numId w:val="1"/>
        </w:numPr>
        <w:rPr/>
      </w:pPr>
      <w:bookmarkStart w:id="682" w:name="__RefHeading___Toc1774949_730472459"/>
      <w:bookmarkStart w:id="683" w:name="_Toc244"/>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وظيفۀ اميرالحاج در برابر مردم</w:t>
      </w:r>
    </w:p>
    <w:p>
      <w:pPr>
        <w:pStyle w:val="BookText"/>
        <w:rPr/>
      </w:pPr>
      <w:r>
        <w:rPr>
          <w:rFonts w:ascii="Amiri" w:hAnsi="Amiri" w:eastAsia="Amiri" w:cs="Amiri"/>
          <w:color w:val="111111"/>
          <w:sz w:val="28"/>
          <w:sz w:val="28"/>
          <w:szCs w:val="28"/>
          <w:rtl w:val="true"/>
          <w:lang w:bidi="ar-SA"/>
        </w:rPr>
        <w:t>وظيفۀ والى در قبال بيت المال</w:t>
      </w:r>
    </w:p>
    <w:p>
      <w:pPr>
        <w:pStyle w:val="BookText"/>
        <w:rPr/>
      </w:pPr>
      <w:r>
        <w:rPr>
          <w:rFonts w:ascii="Amiri" w:hAnsi="Amiri" w:eastAsia="Amiri" w:cs="Amiri"/>
          <w:color w:val="111111"/>
          <w:sz w:val="28"/>
          <w:sz w:val="28"/>
          <w:szCs w:val="28"/>
          <w:rtl w:val="true"/>
          <w:lang w:bidi="ar-SA"/>
        </w:rPr>
        <w:t>برابرى مسلمانان نسبت به مكّه</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مقدمه اى بر نامه</w:t>
      </w:r>
    </w:p>
    <w:p>
      <w:pPr>
        <w:pStyle w:val="BookText"/>
        <w:rPr/>
      </w:pPr>
      <w:r>
        <w:rPr>
          <w:rFonts w:ascii="Amiri" w:hAnsi="Amiri" w:eastAsia="Amiri" w:cs="Amiri"/>
          <w:color w:val="111111"/>
          <w:sz w:val="28"/>
          <w:sz w:val="28"/>
          <w:szCs w:val="28"/>
          <w:rtl w:val="true"/>
          <w:lang w:bidi="ar-SA"/>
        </w:rPr>
        <w:t>ظاهر و باطن دنيا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از دلبستگى به دنيا</w:t>
      </w:r>
      <w:bookmarkStart w:id="684" w:name="pg14791_347576"/>
    </w:p>
    <w:p>
      <w:pPr>
        <w:pStyle w:val="Heading3"/>
        <w:numPr>
          <w:ilvl w:val="2"/>
          <w:numId w:val="1"/>
        </w:numPr>
        <w:rPr/>
      </w:pPr>
      <w:bookmarkStart w:id="685" w:name="__RefHeading___Toc1774951_730472459"/>
      <w:bookmarkStart w:id="686" w:name="_Toc245"/>
      <w:bookmarkEnd w:id="684"/>
      <w:bookmarkEnd w:id="685"/>
      <w:r>
        <w:rPr>
          <w:rtl w:val="true"/>
        </w:rPr>
        <w:t>«</w:t>
      </w:r>
      <w:r>
        <w:rPr>
          <w:rtl w:val="true"/>
        </w:rPr>
        <w:t xml:space="preserve">نامۀ </w:t>
      </w:r>
      <w:r>
        <w:rPr/>
        <w:t>67</w:t>
      </w:r>
      <w:r>
        <w:rPr>
          <w:rtl w:val="true"/>
        </w:rPr>
        <w:t>»</w:t>
      </w:r>
      <w:bookmarkEnd w:id="686"/>
    </w:p>
    <w:p>
      <w:pPr>
        <w:pStyle w:val="Heading4"/>
        <w:numPr>
          <w:ilvl w:val="3"/>
          <w:numId w:val="1"/>
        </w:numPr>
        <w:rPr/>
      </w:pPr>
      <w:bookmarkStart w:id="687" w:name="__RefHeading___Toc1774953_730472459"/>
      <w:bookmarkStart w:id="688" w:name="_Toc246"/>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و من كتاب له عليه السّلام إلى‌ قثم بن العبّاس، و هو عامله على‌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 وَ ذَكِّرْهُم بِأَيَّامِ‌ اللَّهِ‌، وَاجْلِسْ‌ لَهُمُ‌ الْعَصْرَيْنِ‌ فَأَفْتِ‌ الْمُسْتَفْتِىَ‌، وَ عَلِّمِ‌ الْجَاهِلَ‌، وَ ذَاكِرِ الْعَالِمَ‌، وَ لايَكُنْ‌ لَكَ‌ إِلَى النَّاسِ‌ سَفِيرٌ إِلَّا لِسَانُكَ‌، وَ لا حَاجِبٌ‌ إِلَّا وَجْهُكَ‌، وَ لاتَحْجُبَنَّ‌ ذَا حَاجَةٍ‌ عَنْ‌ لِقَائِكَ‌ بِهَا، فَإِنَّهَا إِنْ‌ ذِيدَتْ‌ عَنْ‌ أَبْوَابِكَ‌ فِى أَوَّلِ‌ وِرْدِهَا، لَمْ‌تُحْمَدْ فِيمَا بَعْدُ عَلى‌ قَضَائِهَا، وَانْظُرْ إِلى‌ مَا اجْتَمَعَ‌ عِنْدَكَ‌ مِنْ‌ مَالِ‌ اللَّهِ‌، فَاصْرِفْهُ‌ إِلى‌ مَنْ‌ قِبَلَكَ‌ مِنْ‌ ذَوِى الْعِيَالِ‌ وَ الْمَجَاعَةِ‌ مُصِيباً بِهِ‌ مَوَاضِعَ‌ الْفَاقَةِ‌ وَالْخَلّاتِ‌، وَ مَا فَضَلَ‌ عَنْ‌ ذَلِكَ‌ فَاحْمِلْهُ‌ إِلَيْنَا لِنَقْسِمَهُ‌ فِيمَنْ‌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أَهْلَ‌ مَكَّةَ‌ أَنْ‌ لايَأْخُذُوا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يَحُجُّ‌ إِلَيْهِ‌ مِنْ‌ غَيْرِ أَهْلِهِ‌، وَفَّقَنَا اللَّهُ‌ وَ إِيَّاكُمْ‌ لِمَحَابِّهِ‌؛ وَالسَّلامُ‌</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774955_730472459"/>
      <w:bookmarkStart w:id="690" w:name="_Toc247"/>
      <w:bookmarkEnd w:id="689"/>
      <w:r>
        <w:rPr>
          <w:rtl w:val="true"/>
        </w:rPr>
        <w:t>مقدمه اى كوتاه</w:t>
      </w:r>
      <w:bookmarkEnd w:id="69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بنا به نقل مرحوم سيّد رضى به قثم بن عبّاس است كه</w:t>
      </w:r>
      <w:bookmarkStart w:id="691" w:name="pg14791_347577"/>
    </w:p>
    <w:p>
      <w:pPr>
        <w:pStyle w:val="BookText"/>
        <w:rPr/>
      </w:pPr>
      <w:bookmarkEnd w:id="691"/>
      <w:r>
        <w:rPr>
          <w:rFonts w:ascii="IRNazanin" w:hAnsi="IRNazanin" w:eastAsia="IRNazanin"/>
          <w:color w:val="111111"/>
          <w:sz w:val="28"/>
          <w:sz w:val="28"/>
          <w:szCs w:val="28"/>
          <w:rtl w:val="true"/>
          <w:lang w:bidi="fa-IR"/>
        </w:rPr>
        <w:t>عامل آن حضرت در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برادر عبداللّه بن عبّاس و پسر عموى حضرت امير عليه السلام است، سه پسر عبّاس بن عبدالمطلب كه عموى رسول خدا صلى الله عليه و آله و سلم و على بن ابى طالب است معروف و مشهور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عبداللّه بن عبّاس كه معروف به ابن عباس است و هم مشاور على بن ابى طالب و هم استاندار بصرۀ آن روز بوده، ديگرى عبيداللّه بن عبّاس بوده كه در آخر به معاويه پيوست و با او سازش كرد، و سوّمين پسر همين قثم بن عبّاس است كه استاندار مكّه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نامۀ حضرت نشان مى دهد كه قثم در عين حال كه استاندار مكّه بوده، با توجّه به موقعيت مكّه كه در ايّام حج زائرين زيادى داشته اميرالحاج هم بوده، و قسمتى از اين نامه هم در تبيين امر حجّاج است</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774957_730472459"/>
      <w:bookmarkStart w:id="693" w:name="_Toc248"/>
      <w:bookmarkEnd w:id="692"/>
      <w:r>
        <w:rPr>
          <w:rtl w:val="true"/>
        </w:rPr>
        <w:t>وظيفۀ اميرالحاج در برابر مردم</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 وَ ذَكِّرْهُمْ‌ بِأَيَّامِ‌اللَّهِ‌، وَاجْلِسْ‌ لَهُمُ‌ الْعَصْرَيْنِ‌ فَأَفْتِ‌ الْمُسْتَفْتِىَ‌، وَ عَلِّمِ‌ الْجَاهِلَ‌، وَ ذَاكِرِ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حج را براى مردم بر پاى دار، و ايّام اللّه را به ايشان يادآورى نما، و مقدارى از صبح و عصر را براى آنان بنشين و آن را كه فتوا خواهد فتوا ده، و نادان را بياموز، و با دانا گفتگو كن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قثم سمت اميرالحاج بودن را هم داشته و لذا حضرت او را موظف به انجام مراسم حج در معيّت مردم و حُجّاج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لِلنَّاسِ‌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را براى مردم بر پاى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معناى راهنمايى آنها به اعمال حج است، يعنى تو هادى و راهنماى آنها در مراسم حج باش، و همين معنا دلالت بر اميرالحاج بودن قثم بن عبّاس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طرف خلفا يك نفر به عنوان اميرالحاج تعيين مى شده كه راهنماى مردم بوده و مثلاً فرمان مى داده چه وقت به عرفات و چه وقت به مشعر و چه وقت به منى‌ بروند و كِى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وظايف اميرالحاج اين بوده كه با شركت در مراسم همراه حاجيان باشد و آنان را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ديگر او در اين فرمان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ذَكِّرْهُمْ‌ بِأَيَّامِ‌اللَّهِ‌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به روزهاى خداوند 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همين ايّام حج و ايّام رمضان و روزهاى عيد فطر و قربان باشد كه داراى عظمت و شرافت و ارزش هستند؛ يعنى اين ايّام را براى مردم يادآورى كن تا آنها به مراسم مخصوص اين ايّام بپردازند و متقرّب درگاه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هم داده شده كه يعنى تاريخ را براى مردم بيان كن و از گذشتگان چه خوب و چه بد يادى كن تا مردم از تاريخ گذشتگان 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هم در مراحل مختلف به نقل تاريخ پرداخته و با اين كار مردم را به تنبّه از گذشتگان 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وَاجْلِسْ‌ لَهُمُ‌ الْعَصْرَيْنِ‌ فَأَفْتِ‌ الْمُسْتَفْتِىَ‌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وظيفۀ سوّمى است كه حضرت در اين دستور براى قثم تعيين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مقدارى از بعد از ظهر و طرف غروب است، بعد از باب تغليب به مقدارى از اوّل صبح و مقدارى از آخر روز گفته مى شود؛ يعنى مقدارى از اوّل روز و مقدارى هم از آخر روز براى آنها بنشين؛ مقصود اين است كه در معرض آنها باشد تا اگر سؤالى دارند پاسخ دهد؛ اين طور نباشد كه كسى دسترسى به تو نداشته باشد و نتواند با تو تماس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مكانى كه آنها بدانند بنشين و حاجات آنها را برآورده كن؛ آن هم نه تمام روز را كه باعث خستگى تو شود و نه فقط‍‌ صبح يا عصر كه برخى نتوانند با تو تماس بگيرند، بلكه مقدارى از صبح و مقدارى از عصر تا همۀ مردم بتوانند به ملاقات تو بيايند؛ چون ممكن است براى برخى از مردم امكان ملاقات صبح نباشد و بعضى هم عصرها كار داشته باشند و نتوانند به ملاقات بيايند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چهارم تو ارشاد است؛ بايد خود را وقف ارشاد مردم ناآگاه كنى و مسائل و احكام را به آنها ياد دهى؛ اين منحصر به مسائل حج نيست، بلكه بايد از اين فرصت استفاده كنى و ساير احكام و تفسير قرآن را هم به مردم ياد 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ذَاكِرِ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وظيفۀ پنجم تو مذاكره با علما و دانشمندان است؛ اين طور نباشد كه چون استاندار و اميرالحاج هستى خود را بگيرى و علما و دانشمندان را به حساب نياورى و به آنها بى اعتنايى كنى؛ از وظايف تو اين است كه به آنها توجّه كنى و با آنها در زمينۀ مسائل دينى و اجتماعى و سياسى مشورت و تبادل نظر 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لايَكُنْ‌ لَكَ‌ إِلَى النَّاسِ‌ سَفِيرٌ إِلَّا لِسَانُكَ‌، وَ لا حَاجِبٌ‌ إِلَّا وَجْهُكَ‌، وَ لاتَحْجُبَنَّ‌ ذَا حَاجَةٍ‌ عَنْ‌ لِقَائِكَ‌ بِهَا، فَإِنَّهَا إِنْ‌ ذِيدَتْ‌ عَنْ‌ أَبْوَابِكَ‌ فِى أَوَّلِ‌ وِرْدِهَا، لَمْ‌تُحْمَدْ فِيمَا بَعْدُ عَلى‌ قَضَائِهَا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تو نزد مردم پيام رسانى جز زبانت نباشد، و نه دربانى مگر رويت؛ و هيچ حاجتمند را از ديدار خود باز ندار؛ چرا كه اگر در نخستين بار از آمدنش از درهاى تو رانده شود، پس از آن براى انجام آن كار ستايش نمى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نماينده و پيام 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دربان است؛ مقصود حضرت از اين دو جمله اين است كه براى تماس گرفتن با مردم احتياج به نماينده و دربان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لايَكُنْ‌ لَكَ‌ إِلَى النَّاسِ‌ سَفِيرٌ إِلَّا لِسَانُكَ‌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فهماندن مطالب به مردم نماينده اى غير از زبانت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حَاجِبٌ‌ إِلَّا وَجْهُكَ‌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ارتباط‍‌ با مردم هم غير از صورتت دربان ديگرى نداشته باش؛ مردم پيام را از زبان خودت بشنوند و با شخص خودت روبرو شوند، نه اين كه پيام را از نماينده ات بشنوند و با دربانت روبرو شوند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لاتَحْجُبَنَّ‌ ذَا حَاجَةٍ‌ عَنْ‌ لِقَائِكَ‌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مانع است،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كه به معناى مانع است به اين خاطر است كه از ورود افراد ممانعت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نهى مؤكد به نون تأكيد است، يعنى حتماً مانع ديدار حاجتمندان با خودت نباش و با آنها ملاقات كن</w:t>
      </w:r>
      <w:r>
        <w:rPr>
          <w:rFonts w:eastAsia="Amiri" w:cs="Amiri" w:ascii="Amiri" w:hAnsi="Amiri"/>
          <w:color w:val="111111"/>
          <w:sz w:val="28"/>
          <w:szCs w:val="28"/>
          <w:rtl w:val="true"/>
          <w:lang w:bidi="ar-SA"/>
        </w:rPr>
        <w:t>.</w:t>
      </w:r>
      <w:bookmarkStart w:id="694" w:name="pg14791_347580"/>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إِنْ‌ ذِيدَتْ‌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اگر منع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أَبْوَابِكَ‌ فِى أَوَّلِ‌ وِرْدِهَا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درهاى تو در همان اوّل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لَمْ‌تُحْمَدْ فِيمَا بَعْدُ عَلى‌ 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تو براى رفع آن احتياج مورد حمد و ستايش قرار نمى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اين است كه اگر براى ديدار با خودت حاجب قرار دادى و حاجتمند در همان ابتداى ورود نتوانست با تو تماس بگيرد و حاجتش را روا كند و مثلاً پاسدارهايت مانع شدند به طورى كه آنها نگران شوند، آن وقت اگر بعداً هم كار آنان را انجام دهى خشنود نمى شوند و از تو تشكّر نمى كنند، چرا كه در اوّلِ‌ امر از تو نگران شده اند</w:t>
      </w:r>
      <w:r>
        <w:rPr>
          <w:rFonts w:eastAsia="IRNazanin" w:cs="IRNazanin"/>
          <w:color w:val="111111"/>
          <w:sz w:val="28"/>
          <w:szCs w:val="28"/>
          <w:rtl w:val="true"/>
          <w:lang w:bidi="fa-IR"/>
        </w:rPr>
        <w:t>.</w:t>
      </w:r>
    </w:p>
    <w:p>
      <w:pPr>
        <w:pStyle w:val="Heading4"/>
        <w:numPr>
          <w:ilvl w:val="3"/>
          <w:numId w:val="1"/>
        </w:numPr>
        <w:rPr/>
      </w:pPr>
      <w:bookmarkStart w:id="695" w:name="__RefHeading___Toc1774959_730472459"/>
      <w:bookmarkStart w:id="696" w:name="_Toc249"/>
      <w:bookmarkEnd w:id="695"/>
      <w:r>
        <w:rPr>
          <w:rtl w:val="true"/>
        </w:rPr>
        <w:t>وظيفۀ والى در قبال بيت المال</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مَا اجْتَمَعَ‌ عِنْدَكَ‌ مِنْ‌ مَالِ‌ اللَّهِ‌، فَاصْرِفْهُ‌ إِلى‌ مَنْ‌ قِبَلَكَ‌ مِنْ‌ ذَوِى الْعِيَالِ‌ وَالْمَجَاعَةِ‌ مُصِيباً بِهِ‌ مَوَاضِعَ‌ الْفَاقَةِ‌ وَ الْخَلّاتِ‌، وَ مَا فَضَلَ‌ عَنْ‌ ذَلِكَ‌ فَاحْمِلْهُ‌ إِلَيْنَا لِنَقْسِمَهُ‌ فِيمَنْ‌ قِبَلَنَا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 كن به آنچه از بيت المال نزد تو گرد مى آيد، پس آن را در ميان افراد عيالمند و گرسنۀ نزد خود مصرف كن در حالى كه آن را نيز به جاهايى كه فقر و كمبود است مى رسانى، و آنچه از اين زياده آيد پس به سوى ما بفرست تا ميان آنهايى كه نزد ما هستند تقسيم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افراد عيالمند و داراى زن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فقير و گرسنه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الفاقة والخلّات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جاهايى كه فقر و كمبود وجود 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قسمت از نامۀ حضرت در غير مورد حجّاج است؛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مَا اجْتَمَعَ‌ عِنْدَكَ‌ مِنْ‌ مَالِ‌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اموالى كه نزد تو جمع شده دقّت كن؛ اينها مال خدا و بيت المال مسلمين است، راه مصرف آن فقرا و بينوايان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فَاصْرِفْهُ‌ إِلى‌ مَنْ‌ قِبَلَكَ‌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را براى كسانى كه نزد تو هستند مصرف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ذَوِى الْعِيَالِ‌ وَالْمَجَاعَةِ‌ مُصِيباً بِهِ‌ مَوَاضِعَ‌ الْفَاقَةِ‌ وَ الْخَلّاتِ‌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جمله بيانيه است و اجمالى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برطرف مى كند؛ مقصود اين است كه پولها و بيت المال را به همۀ كسانى كه نزد تو هستند نده، بلكه آنها را به مصرف عيالمندان گرسنه و مواردى كه فقر و فاقه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استفاده مى كنيم كه بيت المالى كه 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زكات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نبايد به هر كسى داده شود و موارد مصرف آن در درجۀ اوّل فقرا و نيازمندان است؛ و حتى صدقات مستحبى را اگر بخواهيم در راه صحيح آن مصرف شود، بايد به فقرا و افراد حاجتمند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فَضَلَ‌ عَنْ‌ ذَلِكَ‌ فَاحْمِلْهُ‌ إِلَيْنَا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از بيت المال كه از فقراى شهر شما زياد آمده نزد ما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لِنَقْسِمَهُ‌ فِيمَنْ‌ قِبَلَنَا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بين آنهايى كه نزد ما هستند تقسيم كنيم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قسمت از كلام حضرت نيز استفاده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بايد همۀ آن مالياتى كه استاندار از منطقۀ خود به دست مى آورد به مركز بفرستد، بلكه بايد اوّل موارد احتياج منطقۀ خود را برآورده كند و اضافه را به مركز بفرستد، و اين همان روشى است كه مراجع ما به آن عمل مى كنند و به وكلاى خود اجازه مى دهند مقدارى از وجوه دريافتى را مصرف و بقيّه را نزد آنها بفرستند؛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وضعيت حمل و نقل در آن روز معلوم است كه حضرت عين آن چيزى را كه اضافه آمده نمى خواهند و يك استاندار هم حق تعويض و تبديل كردن آنها را داشته، بنابراين مى توانسته اگر گندم، جو، گوسفند، شتر و يا هر چيز ديگر اضافه آمده مثلاً به طلا و نقره تبديل كند و بفرستد</w:t>
      </w:r>
      <w:r>
        <w:rPr>
          <w:rFonts w:eastAsia="IRNazanin" w:cs="IRNazanin"/>
          <w:color w:val="111111"/>
          <w:sz w:val="28"/>
          <w:szCs w:val="28"/>
          <w:rtl w:val="true"/>
          <w:lang w:bidi="fa-IR"/>
        </w:rPr>
        <w:t>.</w:t>
      </w:r>
      <w:bookmarkStart w:id="697" w:name="pg14791_347582"/>
    </w:p>
    <w:p>
      <w:pPr>
        <w:pStyle w:val="Heading4"/>
        <w:numPr>
          <w:ilvl w:val="3"/>
          <w:numId w:val="1"/>
        </w:numPr>
        <w:rPr/>
      </w:pPr>
      <w:bookmarkStart w:id="698" w:name="__RefHeading___Toc1774961_730472459"/>
      <w:bookmarkStart w:id="699" w:name="_Toc250"/>
      <w:bookmarkEnd w:id="697"/>
      <w:bookmarkEnd w:id="698"/>
      <w:r>
        <w:rPr>
          <w:rtl w:val="true"/>
        </w:rPr>
        <w:t>برابرى مسلمانان نسبت به مكّه</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أَهْلَ‌ مَكَّةَ‌ أَنْ‌ لايَأْخُذُوا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يَحُجُّ‌ إِلَيْهِ‌ مِنْ‌ غَيْرِ أَهْلِهِ‌، وَفَّقَنَا اللَّهُ‌ وَ إِيَّاكُمْ‌ لِمَحَابِّهِ‌؛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اهل مكّه دستور ده كه از حاجيان اجاره نگيرند، چرا كه خداوند سبحان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 و بادى در آن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عاكف مقيم شهر مكّه است، و بادى كسى است كه به حج مى رود و از مردم مكّه نيست؛ خداوند ما و شما را به آنچه دوست دارد توفيق دهد؛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حاضر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فرمان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 زوّارى هستند كه در ايّام حج و براى انجام مراسم حج به مكّه مى روند؛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اجارۀ منزل و مزد محل سكونت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مكّه دستور ده كه از زائرين و حجّاج اجارۀ منزل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توجيه فرمايش خود به آيۀ شريفۀ قرآن استدلال مى كنند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مكّه ساكنين هميشگى و زائرين و حجّاج مساوى هستند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اين آيه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آنان كه به خدا كافر شده و مردم را از راه دين خدا منع مى كنند و نيز از مسجدالحرامى كه ما آن را براى شهرنشين و بيابانى يكسان قرار داده ايم مانع مى شوند، و كسى كه ارادۀ الحاد و تعدّى كرده و به خلق خدا ظلم و ستم كند همه را عذاب دردناك مى 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نوعاً بين مفسّرين محل اختلاف است كه آيا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فقط‍‌ محدودۀ مسجدالحرام است‌؟ به اين معنا كه مسجدالحرام در اين سرزمين مال همه است و هيچ كس حق جلوگيرى از ورود كسى را ندارد، و يا مقصود از مسجدالحرام همۀ حرم است و كلمۀ مسجد كنايه است‌؟ برخى از مفسّرين و از جمله شافعيه معتقدند خصوص مسجدالحرام مقصود است؛ و بنابر اين قول، خانه هاى داخل شهر مكّه مال صاحبان آن است و مى توانند براى ايّام حج به زائرين اجاره دهند و اجرت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اينها اكثر مفسّرين اسلامى و از جمله ساير اهل سنّت با استناد بر رواياتى كه در اين باب داريم بر اين عقيده هستند كه مقصود همۀ حرم است، و بنابراين منازلى كه داخل شهر مكّه ساخته مى شود همگانى است و هر كسى به مكّه برود مى تواند از اين خانه ها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كسانى مانند ابوحنيفه و مالك كه بر اين عقيده هستند، به رواياتى استدلال مى كنند كه دلالت بر اين دارد كه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پيامبر خدا صلى الله عليه و آله و سلم مكّه را با زور و قدرت فتح كرده، بنابراين تمام شهر مكّه در اختيار پيامبر صلى الله عليه و آله و سلم بوده و متعلق به همۀ مسلمانان است و همه مى توانند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شرح خود به نقل از ابوحنيفه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أبى حنيفة يتمسّكون بها فى امتناع بيع دور مكّة و إجارتها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ابوحنيفه به همين آيۀ شريفه استدلال كرده اند كه خريد و فروش و اجاره دادن خانه هاى مكّه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بناءً على‌ أنّ‌ المسجدالحرام هو مكّة كلّها</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و اين امر مبنى بر آن است كه مسجدالحرام همۀ مكّه باشد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قرطبى كه يكى از تفاسير اهل سنّت است و نسبتاً تفسير جامعى است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امينى صاحب الغدير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تفسير قرطبى از همۀ تفاسير جامع تر است، در اين تفسير از عبداللّه بن عمرو از رسول خدا صلى الله عليه و آله و سلم نقل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النّبىّ‌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حرّم مكّة فحرام بيع رباعها و أكل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أجر بيوت مكّة شيئاً فإنّما يأكل ناراً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حرام است منازل مكّه را بفروشند و پولش را بخورند، و هر كس از پول خانه هاى مكّه و اجارۀ آن بخورد آتش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مى دهد كه در زمان رسول خدا صلى الله عليه و آله و سلم و ابوبكر و عمر خانه هاى مكّه همگانى بوده، و حتى بعضى خانه ها را كه بعداً در گذاشته بودند عمر دستور مى داد در ايّام حج درهاى آنها را بِكَنند تا هر كسى بخواهد بتواند از آن خانه ها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هم در اين قسمت از نامۀ خود به قثم بن عبّاس دستور مى دهد مردم مكّه را وادار كند از زائر خانۀ خدا اجاره بها و مزد دريافت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هم براى اين كه ابهامى در معناى آيه نباشد آن را معنا كرده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يَحُجُّ‌ إِلَيْهِ‌ مِنْ‌ غَيْرِ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عاكف آن كسى است كه در شهر مكّه ساكن و مقيم است، و بادى آن كسى است كه براى انجام حج از غير شهر مكّه مشغول زيارت است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وَ إِيَّاكُمْ‌ لِمَحَابِّهِ‌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محبوب خداوند است؛ اين دعايى است كه حضرت نسبت به كارگزاران مملكت اسلامى دارد؛ يعنى خداوند ما را به آنچه موجب رضاى اوست موفق بدارد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00" w:name="pg14791_347585"/>
    </w:p>
    <w:p>
      <w:pPr>
        <w:pStyle w:val="Heading3"/>
        <w:numPr>
          <w:ilvl w:val="2"/>
          <w:numId w:val="1"/>
        </w:numPr>
        <w:rPr/>
      </w:pPr>
      <w:bookmarkStart w:id="701" w:name="__RefHeading___Toc1774963_730472459"/>
      <w:bookmarkStart w:id="702" w:name="_Toc251"/>
      <w:bookmarkEnd w:id="700"/>
      <w:bookmarkEnd w:id="701"/>
      <w:r>
        <w:rPr>
          <w:rtl w:val="true"/>
        </w:rPr>
        <w:t>«</w:t>
      </w:r>
      <w:r>
        <w:rPr>
          <w:rtl w:val="true"/>
        </w:rPr>
        <w:t xml:space="preserve">نامۀ </w:t>
      </w:r>
      <w:r>
        <w:rPr/>
        <w:t>68</w:t>
      </w:r>
      <w:r>
        <w:rPr>
          <w:rtl w:val="true"/>
        </w:rPr>
        <w:t>»</w:t>
      </w:r>
      <w:bookmarkEnd w:id="702"/>
    </w:p>
    <w:p>
      <w:pPr>
        <w:pStyle w:val="Heading4"/>
        <w:numPr>
          <w:ilvl w:val="3"/>
          <w:numId w:val="1"/>
        </w:numPr>
        <w:rPr/>
      </w:pPr>
      <w:bookmarkStart w:id="703" w:name="__RefHeading___Toc1774965_730472459"/>
      <w:bookmarkStart w:id="704" w:name="_Toc252"/>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و من كتاب له عليه السّلام إلى‌ سلمان الفارسى قبل أيّام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فَإِنَّمَا مَثَلُ‌ الدُّنْيَا مَثَلُ‌ الْحَيَّةِ‌، لَيِّنٌ‌ مَسُّهَا، قَاتِلٌ‌ سَمُّهَا، فَأَعْرِضْ‌ عَمَّا يُعْجِبُكَ‌ فِيهَا لِقِلَّةِ‌ مَا يَصْحَبُكَ‌ مِنْهَا، وَ ضَعْ‌ عَنْكَ‌ هُمُومَهَا لِمَا أَيْقَنْتَ‌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آنَسَ‌ مَا تَكُونُ‌ بِهَا أَحْذَرَ مَا تَكُونَ‌ مِنْهَا، فَإِنَّ‌ صَاحِبَهَا كُلَّمَا اطْمَأَنَّ‌ فِيهَا إِلى‌ سُرُورٍ أَشْخَصَتْهُ‌ عَنْهُ‌ إِلى‌ مَحْذُورٍ، أَوْ إِلى‌ إِينَاسٍ‌ أَزَالَتْهُ‌ عَنْهُ‌ إِلى‌ إِيحَاشٍ‌؛ وَالسَّلامُ‌</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774967_730472459"/>
      <w:bookmarkStart w:id="706" w:name="_Toc253"/>
      <w:bookmarkEnd w:id="705"/>
      <w:r>
        <w:rPr>
          <w:rtl w:val="true"/>
        </w:rPr>
        <w:t>مقدمه اى بر نامه</w:t>
      </w:r>
      <w:bookmarkEnd w:id="70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بر حسب نقل سيّد رضى به سلمان فارسى است پيش از آن كه خود حضرت امير عليه السلام به خلافت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در مورد سلمان از كتاب استيعاب نقل كرده است كه</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أبوعمر بن عبدالبرّ فى كتاب الاستيعاب، أنّ‌ سلمان أتى‌ رسول اللّه صلى الله عليه و آله و سلم بصدقة،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صدقة عليك و على‌ أصحابك فلم يقبلها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فرزند عبدالبرّ در كتاب استيعاب نقل كرده است كه سلمان فارسى صدقه اى را پيش رسول خدا صلى الله عليه و آله و سلم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صدقه اى است براى شما و اصحابتان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صدقه را قبول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لاتحلّ‌ لنا الصّدقة، فرفعها، ثمّ‌ جاء من الغد بمثلها و قال هدية هذه،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صدقه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آن را برد، و فردا مثل همان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هديه بخوريد</w:t>
      </w:r>
      <w:r>
        <w:rPr>
          <w:rFonts w:eastAsia="IRNazanin" w:cs="IRNazanin"/>
          <w:color w:val="111111"/>
          <w:sz w:val="28"/>
          <w:szCs w:val="28"/>
          <w:rtl w:val="true"/>
          <w:lang w:bidi="fa-IR"/>
        </w:rPr>
        <w:t>.</w:t>
      </w:r>
      <w:bookmarkStart w:id="707" w:name="pg14791_347586"/>
    </w:p>
    <w:p>
      <w:pPr>
        <w:pStyle w:val="BookText"/>
        <w:rPr/>
      </w:pPr>
      <w:bookmarkEnd w:id="707"/>
      <w:r>
        <w:rPr>
          <w:rFonts w:ascii="IRNazanin" w:hAnsi="IRNazanin" w:eastAsia="IRNazanin"/>
          <w:color w:val="111111"/>
          <w:sz w:val="28"/>
          <w:sz w:val="28"/>
          <w:szCs w:val="28"/>
          <w:rtl w:val="true"/>
          <w:lang w:bidi="fa-IR"/>
        </w:rPr>
        <w:t>سلمان با اين روش مى خواست پيامبر را امتحان كند كه آيا واقعاً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 اند سلمان از آن آخرين كشيشى كه پيش او بود شنيده بود پيامبرى كه بعد از عيسى عليه السلام ظهور مى كند يكى از علائمش اين است كه صدقه نمى خورد، ولى از هديه مى خورد، از اين رو حضرت را به اين نحو امتحان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هم سلمان را از اربابش كه يك يهودى بود خريد و در راه خدا آزاد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سلمان يسفّ‌ الخوص و هو أمير على المدائن و يبيعه و يأكل منه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آكل إلّامن عمل يدى و كان قد تعلّم سفّ‌ الخوص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جالبى ابن عبدالبرّ دربارۀ سلمان نقل مى كند، يكى از آنها اين است كه سلمان در مدينه زنبيل بافى را ياد گرفت و وقتى هم كه حاكم مدائن بود با دست خود از ليف خرما زنبيل مى بافت و از اجرت و درآمد آن ارتزاق مى كرد، و آن جيره اى را كه از بيت المال برمى داشت به فقرا و بينوايان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ابوعمر بن عبدالبرّ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مشاهده الخندق، و هو الّذى أشار بحفره فقال أبوسفيان و أصحابه لمّا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مكيدة ما كانت العرب تكيدها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جنگ خندق حضور داشت و هم او بود كه كندن خندق را پيشنهاد داد، وقتى هم كه كفّار آمدند و خندق را ديدند ابوسفيان و اصحابش گفتند اين يك حيله اى است كه تاكنون عرب آن را نمى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مطالب زيادى دربارۀ سلمان گفته شده و ما از ذكر همۀ آن صرف نظر مى كنيم</w:t>
      </w:r>
      <w:r>
        <w:rPr>
          <w:rFonts w:eastAsia="IRNazanin" w:cs="IRNazanin"/>
          <w:color w:val="111111"/>
          <w:sz w:val="28"/>
          <w:szCs w:val="28"/>
          <w:rtl w:val="true"/>
          <w:lang w:bidi="fa-IR"/>
        </w:rPr>
        <w:t>.</w:t>
      </w:r>
    </w:p>
    <w:p>
      <w:pPr>
        <w:pStyle w:val="Heading4"/>
        <w:numPr>
          <w:ilvl w:val="3"/>
          <w:numId w:val="1"/>
        </w:numPr>
        <w:rPr/>
      </w:pPr>
      <w:bookmarkStart w:id="708" w:name="__RefHeading___Toc1774969_730472459"/>
      <w:bookmarkStart w:id="709" w:name="_Toc254"/>
      <w:bookmarkEnd w:id="708"/>
      <w:r>
        <w:rPr>
          <w:rtl w:val="true"/>
        </w:rPr>
        <w:t>ظاهر و باطن دنيا</w:t>
      </w:r>
      <w:bookmarkEnd w:id="70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فَإِنَّمَا مَثَلُ‌ الدُّنْيَا مَثَلُ‌ الْحَيَّةِ‌، لَيِّنٌ‌ مَسُّهَا، قَاتِلٌ‌ سَمُّهَا، فَأَعْرِضْ‌ عَمَّا يُعْجِبُكَ‌ فِيهَا لِقِلَّةِ‌ مَا يَصْحَبُكَ‌ مِنْهَا، وَ ضَعْ‌ عَنْكَ‌ هُمُومَهَا لِمَا أَيْقَنْتَ‌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 حَالاتِهَا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جز اين نيست كه دنيا همچون مارى است كه لمس كردن آن نرم است و زهرش كشنده؛ پس روى برگردان از هر آنچه كه در دنيا تو را به شگفت مى آورد، چون اندك زمانى با تو همراه است؛ و اندوههاى آن را از خود دور ساز، چرا كه به جدايى از اين دنيا باور دارى، و نيز به دگرگونى احوال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طور مسلّم از اين نامه حذف شده است حمد و ثناى آن است، حضرت امير عليه السلام در اين نامه به تشريح دنيا پرداخته و آن را به مار خوش خط‍‌ و خالى تشبيه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الدُّنْيَا مَثَلُ‌ الْحَيَّةِ‌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اين نيست كه دنيا مانند 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جملۀ حضرت مشبّه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است؛ يعنى دنيا را به مار تشبيه فرموده اند؛ مار ظاهر قشنگ و نرم و لطيفى دارد، ولى داخل دهان همين مار سمّ‌ كشنده اى وجود دارد كه انسان را نابود مى كند؛ اين دنيا و متاع آن هم همين حالت را دارد؛ ظاهر اين دنيا فريبنده و باطنش كشنده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مَسُّهَا، قَاتِلٌ‌ سَمُّهَا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 كردن آن نرم است، و زهرش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به آن دست بمالند از آن نرمى و لطافت احساس مى كنند، اما همين مار سمّى كشنده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عَمَّا يُعْجِبُكَ‌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دورى كن و روى برگردان از هر چيزى كه در اين دنيا براى تو جاذبه دارد و تو را به شگفت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مَا يَصْحَبُكَ‌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زمان مصاحبت و همراهى آن چيز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انسان در اين دنيا عمر طولانى هم داشته باشد، ولى به هر حال آن متاع دنيا كه موجب شده به آن دلبستگى پيدا كنى از تو جدا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 عَنْكَ‌ هُمُومَهَا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غم و غصۀ دنيا را نخور؛ تأسف دنيا و متاع دنيا را نخور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افراد هستند كه همۀ همّ‌ آنها رسيدن به مال و مقام دنياست؛ همۀ وقتش را براى تهيّۀ منزل، ماشين و رسيدن به مقام صرف مى كند، در صورتى كه اين كار درستى نيست، و حضرت امير عليه السلام سلمان را از اين كار منع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أَيْقَنْتَ‌ بِهِ‌ مِنْ‌ فِرَاقِهَا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اين كه يقين دارى اين متاعى كه غصّۀ آن را مى خورى و با هزار زحمت</w:t>
      </w:r>
      <w:bookmarkStart w:id="710" w:name="pg14791_347588"/>
    </w:p>
    <w:p>
      <w:pPr>
        <w:pStyle w:val="BookText"/>
        <w:rPr/>
      </w:pPr>
      <w:bookmarkEnd w:id="710"/>
      <w:r>
        <w:rPr>
          <w:rFonts w:ascii="IRNazanin" w:hAnsi="IRNazanin" w:eastAsia="IRNazanin"/>
          <w:color w:val="111111"/>
          <w:sz w:val="28"/>
          <w:sz w:val="28"/>
          <w:szCs w:val="28"/>
          <w:rtl w:val="true"/>
          <w:lang w:bidi="fa-IR"/>
        </w:rPr>
        <w:t>آن را به دست آورده اى از تو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خود را براى رسيدن به مال و ثروت صرف كرده اى و يا براى رسيدن به مقام و رياست دنيا بوده، همۀ اينها از انسان جدا مى شوند و اين انسان با يك كفن از دنيا بيرون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تَصَرُّفِ‌ حَالاتِهَا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اين كه يقين دارى كه حالات اين دنيا هم تغيير مى كند و مختلف است و هر روزى به كام يكى است</w:t>
      </w:r>
      <w:r>
        <w:rPr>
          <w:rFonts w:eastAsia="IRNazanin" w:cs="IRNazanin"/>
          <w:color w:val="111111"/>
          <w:sz w:val="28"/>
          <w:szCs w:val="28"/>
          <w:rtl w:val="true"/>
          <w:lang w:bidi="fa-IR"/>
        </w:rPr>
        <w:t>.</w:t>
      </w:r>
    </w:p>
    <w:p>
      <w:pPr>
        <w:pStyle w:val="Heading4"/>
        <w:numPr>
          <w:ilvl w:val="3"/>
          <w:numId w:val="1"/>
        </w:numPr>
        <w:rPr/>
      </w:pPr>
      <w:bookmarkStart w:id="711" w:name="__RefHeading___Toc1774971_730472459"/>
      <w:bookmarkStart w:id="712" w:name="_Toc255"/>
      <w:bookmarkEnd w:id="711"/>
      <w:r>
        <w:rPr>
          <w:rtl w:val="true"/>
        </w:rPr>
        <w:t>نهى از دلبستگى به دنيا</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آنَسَ‌ مَا تَكُونُ‌ بِهَا أَحْذَرَ مَا تَكُونَ‌ مِنْهَا، فَإِنَّ‌ صَاحِبَهَا كُلَّمَا اطْمَأَنَّ‌ فِيهَا إِلى‌ سُرُورٍ أَشْخَصَتْهُ‌ عَنْهُ‌ إِلى‌ مَحْذُورٍ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دلبستگى ات به دنيا بيشتر شد از آن بيشتر برحذر باش، زيرا دنيادار هرگاه به چيزى از شادمانى دنيا اطمينان يافت او را از آن حال به سختى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جملۀ جالبى است؛ يعنى وقتى خيلى به يك باغى، خانه اى، ماشينى، ثروتى و يا مقامى انس گرفته و از آن خوشت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أَحْذَرَ مَا تَكُونَ‌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همان چيز بيشتر دورى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صَاحِبَهَا كُلَّمَا اطْمَأَنَّ‌ فِيهَا إِلى‌ سُرُورٍ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هرگاه انسان به چيزى از دنيا دلبستگى پيدا كرد و او را مسرور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أَشْخَصَتْهُ‌ عَنْهُ‌ إِلى‌ مَحْذُورٍ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چيز باعث غم و اندوه او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إِينَاسٍ‌ أَزَالَتْهُ‌ عَنْهُ‌ إِلى‌ إِيحَاشٍ‌؛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هرگاه به دلبستگى مطمئن شد او را از آن جدا مى سازد و به سوى وحشت مى راند؛ والسّلام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إِلى‌ إِينَاسٍ‌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 اطْمَأَنَّ‌ فِيهَا إِلى‌ إِينَاسٍ‌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 هر گاه انسان اطمينان پيدا مى كند و با چيزى مأنوس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أَزَالَتْهُ‌ عَنْهُ‌ إِلى‌ إِيحَاشٍ‌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انس را از او مى گيرد و انس او را تبديل به وحشت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جملاتى را از بعضى بزرگان نقل كرده كه شنيدن آن خالى از فايده نيست؛ يكى اين جمله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بعض الزّهّاد بباب دارٍ وَ أهلها يبكون ميّتاً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لِقَوْمٍ‌ مسافرين يبكون مسافراً قد بلغ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زهّاد از منزلى كه براى مرده اى گريه مى كردند عبور كردند و از روى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مسافرانى كه براى مسافرى كه به مقصد رسيده است گريه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تأسف على‌ مفقود لايردّه عليك الفوت، و لاتفرح بموجود لايتركه عليك الموت</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بسا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تأسف نخور بر چيزى كه از دستت مى رود، و نيز خوشحال نگرد به موجودى كه آخرش مرگ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13" w:name="pg14791_347590"/>
    </w:p>
    <w:p>
      <w:pPr>
        <w:pStyle w:val="Heading2"/>
        <w:numPr>
          <w:ilvl w:val="1"/>
          <w:numId w:val="1"/>
        </w:numPr>
        <w:rPr/>
      </w:pPr>
      <w:bookmarkStart w:id="714" w:name="__RefHeading___Toc1774973_730472459"/>
      <w:bookmarkStart w:id="715" w:name="_Toc256"/>
      <w:bookmarkEnd w:id="713"/>
      <w:bookmarkEnd w:id="714"/>
      <w:r>
        <w:rPr>
          <w:rtl w:val="true"/>
        </w:rPr>
        <w:t>(</w:t>
      </w:r>
      <w:r>
        <w:rPr>
          <w:rtl w:val="true"/>
        </w:rPr>
        <w:t xml:space="preserve">درس </w:t>
      </w:r>
      <w:r>
        <w:rPr/>
        <w:t>537</w:t>
      </w:r>
      <w:r>
        <w:rPr>
          <w:rtl w:val="true"/>
        </w:rPr>
        <w:t xml:space="preserve">) - </w:t>
      </w:r>
      <w:r>
        <w:rPr>
          <w:rtl w:val="true"/>
        </w:rPr>
        <w:t xml:space="preserve">نامۀ </w:t>
      </w:r>
      <w:r>
        <w:rPr/>
        <w:t>69</w:t>
      </w:r>
      <w:r>
        <w:rPr>
          <w:rtl w:val="true"/>
        </w:rPr>
        <w:t xml:space="preserve"> (</w:t>
      </w:r>
      <w:r>
        <w:rPr>
          <w:rtl w:val="true"/>
        </w:rPr>
        <w:t>قسمت اوّل</w:t>
      </w:r>
      <w:r>
        <w:rPr>
          <w:rtl w:val="true"/>
        </w:rPr>
        <w:t>)</w:t>
      </w:r>
      <w:bookmarkEnd w:id="715"/>
    </w:p>
    <w:p>
      <w:pPr>
        <w:pStyle w:val="Heading3"/>
        <w:numPr>
          <w:ilvl w:val="2"/>
          <w:numId w:val="1"/>
        </w:numPr>
        <w:rPr/>
      </w:pPr>
      <w:bookmarkStart w:id="716" w:name="__RefHeading___Toc1774975_730472459"/>
      <w:bookmarkStart w:id="717" w:name="_Toc257"/>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تمسّك به قرآن و عبرت از دنيا</w:t>
      </w:r>
    </w:p>
    <w:p>
      <w:pPr>
        <w:pStyle w:val="BookText"/>
        <w:rPr/>
      </w:pPr>
      <w:r>
        <w:rPr>
          <w:rFonts w:ascii="IRNazanin" w:hAnsi="IRNazanin" w:eastAsia="IRNazanin"/>
          <w:color w:val="111111"/>
          <w:sz w:val="28"/>
          <w:sz w:val="28"/>
          <w:szCs w:val="28"/>
          <w:rtl w:val="true"/>
          <w:lang w:bidi="fa-IR"/>
        </w:rPr>
        <w:t>ياد مرگ و حالات پس از آن</w:t>
      </w:r>
    </w:p>
    <w:p>
      <w:pPr>
        <w:pStyle w:val="BookText"/>
        <w:rPr/>
      </w:pPr>
      <w:r>
        <w:rPr>
          <w:rFonts w:ascii="IRNazanin" w:hAnsi="IRNazanin" w:eastAsia="IRNazanin"/>
          <w:color w:val="111111"/>
          <w:sz w:val="28"/>
          <w:sz w:val="28"/>
          <w:szCs w:val="28"/>
          <w:rtl w:val="true"/>
          <w:lang w:bidi="fa-IR"/>
        </w:rPr>
        <w:t>پرهيز از نفاق و اعمال خلاف</w:t>
      </w:r>
    </w:p>
    <w:p>
      <w:pPr>
        <w:pStyle w:val="BookText"/>
        <w:rPr/>
      </w:pPr>
      <w:r>
        <w:rPr>
          <w:rFonts w:ascii="IRNazanin" w:hAnsi="IRNazanin" w:eastAsia="IRNazanin"/>
          <w:color w:val="111111"/>
          <w:sz w:val="28"/>
          <w:sz w:val="28"/>
          <w:szCs w:val="28"/>
          <w:rtl w:val="true"/>
          <w:lang w:bidi="fa-IR"/>
        </w:rPr>
        <w:t>چند سفارش اخلاقى ديگر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گذشت و طلب صلاح نعمت هاى الهى</w:t>
      </w:r>
      <w:bookmarkStart w:id="718" w:name="pg14791_347592"/>
    </w:p>
    <w:p>
      <w:pPr>
        <w:pStyle w:val="BookText"/>
        <w:rPr/>
      </w:pPr>
      <w:bookmarkEnd w:id="7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الحارث الهمدانى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 بِحَبْلِ‌ الْقُرْآنِ‌ وَاسْتَنْصِحْهُ‌، وَ أَحِلَّ‌ حَلالَهُ‌، وَ حَرِّمْ‌ حَرَامَهُ‌، وَ صَدِّقْ‌ بِمَا سَلَفَ‌ مِنَ‌ الْحَقِّ‌، وَاعْتَبِرْ بِمَا مَضى‌ مِنَ‌ الدُّنْيَا مَا بَقِىَ‌ مِنْهَا، فَإِنَّ‌ بَعْضَهَا يُشْبِهُ‌ بَعْضاً، وَ آخِرُهَا لاحِقٌ‌ بِأَوَّلِهَا، وَ كُلُّهَا حَائِلٌ‌ مُفَارِقٌ‌، وَ عَظِّمِ‌ اسْمَ‌ اللَّهِ‌ أَنْ‌ تَذْكُرَهُ‌ إِلَّا عَلى‌ حَقٍّ‌، وَ أَكْثِرْ ذِكْرَ الْمَوْتِ‌ وَ مَا بَعْدَ الْمَوْتِ‌، وَ لاتَتَمَنَّ‌ الْمَوْتَ‌ إِلَّا بِشَرْطٍ‍‌ وَثِيقٍ‌، وَاحْذَرْ كُلَّ‌ عَمَلٍ‌ يَرْضَاهُ‌ صَاحِبُهُ‌ لِنَفْسِهِ‌ وَ يُكْرَهُ‌ لِعَامَّةِ‌ الْمُسْلِمِينَ‌، وَاحْذَرْ كُلَّ‌ عَمَلٍ‌ يُعْمَلُ‌ بِهِ‌ فِى السِّرِّ وَ يُسْتَحى‌ مِنْهُ‌ فِى الْعَلانِيَةِ‌، وَاحْذَرْ كُلَّ‌ عَمَلٍ‌ إِذَا سُئِلَ‌ عَنْهُ‌ صَاحِبُهُ‌ أَنْكَرَهُ‌ أَوِ اعْتَذَرَ مِنْهُ‌، وَ لاتَجْعَلْ‌ عِرْضَكَ‌ غَرَضاً لِنِبَالِ‌ الْقَوْلِ‌، وَ لاتُحَدِّثِ‌ النَّاسَ‌ بِكُلِّ‌ مَا سَمِعْتَ‌ بِهِ‌ فَكَفى‌ بِذَلِكَ‌ كَذِباً، وَ لاتَرُدَّ عَلَى النَّاسِ‌ كُلَّ‌ مَا حَدَّثُوكَ‌ بِهِ‌ فَكَفى‌ بِذَلِكَ‌ جَهْلاً، وَاكْظِمِ‌ الْغَيْظَ‍‌، وَ تَجَاوَزْ عِنْدَ الْمَقْدُرَةِ‌، وَاحْلُمْ‌ عِنْدَ الْغَضَبِ‌، وَاصْفَحْ‌ مَعَ‌ الدَّوْلَةِ‌ تَكُنْ‌ لَكَ‌ الْعَاقِبَةُ‌، وَاسْتَصْلِحْ‌ كُلَّ‌ نِعْمَةٍ‌ أَنْعَمَهَا اللَّهُ‌ عَلَيْكَ‌، وَ لاتُضَيِّعَنَّ‌ نِعْمَةً‌ مِنْ‌ نِعَمِ‌ اللَّهِ‌ عِنْدَكَ‌، وَلْيُرَ عَلَيْكَ‌ أَثَرُ مَا أَنْعَمَ‌ اللَّهُ‌ بِهِ‌ عَلَيْكَ‌</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1774977_730472459"/>
      <w:bookmarkStart w:id="720" w:name="_Toc258"/>
      <w:bookmarkEnd w:id="719"/>
      <w:r>
        <w:rPr>
          <w:rtl w:val="true"/>
        </w:rPr>
        <w:t>مقدمه اى كوتاه</w:t>
      </w:r>
      <w:bookmarkEnd w:id="72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ترتيب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نسبت به چند نامۀ قبل و نامه هاى بعدى مقدارى</w:t>
      </w:r>
      <w:bookmarkStart w:id="721" w:name="pg14791_347593"/>
    </w:p>
    <w:p>
      <w:pPr>
        <w:pStyle w:val="BookText"/>
        <w:rPr/>
      </w:pPr>
      <w:bookmarkEnd w:id="721"/>
      <w:r>
        <w:rPr>
          <w:rFonts w:ascii="Amiri" w:hAnsi="Amiri" w:eastAsia="Amiri" w:cs="Amiri"/>
          <w:color w:val="111111"/>
          <w:sz w:val="28"/>
          <w:sz w:val="28"/>
          <w:szCs w:val="28"/>
          <w:rtl w:val="true"/>
          <w:lang w:bidi="ar-SA"/>
        </w:rPr>
        <w:t>طولانى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بنابه نقل مرحوم سيّد رضى خطاب حضرت به حارث هَمْدانى است، بايد توجّه كنيد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قبايل عرب در يمن است؛ حارث يكى از اصحاب خاص حضرت اميرالمؤمنين عليه السلام است و حضرت امير عليه السلام اين نامه را به اين دوستدار خود مرقوم داشته و مدار آن بر تعليم مكارم اخلاق و محاسن آداب است</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774979_730472459"/>
      <w:bookmarkStart w:id="723" w:name="_Toc259"/>
      <w:bookmarkEnd w:id="722"/>
      <w:r>
        <w:rPr>
          <w:rtl w:val="true"/>
        </w:rPr>
        <w:t>تمسّك به قرآن و عبرت از دنيا</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 بِحَبْلِ‌ الْقُرْآنِ‌ وَاسْتَنْصِحْهُ‌، وَ أَحِلَّ‌ حَلالَهُ‌، وَ حَرِّمْ‌ حَرَامَهُ‌، وَ صَدِّقْ‌ بِمَا سَلَفَ‌ مِنَ‌ الْحَقِّ‌، وَاعْتَبِرْ بِمَا مَضى‌ مِنَ‌ الدُّنْيَا مَا بَقِىَ‌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ريسمان قرآن چنگ زن و از آن خيرخواهى كن، و حلال آن را حلال گير، و حرام آن را حرام شمار؛ و آنچه از حقيقت را كه پيش از اين بوده است گواهى كن، و گذشتۀ دنيا را وسيلۀ عبرت براى بقيۀ آن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اين نامۀ حضرت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معلوم است كه قسمتى از اين نامه را مرحوم سيّد حذف كرده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 است و اين جمله بر جملۀ پيش از آن كه معلوم نيست چه بوده عطف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تَمَسَّكْ‌ بِحَبْلِ‌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ريسمان محكم قرآن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قرآن را كه مثل ريسمان محكم است رابط‍‌ بين خود و خداى خود قرار بده و به وسيلۀ اين ريسمان با خداوند ارتباط‍‌ برقرار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وَاسْتَنْصِحْهُ‌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طلب خيرخواهى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وسيلۀ ارتباط‍‌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قرآن را به طناب تشبيه فرموده اند؛ اگر كسى بخواهد از قلّه اى بالا برود به وسيلۀ طناب بالا مى رود، و حضرت با اين تشبيه خواسته بفهماند قرآن هم وسيلۀ ارتقاء روح و بالا رفتن انسان در مدارج معنوى است، اين رسيدن به مدارج</w:t>
      </w:r>
    </w:p>
    <w:p>
      <w:pPr>
        <w:pStyle w:val="BookText"/>
        <w:rPr/>
      </w:pPr>
      <w:r>
        <w:rPr>
          <w:rFonts w:ascii="IRNazanin" w:hAnsi="IRNazanin" w:eastAsia="IRNazanin"/>
          <w:color w:val="111111"/>
          <w:sz w:val="28"/>
          <w:sz w:val="28"/>
          <w:szCs w:val="28"/>
          <w:rtl w:val="true"/>
          <w:lang w:bidi="fa-IR"/>
        </w:rPr>
        <w:t>عاليه در صورتى است كه به قرآن و احكام قرآن عمل شود؛ خيرخواهى از قرآن به اين معنا نيست كه فقط‍‌ قرآن را با صداى خوب بخوانند و يا آن را در جيب و يا در منزل داشته باشند، بلكه تمسّك به قرآن و خيرخواهى از آن به اين است كه دقيق آن را بخوانند و مو به مو قوانين و اوامر آن را عمل نمايند و از نواهى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جهت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حَلالَهُ‌، وَ حَرِّمْ‌ حَرَامَهُ‌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حلال قرآن را حلال، و حرام آن را حرام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حلال و حرام خداوند توجّه نكنيم از جمله كسانى خواهيم بود كه خود قرآن از قول رسول خدا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قَوْمِي اتَّخَذُوا هذَا الْقُرْآنَ‌ مَهْجُوراً</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قوم من اين قرآن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شكايت وقتى است كه به واجبات و حلال و حرام خداوند كه در قرآن شريف است توجّه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گونه كه مانند اهل سنّت فقط‍‌ به قرآن بچسبيم و عترت را رها كنيم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اين گونه مانند شيعيان فقط‍‌ به اهل بيت بچسبيم و قرآن را در حاشيه قرار دهيم؛ بلكه بايد به هر دوى اينها توجّه كنيم تا هم قرآن و هم حديث در زندگى ما دخيل باشند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بِمَا سَلَفَ‌ مِنَ‌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كه در گذشته حق بوده تصديق و گواهى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مورد كتابهاى آسمانى قديم است؛ مقصود اين است كه اى حارث همدانى مثلاً تورات و انجيل و كتب آسمانى ديگر را كه قبل از قرآن حق بوده، تو نيز به حق بودن آنها گواهى بده و آنها را قبول داشته باش؛ نگو اينها گذشته است و مربوط‍‌ به امّت ها و ملّت هاى قبل بوده و به ما كارى ندارد؛ درست است كه براى ما مورد عمل نيستند، ولى اين طور هم نيست كه ما آنها را قبول نداشته باشيم؛ دست نخوردۀ اين كتب چهارگانه كتب آسمانى بوده و بايد مورد قبول ما باشد، و نهايت چيزى كه هست اينها به وسيلۀ قرآن منسوخ شده و براى ما مورد عمل نيستند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 بِمَا مَضى‌ مِنَ‌ الدُّنْيَا مَا بَقِىَ‌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گذشتۀ دنيا را وسيلۀ عبرت براى بقيۀ دنيا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يكنواخت است؛ وقتى كه گذشته را حساب كنيم با همين زمان ما يكى است، و هميشه اين طور بوده كه قدرتمندان و زورمدارانى بوده اند و در مقابل يك عده هم فقير و زيردست بوده؛ و بالاخره تاريخ هميشه در تكرار است و بايد گذشته براى تو درس عبرت باشد و خيال نكنى كه اگر مال و ثروت يا پست و مقامى دارى براى هميشه است و از دست تو نمى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بَعْضَهَا يُشْبِهُ‌ بَعْضاً، وَ آخِرُهَا لاحِقٌ‌ بِأَوَّلِهَا، وَ كُلُّهَا حَائِلٌ‌ مُفَارِقٌ‌، وَ عَظِّمِ‌ اسْمَ‌ اللَّهِ‌ أَنْ‌ تَذْكُرَهُ‌ إِلَّا عَلى‌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بخشى از آن به بخش ديگر شبيه است، و پايان آن به آغازش مى پيوندد، و همۀ آن متغير است و جداشونده؛ و نام خدا را بزرگ شمار از اين كه به آن سوگند ياد كنى، مگر بر امر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بَعْضَهَا يُشْبِهُ‌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اين كه تو بايد گذشتۀ دنيا را وسيلۀ عبرت براى آيندۀ آن قرار دهى اين است كه امور دنيا شبيه يكديگر است؛ آنچه از سختى ها و سستى ها براى گذشتگان بوده براى ما هم خواهد بود، و همين امر دليل مشابه بودن امور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آخِرُهَا لاحِقٌ‌ بِأَوَّلِهَا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در آخر دنيا انجام مى شود در اوّل دنيا هم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عالم طبيعت است، و عالم طبيعت عالم تحول و تغيير و امتحان و آزمايش است؛ پس اين تغيير و تحولات همه براى آن است كه اين انسان آزمايش شود؛ بنابراين وسايل آزمايش همگى مشابه يكديگرند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كُلُّهَا حَائِلٌ‌ مُفَارِقٌ‌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همۀ اين تعلقات دنيا متغير و زايل شدنى و از شما جدا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مال يا مقام اين دنيا دست يافته اى، از شما گرفته و از شما جدا شونده و دور شونده است</w:t>
      </w:r>
      <w:r>
        <w:rPr>
          <w:rFonts w:eastAsia="IRNazanin" w:cs="IRNazanin"/>
          <w:color w:val="111111"/>
          <w:sz w:val="28"/>
          <w:szCs w:val="28"/>
          <w:rtl w:val="true"/>
          <w:lang w:bidi="fa-IR"/>
        </w:rPr>
        <w:t>.</w:t>
      </w:r>
      <w:bookmarkStart w:id="724" w:name="pg14791_347596"/>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اسْمَ‌ اللَّهِ‌ أَنْ‌ تَذْكُرَهُ‌ إِلَّا عَلى‌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محتواى اين جمله از جملۀ قبل جداست و در حقيقت مطلب ديگرى است؛ مقصود حضرت اين است كه براى اسم خداوند احترام و ارزش خاصى قائل باش و به آن سوگند ياد مكن مگر در جايى كه پاى حق در ميان باشد</w:t>
      </w:r>
      <w:r>
        <w:rPr>
          <w:rFonts w:eastAsia="IRNazanin" w:cs="IRNazanin"/>
          <w:color w:val="111111"/>
          <w:sz w:val="28"/>
          <w:szCs w:val="28"/>
          <w:rtl w:val="true"/>
          <w:lang w:bidi="fa-IR"/>
        </w:rPr>
        <w:t>.</w:t>
      </w:r>
    </w:p>
    <w:p>
      <w:pPr>
        <w:pStyle w:val="Heading3"/>
        <w:numPr>
          <w:ilvl w:val="2"/>
          <w:numId w:val="1"/>
        </w:numPr>
        <w:rPr/>
      </w:pPr>
      <w:bookmarkStart w:id="725" w:name="__RefHeading___Toc1774981_730472459"/>
      <w:bookmarkStart w:id="726" w:name="_Toc260"/>
      <w:bookmarkEnd w:id="725"/>
      <w:r>
        <w:rPr>
          <w:rtl w:val="true"/>
        </w:rPr>
        <w:t>ياد مرگ و حالات پس از آن</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ذِكْرَ الْمَوْتِ‌ وَ مَا بَعْدَ الْمَوْتِ‌، وَ لاتَتَمَنَّ‌ الْمَوْتَ‌ إِلَّا بِشَرْطٍ‍‌ وَثِيقٍ‌، وَاحْذَرْ كُلَّ‌ عَمَلٍ‌ يَرْضَاهُ‌ صَاحِبُهُ‌ لِنَفْسِهِ‌ وَ يُكْرَهُ‌ لِعَامَّةِ‌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مرگ و پس از مرگ را فراوان ياد كن، و مرگ را آرزو مكن مگر به شرط‍‌ محكم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بپرهيز از هر كارى كه انجام دهندۀ آن كار، آن را براى خود مى پسندد و براى ديگر مسلمانان ناپسند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فراز ديگر از نامۀ حضرت است كه در مورد مرگ و آرزوى مرگ صادر شده است؛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 ذِكْرَ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ياد مرگ را در خود زياد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غافل نشو كه به هر حال به سراغ انسان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بَعْدَ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حالات و مواقف بعد از مرگ است؛ و زياد به ياد مواقف و حالات بعد از مرگ باش؛ به فكرِ عالم برزخ، سكرات و سختى هاى جان كندن، حساب و كتاب، صراط‍‌، بهشت و جهنم و عذاب خداوند در قيامت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لاتَتَمَنَّ‌ الْمَوْتَ‌ إِلَّا بِشَرْطٍ‍‌ وَثِيقٍ‌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تمنّا و آرزوى مرگ كردن بپرهيز مگر اين كه اعمال صالح مورد اعتمادى داشته باشى كه اطمينان پيدا كنى پس از مرگ وضعيت خوبى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امام عادل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كسى كه مى خواهد در جنگ خودش را فدا كند، بايد اوّل توجّه نمايد كه آيا خدا راضى به اين جنگ است يا نه؛ كسى كه در جنگ خود را فداى يك خان مى كند و مثلاً</w:t>
      </w:r>
      <w:bookmarkStart w:id="727" w:name="pg14791_347597"/>
    </w:p>
    <w:p>
      <w:pPr>
        <w:pStyle w:val="BookText"/>
        <w:rPr/>
      </w:pPr>
      <w:bookmarkEnd w:id="727"/>
      <w:r>
        <w:rPr>
          <w:rFonts w:ascii="IRNazanin" w:hAnsi="IRNazanin" w:eastAsia="IRNazanin"/>
          <w:color w:val="111111"/>
          <w:sz w:val="28"/>
          <w:sz w:val="28"/>
          <w:szCs w:val="28"/>
          <w:rtl w:val="true"/>
          <w:lang w:bidi="fa-IR"/>
        </w:rPr>
        <w:t xml:space="preserve">خود را به كشتن مى دهد تا او رئيس باشد، خيلى فرق دارد با كسى كه بنا به امر امام مسلمين جهاد مى كند و در راه دين اسلام شهيد مى شود؛ اين امام مسلمانان و آن اسلامى كه او خود را فداى آن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آن خان چون براى هوا و هوس مى 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 كُلَّ‌ عَمَلٍ‌ يَرْضَاهُ‌ صَاحِبُهُ‌ لِنَفْسِهِ‌ وَ يُكْرَهُ‌ لِعَامَّةِ‌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پرهيز كن از كارى كه نوعاً مردم بدشان مى آيد گرچه تو خوشت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دورى كن از كارى كه انجام دهندۀ آن، آن را براى خود دوست دارد ولى اكثر مردم از آن كار كراهت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كسى از تكبّر خوشش بيايد تو آن را ترك كن و از آن دورى بجوى، براى اين كه اكثر مردم از تكبّر خوششان نمى آيد</w:t>
      </w:r>
      <w:r>
        <w:rPr>
          <w:rFonts w:eastAsia="IRNazanin" w:cs="IRNazanin"/>
          <w:color w:val="111111"/>
          <w:sz w:val="28"/>
          <w:szCs w:val="28"/>
          <w:rtl w:val="true"/>
          <w:lang w:bidi="fa-IR"/>
        </w:rPr>
        <w:t>.</w:t>
      </w:r>
    </w:p>
    <w:p>
      <w:pPr>
        <w:pStyle w:val="Heading3"/>
        <w:numPr>
          <w:ilvl w:val="2"/>
          <w:numId w:val="1"/>
        </w:numPr>
        <w:rPr/>
      </w:pPr>
      <w:bookmarkStart w:id="728" w:name="__RefHeading___Toc1774983_730472459"/>
      <w:bookmarkStart w:id="729" w:name="_Toc261"/>
      <w:bookmarkEnd w:id="728"/>
      <w:r>
        <w:rPr>
          <w:rtl w:val="true"/>
        </w:rPr>
        <w:t>پرهيز از نفاق و اعمال خلاف</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يُعْمَلُ‌ بِهِ‌ فِى السِّرِّ وَ يُسْتَحى‌ مِنْهُ‌ فِى الْعَلانِيَةِ‌، وَاحْذَرْ كُلَّ‌ عَمَلٍ‌ إِذَا سُئِلَ‌ عَنْهُ‌ صَاحِبُهُ‌ أَنْكَرَهُ‌ أَوِ اعْتَذَرَ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باش از هر كارى كه در نهان انجام شود و در آشكار از آن شرمندگى آيد، و دورى كن از هر كارى كه اگر از آن پرسش شود انجام دهنده اش آن را انكار نمايد يا از آن عذرخواهى كند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كار شرم آورى را در محل مخفى از مردم انجام مى دهد و اگر در آشكار از او بپرسند تو اين كار را انجام داده اى‌؟ يا به طور كلّى انكار مى نمايد و يا براى انجام آن معذرت خواهى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كلام به حارث همدانى و در حقيقت به همۀ شيعيان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كارى كه عاقبت آن انكار يا معذرت خواهى باشد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اين است كه از هر كار زشت و بدى پرهيز كنيم؛ خواه آن عمل عملى است كه در اجتماع از انجام آن خجالت مى كشيم و انجام آن را انكار مى نماييم و يا براى انجام آن عذرخواهى مى كنيم</w:t>
      </w:r>
      <w:r>
        <w:rPr>
          <w:rFonts w:eastAsia="IRNazanin" w:cs="IRNazanin"/>
          <w:color w:val="111111"/>
          <w:sz w:val="28"/>
          <w:szCs w:val="28"/>
          <w:rtl w:val="true"/>
          <w:lang w:bidi="fa-IR"/>
        </w:rPr>
        <w:t>.</w:t>
      </w:r>
      <w:bookmarkStart w:id="730" w:name="pg14791_347598"/>
    </w:p>
    <w:p>
      <w:pPr>
        <w:pStyle w:val="Heading3"/>
        <w:numPr>
          <w:ilvl w:val="2"/>
          <w:numId w:val="1"/>
        </w:numPr>
        <w:rPr/>
      </w:pPr>
      <w:bookmarkStart w:id="731" w:name="__RefHeading___Toc1774985_730472459"/>
      <w:bookmarkStart w:id="732" w:name="_Toc262"/>
      <w:bookmarkEnd w:id="730"/>
      <w:bookmarkEnd w:id="731"/>
      <w:r>
        <w:rPr>
          <w:rtl w:val="true"/>
        </w:rPr>
        <w:t>چند سفارش اخلاقى ديگر</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لاتَجْعَلْ‌ عِرْضَكَ‌ غَرَضاً لِنِبَالِ‌ الْقَوْلِ‌، وَ لاتُحَدِّثِ‌ النَّاسَ‌ بِكُلِّ‌ مَا سَمِعْتَ‌ بِهِ‌ فَكَفى‌ بِذَلِكَ‌ كَذِباً، وَ لاتَرُدَّ عَلَى النَّاسِ‌ كُلَّ‌ مَا حَدَّثُوكَ‌ بِهِ‌ فَكَفى‌ بِذَلِكَ‌ جَهْلاً، وَاكْظِمِ‌ الْغَيْظَ‍‌، وَ تَجَاوَزْ عِنْدَ الْمَقْدُرَةِ‌، وَاحْلُمْ‌ عِنْدَ 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آبروى خويش را هدف تيرهاى گفتار قرار مده، و هر آنچه را شنيدى براى مردمان بازگو مكن، كه اين نشان بر دروغگويى است؛ و هر آنچه را مردم به تو گويند ردّ مكن، كه اين دليل بر نادانى است؛ و خشم را فرو نشان، و در هنگام توانايى درگذر، و به هنگام تندخويى عاقل و صبور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لاتَجْعَلْ‌ عِرْضَكَ‌ غَرَضاً لِنِبَالِ‌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حيثيت و آبرو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تير است؛ يعنى كارى نكن كه آبرو و حيثيت و ناموست هدف تيرهاى گفتار قرار بگيرد؛ مقصود اين است كه كارى نكن كه در معرض تهمت افراد باشى، خود را در معرض تهمت هاى مردم قرار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لاتُحَدِّثِ‌ النَّاسَ‌ بِكُلِّ‌ مَا سَمِعْتَ‌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طور نيست كه هر چه ديگران بگويند سخن راست و درستى باشد و ممكن است بدون تحقيق سخن بگويند، بنابراين به محض شنيدن از ديگران براى افراد ديگر نقل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فَكَفى‌ بِذَلِكَ‌ كَذِباً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ممكن است سخن آنها دروغ باشد و تو هم در نقل آن دروغگو درآيى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لاتَرُدَّ عَلَى النَّاسِ‌ كُلَّ‌ مَا حَدَّثُوكَ‌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طور هم نباشد كه هر چه ديگران بگويند تو آن را ردّ كنى و سخن آنان را دروغ بدانى؛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فَكَفى‌ بِذَلِكَ‌ جَهْلاً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همين نادرست دانستن سخن ديگران دليل بر جهالت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بدون دليل و بدون تحقيق سخن ديگران را ردّ كرده و آن را نادرست دانسته اى، در صورتى كه امكان دارد سخن به حقى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وَاكْظِمِ‌ الْغَيْظَ‍‌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غيظ‍‌ و ناراحتى پيدا كرديد و به قول معروف عصبى شديد،</w:t>
      </w:r>
      <w:bookmarkStart w:id="733" w:name="pg14791_347599"/>
    </w:p>
    <w:p>
      <w:pPr>
        <w:pStyle w:val="BookText"/>
        <w:rPr/>
      </w:pPr>
      <w:bookmarkEnd w:id="733"/>
      <w:r>
        <w:rPr>
          <w:rFonts w:ascii="IRNazanin" w:hAnsi="IRNazanin" w:eastAsia="IRNazanin"/>
          <w:color w:val="111111"/>
          <w:sz w:val="28"/>
          <w:sz w:val="28"/>
          <w:szCs w:val="28"/>
          <w:rtl w:val="true"/>
          <w:lang w:bidi="fa-IR"/>
        </w:rPr>
        <w:t>ترتيب اثر ندهيد و غيظ‍‌ خود را فرو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مردم، در معاشرت با همسر و فرزندان، و در معاشرت با كارگران در محيط‍‌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باشيد و غيظ‍‌ را فرو نشانيد تا زندگى براى شما سخت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عِنْدَ الْمَقْدُرَةِ‌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قدرت و توان مجازات كردن و انتقام گرفتن داريد، از مجازات صرف نظر كنيد و طرف مقابل 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بعضى افراد به هنگام مجازات تا گاو و ماهى جلو مى روند و اصلاً گذشت و بخششى از خود نشان نمى دهند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وقتى در سال هشتم مكّه را فتح نمود، با اين كه مى توانست همۀ آنان را كه در طول اين هشت سال جنگ به راه انداخته بودند نابود كند، ولى از همۀ آنها و حتى از ابوسفيان كه رئيس دشمنان اسلام بود گذشت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وَاحْلُمْ‌ عِنْدَ الْغَضَبِ‌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وقتى كه غضبناك شدى حليم باش و حلم به خرج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عقل و صبر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عقل و صبر هميشه همراه اوست، و اگر كسى بى صبرى كند معلوم است كه عقل او به كمال نرسيده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جملۀ ديگر حضرت به حارث همدانى كه در حقيقت به همگى ماست، اين است كه هنگام غضب تعقل داشته باش و بردبارى به خرج بده</w:t>
      </w:r>
      <w:r>
        <w:rPr>
          <w:rFonts w:eastAsia="IRNazanin" w:cs="IRNazanin"/>
          <w:color w:val="111111"/>
          <w:sz w:val="28"/>
          <w:szCs w:val="28"/>
          <w:rtl w:val="true"/>
          <w:lang w:bidi="fa-IR"/>
        </w:rPr>
        <w:t>.</w:t>
      </w:r>
    </w:p>
    <w:p>
      <w:pPr>
        <w:pStyle w:val="Heading3"/>
        <w:numPr>
          <w:ilvl w:val="2"/>
          <w:numId w:val="1"/>
        </w:numPr>
        <w:rPr/>
      </w:pPr>
      <w:bookmarkStart w:id="734" w:name="__RefHeading___Toc1774987_730472459"/>
      <w:bookmarkStart w:id="735" w:name="_Toc263"/>
      <w:bookmarkEnd w:id="734"/>
      <w:r>
        <w:rPr>
          <w:rtl w:val="true"/>
        </w:rPr>
        <w:t>نتيجۀ گذشت و طلب صلاح نعمت هاى الهى</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وَاصْفَحْ‌ مَعَ‌ الدَّوْلَةِ‌ تَكُنْ‌ لَكَ‌ الْعَاقِبَةُ‌، وَاسْتَصْلِحْ‌ كُلَّ‌ نِعْمَةٍ‌ أَنْعَمَهَا اللَّهُ‌ عَلَيْكَ‌، وَ لاتُضَيِّعَنَّ‌ نِعْمَةً‌ مِنْ‌ نِعَمِ‌ اللَّهِ‌ عِنْدَكَ‌، وَلْيُرَ عَلَيْكَ‌ أَثَرُ مَا أَنْعَمَ‌ اللَّهُ‌ بِهِ‌ عَلَيْكَ‌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داشتن قدرت اهل گذشت باش تا عاقبت از براى تو باشد، و از هر نعمتى كه خداوند آن را به تو ارزانى داشته طلب خير و صلاح كن، و هيچ نعمتى از نعمت هاى خدا را كه نزد تو است تباه مساز، و بايد كه ديده شود در تو نشان آنچه را خداوند بر تو ارزانى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وَاصْفَحْ‌ مَعَ‌ الدَّوْلَةِ‌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دولت و قدرتى داشتى گذشت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اين طور نباشد كه بگويى چون زور و قدرت دارم، بايد انتقام را به نهايت رسانده و او را نابود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 لَكَ‌ الْعَاقِبَةُ‌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اگر چنين كردى عاقبت به نفع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بكش بكش راه بيندازى، همه با تو دشمن مى شوند و به ضرر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مواردى كه شخص رسول خدا صلى الله عليه و آله و سلم گذشت كرد در جنگ هوازن بود؛ وقتى رسول خدا صلى الله عليه و آله و سلم در فتح مكّه پيروز شد، مالك بن عوف با قبيلۀ خود كه از عشاير اطراف مكّه بودند گفتند مردم مكّه انسانهاى بى عُرضه اى بودند كه از محمّد صلى الله عليه و آله و سلم شكست خوردند و ما به حساب آنها مى رسيم، و با سى هزار نيرو به جنگ رسول خدا صلى الله عليه و آله و سلم آمدند، پيامبر صلى الله عليه و آله و سلم آنها را شكست داد و همين مالك بن عوف كه رئيس آنها بود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زن و فرزند او را با تعدادى ديگر به اسارت گرفت، آنگاه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كجاست‌؟ جواب دادند فرار كرده، حضرت زن و فرزند او را نزد كسى گذاشت و از او خواست از آنها پذيرايى كند، بعد به نيروهاى مالك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خبر دهيد اگر برگردد و نزد ما بيايد و توبه كند و مسلمان شود، زن و فرزند او و تمام مال و اموال او را برمى گردانيم و يكصد شتر هم اضافه به او خواهيم داد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مالك بن عوف خبر دادند، او مى دانست حرف پيامبر صلى الله عليه و آله و سلم حرف است و بر خلاف وعدۀ خود عمل نمى كند؛ رسول خدا صلى الله عليه و آله و سلم در بين دوست و دشمن به صداقت معروف بود و همه از اين جهت آن حضرت را مورد اعتماد و اطمينان مى دانستند؛ از اين رو مالك آمد و خود را معرفى كرد، رسول خدا صلى الله عليه و آله و سلم هم به وعدۀ خود عمل كرد و بعد نتيجۀ كار اين شد كه مالك بن عوف يكى از سرداران رشيد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طور بايد نيروها را جذب اسلام كرد؛ به طور قطع اگر ما بوديم مى گفتيم مالك بن عوف باعث آن همه خونريزى شده و بايد قطعه قطعه شود به طورى كه قطعۀ كوچك او گوشش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دست پرورده و بزرگ شده در دامان رسول خدا صلى الله عليه و آله و سلم است، سخن او مساوى با عمل رسول خدا صلى الله عليه و آله و سلم و مساوى با متن اسلام است، از اين رو در اينجا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قدرت و دولت پيدا كردى اهل گذشت باش، تا اين كه عاقبت به نفع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مثال ما آن حركت پيامبر صلى الله عليه و آله و سلم بود كه مالك بن عوف را با حدود سى هزار نيرو متوجّه اسلام نمود؛ و صرف نظر از اسلام ظاهرى كه آنان آوردند، مالك به حقيقت و واقعيت اسلام پى برد و در راه ترويجِ‌ آن رشادتهاى زيادى كرد به گونه اى كه يكى از سرداران مشهور اسلام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وَاسْتَصْلِحْ‌ كُلَّ‌ نِعْمَةٍ‌ أَنْعَمَهَا اللَّهُ‌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هر نعمتى را كه خداوند به تو داده از او طلب صلاح آن را بكن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آن كه ابن أبى الحديد و ديگران داده اند، و گفته اند مقصود شكر نعمت است؛</w:t>
      </w:r>
      <w:r>
        <w:rPr>
          <w:rStyle w:val="FootnoteAnchor"/>
          <w:rtl w:val="true"/>
        </w:rPr>
        <w:footnoteReference w:id="138"/>
      </w:r>
      <w:r>
        <w:rPr>
          <w:rFonts w:ascii="IRNazanin" w:hAnsi="IRNazanin" w:eastAsia="IRNazanin"/>
          <w:color w:val="111111"/>
          <w:sz w:val="28"/>
          <w:sz w:val="28"/>
          <w:szCs w:val="28"/>
          <w:rtl w:val="true"/>
          <w:lang w:bidi="fa-IR"/>
        </w:rPr>
        <w:t>زيرا شكر نعمت، نعمت را افزونتر مى كند؛ بنابراين اصلاح هر نعمت به اين است كه تو شكر نعمت هاى الهى را انجام دهى و از اين راه نعمت خدا را نسبت به خود پايدار بگردانى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هم اين كه مقصود از استصلاح نعمت، مصرف كردن نعمت الهى در راههاى خير و صلاح است؛ مثلاً خداوند به تو ثروت دنيا داده، استصلاح آن به اين است كه تو اين پول را در راه خدا به فقرا و بينوايان بدهى، در راه خدا صرف ازدواج پسرها و دخترهاى بى بضاعت كنى، در راه خدا خرج ساختن مدرسه و مسجد كنى، در راه خدا صرف ساختن بيمارستان و هر كار خير ديگرى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استصلاح مال يعنى مصرف شدن مال در آن راهى كه صلاح نعمت است؛ و راههاى فساد و منكرات راه صلاح نعمت نيست؛ زيرا نعمتى كه خداوند به افراد مى دهد براى رسيدن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درجات و مقامات اخروى است، نه براى رسيدن به تمايلات نفسانى و خواسته هاى شهوانى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لاتُضَيِّعَنَّ‌ نِعْمَةً‌ مِنْ‌ نِعَمِ‌ اللَّهِ‌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را كه من در احتمال دوّم در رابطه با استصلاح نعمت گفتم با اين جمله يكى مى شود، و در حقيقت اين جملۀ دوّم عطف تفسيرى جملۀ قبل است؛ يعنى استصلاح نعمت هاى خدا به اين است كه آنها را ضايع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اعطاى مال براى رسيدن به كمال است، صرف كردن آن در مواردى كه موجب انحطاط‍‌ شود، ضايع كردن آن 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راه صلاح مقام و منصب هاى دنيا به اين است كه انسان از مقام خود در راه خدا مايه بگذارد و با اين مقام حق را احيا كند و حق را به حقدار برساند، صرف آن در راه رسيدن به تمايلات دنيايى و شهوانى، ضايع كردن آن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نعمتى از نعمت هاى خداوند را كه به تو اعطا كرده و نزد تو به وديعت گذاشته ضايع نگردان و در غير راه رضاى خدا به كار نگير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چشم و گوش، عقل و تدبير و خلاصه همۀ حواس ظاهرى و باطنى را كه در جسم تو قرار داده و هر كدام آنها نعمتى پربها و ارزشمند است در آن راهى كه خدا خواسته صرف كن و آنها را ضايع نگردان؛ همچنين نعمت هاى خارجى مانند ثروت هاى دنيا و مقام و منصب هاى آن را نيز در راهى كه خدا خواسته مصرف نماييد و آنها را ضايع نگردانيد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جمله نيز دنبالۀ همان عطف تفسيرى است؛ يعنى و اين نعمت هايى كه خداوند به تو داده داراى اثراتى باشد كه اثرات آن 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 هم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در سر و وضع خود و زن و فرزند خودتان ظاهر باشد؛ آقا ميلياردر است ولى يك سر و وضعى براى خود درست كرده كه وقتى كسى او را مى بيند به فكر مى افتد چند تومانى به او كمك كند، اصلاً حاضر نيست مقدارى از آن پولها را خرج خود و زن و فرزندش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ثروت خوبى داشتى، خوب است اثرش در ديگران هم ظاهر شود و از اين مال و ثروت شما به ديگران هم تراوش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ابن أبى الحديد</w:t>
      </w:r>
      <w:r>
        <w:rPr>
          <w:rStyle w:val="FootnoteAnchor"/>
          <w:rtl w:val="true"/>
        </w:rPr>
        <w:footnoteReference w:id="140"/>
      </w:r>
      <w:r>
        <w:rPr>
          <w:rFonts w:ascii="IRNazanin" w:hAnsi="IRNazanin" w:eastAsia="IRNazanin"/>
          <w:color w:val="111111"/>
          <w:sz w:val="28"/>
          <w:sz w:val="28"/>
          <w:szCs w:val="28"/>
          <w:rtl w:val="true"/>
          <w:lang w:bidi="fa-IR"/>
        </w:rPr>
        <w:t>داستانى را از هارون الرشيد و يك درويش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هارون به وزيرش گفت مقدارى پول بردار برويم به ديدن فلان درويش و به او بدهيم، و در وقتهاى ديگر هم براى همين درويش پول فرستاده بود، وقتى هارون با وزير وارد منزل اين درويش شدند هارون ديد اين درويش يك وضع فلاكت بار عجيبى را براى خود درست كرده است، به وزير گفت حيف از اين پولهاست كه به اين شخص داده شود؛ زيرا هيچ آثارى از اين پولهايى كه براى او فرستاده شده ظاهر نيست، پولها را ندادند 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اميرالمؤمنين عليه السلام هم از اين جمله اين است كه خداوند نعمت هايى را بر شما ارزانى داشته و به شما مرحمت فرموده است، پس هم خودتان از اين نعمت ها استفاده كنيد و هم به ديگران بدهيد؛ اگر چنين كنيد شكر نعمت خدا را كرده و آثار آن را نيز در خودتان ظاهر كرده ايد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36" w:name="pg14791_347604"/>
    </w:p>
    <w:p>
      <w:pPr>
        <w:pStyle w:val="Heading2"/>
        <w:numPr>
          <w:ilvl w:val="1"/>
          <w:numId w:val="1"/>
        </w:numPr>
        <w:rPr/>
      </w:pPr>
      <w:bookmarkStart w:id="737" w:name="__RefHeading___Toc1774989_730472459"/>
      <w:bookmarkStart w:id="738" w:name="_Toc264"/>
      <w:bookmarkEnd w:id="736"/>
      <w:bookmarkEnd w:id="737"/>
      <w:r>
        <w:rPr>
          <w:rtl w:val="true"/>
        </w:rPr>
        <w:t>(</w:t>
      </w:r>
      <w:r>
        <w:rPr>
          <w:rtl w:val="true"/>
        </w:rPr>
        <w:t xml:space="preserve">درس </w:t>
      </w:r>
      <w:r>
        <w:rPr/>
        <w:t>538</w:t>
      </w:r>
      <w:r>
        <w:rPr>
          <w:rtl w:val="true"/>
        </w:rPr>
        <w:t xml:space="preserve">) - </w:t>
      </w:r>
      <w:r>
        <w:rPr>
          <w:rtl w:val="true"/>
        </w:rPr>
        <w:t xml:space="preserve">نامۀ </w:t>
      </w:r>
      <w:r>
        <w:rPr/>
        <w:t>69</w:t>
      </w:r>
      <w:r>
        <w:rPr>
          <w:rtl w:val="true"/>
        </w:rPr>
        <w:t xml:space="preserve"> (</w:t>
      </w:r>
      <w:r>
        <w:rPr>
          <w:rtl w:val="true"/>
        </w:rPr>
        <w:t>قسمت دوّم</w:t>
      </w:r>
      <w:r>
        <w:rPr>
          <w:rtl w:val="true"/>
        </w:rPr>
        <w:t>)</w:t>
      </w:r>
      <w:bookmarkEnd w:id="738"/>
    </w:p>
    <w:p>
      <w:pPr>
        <w:pStyle w:val="Heading3"/>
        <w:numPr>
          <w:ilvl w:val="2"/>
          <w:numId w:val="1"/>
        </w:numPr>
        <w:rPr/>
      </w:pPr>
      <w:bookmarkStart w:id="739" w:name="__RefHeading___Toc1774991_730472459"/>
      <w:bookmarkStart w:id="740" w:name="_Toc265"/>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سفارش به هزينه كردن براى آخرت</w:t>
      </w:r>
    </w:p>
    <w:p>
      <w:pPr>
        <w:pStyle w:val="BookText"/>
        <w:rPr/>
      </w:pPr>
      <w:r>
        <w:rPr>
          <w:rFonts w:ascii="Amiri" w:hAnsi="Amiri" w:eastAsia="Amiri" w:cs="Amiri"/>
          <w:color w:val="111111"/>
          <w:sz w:val="28"/>
          <w:sz w:val="28"/>
          <w:szCs w:val="28"/>
          <w:rtl w:val="true"/>
          <w:lang w:bidi="ar-SA"/>
        </w:rPr>
        <w:t>دورى از كوته نظران</w:t>
      </w:r>
    </w:p>
    <w:p>
      <w:pPr>
        <w:pStyle w:val="BookText"/>
        <w:rPr/>
      </w:pPr>
      <w:r>
        <w:rPr>
          <w:rFonts w:ascii="Amiri" w:hAnsi="Amiri" w:eastAsia="Amiri" w:cs="Amiri"/>
          <w:color w:val="111111"/>
          <w:sz w:val="28"/>
          <w:sz w:val="28"/>
          <w:szCs w:val="28"/>
          <w:rtl w:val="true"/>
          <w:lang w:bidi="ar-SA"/>
        </w:rPr>
        <w:t>سكونت در اجتماع مسلمانان</w:t>
      </w:r>
    </w:p>
    <w:p>
      <w:pPr>
        <w:pStyle w:val="BookText"/>
        <w:rPr/>
      </w:pPr>
      <w:r>
        <w:rPr>
          <w:rFonts w:ascii="Amiri" w:hAnsi="Amiri" w:eastAsia="Amiri" w:cs="Amiri"/>
          <w:color w:val="111111"/>
          <w:sz w:val="28"/>
          <w:sz w:val="28"/>
          <w:szCs w:val="28"/>
          <w:rtl w:val="true"/>
          <w:lang w:bidi="ar-SA"/>
        </w:rPr>
        <w:t>وظيفۀ خود را بشناس</w:t>
      </w:r>
    </w:p>
    <w:p>
      <w:pPr>
        <w:pStyle w:val="BookText"/>
        <w:rPr/>
      </w:pPr>
      <w:r>
        <w:rPr>
          <w:rFonts w:ascii="Amiri" w:hAnsi="Amiri" w:eastAsia="Amiri" w:cs="Amiri"/>
          <w:color w:val="111111"/>
          <w:sz w:val="28"/>
          <w:sz w:val="28"/>
          <w:szCs w:val="28"/>
          <w:rtl w:val="true"/>
          <w:lang w:bidi="ar-SA"/>
        </w:rPr>
        <w:t>توجّه به زيردستان، و حضور در نماز جمعه</w:t>
      </w:r>
    </w:p>
    <w:p>
      <w:pPr>
        <w:pStyle w:val="BookText"/>
        <w:rPr/>
      </w:pPr>
      <w:r>
        <w:rPr>
          <w:rFonts w:ascii="IRNazanin" w:hAnsi="IRNazanin" w:eastAsia="IRNazanin"/>
          <w:color w:val="111111"/>
          <w:sz w:val="28"/>
          <w:sz w:val="28"/>
          <w:szCs w:val="28"/>
          <w:rtl w:val="true"/>
          <w:lang w:bidi="fa-IR"/>
        </w:rPr>
        <w:t>اطاعت از پروردگار در همۀ امور</w:t>
      </w:r>
    </w:p>
    <w:p>
      <w:pPr>
        <w:pStyle w:val="BookText"/>
        <w:rPr/>
      </w:pPr>
      <w:r>
        <w:rPr>
          <w:rFonts w:ascii="Amiri" w:hAnsi="Amiri" w:eastAsia="Amiri" w:cs="Amiri"/>
          <w:color w:val="111111"/>
          <w:sz w:val="28"/>
          <w:sz w:val="28"/>
          <w:szCs w:val="28"/>
          <w:rtl w:val="true"/>
          <w:lang w:bidi="ar-SA"/>
        </w:rPr>
        <w:t>دورى از دنياطلبى و بدكاران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لشكر بزرگى براى شيطان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أَفْضَلَ‌ الْمُؤْمِنِينَ‌ أَفْضَلُهُمْ‌ تَقْدِمَةً‌ مِنْ‌ نَفْسِهِ‌ وَ أَهْلِهِ‌ وَ مَالِهِ‌؛ فَإِنَّكَ‌ مَا تُقَدِّمْ‌ مِنْ‌ خَيْرٍ يَبْقَ‌ لَكَ‌ ذُخْرُهُ‌، وَ مَا تُؤَخِّرْهُ‌ يَكُنْ‌ لِغَيْرِكَ‌ خَيْرُهُ‌، وَاحْذَرْ صَحَابَةَ‌ مَنْ‌ يَفِيلُ‌ رَأْيُهُ‌ وَ يُنْكَرُ عَمَلُهُ‌، 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وَاسْكُنِ‌ الْأَمْصَارَ الْعِظَامَ‌؛ فَإِنَّهَا جِمَاعُ‌ الْمُسْلِمِينَ‌، وَاحْذَرْ مَنَازِلَ‌ الْغَفْلَةِ‌ وَالْجَفَاءِ وَ قِلَّةِ‌ الْأَعْوَانِ‌ عَلى‌ طَاعَةِ‌ اللّهِ‌، وَاقْصُرْ رَأْيَكَ‌ عَلى‌ مَا يَعْنِيكَ‌، وَ إِيَّاكَ‌ وَ مَقَاعِدَ الْأَسْوَاقِ‌؛ فَإِنَّهَا مَحَاضِرُ الشَّيْطَانِ‌ وَ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وَ أَكْثِرْ أَنْ‌ تَنْظُرَ إِلى‌ مَنْ‌ فُضِّلْتَ‌ عَلَيْهِ‌، فَإِنَّ‌ ذَلِكَ‌ مِنْ‌ أَبْوَابِ‌ الشُّكْرِ، وَ لاتُسَافِرْ فِى يَوْمِ‌ جُمُعَةٍ‌ حَتّى‌ تَشْهَدَ الصَّلاةَ‌، إِلَّا فَاصِلاً فِى سَبِيلِ‌ اللَّهِ‌ أَوْ فِى أَمْرٍ تُعْذَرُ بِهِ‌، وَ أَطِعِ‌ اللَّهَ‌ فِى جَمِيعِ‌ أُمُورِكَ‌؛ فَإِنَّ‌ طَاعَةَ‌ اللَّهِ‌ فَاضِلَةٌ‌ عَلى‌ مَا سِوَاهَا، وَ خَادِعْ‌ نَفْسَكَ‌ فِى الْعِبَادَةِ‌، وَارْفُقْ‌ بِهَا وَ لاتَقْهَرْهَا، وَ خُذْ عَفْوَهَا وَ نَشَاطَهَا إِلّا مَاكَانَ‌ مَكْتُوباً عَلَيْكَ‌ مِنَ‌ الْفَرِيضَةِ‌، فَإِنَّهُ‌ لابُدَّ مِنْ‌ قَضَائِهَا، وَ تَعَاهُدِهَا عِنْدَ مَحَلِّهَا، وَ إِيَّاكَ‌ أَنْ‌ يَنْزِلَ‌ بِكَ‌ الْمَوْتُ‌ وَ أَنْتَ‌ آبِقٌ‌ مِنْ‌ رَبِّكَ‌ فِى طَلَبِ‌ الدُّنْيَا، وَ إِيَّاكَ‌ وَ مُصَاحَبَةَ‌ الْفُسَّاقِ‌؛ فَإِنَّ‌ الشَّرَّ بِالشَّرِّ مُلْحَقٌ‌، وَ وَقِّرِ اللَّهَ‌، وَ أَحْبِبْ‌ أَحِبَّاءَهُ‌، وَاحْذَرِ الْغَضَبَ‌؛ فَإِنَّهُ‌ جُنْدٌ عَظِيمٌ‌ مِنْ‌ جُنُودِ إِبْلِيسَ‌؛ وَالسَّلامُ‌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 قسمت از آن را در جلسۀ پيش خوانديم و گفتيم اين نامه را حضرت اميرالمؤمنين عليه السلام به عنوان نصايح و مواعظ‍‌ در زمينه هاى مختلفى از زندگى، به حارث بن عبداللّه بن كعب همدانى مرقوم فرموده بودند</w:t>
      </w:r>
      <w:r>
        <w:rPr>
          <w:rFonts w:eastAsia="IRNazanin" w:cs="IRNazanin"/>
          <w:color w:val="111111"/>
          <w:sz w:val="28"/>
          <w:szCs w:val="28"/>
          <w:rtl w:val="true"/>
          <w:lang w:bidi="fa-IR"/>
        </w:rPr>
        <w:t>.</w:t>
      </w:r>
      <w:bookmarkStart w:id="741" w:name="pg14791_347607"/>
    </w:p>
    <w:p>
      <w:pPr>
        <w:pStyle w:val="Heading3"/>
        <w:numPr>
          <w:ilvl w:val="2"/>
          <w:numId w:val="1"/>
        </w:numPr>
        <w:rPr/>
      </w:pPr>
      <w:bookmarkStart w:id="742" w:name="__RefHeading___Toc1774993_730472459"/>
      <w:bookmarkStart w:id="743" w:name="_Toc266"/>
      <w:bookmarkEnd w:id="741"/>
      <w:bookmarkEnd w:id="742"/>
      <w:r>
        <w:rPr>
          <w:rtl w:val="true"/>
        </w:rPr>
        <w:t>سفارش به هزينه كردن براى آخرت</w:t>
      </w:r>
      <w:bookmarkEnd w:id="743"/>
    </w:p>
    <w:p>
      <w:pPr>
        <w:pStyle w:val="BookText"/>
        <w:rPr/>
      </w:pPr>
      <w:r>
        <w:rPr>
          <w:rFonts w:ascii="Amiri" w:hAnsi="Amiri" w:eastAsia="Amiri" w:cs="Amiri"/>
          <w:color w:val="111111"/>
          <w:sz w:val="28"/>
          <w:sz w:val="28"/>
          <w:szCs w:val="28"/>
          <w:rtl w:val="true"/>
          <w:lang w:bidi="ar-SA"/>
        </w:rPr>
        <w:t>ما در بحث ديروز به اين قسمت از نامه رسيديم كه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أَفْضَلَ‌ الْمُؤْمِنِينَ‌ أَفْضَلُهُمْ‌ تَقْدمَةً‌ مِنْ‌ نَفْسِهِ‌ وَ أَهْلِهِ‌ وَ مَالِهِ‌؛ فَإِنَّكَ‌ مَا تُقَدِّمْ‌ مِنْ‌ خَيْرٍ يَبْقَ‌ لَكَ‌ ذُخْرُهُ‌، وَ مَا تُؤَخِّرْهُ‌ يَكُنْ‌ لِغَيْرِكَ‌ خَيْرُهُ‌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بى ترديد برترين مؤمنان برترين ايشان است از اين جهت كه خود و خاندان و دارايى خويش را پيشاپيش مى دهد؛ چرا كه هر خيرى كه پيشاپيش فرستى اندوختۀ آن براى تو مى ماند، و آنچه را بر جاى گذارى خير آن براى ديگرى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مردم مؤمن آنهايى هستند كه بيش از همه به فكر آخرت خود هستند و از هر موقعيتى براى آخرت خود استفاده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تَقْدِمَةً‌ مِنْ‌ نَفْسِهِ‌ وَ أَهْلِهِ‌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خودش و زن و فرزندش و مالش براى آخرت پيش مى فرستد؛ به اين معنا كه خودش را خرج اسلام مى كند و از اين راه بهرۀ اخروى مى برد؛ و نيز از زن و فرزندش براى آخرت خود پيش مى فرستد، به اين معنا كه اهل و عيال خود را خرج اسلام مى كند؛ همچنين از مال خود براى آخرت خود استفاده مى كند، به اين معنا كه مال و ثروت را در راه اسلام و ترويج دين و در راه فقرا و مساكين مصرف مى كند و از اين راه بهرۀ اخروى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تفعيل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 و مقصود اين است كه بعضى از مؤمنان از همه چيز به نفع آخرت خود استفاده مى كنند و همه چيز را براى آخرت خود مى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مَا تُقَدِّمْ‌ مِنْ‌ خَيْرٍ يَبْقَ‌ لَكَ‌ ذُخْرُهُ‌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اگر از خوبى ها براى خود پيش بفرستى برايت ذخيره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در قرآن شريف فرموده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براى خودتان از خير و</w:t>
      </w:r>
      <w:bookmarkStart w:id="744" w:name="pg14791_347608"/>
    </w:p>
    <w:p>
      <w:pPr>
        <w:pStyle w:val="BookText"/>
        <w:rPr/>
      </w:pPr>
      <w:bookmarkEnd w:id="744"/>
      <w:r>
        <w:rPr>
          <w:rFonts w:ascii="IRNazanin" w:hAnsi="IRNazanin" w:eastAsia="IRNazanin"/>
          <w:color w:val="111111"/>
          <w:sz w:val="28"/>
          <w:sz w:val="28"/>
          <w:szCs w:val="28"/>
          <w:rtl w:val="true"/>
          <w:lang w:bidi="fa-IR"/>
        </w:rPr>
        <w:t>خوبى پيش فرستاده باشيد نزد خدا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هر خير و خوبى كه براى آخرت خود ذخيره كنيد نزد خدا ثابت و باقى مى ماند و در قيامت از آن بهره مند مى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تُؤَخِّرْهُ‌ يَكُنْ‌ لِغَيْرِكَ‌ خَيْرُهُ‌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مال و ثروتى را كه باقى مى گذارى بهرۀ خير آن براى ديگران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را اندوخته مى كنيد و از آن براى آخرت خود استفاده نمى كنيد، آن وقت همين مال و ثروت به عنوان ارث به دست ديگران مى افتد و چه بسا وارثان آن اموال را در راه خير مصرف كنند و بهره هاى خوب آن اموال را نصيب خود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هشيار باش كه بايد بهترين استفاده را از اموال و دارايى ات براى آخرت خود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مورد به قارون خطاب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بهرۀ خود را از دنيا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بگويد كاخ بساز و از دنيا بهره گير، بلكه مى خواهد بگويد از اين اموال و ثروتى كه در دست دارى براى آخرتت هم بهره اى بگير</w:t>
      </w:r>
      <w:r>
        <w:rPr>
          <w:rFonts w:eastAsia="IRNazanin" w:cs="IRNazanin"/>
          <w:color w:val="111111"/>
          <w:sz w:val="28"/>
          <w:szCs w:val="28"/>
          <w:rtl w:val="true"/>
          <w:lang w:bidi="fa-IR"/>
        </w:rPr>
        <w:t>.</w:t>
      </w:r>
    </w:p>
    <w:p>
      <w:pPr>
        <w:pStyle w:val="Heading3"/>
        <w:numPr>
          <w:ilvl w:val="2"/>
          <w:numId w:val="1"/>
        </w:numPr>
        <w:rPr/>
      </w:pPr>
      <w:bookmarkStart w:id="745" w:name="__RefHeading___Toc1774995_730472459"/>
      <w:bookmarkStart w:id="746" w:name="_Toc267"/>
      <w:bookmarkEnd w:id="745"/>
      <w:r>
        <w:rPr>
          <w:rtl w:val="true"/>
        </w:rPr>
        <w:t>دورى از كوته نظران</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 مَنْ‌ يَفِيلُ‌ رَأْيُهُ‌ وَ يُنْكَرُ عَمَلُهُ‌، فَإِنَّ‌ الصَّاحِبَ‌ مُعْتَبَرٌ بِصَاحِبِهِ‌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 از همراهى كسى كه انديشه اش سست و كردارش ناپسند است، زيرا دوست به وسيلۀ دوست خود سنجيده مى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ضعيف است؛ عمل انسان در انتخاب دوست و رفيق اوست، مخصوصاً جوانها مواظب باشند كه تحت تأثير احساسات با هر كسى مصاحبت و رفاقت نكنند؛ زيرا ممكن است رفيق بد دنيا و آخرت انسان را نابود كند</w:t>
      </w:r>
      <w:r>
        <w:rPr>
          <w:rFonts w:eastAsia="Amiri" w:cs="Amiri" w:ascii="Amiri" w:hAnsi="Amiri"/>
          <w:color w:val="111111"/>
          <w:sz w:val="28"/>
          <w:szCs w:val="28"/>
          <w:rtl w:val="true"/>
          <w:lang w:bidi="ar-SA"/>
        </w:rPr>
        <w:t>.</w:t>
      </w:r>
      <w:bookmarkStart w:id="747" w:name="pg14791_347609"/>
    </w:p>
    <w:p>
      <w:pPr>
        <w:pStyle w:val="BookText"/>
        <w:rPr/>
      </w:pPr>
      <w:bookmarkEnd w:id="747"/>
      <w:r>
        <w:rPr>
          <w:rFonts w:ascii="IRNazanin" w:hAnsi="IRNazanin" w:eastAsia="IRNazanin"/>
          <w:color w:val="111111"/>
          <w:sz w:val="28"/>
          <w:sz w:val="28"/>
          <w:szCs w:val="28"/>
          <w:rtl w:val="true"/>
          <w:lang w:bidi="fa-IR"/>
        </w:rPr>
        <w:t>در اينجا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و همراهى و رفاقت با كسانى كه داراى رأى ضعيف هستند و نيز كسانى كه كار آنها مورد نفرت ديگران است دورى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آنهايى كه عقل و فكرى ندارند تا تو از عقل و فكر آنها استفاده كنى، و آنهايى كه كارشان منكر و مورد نفرت جامعه است، نبايد مصاحب و رفيق و يار تو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الصَّاحِبَ‌ مُعْتَبَرٌ بِصَاحِبِهِ‌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رفيق شناخته مى شود به وسيلۀ رفيقش؛ يعنى مردم شخص را به رفيقش مى سنجند، فرد را با رفيقش مى شناسند؛ وقتى مردم مشاهده كنند كه يك فرد لاابالى مصاحب و همراه شماست، فكر مى كنند كه اين هم لابد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بايد در انتخاب دوست و همنشين اين توجّه را داشت كه او از انديشه و عمل خوبى برخوردار باشد</w:t>
      </w:r>
      <w:r>
        <w:rPr>
          <w:rFonts w:eastAsia="IRNazanin" w:cs="IRNazanin"/>
          <w:color w:val="111111"/>
          <w:sz w:val="28"/>
          <w:szCs w:val="28"/>
          <w:rtl w:val="true"/>
          <w:lang w:bidi="fa-IR"/>
        </w:rPr>
        <w:t>.</w:t>
      </w:r>
    </w:p>
    <w:p>
      <w:pPr>
        <w:pStyle w:val="Heading3"/>
        <w:numPr>
          <w:ilvl w:val="2"/>
          <w:numId w:val="1"/>
        </w:numPr>
        <w:rPr/>
      </w:pPr>
      <w:bookmarkStart w:id="748" w:name="__RefHeading___Toc1774997_730472459"/>
      <w:bookmarkStart w:id="749" w:name="_Toc268"/>
      <w:bookmarkEnd w:id="748"/>
      <w:r>
        <w:rPr>
          <w:rtl w:val="true"/>
        </w:rPr>
        <w:t>سكونت در اجتماع مسلمانان</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وَاسْكُنِ‌ الْأَمْصَارَ الْعِظَامَ‌؛ فَإِنَّهَا جِمَاعُ‌ الْمُسْلِمِينَ‌، وَاحْذَرْ مَنَازِلَ‌ الْغَفْلَةِ‌ وَالْجَفَاءِ وَ قِلَّةِ‌ الْأَعْوَانِ‌ عَلى‌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شهرهاى بزرگ سكونت گزين؛ كه جايگاه گرد آمدن مسلمانان است؛ و دورى كن از جاهاى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نيز از جاهايى كه براى فرمانبردارى از خداوند ياوران كمترى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وَاسْكُنِ‌ الْأَمْصَارَ الْعِظَامَ‌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سكونت خود را به شهرهاى بزرگ اختصاص ده و در شهرهاى بزرگ ساكن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جِمَاعُ‌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شهرهاى بزرگ محل اجتماع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مسلمانان در زندگى خواه براى دنيا و خواه براى آخرت به يكديگر نيازمند هستند و بايد از انديشه ها و از اموال يكديگر استفاده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مَنَازِلَ‌ الْغَفْلَةِ‌ وَالْجَفَاءِ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جاهايى كه جاى غفلت و ظلم است دورى كن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جاهايى است كه مردم در غفلت از خدا و قيامت هستند و به</w:t>
      </w:r>
      <w:bookmarkStart w:id="750" w:name="pg14791_347610"/>
    </w:p>
    <w:p>
      <w:pPr>
        <w:pStyle w:val="BookText"/>
        <w:rPr/>
      </w:pPr>
      <w:bookmarkEnd w:id="750"/>
      <w:r>
        <w:rPr>
          <w:rFonts w:ascii="IRNazanin" w:hAnsi="IRNazanin" w:eastAsia="IRNazanin"/>
          <w:color w:val="111111"/>
          <w:sz w:val="28"/>
          <w:sz w:val="28"/>
          <w:szCs w:val="28"/>
          <w:rtl w:val="true"/>
          <w:lang w:bidi="fa-IR"/>
        </w:rPr>
        <w:t xml:space="preserve">همين خاطر در انحطاط‍‌ قرار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ظلم است؛ يعنى از منزلها و مكانهايى كه غفلت از خدا و ظلم در آن وجود دارد دورى كن و در اين گونه اماكن رفت و شد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الْأَعْوَانِ‌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 منازل قلّة الأعوان على‌ طاعة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منازل و اما كنى كه در آن ياورى براى عبادت خداوند ندارى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براى احياى دين خود و براى انجام واجبات دينى بايد در ميان مسلمانان باشد تا اگر مثلاً كسى بخواهد از عبادت او جلوگيرى كند افرادى به كمك او بشتابند، مسلمانى كه در كشور غير اسلامى زندگى مى كند بسا ناگزير است براى انجام واجبات خود در تقيه باشد و در خفا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حضرت دستور مى دهند كه محل سكونت خود را درجاى مناسب با مردم هم كيش خود قرار ده تا هم از فكر هم كيشان خود استفاده كنى و هم براى انجام واجبات دينى خود كمك و ياور داشته باشى</w:t>
      </w:r>
      <w:r>
        <w:rPr>
          <w:rFonts w:eastAsia="IRNazanin" w:cs="IRNazanin"/>
          <w:color w:val="111111"/>
          <w:sz w:val="28"/>
          <w:szCs w:val="28"/>
          <w:rtl w:val="true"/>
          <w:lang w:bidi="fa-IR"/>
        </w:rPr>
        <w:t>.</w:t>
      </w:r>
    </w:p>
    <w:p>
      <w:pPr>
        <w:pStyle w:val="Heading3"/>
        <w:numPr>
          <w:ilvl w:val="2"/>
          <w:numId w:val="1"/>
        </w:numPr>
        <w:rPr/>
      </w:pPr>
      <w:bookmarkStart w:id="751" w:name="__RefHeading___Toc1774999_730472459"/>
      <w:bookmarkStart w:id="752" w:name="_Toc269"/>
      <w:bookmarkEnd w:id="751"/>
      <w:r>
        <w:rPr>
          <w:rtl w:val="true"/>
        </w:rPr>
        <w:t>وظيفۀ خود را بشناس</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وَاقْصُرْ رَأْيَكَ‌ عَلى‌ مَا يَعْنِيكَ‌، وَ إِيَّاكَ‌ وَ مَقَاعِدَ الْأَسْوَاقِ‌؛ فَإِنَّهَا مَحَاضِرُ الشَّيْطَانِ‌ وَ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انديشۀ خود را تنها بر آنچه تو را به كار آيد منحصر گردان؛ و از نشستن بر سر بازارها برحذر باش، كه آنجا جايگاه حضور شيطان است و محل عرضۀ فتنه 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جملات مختلف و متفرقى است كه حضرت امير عليه السلام بر حسب ظاهر براى ارشاد حارث همدانى و در واقع براى همۀ افراد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اوّل از اين دو جمله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وَاقْصُرْ رَأْيَكَ‌ عَلى‌ مَا يَعْنِيكَ‌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فكر و انديشۀ خود را بر آن چيزهايى كه به دردت مى خورد منحصر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سنخ از كارهاى دنيا به درد تو</w:t>
      </w:r>
    </w:p>
    <w:p>
      <w:pPr>
        <w:pStyle w:val="BookText"/>
        <w:rPr/>
      </w:pPr>
      <w:r>
        <w:rPr>
          <w:rFonts w:ascii="IRNazanin" w:hAnsi="IRNazanin" w:eastAsia="IRNazanin"/>
          <w:color w:val="111111"/>
          <w:sz w:val="28"/>
          <w:sz w:val="28"/>
          <w:szCs w:val="28"/>
          <w:rtl w:val="true"/>
          <w:lang w:bidi="fa-IR"/>
        </w:rPr>
        <w:t>نمى خورد و ارتباطى هم با تو ندارد، پس در آنها مداخله نكن؛ ببين وظيفۀ تو چيست، به همان وظيفه ات بينديش و در همان محدوده فعاليت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 وَ مَقَاعِدَ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تحذير و منصوب است و فعل آن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محل هاى نشستن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بازارهاست؛ يعنى خويشتن را از نشستن در بازارها دور بدار، و بازار را پاتوق خود قرار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مَحَاضِرُ الشَّيْطَانِ‌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بازارها هم جايگاه حضور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جايى است كه انسان در معرض فتنه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وضع بازار در زمان حضرت امير عليه السلام و زمانهاى بعد از آن مانند زمان ما ثابت نبوده، و معمولاً بازارها مانند بازارهاى موسمى و هفتگى، مثل چهارشنبه بازار و دوشنبه بازار و جمعه بازار بوده كه معمولاً در اين گونه بازارها همه جور آدم مى آمده و بيشتر هم سر همديگر كلاه مى گذاشته و به هم كلك مى زده اند، معاملات ربوى و فريب دادن افراد در اين گونه بازارها رواج داشته و دارد، به اين دليل كه اجناس فاسد و كم ارزش را عرضه مى كرده و به اسم حراج با قيمت هاى بيشترى به فروش مى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بازارى مسلّماً هم جايگاه حضور شيطان و هم محل عرضۀ فتنه هاست، و انسان مؤمن بايد خود را از چنين بازارى دور بدارد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هاى نهج البلاغه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معاريض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محل عرضه است، و در بسيارى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ابزار جنگى بوده كه با چوب ساخته مى شده، مانند تير، ولى وسط‍‌ آن مقدارى پهن تر و در آخر آن هم پر نداشته، خصوصيت اين ابزار جنگى اين بوده كه وقتى به كسى مى خورده او را ناكار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حضرت بازار را تشبيه به همين ابزار جنگى مى كند</w:t>
      </w:r>
      <w:bookmarkStart w:id="753" w:name="pg14791_347612"/>
    </w:p>
    <w:p>
      <w:pPr>
        <w:pStyle w:val="BookText"/>
        <w:rPr/>
      </w:pPr>
      <w:bookmarkEnd w:id="753"/>
      <w:r>
        <w:rPr>
          <w:rFonts w:ascii="Amiri" w:hAnsi="Amiri" w:eastAsia="Amiri" w:cs="Amiri"/>
          <w:color w:val="111111"/>
          <w:sz w:val="28"/>
          <w:sz w:val="28"/>
          <w:szCs w:val="28"/>
          <w:rtl w:val="true"/>
          <w:lang w:bidi="ar-SA"/>
        </w:rPr>
        <w:t>تا بفهماند خطر نشستن در بازارهاى آن روز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حال نسخه هاى نهج البلاغه در اين مورد مختلف است و به نظر ما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جملۀ قبل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775001_730472459"/>
      <w:bookmarkStart w:id="755" w:name="_Toc270"/>
      <w:bookmarkEnd w:id="754"/>
      <w:r>
        <w:rPr>
          <w:rtl w:val="true"/>
        </w:rPr>
        <w:t>توجّه به زيردستان، و حضور در نماز جمعه</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أَنْ‌ تَنْظُرَ إِلى‌ مَنْ‌ فُضِّلْتَ‌ عَلَيْهِ‌، فَإِنَّ‌ ذَلِكَ‌ مِنْ‌ أَبْوَابِ‌ الشُّكْرِ، وَ لاتُسَافِرْ فِى يَوْمِ‌ جُمُعَةٍ‌ حَتّى‌ تَشْهَدَ الصَّلاةَ‌، إِلَّا فَاصِلاً فِى سَبِيلِ‌ اللَّهِ‌ أَوْ فِى أَمْرٍ تُعْذَرُ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 بنگر به كسى كه بر او برترى داده شده اى، چرا كه اين كار از درهاى شكرگزارى است؛ و در روز جمعه سفر مكن تا به نماز جمعه حاضر شوى، مگر اين كه در راه خدا جدا شوى يا در كارى كه براى آن معذورى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توجّه بيشتر به زيردستان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أَنْ‌ تَنْظُرَ إِلى‌ مَنْ‌ فُضِّلْتَ‌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زيردستان خود توجّه بيشترى بكن؛ فرضاً شما مال و ثروت بيشترى داريد، يا شما مقام و قدرتى داريد و خلاصه به نحوى بر ديگران برترى داريد، در اين صورت به زيردستان توجّه كنيد و مقدارى از آن مال و ثروت را به آنها بدهيد و از آن مقام و قدرت به نفع زيردستانِ‌ خود اعمال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مِنْ‌ أَبْوَابِ‌ الشُّكْرِ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همين توجّه به ديگران و تلاش براى رفع نياز آنها از درهاى شكر و سپاسگزارى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تو بر او برترى داده شده اى؛ يعنى خدا تو را برترى داده و مال و ثروت يا مقام و قدرت داده، پس تو بايد توجّهت به آنهايى كه از آنها برترى دارى زياد باشد و از آنان رفع نياز كنى، كه اين كار يكى از وسايل شكرگزارى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لاتُسَافِرْ فِى يَوْمِ‌ جُمُعَةٍ‌ حَتّى‌ تَشْهَدَ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گرچه خطاب حضرت در اين نامه</w:t>
      </w:r>
      <w:bookmarkStart w:id="756" w:name="pg14791_347613"/>
    </w:p>
    <w:p>
      <w:pPr>
        <w:pStyle w:val="BookText"/>
        <w:rPr/>
      </w:pPr>
      <w:bookmarkEnd w:id="756"/>
      <w:r>
        <w:rPr>
          <w:rFonts w:ascii="Amiri" w:hAnsi="Amiri" w:eastAsia="Amiri" w:cs="Amiri"/>
          <w:color w:val="111111"/>
          <w:sz w:val="28"/>
          <w:sz w:val="28"/>
          <w:szCs w:val="28"/>
          <w:rtl w:val="true"/>
          <w:lang w:bidi="ar-SA"/>
        </w:rPr>
        <w:t>به حارث همدانى است، ولى در حقيقت با همۀ مسلمانان در همۀ ادوار تاريخ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مسافرت نكنيد تا نماز جمعه را برگزار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سبب شوكت و عظمت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باعث تأسف است كه اكثر مسلمانان روزهاى جمعه از شهر بيرون مى زنند و براى تفريح به كوه و باغ و صحرا مى روند و به نماز جمعه توجّهى نمى كنند، در صورتى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فَاصِلاً فِى سَبِيلِ‌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 كه در راه خدا جدا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جدايى است؛ يعنى مثلاً در راه خدا براى جهاد با دشمنان اسلام از جمعيت شهر جدا شده اى، در اين صورت شركت در نماز جمعه براى شما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فِى أَمْرٍ تُعْذَرُ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در كارى كه واقعاً ضرورت دارد و حياتى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موارد استثناء از شركت در نماز جمعه فقط‍‌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موقع شركت در جبهه و جنگ و ديگرى سفر ضرورى و حياتى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 در زمان ما اگر نماز جامع شرايط‍‌ باشد، ترك كردن آن خالى از اشكال نيست</w:t>
      </w:r>
      <w:r>
        <w:rPr>
          <w:rFonts w:eastAsia="IRNazanin" w:cs="IRNazanin"/>
          <w:color w:val="111111"/>
          <w:sz w:val="28"/>
          <w:szCs w:val="28"/>
          <w:rtl w:val="true"/>
          <w:lang w:bidi="fa-IR"/>
        </w:rPr>
        <w:t>.</w:t>
      </w:r>
    </w:p>
    <w:p>
      <w:pPr>
        <w:pStyle w:val="Heading3"/>
        <w:numPr>
          <w:ilvl w:val="2"/>
          <w:numId w:val="1"/>
        </w:numPr>
        <w:rPr/>
      </w:pPr>
      <w:bookmarkStart w:id="757" w:name="__RefHeading___Toc1775003_730472459"/>
      <w:bookmarkStart w:id="758" w:name="_Toc271"/>
      <w:bookmarkEnd w:id="757"/>
      <w:r>
        <w:rPr>
          <w:rtl w:val="true"/>
        </w:rPr>
        <w:t>اطاعت از پروردگار در همۀ امور</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 اللَّهَ‌ فِى جَمِيعِ‌ أُمُورِكَ‌؛ فَإِنَّ‌ طَاعَةَ‌ اللَّهِ‌ فَاضِلَةٌ‌ عَلى‌ مَا سِوَاهَا، وَ خَادِعْ‌ نَفْسَكَ‌ فِى الْعِبَادَةِ‌، وَارْفُقْ‌ بِهَا وَ لاتَقْهَرْهَا، وَ خُذْ عَفْوَهَا وَ نَشَاطَهَا إِلّا مَاكَانَ‌ مَكْتُوباً عَلَيْكَ‌ مِنَ‌ الْفَرِيضَةِ‌، فَإِنَّهُ‌ لابُدَّ مِنْ‌ قَضَائِهَا، وَ تَعَاهُدِهَا عِنْدَ مَحَلِّهَا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كارهايت خداوند را اطاعت نما، زيرا طاعت الهى از هر كارى ديگر برتر است؛ و نفس خود را از براى عبادت بفريب، و با او مدارا كن و بر او زورگويى مكن، و او را به هنگام گذشت و شادمانى اش درياب مگر آنچه از واجبات بر تو نوشته شده است، كه ناچارى از انجام دادن آن، و نيز از اين كه در وقت آن را به جا آورى</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اللَّهَ‌ فِى جَمِيعِ‌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در انجام هر كارى</w:t>
      </w:r>
    </w:p>
    <w:p>
      <w:pPr>
        <w:pStyle w:val="BookText"/>
        <w:rPr/>
      </w:pPr>
      <w:r>
        <w:rPr>
          <w:rFonts w:ascii="IRNazanin" w:hAnsi="IRNazanin" w:eastAsia="IRNazanin"/>
          <w:color w:val="111111"/>
          <w:sz w:val="28"/>
          <w:sz w:val="28"/>
          <w:szCs w:val="28"/>
          <w:rtl w:val="true"/>
          <w:lang w:bidi="fa-IR"/>
        </w:rPr>
        <w:t xml:space="preserve">اطاعت خدا را در نظر بگير، و اگر مثلاً خواستى كارى را انجام دهى و ديدى اطاعت و رضايت خدا در آن نيست آن را ترك كن و انجام نده؛ به هنگام رفت و آمد، كاركردن، خوردن و خوابيدن و هر كار ديگر فقط‍‌ به فكر خدا باش و براى خدا انجام بده،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طَاعَةَ‌ اللَّهِ‌ فَاضِلَةٌ‌ عَلى‌ مَا سِوَاهَا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اطاعت خدا و جلب رضايت او بهترين كارهاست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برتر و با فضيلت است؛ يعنى كار با فضيلت اطاعت خداوند است، و كارى كه براى خدا انجام نشود اطاعت خدا نيست گرچه به ظاهر در قالب عبادت خدا باشد، مانند نماز و روزه اى كه ريايى و براى خودنمايى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خَادِعْ‌ نَفْسَكَ‌ فِى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عبادت خدا با نفس خود نيرنگ بزن و با او خدعه كن؛ مثل اين كه با كودك خدعه مى كنى و به او مى گويى اگر فلان كار را كردى فلان جايزه را برايت مى خرم، با نفس خود هم يك چنين نيرنگى بزن و مثلاً بگو اگر فلان عبادت را انجام دادى در قيامت فلان بهره را در بهشت خواهى برد؛ پس همان طورى كه كودك را با شوق جايزه به كار نيك وادار مى كنى، نفس خود را هم با شوق بهشت و نعمت هاى بهشتى به كارهاى نيك تشويق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وَارْفُقْ‌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در اين كار با نفس خود رفق و مدارا كن تا با ميل و شوق بيشتر به عبادت مشغول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لاتَقْهَرْهَا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او زورگويى نكن؛ يعنى يك عبادت سخت و مشكل را به زور بر خودت هموار نگردان كه ممكن است حالت سرخوردگى پيدا كنى و يكباره عبادت را ترك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عَفْوَهَا وَ نَشَاطَهَا إِلّا مَاكَانَ‌ مَكْتُوباً عَلَيْكَ‌ مِنَ‌ الْفَرِيضَةِ‌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نفس خود را هنگامى كه حال عبادت ندارد عفو كن و عذر او را بپذير، و هنگامى كه نشاط‍‌ دارد ترك عبادت او را قبول كن؛ مگر اين كه آن عبادت از عبادتهاى واجب باشد، كه در اين صورت ناگزير بايد نفس را بر انجام واجبات مجبور كنى</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لابُدَّ مِنْ‌ قَضَائِهَا، وَ تَعَاهُدِهَا عِنْدَ مَحَلِّهَا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واجب و يا هر عبادت واجب</w:t>
      </w:r>
      <w:bookmarkStart w:id="759" w:name="pg14791_347615"/>
    </w:p>
    <w:p>
      <w:pPr>
        <w:pStyle w:val="BookText"/>
        <w:rPr/>
      </w:pPr>
      <w:bookmarkEnd w:id="759"/>
      <w:r>
        <w:rPr>
          <w:rFonts w:ascii="IRNazanin" w:hAnsi="IRNazanin" w:eastAsia="IRNazanin"/>
          <w:color w:val="111111"/>
          <w:sz w:val="28"/>
          <w:sz w:val="28"/>
          <w:szCs w:val="28"/>
          <w:rtl w:val="true"/>
          <w:lang w:bidi="fa-IR"/>
        </w:rPr>
        <w:t>ديگر را بايد در وقت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الهى نماز است بايد در وقت خوانده شود، اگر روزه است بايد توجّه داشت كه هرگاه وقت آن مى رسد آن را انجام داد، اگر حج و يا هر عبادت ديگرى است بايد آن را در وقتش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امورى كه انسان انجام مى دهد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امورى كه از واجبات الهى محسوب مى شود؛ اين قسم را به هر نحوى كه هست بايد انجام داد و هر كدام را هم در وقت؛ و اگر احياناً مراقب وقت آن نشديم و فراموش شد، در خارج از وقت بايد قضاى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امور و يا عبادتهاى مستحبى است كه بايد براى انجام آن با نفس خدعه نموده و حتى الامكان آنها را نيز انجام داد، و هر گاه نفس در انجام برخى از آنها كسل بود با او مدارا نموده و عذر او را پذيرفت</w:t>
      </w:r>
      <w:r>
        <w:rPr>
          <w:rFonts w:eastAsia="IRNazanin" w:cs="IRNazanin"/>
          <w:color w:val="111111"/>
          <w:sz w:val="28"/>
          <w:szCs w:val="28"/>
          <w:rtl w:val="true"/>
          <w:lang w:bidi="fa-IR"/>
        </w:rPr>
        <w:t>.</w:t>
      </w:r>
    </w:p>
    <w:p>
      <w:pPr>
        <w:pStyle w:val="Heading3"/>
        <w:numPr>
          <w:ilvl w:val="2"/>
          <w:numId w:val="1"/>
        </w:numPr>
        <w:rPr/>
      </w:pPr>
      <w:bookmarkStart w:id="760" w:name="__RefHeading___Toc1775005_730472459"/>
      <w:bookmarkStart w:id="761" w:name="_Toc272"/>
      <w:bookmarkEnd w:id="760"/>
      <w:r>
        <w:rPr>
          <w:rtl w:val="true"/>
        </w:rPr>
        <w:t>دورى از دنياطلبى و بدكاران</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يَنْزِلَ‌ بِكَ‌ الْمَوْتُ‌ وَ أَنْتَ‌ آبِقٌ‌ مِنْ‌ رَبِّكَ‌ فِى طَلَبِ‌ الدُّنْيَا، وَ إِيَّاكَ‌ وَ مُصَاحَبَةَ‌ الْفُسَّاقِ‌؛ فَإِنَّ‌ الشَّرَّ بِالشَّرِّ مُلْحَقٌ‌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ومبادا كه مرگ بر تو فرود آيد و حال آن كه تو در جستجوى دنيا از پروردگار خويش گريزان باشى؛ و از همنشينى با بدكاران بپرهيز، چرا كه بد با بد مى پيوندد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مرگ به سراغ انسان آمده و گريبان او را مى گيرد،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نكند مرگ بر تو وارد شود در حالى كه تو در طلب دنيا از خدا گريزان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اى گفته مى شود كه گريزان از مولا و آقاى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كه انسان براى رسيدن به كمالات از راه عبادت به اين دنيا آمده است، حال اگر از عبادت غافل شده و سرگرم دنياطلبى و جمع آورى مال دنيا شود، مانند بندۀ گريزان از مولاى خود شده است؛ و اگر در اين حال مرگ به سراغ او بيايد، در بدترين حالات مرگ را ملاقات نموده و عاقبت بدى خواهد داشت</w:t>
      </w:r>
      <w:r>
        <w:rPr>
          <w:rFonts w:eastAsia="IRNazanin" w:cs="IRNazanin"/>
          <w:color w:val="111111"/>
          <w:sz w:val="28"/>
          <w:szCs w:val="28"/>
          <w:rtl w:val="true"/>
          <w:lang w:bidi="fa-IR"/>
        </w:rPr>
        <w:t>.</w:t>
      </w:r>
      <w:bookmarkStart w:id="762" w:name="pg14791_347616"/>
    </w:p>
    <w:p>
      <w:pPr>
        <w:pStyle w:val="BookText"/>
        <w:rPr/>
      </w:pPr>
      <w:bookmarkEnd w:id="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 وَ مُصَاحَبَةَ‌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محذوف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همراهى و همنشينى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گناهكاران و خلافكاران است؛ حضرت امير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همنشينى و رفاقت با فاسقان دور بدار و با آنان همراه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الشَّرَّ بِالشَّرِّ مُلْحَقٌ‌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بد با بد همنشين مى شود؛ وقتى تو با افراد بد آمد و شد داشتى تو را هم به بدى مى شناسند</w:t>
      </w:r>
      <w:r>
        <w:rPr>
          <w:rFonts w:eastAsia="IRNazanin" w:cs="IRNazanin"/>
          <w:color w:val="111111"/>
          <w:sz w:val="28"/>
          <w:szCs w:val="28"/>
          <w:rtl w:val="true"/>
          <w:lang w:bidi="fa-IR"/>
        </w:rPr>
        <w:t>.</w:t>
      </w:r>
    </w:p>
    <w:p>
      <w:pPr>
        <w:pStyle w:val="Heading3"/>
        <w:numPr>
          <w:ilvl w:val="2"/>
          <w:numId w:val="1"/>
        </w:numPr>
        <w:rPr/>
      </w:pPr>
      <w:bookmarkStart w:id="763" w:name="__RefHeading___Toc1775007_730472459"/>
      <w:bookmarkStart w:id="764" w:name="_Toc273"/>
      <w:bookmarkEnd w:id="763"/>
      <w:r>
        <w:rPr>
          <w:rtl w:val="true"/>
        </w:rPr>
        <w:t>غضب، لشكر بزرگى براى شيطان</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وَقِّرِ اللَّهَ‌، وَ أَحْبِبْ‌ أَحِبَّاءَهُ‌، وَاحْذَرِ الْغَضَبَ‌؛ فَإِنَّهُ‌ جُنْدٌ عَظِيمٌ‌ مِنْ‌ جُنُودِ إِبْلِيسَ‌؛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بزرگ و محترم شمار، و دوستان او را دوست بدار، و از خشم برحذر باش، كه آن لشكر بزرگى از لشكريان شيطان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را بزرگ و با عظمت بدان؛ خدا را با عظمت بدان و او را كوچك نشمار؛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أَحْبِبْ‌ أَحِبَّاءَهُ‌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دوستان خدا را هم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 هستى و بر اثر مسلمانى خداپرست هستى و او را دوست مى دارى، بايد دوستان خدا را هم دوست بدارى و با آنان ملاطفت و مهربانى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مؤمنين با يكديگر مشفق و مهربان هستند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 الْغَضَبَ‌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غضب و عصبانيت هم به دور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جُنْدٌ عَظِيمٌ‌ مِنْ‌ جُنُودِ إِبْلِيسَ‌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غضب به تنهايى لشكر بزرگى است براى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غضب مى كند عقلش پوشيده مى شود و هر چه به زبانش بيايد مى گويد، وقتى انسان غضب مى كند حرمت اشخاص را نمى شناسد و به آنها اهانت و بى احترامى</w:t>
      </w:r>
    </w:p>
    <w:p>
      <w:pPr>
        <w:pStyle w:val="BookText"/>
        <w:rPr/>
      </w:pPr>
      <w:r>
        <w:rPr>
          <w:rFonts w:ascii="IRNazanin" w:hAnsi="IRNazanin" w:eastAsia="IRNazanin"/>
          <w:color w:val="111111"/>
          <w:sz w:val="28"/>
          <w:sz w:val="28"/>
          <w:szCs w:val="28"/>
          <w:rtl w:val="true"/>
          <w:lang w:bidi="fa-IR"/>
        </w:rPr>
        <w:t>مى كند، وقتى انسان غضبناك شود بدون جهت مى زند و يك آدم ديگر را مى كشد يا اموال مردم را از ميان مى برد، و به طور خلاصه وقتى انسان غضبناك مى شود خيلى از گناهان و خلافكاريها را مرتكب مى شود، به همين جهت هم حضرت اميرالمؤمنين عليه السلام آن را به تنهايى يك لشكر بزرگ براى شيطان 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جنود و لشكريان فراوانى دارد، جهل و نادانى از لشكريان شيطان است، هواهاى نفسانى و تمايلات شهوانى از لشكريان شيطان است، خمر و 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لشكريان شيطان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غضب هم از لشكريان شيطان است، ولى در مورد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لشكر بسيار بزرگى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جُنُودِ إِبْلِيسَ‌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لشكريان 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كه حضرت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فرموده، معلوم مى شود كاربرد غضب براى شيطان خيلى زياد است، و ما نيز بايد در خاموش كردن آن در وجود خود كمال توجّه را داشته باشيم؛ إن شاءاللّه خداوند ما را از شرّ آن محفوظ‍‌ بدارد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65" w:name="pg14791_347618"/>
    </w:p>
    <w:p>
      <w:pPr>
        <w:pStyle w:val="Heading2"/>
        <w:numPr>
          <w:ilvl w:val="1"/>
          <w:numId w:val="1"/>
        </w:numPr>
        <w:rPr/>
      </w:pPr>
      <w:bookmarkStart w:id="766" w:name="__RefHeading___Toc1775009_730472459"/>
      <w:bookmarkStart w:id="767" w:name="_Toc274"/>
      <w:bookmarkEnd w:id="765"/>
      <w:bookmarkEnd w:id="766"/>
      <w:r>
        <w:rPr>
          <w:rtl w:val="true"/>
        </w:rPr>
        <w:t>(</w:t>
      </w:r>
      <w:r>
        <w:rPr>
          <w:rtl w:val="true"/>
        </w:rPr>
        <w:t xml:space="preserve">درس </w:t>
      </w:r>
      <w:r>
        <w:rPr/>
        <w:t>539</w:t>
      </w:r>
      <w:r>
        <w:rPr>
          <w:rtl w:val="true"/>
        </w:rPr>
        <w:t xml:space="preserve">) - </w:t>
      </w:r>
      <w:r>
        <w:rPr>
          <w:rtl w:val="true"/>
        </w:rPr>
        <w:t xml:space="preserve">نامۀ </w:t>
      </w:r>
      <w:r>
        <w:rPr/>
        <w:t>70</w:t>
      </w:r>
      <w:bookmarkEnd w:id="767"/>
    </w:p>
    <w:p>
      <w:pPr>
        <w:pStyle w:val="Heading3"/>
        <w:numPr>
          <w:ilvl w:val="2"/>
          <w:numId w:val="1"/>
        </w:numPr>
        <w:rPr/>
      </w:pPr>
      <w:bookmarkStart w:id="768" w:name="__RefHeading___Toc1775011_730472459"/>
      <w:bookmarkStart w:id="769" w:name="_Toc275"/>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موقعيت مدينه و شخصيت سهل بن حنيف</w:t>
      </w:r>
    </w:p>
    <w:p>
      <w:pPr>
        <w:pStyle w:val="BookText"/>
        <w:rPr/>
      </w:pPr>
      <w:r>
        <w:rPr>
          <w:rFonts w:ascii="Amiri" w:hAnsi="Amiri" w:eastAsia="Amiri" w:cs="Amiri"/>
          <w:color w:val="111111"/>
          <w:sz w:val="28"/>
          <w:sz w:val="28"/>
          <w:szCs w:val="28"/>
          <w:rtl w:val="true"/>
          <w:lang w:bidi="ar-SA"/>
        </w:rPr>
        <w:t>عدم تأسف بر رفتن اهل دنيا</w:t>
      </w:r>
    </w:p>
    <w:p>
      <w:pPr>
        <w:pStyle w:val="BookText"/>
        <w:rPr/>
      </w:pPr>
      <w:r>
        <w:rPr>
          <w:rFonts w:ascii="IRNazanin" w:hAnsi="IRNazanin" w:eastAsia="IRNazanin"/>
          <w:color w:val="111111"/>
          <w:sz w:val="28"/>
          <w:sz w:val="28"/>
          <w:szCs w:val="28"/>
          <w:rtl w:val="true"/>
          <w:lang w:bidi="fa-IR"/>
        </w:rPr>
        <w:t>تشفّى خاطر تو، و گمراهى اهل دنيا</w:t>
      </w:r>
    </w:p>
    <w:p>
      <w:pPr>
        <w:pStyle w:val="BookText"/>
        <w:rPr/>
      </w:pPr>
      <w:r>
        <w:rPr>
          <w:rFonts w:ascii="Amiri" w:hAnsi="Amiri" w:eastAsia="Amiri" w:cs="Amiri"/>
          <w:color w:val="111111"/>
          <w:sz w:val="28"/>
          <w:sz w:val="28"/>
          <w:szCs w:val="28"/>
          <w:rtl w:val="true"/>
          <w:lang w:bidi="ar-SA"/>
        </w:rPr>
        <w:t>كسانى كه عدالت را شناخته اند</w:t>
      </w:r>
    </w:p>
    <w:p>
      <w:pPr>
        <w:pStyle w:val="BookText"/>
        <w:rPr/>
      </w:pPr>
      <w:r>
        <w:rPr>
          <w:rFonts w:ascii="IRNazanin" w:hAnsi="IRNazanin" w:eastAsia="IRNazanin"/>
          <w:color w:val="111111"/>
          <w:sz w:val="28"/>
          <w:sz w:val="28"/>
          <w:szCs w:val="28"/>
          <w:rtl w:val="true"/>
          <w:lang w:bidi="fa-IR"/>
        </w:rPr>
        <w:t>آنها نه از ظلم فرار كرده و نه به عدل پناه برده اند</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منذر بن جارود عبدى</w:t>
      </w:r>
    </w:p>
    <w:p>
      <w:pPr>
        <w:pStyle w:val="BookText"/>
        <w:rPr/>
      </w:pPr>
      <w:r>
        <w:rPr>
          <w:rFonts w:ascii="IRNazanin" w:hAnsi="IRNazanin" w:eastAsia="IRNazanin"/>
          <w:color w:val="111111"/>
          <w:sz w:val="28"/>
          <w:sz w:val="28"/>
          <w:szCs w:val="28"/>
          <w:rtl w:val="true"/>
          <w:lang w:bidi="fa-IR"/>
        </w:rPr>
        <w:t>من تو را چون پدرت صالح پنداشتم</w:t>
      </w:r>
    </w:p>
    <w:p>
      <w:pPr>
        <w:pStyle w:val="BookText"/>
        <w:rPr/>
      </w:pPr>
      <w:r>
        <w:rPr>
          <w:rFonts w:ascii="Amiri" w:hAnsi="Amiri" w:eastAsia="Amiri" w:cs="Amiri"/>
          <w:color w:val="111111"/>
          <w:sz w:val="28"/>
          <w:sz w:val="28"/>
          <w:szCs w:val="28"/>
          <w:rtl w:val="true"/>
          <w:lang w:bidi="ar-SA"/>
        </w:rPr>
        <w:t>نابود كردن آخرت خود با آباد نمودن دنيا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شايستگى منذر براى والى بودن</w:t>
      </w:r>
      <w:bookmarkStart w:id="770" w:name="pg14791_347620"/>
    </w:p>
    <w:p>
      <w:pPr>
        <w:pStyle w:val="Heading3"/>
        <w:numPr>
          <w:ilvl w:val="2"/>
          <w:numId w:val="1"/>
        </w:numPr>
        <w:rPr/>
      </w:pPr>
      <w:bookmarkStart w:id="771" w:name="__RefHeading___Toc1775013_730472459"/>
      <w:bookmarkStart w:id="772" w:name="_Toc276"/>
      <w:bookmarkEnd w:id="770"/>
      <w:bookmarkEnd w:id="771"/>
      <w:r>
        <w:rPr>
          <w:rtl w:val="true"/>
        </w:rPr>
        <w:t>«</w:t>
      </w:r>
      <w:r>
        <w:rPr>
          <w:rtl w:val="true"/>
        </w:rPr>
        <w:t xml:space="preserve">نامۀ </w:t>
      </w:r>
      <w:r>
        <w:rPr/>
        <w:t>70</w:t>
      </w:r>
      <w:r>
        <w:rPr>
          <w:rtl w:val="true"/>
        </w:rPr>
        <w:t>»</w:t>
      </w:r>
      <w:bookmarkEnd w:id="772"/>
    </w:p>
    <w:p>
      <w:pPr>
        <w:pStyle w:val="Heading4"/>
        <w:numPr>
          <w:ilvl w:val="3"/>
          <w:numId w:val="1"/>
        </w:numPr>
        <w:rPr/>
      </w:pPr>
      <w:bookmarkStart w:id="773" w:name="__RefHeading___Toc1775015_730472459"/>
      <w:bookmarkStart w:id="774" w:name="_Toc277"/>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و من كتاب له عليه السّلام إلى‌ سهل بن حُنَيْف الأنصارى، و هو عامله على المدينة، فى معنى قوم من أهلها لحقوا بمعاوية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بَلَغَنِى أَنَّ‌ رِجَالاً مِمَّنْ‌ قِبَلَكَ‌ يَتَسَلَّلُونَ‌ إِلى‌ مُعَاوِيَةَ‌، فَلا تَأْسَفْ‌ عَلى‌ مَا يَفُوتُكَ‌ مِنْ‌ عَدَدِهِمْ‌، وَ يَذْهَبُ‌ عَنْكَ‌ مِنْ‌ مَدَدِهِمْ‌، فَكَفى‌ لَهُمْ‌ غَيّاً، وَ لَكَ‌ مِنْهُمْ‌ شَافِياً، فِرَارُهُمْ‌ مِنَ‌ الْهُدى‌ وَالْحَقِّ‌، وَ إِيضَاعُهُمْ‌ إِلَى الْعَمى‌ وَالْجَهْلِ‌، وَ إِنَّمَا هُمْ‌ أَهْلُ‌ دُنْيَا مُقْبِلُونَ‌ عَلَيْهَا، وَ مُهْطِعُونَ‌ إِلَيْهَا، وَ قَدْ عَرَفُوا الْعَدْلَ‌ وَ رَأَوْهُ‌ وَ سَمِعُوهُ‌ وَ وَعَوْهُ‌، وَ عَلِمُوا أَنَّ‌ النَّاسَ‌ عِنْدَنَا فِى الْحَقِّ‌ أُسْوَةٌ‌، فَهَرَبُوا إِلَى الْأَثَرَةِ‌، فَبُعْداً لَهُمْ‌ وَ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لَمْ‌يَنْفِرُوا مِنْ‌ جَوْرٍ، وَ لَمْ‌يَلْحَقُوا بِعَدْلٍ‌، وَ إِنَّا لَنَطْمَعُ‌ فِى هَذَا الْأَمْرِ أَنْ‌ يُذَلِّلَ‌ اللَّهُ‌ لَنَا صَعْبَهُ‌، وَ يُسَهِّلَ‌ لَنَا حَزْنَهُ‌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بنا به تيترى كه مرحوم سيّد رضى براى آن ترتيب داده، به سهل بن حنيف انصارى است كه در آن وقت استاندار حضرت در شهر مدينه بود</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775017_730472459"/>
      <w:bookmarkStart w:id="776" w:name="_Toc278"/>
      <w:bookmarkEnd w:id="775"/>
      <w:r>
        <w:rPr>
          <w:rtl w:val="true"/>
        </w:rPr>
        <w:t>موقعيت مدينه و شخصيت سهل بن حنيف</w:t>
      </w:r>
      <w:bookmarkEnd w:id="77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مردم مدينه بعد از عثمان با حضرت اميرالمؤمنين عليه السلام بيعت كردند، مدينه پايتخت اسلام بود؛ چون رسول خدا صلى الله عليه و آله و سلم در اين شهر سكونت داشت و خلفاى</w:t>
      </w:r>
    </w:p>
    <w:p>
      <w:pPr>
        <w:pStyle w:val="BookText"/>
        <w:rPr/>
      </w:pPr>
      <w:r>
        <w:rPr>
          <w:rFonts w:ascii="IRNazanin" w:hAnsi="IRNazanin" w:eastAsia="IRNazanin"/>
          <w:color w:val="111111"/>
          <w:sz w:val="28"/>
          <w:sz w:val="28"/>
          <w:szCs w:val="28"/>
          <w:rtl w:val="true"/>
          <w:lang w:bidi="fa-IR"/>
        </w:rPr>
        <w:t>سه گانۀ بعد از رسول خدا صلى الله عليه و آله و سلم هم در اين شهر بودند، و روى اين حساب اين معنا كه مدينه پايتخت اسلام است در بين مسلمانان جا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حضرت امير عليه السلام رسماً به عنوان خليفه برگزيده شد، عايشه و طلحه و زبير نقض بيعت كرده و جنگ جمل را در بصره به راه انداختند؛ حضرت براى سركوبى آنان عازم بصره شدند و سهل بن حنيف انصارى را به عنوان استاندار در منطقۀ مدينه انتخاب فرمودند، كه اين انتخاب مقام والاى سهل بن حنيف را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برادر بودند كه يكى از آنها همين سهل و ديگرى عثمان بن حنيف است كه استاندار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برادر از شيعيان خيلى مخلص حضرت امير عليه السلام بودند و حضرت هم به آنها علاقه داشت، به نحوى كه وقتى سهل بن حنيف از دنيا رفت اميرالمؤمنين عليه السلام خيلى اظهار ناراحتى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اهميت اين فرد چنين گفته اند كه وقتى از دنيا رفت حضرت امير عليه السلام نماز ميّت را بر او خواندند، و وقتى جنازۀ سهل را مى بردند چون عدۀ ديگرى به تشييع كنندگان اضافه شدند حضرت دستور دادند جنازه را به زمين گذاشته و نماز ديگرى به سهل خواندند، باز در بين راه عدۀ ديگرى رسيدند و حضرت تا پنج مرتبه نماز ميّت را بر او خواندند؛ قبر سهل بن حنيف بين كوفه و نجف اشرف است در همين جايى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مدينه از اين جهت كه پايتخت كشور اسلام بود جايگاه رؤساى قبايل و شيوخ عرب و شخصيت هاى بسيارى شده بود؛ و وقتى حضرت امير عليه السلام انتخاب شد، اينها ديدند نمى توانند با على عليه السلام كنار بيايند؛ مال و مقام مى خواستند، على عليه السلام هم كه اهل اين حرفها نبود، از اين رو آنها تك تك مدينه را ترك گفته و به جرگۀ معاويه مى پيوستند، سهل از موضوع نگران شده و خبر به حضرت امير رسيده بود، آن حضرت درصدد دلجويى از سهل بن حنيف برآمده و اين نامه را به عنوان دلجويى به سهل نوشته اند</w:t>
      </w:r>
      <w:r>
        <w:rPr>
          <w:rFonts w:eastAsia="IRNazanin" w:cs="IRNazanin"/>
          <w:color w:val="111111"/>
          <w:sz w:val="28"/>
          <w:szCs w:val="28"/>
          <w:rtl w:val="true"/>
          <w:lang w:bidi="fa-IR"/>
        </w:rPr>
        <w:t>.</w:t>
      </w:r>
      <w:bookmarkStart w:id="777" w:name="pg14791_347622"/>
    </w:p>
    <w:p>
      <w:pPr>
        <w:pStyle w:val="Heading4"/>
        <w:numPr>
          <w:ilvl w:val="3"/>
          <w:numId w:val="1"/>
        </w:numPr>
        <w:rPr/>
      </w:pPr>
      <w:bookmarkStart w:id="778" w:name="__RefHeading___Toc1775019_730472459"/>
      <w:bookmarkStart w:id="779" w:name="_Toc279"/>
      <w:bookmarkEnd w:id="777"/>
      <w:bookmarkEnd w:id="778"/>
      <w:r>
        <w:rPr>
          <w:rtl w:val="true"/>
        </w:rPr>
        <w:t>عدم تأسف بر رفتن اهل دنيا</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بَلَغَنِى أَنَّ‌ رِجَالاً مِمَّنْ‌ قِبَلَكَ‌ يَتَسَلَّلُونَ‌ إِلى‌ مُعَاوِيَةَ‌، فَلا تَأْسَفْ‌ عَلى‌ مَا يَفُوتُكَ‌ مِنْ‌ عَدَدِهِمْ‌، وَ يَذْهَبُ‌ عَنْكَ‌ مِنْ‌ مَدَدِهِمْ‌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من خبر رسيده است كه مردانى از آنان كه نزد تو هستند مخفيانه به معاويه مى پيوندند، پس افسوس مخور بر آن تعداد از ايشان كه از دست تو مى رود، و نيز بر يارى آنها كه از تو كم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نامه و امثال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من خبر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گفته ام از اين فرمايش چنين استفاده مى شود كه حضرت در آن منطقه افرادى داشته كه خبير و بصير بوده و اين نحو گزارشات را براى اميرالمؤمنين عليه السلام مى نوشته و به آن حضرت مى رسانده اند، كه در اصطلاح به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نامه حضرت به سهل مى 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رسيده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رِجَالاً مِمَّنْ‌ قِبَلَكَ‌</w:t>
      </w:r>
      <w:r>
        <w:rPr>
          <w:rFonts w:eastAsia="Amiri" w:cs="Amiri" w:ascii="Amiri" w:hAnsi="Amiri"/>
          <w:color w:val="111111"/>
          <w:sz w:val="28"/>
          <w:szCs w:val="28"/>
          <w:rtl w:val="true"/>
          <w:lang w:bidi="ar-SA"/>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مردانى از آن افرادى كه اطراف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يَتَسَلَّلُونَ‌ إِلى‌ مُعَاوِيَةَ‌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مخفيانه فرار كرده و به طرف معاويه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تَأْسَفْ‌ عَلى‌ مَا يَفُوتُكَ‌ مِنْ‌ عَدَدِهِمْ‌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افسوس مخور بر آن عددى كه از آنها از دست تو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افراد زودتر بروند بهتر است؛ زيرا كه از شرّشان نجات پيدا مى كنى، اينها شخصيت هاى دروغين و پر توقّعى هستند كه براى دنيا و مقام دنيا دور هر رئيسى را مى گيرند و براى او سينه مى زنند، ولى وقتى مى فهمند خبرى نيست و چيزى از او در نمى آيد اطرافش را خالى كرده و پشت سر او ياوه گويى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يَذْهَبُ‌ عَنْكَ‌ مِنْ‌ مَدَدِهِمْ‌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بر آن كمكى كه از آنها از دست تو رفته است تأسف نخور و اندوهگين نباش</w:t>
      </w:r>
      <w:r>
        <w:rPr>
          <w:rFonts w:eastAsia="IRNazanin" w:cs="IRNazanin"/>
          <w:color w:val="111111"/>
          <w:sz w:val="28"/>
          <w:szCs w:val="28"/>
          <w:rtl w:val="true"/>
          <w:lang w:bidi="fa-IR"/>
        </w:rPr>
        <w:t>.</w:t>
      </w:r>
      <w:bookmarkStart w:id="780" w:name="pg14791_347623"/>
    </w:p>
    <w:p>
      <w:pPr>
        <w:pStyle w:val="Heading4"/>
        <w:numPr>
          <w:ilvl w:val="3"/>
          <w:numId w:val="1"/>
        </w:numPr>
        <w:rPr/>
      </w:pPr>
      <w:bookmarkStart w:id="781" w:name="__RefHeading___Toc1775021_730472459"/>
      <w:bookmarkStart w:id="782" w:name="_Toc280"/>
      <w:bookmarkEnd w:id="780"/>
      <w:bookmarkEnd w:id="781"/>
      <w:r>
        <w:rPr>
          <w:rtl w:val="true"/>
        </w:rPr>
        <w:t>تشفّى خاطر تو، و گمراهى اهل دنيا</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لَهُمْ‌ غَيّاً، وَ لَكَ‌ مِنْهُمْ‌ شَافِياً، فِرَارُهُمْ‌ مِنَ‌ الْهُدى‌ وَالْحَقِّ‌، وَ إِيضَاعُهُمْ‌ إِلَى الْعَمى‌ وَالْجَهْلِ‌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بس است براى آنان اين گمراهى، و براى تو از ايشان تشفّى خاطر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كفايت مى كند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هدايت و حقيقت فرار كرده اند، و به سوى كورى و نادانى شتافته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براى دلجويى از سهل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راه حق را رها كرده و راه باطل را گرفته اند براى رفع نگرانى تو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باعث بسى تأسف است كه مردم دنيادوست حق را از باطل نمى شناسند؛ تشكيلات حضرت اميرالمؤمنين عليه السلام را كه مجسمۀ عدالت و تقواست رها كرده و به معاويه اى كه تا سال هشتم هجرت كافر بوده و عليه رسول خدا صلى الله عليه و آله و سلم و مسلمانان آن همه جنگ و خونريزى به راه انداخته پيوسته اند؛ البته اين طور نيست كه اين معاويه بعد از فتح مكّه آدم شده و با مسلمانان سرِ سازش داشته باشد، همين كه خود را به نام حاكم شام معرفى مى كند، عليه حكومت حق ياغى شده و با امام به حق به محاربه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فَكَفى‌ لَهُمْ‌ غَيّاً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كافى است براى آنها اين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 مِنْهُمْ‌ شَافِياً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كار آنها براى تو شفا دهندۀ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ببيند يك آدم يا يك گروهى كه همه شان شيطان و همۀ كارهايشان شيطنت است توى چاه افتاده اند، باعث خوشحالى او مى شود؛ چرا كه از شرّ آنها راحت شده است؛ در حقيقت اين كار آنها براى او تشفّى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مى خواهند به سهل بن حنيف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هلاكت ابدى را براى خود خريده اند، بايد مايۀ تشفّى خاطر تو باشد و خوشحال باشى</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فِرَارُهُمْ‌ مِنَ‌ الْهُدى‌ وَالْحَقِّ‌، وَ إِيضَاعُهُمْ‌ إِلَى الْعَمى‌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 حسب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فرارهم من الهدى‌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ايضاعهم إلى العمى‌ و</w:t>
      </w:r>
      <w:bookmarkStart w:id="783" w:name="pg14791_347624"/>
    </w:p>
    <w:p>
      <w:pPr>
        <w:pStyle w:val="BookText"/>
        <w:rPr/>
      </w:pPr>
      <w:bookmarkEnd w:id="783"/>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قبل است، پس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سرعت گرفتن و شتافتن است؛ روى اين تركيب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كفايت مى كند آنها را فرارشان از هدايت و راه حق، و سرعت گرفتن ايشان به كورى و نادانى؛ يعنى همين كه آنها راه حق و هدايت را رها كرده و از آن فرار كردند و به كورى و جهالت سرعت گرفتند براى آنها بس است و آنها را كفايت مى كند</w:t>
      </w:r>
      <w:r>
        <w:rPr>
          <w:rFonts w:eastAsia="IRNazanin" w:cs="IRNazanin"/>
          <w:color w:val="111111"/>
          <w:sz w:val="28"/>
          <w:szCs w:val="28"/>
          <w:rtl w:val="true"/>
          <w:lang w:bidi="fa-IR"/>
        </w:rPr>
        <w:t>.</w:t>
      </w:r>
    </w:p>
    <w:p>
      <w:pPr>
        <w:pStyle w:val="Heading4"/>
        <w:numPr>
          <w:ilvl w:val="3"/>
          <w:numId w:val="1"/>
        </w:numPr>
        <w:rPr/>
      </w:pPr>
      <w:bookmarkStart w:id="784" w:name="__RefHeading___Toc1775023_730472459"/>
      <w:bookmarkStart w:id="785" w:name="_Toc281"/>
      <w:bookmarkEnd w:id="784"/>
      <w:r>
        <w:rPr>
          <w:rtl w:val="true"/>
        </w:rPr>
        <w:t>كسانى كه عدالت را شناخته اند</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هُمْ‌ أَهْلُ‌ دُنْيَا مُقْبِلُونَ‌ عَلَيْهَا، وَ مُهْطِعُونَ‌ إِلَيْهَا، وَ قَدْ عَرَفُوا الْعَدْلَ‌ وَ رَأَوْهُ‌ وَ سَمِعُوهُ‌ وَ وَعَوْهُ‌، وَ عَلِمُوا أَنَّ‌ النَّاسَ‌ عِنْدَنَا فِى الْحَقِّ‌ أُسْوَةٌ‌، فَهَرَبُوا إِلَى الْأَثَرَةِ‌، فَبُعْداً لَهُمْ‌ وَ سُحْقاً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آنان اهل دنيايند كه به آن روى آورده اند، و به سويش مى شتابند، و عدالت را شناخته و ديده اند و آن را شنيده و به خاطر سپرده اند، و بى ترديد دانسته اند كه مردم در نزد ما حقوق برابر دارند، پس ايشان به سوى امتياز گرفتن گريخته اند، كه از رحمت الهى دور شوند آن چنان دور 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يك عده افراد اهل دنيا و پر توقع باشند، اهل كار و تلاش هم نباشند و مرتب شعار بدهند، گاهى هم شيطنت كنند، نبودن آنان بهتر از بودنشان است؛ براى اين كه به اين گونه افراد هيچ اعتمادى نيست؛ اينهايى كه اهل دنيا هستند تا زمانى كه پول به آنها مى رسد دور انسان هستند و براى انسان سينه مى زنند، ولى وقتى ببينند كمى اوضاع وخيم شده و مثلاً پولى در بساط‍‌ نيست و يا بناست بين تمامى افراد به عدالت رفتار شود، آن وقت است كه به كارشكنى و چوب زير چرخ گذاشتن مشغول مى شوند، پس نبود چنين افرادى بهتر از وجود آنهاست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چنين افرادى كه اطراف سهل را رها كرده و به جرگۀ معاويه پيوسته اند</w:t>
      </w:r>
    </w:p>
    <w:p>
      <w:pPr>
        <w:pStyle w:val="BookText"/>
        <w:rPr/>
      </w:pPr>
      <w:r>
        <w:rPr>
          <w:rFonts w:ascii="Amiri" w:hAnsi="Amiri" w:eastAsia="Amiri" w:cs="Amiri"/>
          <w:color w:val="111111"/>
          <w:sz w:val="28"/>
          <w:sz w:val="28"/>
          <w:szCs w:val="28"/>
          <w:rtl w:val="true"/>
          <w:lang w:bidi="ar-SA"/>
        </w:rPr>
        <w:t>حضرت اميرالمؤمنين عليه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هُمْ‌ أَهْلُ‌ دُنْيَا مُقْبِلُونَ‌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اينها اهل دنيا هستند و اقبال و توجّه به دنيا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مُهْطِعُونَ‌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 سرعت هم به طرف دنيا مى 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عَرَفُوا الْعَدْلَ‌ وَ رَأَوْهُ‌ وَ سَمِعُوهُ‌ وَ وَعَوْهُ‌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اينها مردمى هستند كه حق و عدل را شناخته و آن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عده اى از اوّل حق را نمى شناسند، ولى اينها اين طور نيستند، بلكه از همان ابتداى كار حق برايشان واضح بوده است اما مى بينند دستگاه اميرالمؤمنين دستگاهى نيست كه بيت المال را صرف آقايى خودش كند و به اينها پولهاى فراوانى بدهد و يك عدۀ ديگر را محروم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اميرالمؤمنين عليه السلام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براى اسلام كار كند براى خدا كار كرده، اجر شخصيت ها را هم خدا مى دهد، اينها كه براى پول كار نمى كنند، پول فقط‍‌ براى اين است كه با آن رفع نياز زندگى بشود؛ خوب شكمى كه آن اشرافى دارد و زن و فرزندى كه آن اشرافى دارد و احتياجاتى كه آن اشرافى دارد، اين فقير و بيچاره ها هم دارند؛ بنابراين همه در برابر بيت المال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هم بود كه دور على عليه السلام را رها مى كردند و دور معاويه جمع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اينها جاهلانى نبودند كه از اوّل حق را نشناخته باشند، بلكه مردمى بودند كه حق و عدالت را ديده و آن را شنيده و به خوبى در دلهاى خود جاى داده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عَلِمُوا أَنَّ‌ النَّاسَ‌ عِنْدَنَا فِى الْحَقِّ‌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هم شأن و مساوى و برابر است؛ و اينها به خوبى مى دانستند كه مردم در برنامه هاى على عليه السلام برابر و مساوى هستند و همه از بيت المال حقوق مساوى دارند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فَهَرَبُوا إِلَى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امتياز دادن و امتياز گرفتن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 يعنى اينها وقتى ديدند دستگاه على عليه السلام به كسى امتيازى نمى دهد، فرار كردند و به جايى كه به آنها امتياز مى دهند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w:t>
      </w:r>
      <w:bookmarkStart w:id="786" w:name="pg14791_347626"/>
    </w:p>
    <w:p>
      <w:pPr>
        <w:pStyle w:val="BookText"/>
        <w:rPr/>
      </w:pPr>
      <w:bookmarkEnd w:id="786"/>
      <w:r>
        <w:rPr>
          <w:rFonts w:ascii="IRNazanin" w:hAnsi="IRNazanin" w:eastAsia="IRNazanin"/>
          <w:color w:val="111111"/>
          <w:sz w:val="28"/>
          <w:sz w:val="28"/>
          <w:szCs w:val="28"/>
          <w:rtl w:val="true"/>
          <w:lang w:bidi="fa-IR"/>
        </w:rPr>
        <w:t>شخصيت ها پولهاى حسابى مى فرستاد و براى آنها امتيازهاى زيادى قائل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لَهُمْ‌ وَ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دو كلمه به يك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دور باد، و هر دوى اينها مفعول مطلق هستند و فعل آنها محذوف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بعدوا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سحقوا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از رحمت خدا دور شوند آن چنان دور شدنى</w:t>
      </w:r>
      <w:r>
        <w:rPr>
          <w:rFonts w:eastAsia="IRNazanin" w:cs="IRNazanin"/>
          <w:color w:val="111111"/>
          <w:sz w:val="28"/>
          <w:szCs w:val="28"/>
          <w:rtl w:val="true"/>
          <w:lang w:bidi="fa-IR"/>
        </w:rPr>
        <w:t>.</w:t>
      </w:r>
    </w:p>
    <w:p>
      <w:pPr>
        <w:pStyle w:val="Heading4"/>
        <w:numPr>
          <w:ilvl w:val="3"/>
          <w:numId w:val="1"/>
        </w:numPr>
        <w:rPr/>
      </w:pPr>
      <w:bookmarkStart w:id="787" w:name="__RefHeading___Toc1775025_730472459"/>
      <w:bookmarkStart w:id="788" w:name="_Toc282"/>
      <w:bookmarkEnd w:id="787"/>
      <w:r>
        <w:rPr>
          <w:rtl w:val="true"/>
        </w:rPr>
        <w:t>آنها نه از ظلم فرار كرده و نه به عدل پناه برده اند</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لَمْ‌يَنْفِروا مِنْ‌ جَوْرٍ، وَ لَمْ‌يَلْحَقُوا بِعَدْلٍ‌، وَ إِنَّا لَنَطْمَعُ‌ فِى هَذَا الْأَمْرِ أَنْ‌ يُذَلِّلَ‌ اللَّهُ‌ لَنَا صَعْبَهُ‌، وَ يُسَهِّلَ‌ لَنَا حَزْنَهُ‌ إِنْ‌ شَاءَ اللَّهُ‌؛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آنها نه از ظلمى فرار كرده اند، و نه به عدلى پناه برده اند؛ و همانا ما اميدواريم در اين امر حكومت كه خداوند دشوار آن را براى ما آسان گرداند، و ناهموارش را هموار سازد اگر خدا بخواهد؛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لَمْ‌يَنْفِروا مِنْ‌ جَوْرٍ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اينها از ظلم فرار نكرده اند؛ مقصود حضرت اين است كه به سهل بن حنيف بفهماند آنها از جور و ظلمِ‌ ما فرار نكردند؛ زيرا ما ظلم و جورى نداشتيم؛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لَمْ‌يَلْحَقُوا بِعَدْلٍ‌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عدالت و ملحق شدن به عدل به سوى معاويه نرفته اند؛ زيرا معاويه عدالتى ندارد و غير از ظلم و جنايت كار ديگرى از او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فرار آنها براى ما غصّه ندارد و ما از رفتن آنان نگران نيستيم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لَنَطْمَعُ‌ فِى هَذَا الْأَمْرِ أَنْ‌ يُذَلِّلَ‌ اللَّهُ‌ لَنَا صَعْبَهُ‌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اميدواريم خداوند ما را در امر ولايت و حكومت يارى كند و مشكلات را براى ما آسان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يُسَهِّلَ‌ لَنَا حَزْنَهُ‌ إِنْ‌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پستى و بلندى و سنگلاخهاى آن را برايمان هموار و آسان فرمايد إن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789" w:name="pg14791_347627"/>
    </w:p>
    <w:p>
      <w:pPr>
        <w:pStyle w:val="Heading3"/>
        <w:numPr>
          <w:ilvl w:val="2"/>
          <w:numId w:val="1"/>
        </w:numPr>
        <w:rPr/>
      </w:pPr>
      <w:bookmarkStart w:id="790" w:name="__RefHeading___Toc1775027_730472459"/>
      <w:bookmarkStart w:id="791" w:name="_Toc283"/>
      <w:bookmarkEnd w:id="789"/>
      <w:bookmarkEnd w:id="790"/>
      <w:r>
        <w:rPr>
          <w:rtl w:val="true"/>
        </w:rPr>
        <w:t>«</w:t>
      </w:r>
      <w:r>
        <w:rPr>
          <w:rtl w:val="true"/>
        </w:rPr>
        <w:t xml:space="preserve">نامۀ </w:t>
      </w:r>
      <w:r>
        <w:rPr/>
        <w:t>71</w:t>
      </w:r>
      <w:r>
        <w:rPr>
          <w:rtl w:val="true"/>
        </w:rPr>
        <w:t>»</w:t>
      </w:r>
      <w:bookmarkEnd w:id="791"/>
    </w:p>
    <w:p>
      <w:pPr>
        <w:pStyle w:val="Heading4"/>
        <w:numPr>
          <w:ilvl w:val="3"/>
          <w:numId w:val="1"/>
        </w:numPr>
        <w:rPr/>
      </w:pPr>
      <w:bookmarkStart w:id="792" w:name="__RefHeading___Toc1775029_730472459"/>
      <w:bookmarkStart w:id="793" w:name="_Toc284"/>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و من كتاب له عليه السّلام إلى المنذر بن الجارود العبدى، و قد خان فى بعض ما ولّاه من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صَلاحَ‌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غَرَّنِى مِنْكَ‌، وَ ظَنَنْتُ‌ أَنَّكَ‌ تَتَّبِعُ‌ هَدْيَهُ‌، وَ تَسْلُكُ‌ سَبِيلَهُ‌، فَإِذَا أَنْتَ‌ فِيمَا رُقِّىَ‌ إِلَىَّ‌ عَنْكَ‌، لاتَدَعُ‌ لِهَوَاكَ‌ انْقِيَاداً، وَ لاتُبْقِى لِآخِرَتِكَ‌ عَتَاداً، تَعْمُرُ دُنْيَاكَ‌ بِخَرَابِ‌ آخِرَتِكَ‌، وَ تَصِلُ‌ عَشِيرَتَكَ‌ بِقَطِيعَةِ‌ دِينِكَ‌، وَ لَئِنْ‌ كَانَ‌ مَا بَلَغَنِى عَنْكَ‌ حَقّاً لَجَمَلُ‌ أَهْلِكَ‌ وَ شِسْعُ‌ نَعْلِكَ‌ خَيْرٌ مِنْكَ‌، وَ مَنْ‌ كَانَ‌ بِصِفَتِكَ‌ فَلَيْسَ‌ بِأَهْلٍ‌ أَنْ‌ يُسَدَّ بِهِ‌ ثَغْرٌ، أَوْ يُنْفَذَ بِهِ‌ أَمْرٌ، أَوْ يُعْلى‌ لَهُ‌ قَدْرٌ، أَوْ يُشْرَكَ‌ فِى أَمَانَةٍ‌، أَوْ يُؤْمَنَ‌ عَلى‌ خِيَانَةٍ‌ فَأَقْبِلْ‌ إِلَىَّ‌ حِينَ‌ يَصِلُ‌ إِلَيْكَ‌ كِتَابِى هَذَا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هاى مولا اميرالمؤمنين عليه السلام را مى خوانديم كه اينك به نامۀ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حضرت امير عليه السلام بنابه گفتۀ مرحوم سيّد رضى به منذر بن جارود كه يكى از عمّال آن حضرت بوده نوشته اند</w:t>
      </w:r>
      <w:r>
        <w:rPr>
          <w:rFonts w:eastAsia="IRNazanin" w:cs="IRNazanin"/>
          <w:color w:val="111111"/>
          <w:sz w:val="28"/>
          <w:szCs w:val="28"/>
          <w:rtl w:val="true"/>
          <w:lang w:bidi="fa-IR"/>
        </w:rPr>
        <w:t>.</w:t>
      </w:r>
    </w:p>
    <w:p>
      <w:pPr>
        <w:pStyle w:val="Heading4"/>
        <w:numPr>
          <w:ilvl w:val="3"/>
          <w:numId w:val="1"/>
        </w:numPr>
        <w:rPr/>
      </w:pPr>
      <w:bookmarkStart w:id="794" w:name="__RefHeading___Toc1775031_730472459"/>
      <w:bookmarkStart w:id="795" w:name="_Toc285"/>
      <w:bookmarkEnd w:id="794"/>
      <w:r>
        <w:rPr>
          <w:rtl w:val="true"/>
        </w:rPr>
        <w:t>منذر بن جارود عبدى</w:t>
      </w:r>
      <w:bookmarkEnd w:id="79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منذر بن جارود از طرف حضرت امير عليه السلام والى و عامل استخر بوده، استخر همين جايى است كه تخت جمشيد است و آن روز مركز استان فارس بوده، ولى فعلاً خودِ شهر شيراز مركز استان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منذر، جارود عبدى از بزرگان عرب و از شخصيت هاى نامى آن زمان بوده؛ او تا اواخر عمر شريف پيامبر صلى الله عليه و آله و سلم مسيحى بوده و در اواخر عمر آن حضرت به خدمت حضرت رسيده و اسلام اختيار كرده است؛ و چون جارود عبدى رئيس قوم و قبيلۀ خود بود، وقتى مسلمان شد همۀ افراد او نيز مسلمان شدند؛ و از مسلمانان معتقد و محكم هم شده بودند به طورى كه وقتى رسول خدا صلى الله عليه و آله و سلم از دنيا رفت و مسألۀ ارتداد پيش آمد و عدۀ زيادى از مسلمانان مرتد شدند، همين جارود عبدى خطاب به آنها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از دنيا رفته است نه اين كه خداى شما از دنيا رفته باشد، براى چه از دين خدا برمى گرديد؟ قبيلۀ جارود بر اسلام باقى ماندند و به اسلام و مسلمين نيز خدمت زيادى كرده و در جنگ هايى هم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جارود عبدى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دنيا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هم در زمان خلافت خود فرزند جارود عبدى را به عنوان والى و حاكم فارس قرار دادند، و پس از آن كه بر حسب گفتۀ سيّد رضى خيانت مالى كرده بود با اين نامه او را توبيخ و احضار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حضرت براى منذر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تو را والى و حاكم اين منطقه قرار داديم براى آن بود كه پدر خوبى داشتى و ما گفتيم لابد پسر هم مانند پدر مسلمان خوبى است، فريب خوبىِ‌ پدرت را خورديم و به تو اعتماد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گفتۀ مرحوم سيّد كه در ذيل همين نامه آمده است حضرت جملاتى را براى منذر مى نويسد كه حكايت از تبختر و عجب او دارد؛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لَنَظَّارٌ فِى عِطْفَيْهِ‌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دو جانب خود مى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فِى بُرْدَيْهِ‌</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 جامه اى كه بر تن دارد مى خرامد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 فِى شِرَاكَيْهِ‌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پيوسته به بندهاى كفش هايش فوت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اوصافى است كه در خوانين و فرزندان آنهاست؛ خلاصه همۀ حركات و سكنات آنها از روى تكبّر است</w:t>
      </w:r>
      <w:r>
        <w:rPr>
          <w:rFonts w:eastAsia="IRNazanin" w:cs="IRNazanin"/>
          <w:color w:val="111111"/>
          <w:sz w:val="28"/>
          <w:szCs w:val="28"/>
          <w:rtl w:val="true"/>
          <w:lang w:bidi="fa-IR"/>
        </w:rPr>
        <w:t>.</w:t>
      </w:r>
      <w:bookmarkStart w:id="796" w:name="pg14791_347629"/>
    </w:p>
    <w:p>
      <w:pPr>
        <w:pStyle w:val="Heading4"/>
        <w:numPr>
          <w:ilvl w:val="3"/>
          <w:numId w:val="1"/>
        </w:numPr>
        <w:rPr/>
      </w:pPr>
      <w:bookmarkStart w:id="797" w:name="__RefHeading___Toc1775033_730472459"/>
      <w:bookmarkStart w:id="798" w:name="_Toc286"/>
      <w:bookmarkEnd w:id="796"/>
      <w:bookmarkEnd w:id="797"/>
      <w:r>
        <w:rPr>
          <w:rtl w:val="true"/>
        </w:rPr>
        <w:t>من تو را چون پدرت صالح پنداشتم</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صَلاحَ‌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غَرَّنِى مِنْكَ‌، وَ ظَنَنْتُ‌ أَنَّكَ‌ تَتَّبِعُ‌ هَدْيَهُ‌، وَ تَسْلُكُ‌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بى ترديد شايستگى پدرت مرا دربارۀ تو فريب داد، و گمان بردم كه تو روش او را پيروى مى كنى، و در راه او قدم مى گذارى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درستى و شايستگى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غَرَّنى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باشد و منحصر به نسخۀ عبده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مغرور شدن و فريفته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طريقه و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من به تو اعتماد كردم و تو را يكى از كارگزاران خود قرار دادم و حكومت بلاد مسلمانان را به تو دادم، خوبى پدرت جارود بود كه مرا مغرور كرده بود؛ من خوبى هاى او را ديده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ظَنَنْتُ‌ أَنَّكَ‌ تَتَّبِعُ‌ هَدْيَهُ‌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گمان مى كردم كه تو هم در صداقت و امانت روش او را متابعت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تَسْلُكُ‌ سَبِيلَهُ‌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راهى كه پدرت پيموده قدم مى گذارى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فِيمَا رُقِّىَ‌ إِلَىَّ‌ عَنْكَ‌، لاتَدَعُ‌ لِهَوَاكَ‌ انْقِيَاداً، وَ لاتُبْقِى لِآخِرَتِكَ‌ عَتَاداً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آنچه از بالا دربارۀ تو به ناگاه به من خبر رسيد، اين است كه تو از فرمانبردارى از هواى نفس خويش دست برنمى دارى، و براى آخرت خود ذخيره اى بر جاى نمى گذارى</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كردم در راه صلاح پدرت هستى، ولى ناگهان به من گزارش رسيد كه تو چنين و چنان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خزانۀ يك استان در اختيار منذر است، لابد مالياتهاى زيادى هم در آن جمع است، و او هم بى تقوايى كرده و مقدارى را خرج خوشگذرانى هاى خود كرده، مقدارى را هم به اقوام و خويشان خود داده و چيزى براى مركز نفرستاده، و لابد على عليه السلام هم جاسوسهايى در آن منطقه داشته كه مطالب را براى آن حضرت گزارش مى كرده اند</w:t>
      </w:r>
      <w:r>
        <w:rPr>
          <w:rFonts w:eastAsia="IRNazanin" w:cs="IRNazanin"/>
          <w:color w:val="111111"/>
          <w:sz w:val="28"/>
          <w:szCs w:val="28"/>
          <w:rtl w:val="true"/>
          <w:lang w:bidi="fa-IR"/>
        </w:rPr>
        <w:t>.</w:t>
      </w:r>
      <w:bookmarkStart w:id="799" w:name="pg14791_347630"/>
    </w:p>
    <w:p>
      <w:pPr>
        <w:pStyle w:val="BookText"/>
        <w:rPr/>
      </w:pPr>
      <w:bookmarkEnd w:id="799"/>
      <w:r>
        <w:rPr>
          <w:rFonts w:ascii="IRNazanin" w:hAnsi="IRNazanin" w:eastAsia="IRNazanin"/>
          <w:color w:val="111111"/>
          <w:sz w:val="28"/>
          <w:sz w:val="28"/>
          <w:szCs w:val="28"/>
          <w:rtl w:val="true"/>
          <w:lang w:bidi="fa-IR"/>
        </w:rPr>
        <w:t>از اين رو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 فِيمَا رُقِّىَ‌ إِلَىَّ‌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بالا رفتن و صعود كردن، يعنى در آنچه كه از بالا به من گزارش شد؛ مقصودِ حضرت اين است كه دربارۀ تو به من گزارش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 لِهَوَاكَ‌ انْقِيَاداً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رام بودنت را براى هواى نفست ترك نمى كنى و هميشه گوش به فرمان هواى نفس خود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كسى كه استاندار يك منطقه است و مسئوليت يك منطقه را به عهده گرفته است، نبايد هواى نفس خود را محور قرار دهد؛ بلكه بايد محور كار او مصلحت جامعه و قانون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لاتُبْقِى لِآخِرَتِكَ‌ عَتَاداً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را جهت سفر ذخيره و آماده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كرده اند كه تو هيچ چيزى را براى آخرت خود ذخيره نكرده اى و هميشه به فكر دنياى خود هستى</w:t>
      </w:r>
      <w:r>
        <w:rPr>
          <w:rFonts w:eastAsia="IRNazanin" w:cs="IRNazanin"/>
          <w:color w:val="111111"/>
          <w:sz w:val="28"/>
          <w:szCs w:val="28"/>
          <w:rtl w:val="true"/>
          <w:lang w:bidi="fa-IR"/>
        </w:rPr>
        <w:t>.</w:t>
      </w:r>
    </w:p>
    <w:p>
      <w:pPr>
        <w:pStyle w:val="Heading4"/>
        <w:numPr>
          <w:ilvl w:val="3"/>
          <w:numId w:val="1"/>
        </w:numPr>
        <w:rPr/>
      </w:pPr>
      <w:bookmarkStart w:id="800" w:name="__RefHeading___Toc1775035_730472459"/>
      <w:bookmarkStart w:id="801" w:name="_Toc287"/>
      <w:bookmarkEnd w:id="800"/>
      <w:r>
        <w:rPr>
          <w:rtl w:val="true"/>
        </w:rPr>
        <w:t>نابود كردن آخرت خود با آباد نمودن دنيا</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تَعْمُرُ دُنْيَاكَ‌ بِخَرَابِ‌ آخِرَتِكَ‌، وَ تَصِلُ‌ عَشِيرَتَكَ‌ بِقَطِيعَةِ‌ دِينِكَ‌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دنيايت را با ويران كردن آخرتت آباد مى سازى، و به قيمت بريدن از دينت با خويشاوندانت مى پيوندى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كلام حضرت چنين برمى آيد كه اين عبارت هنوز ادامۀ گزارش است؛ يعنى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به من خبر رسيد كه تو گوش به فرمان هواى نفس خود هستى و ذخيره اى براى آخرت خويش تهيّه نكرده اى؛ حالا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خود را هم با خرابى آخرتت آباد كرده، و با خويشاوندانت با قطع و نابودىِ‌ دينت صلۀ رحم كرده اى</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تَعْمُرُ دُنْيَاكَ‌ بِخَرَابِ‌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كردن دنيا به وسيلۀ خرابى آخرت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انسان دخل و تصرّفهاى بيجا در بيت المال انجام دهد و از بيت المال بدون حساب و كتاب به نفع خود برداشت كند و حدّ و مرزى را براى خود قائل نباشد،</w:t>
      </w:r>
      <w:bookmarkStart w:id="802" w:name="pg14791_347631"/>
    </w:p>
    <w:p>
      <w:pPr>
        <w:pStyle w:val="BookText"/>
        <w:rPr/>
      </w:pPr>
      <w:bookmarkEnd w:id="802"/>
      <w:r>
        <w:rPr>
          <w:rFonts w:ascii="IRNazanin" w:hAnsi="IRNazanin" w:eastAsia="IRNazanin"/>
          <w:color w:val="111111"/>
          <w:sz w:val="28"/>
          <w:sz w:val="28"/>
          <w:szCs w:val="28"/>
          <w:rtl w:val="true"/>
          <w:lang w:bidi="fa-IR"/>
        </w:rPr>
        <w:t>در حقيقت دنياى خود را آباد كرده، هر چه از متاع دنيا را خواسته براى خود تهيّه كرده، هر چه از خوردنى ها و پوشيدنى ها و زر و زيورآلات را كه خواسته براى خود مهيّا كرده، و به هر عيش و نوشى دست يافته، و با حاتم بخشى ها به اين و آن آنها را دور خود جمع كرده و خان و خانبازى به راه انداخته است، پس دنياى خود را آباد كرده اما در عوض آخرت خود را نابود كرده است؛ براى اين كه فرداى قيامت بايد جواب اين همه دخل و تصرّفهاى بيجا را بدهد و مسلّماً با عذاب و گرفتارى آخرت روبرو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كردن با عشيره ات به وسيلۀ قطع دينت هم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 بخشيدن اموال بيت المال به خويشان و قبيله و عشيره ات با آنها صلۀ رحم كردى، ولى اين صلۀ رحم به نابودى دينت تمام شده؛ زيرا نمى بايست اموال بيت المال را به خويشاوندان خود مى بخشيدى، ولى برخلاف دستور دينت اموال مسلمين را به اقارب خود دادى و دينت را نابود كردى؛ و در حقيقت بى دينى كردى كه اموال مسلمانان را به خويشان خود دادى؛ درست است كه صلۀ رحم كردى، اما اين صلۀ رحم به نابود كردن دينت تمام شد</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775037_730472459"/>
      <w:bookmarkStart w:id="804" w:name="_Toc288"/>
      <w:bookmarkEnd w:id="803"/>
      <w:r>
        <w:rPr>
          <w:rtl w:val="true"/>
        </w:rPr>
        <w:t>عدم شايستگى منذر براى والى بودن</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كَانَ‌ مَا بَلَغَنِى عَنْكَ‌ حَقّاً لَجَمَلُ‌ أَهْلِكَ‌ وَ شِسْعُ‌ نَعْلِكَ‌ خَيْرٌ مِنْكَ‌، وَ مَنْ‌ كَانَ‌ بِصِفَتِكَ‌ فَلَيْسَ‌ بِأَهْلٍ‌ أَنْ‌ يُسَدَّ بِهِ‌ ثَغْرٌ، أَوْ يُنْفَذَ بِهِ‌ أَمْرٌ، أَوْ يُعْلى‌ لَهُ‌ قَدْرٌ، أَوْ يُشْرَكَ‌ فِى أَمَانَةٍ‌، أَوْ يُؤْمَنَ‌ عَلى‌ خِيَانَةٍ‌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آنچه كه از تو به من خبر رسيده است درست باشد همانا شتر خاندانت و بند كفشت از تو بهتر است؛ و آن كه در صفت به مانند تو باشد، شايستۀ آن نيست كه با او مرزى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 كه كارى به وسيلۀ او انجام گيرد، يا ارزش و بهاى او فزونى يابد، يا در امانتى شركت داده شود، يا دربارۀ خيانتى از او ايمنى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جملاتى بود كه مفاد گزارش است، اما از اين به بعد جملات و عبارات و سرزنش هاى خود حضرت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گزارشاتى كه به من داده اند در حق تو درست در آيد، آن وقت است كه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لَجَمَلُ‌ أَهْلِكَ‌ وَ شِسْعُ‌ نَعْلِكَ‌ خَيْرٌ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خانواده ات و بند كفشت پيش من از تو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 معروف است كه وقتى بخواهند ذلّت و خوارى شخصى را برسانند او را به شتر تشبيه مى كنند؛ و ناچيزى او را با تشبيه به بند كفش مى رسانند؛ براى آن كه شتر با آن قد و جثه اى كه دارد تحت فرمان يك بچۀ كوچك در مى آيد و يك بچۀ كوچك مى تواند افسار او را بكشد و به هر جا ببرد، از اين رو شتر را با آن بزرگى خيلى ذليل مى دانند؛ و بند كفش هم در نظر آنها چيز خيلى بى ارزشى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براى ذليل و بى ارزش جلوه دادن منذر بن جارود در صورت صحّت گزارشات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گزارشات درست از آب در آيد، آن وقت تو كه تحت فرمان نفس امّارۀ خود در آمده اى از شتر خانواده ات ذليل تر و از بند كفشت بى ارزش تر هستى، چون تو به هر حال داراى عقل و خرد هستى و نمى بايست تحت فرمان هواهاى نفسانى در آيى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بِصِفَتِكَ‌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كسى كه به مانند تو باشد؛ يعنى همين صفاتى را كه در گزارش آمده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بِأَهْلٍ‌ أَنْ‌ يُسَدَّ بِهِ‌ ثَغْرٌ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صلاحيت و شايستگى آن را ندارد كه مرزبانى حكومت اسلامى را به او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آدمى خائن است و خائن لياقت مرزبانى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حدّ و مرز و سرحدّات كشور است، و سرحدّات كشور بايد به دست عاملى سپرده شود كه از هر جهت محكم و مورد اعتماد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يُنْفَذَ بِهِ‌ 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چنين آدمى لياقت ندارد كه امرى از امور حكومتى را به وسيلۀ او اجرا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يُعْلى‌ لَهُ‌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لياقت ندارد كه بخواهيم قدر و منزلت و ارزشى براى او قائل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يُشْرَكَ‌ فِى أَمَانَةٍ‌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لياقت ندارد كه او را در حكومت كه يك امر الهى است شريك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يُؤْمَنَ‌ عَلى‌ 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معناى خراج و ماليات است، يعنى چنين آدمى لياقت جمع آورى ماليات را هم ندارد؛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چنين آدمى به هيچ وجه مورد اعتماد نيست و از هيچ خيانتى از او در امان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چنين آدمى مثل تو صلاحيت و لياقت هيچ كار و هيچ سمت و پستى را در نظام اسلامى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إِلَىَّ‌ حِينَ‌ يَصِلُ‌ إِلَيْكَ‌ كِتَابِى هَذَا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من بيا هنگامى كه اين نامۀ من به تو مى رسد اگر خدا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قسمت از نامۀ حضرت به معناى عزل و احضار او به كوفه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كه اين نامه به تو مى رسد به سوى من حركت كن و نزد من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 وقتى منذر نزد حضرت امير عليه السلام آمد، حضرت او را تحت محاكمه قرار داد و بر حسب ظاهر بيش از سى هزار درهم يا سى هزار دينار بدهكار شد و حضرت او را زندانى كرد، بعد از آن طبق نقلى كه كرده اند صعصعة بن صوحان عبدى كه از خويشاوندان او و از صحابۀ رسول خدا صلى الله عليه و آله و سلم بود پيش حضرت آمد و وساطت كرد كه دخترش آمده و گريه و زارى زيادى كرده و خيلى پيش حضرت سماجت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بخورد كه خيانت نكرده است او را آزاد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 من احتمال مى دهم كه او قسم دروغ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ظاهراً قسم بخورد كافى است و بقيّه به عهدۀ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هم قسم ياد كرد كه نسبت به بيت المال خيانت نكرده است، و حضرت هم او را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عملِ‌ حضرت استفاده مى شود كه اگر يكى از كارگزاران در مسئوليتى كه به او واگذار شده خيانتى كند بايد مجازات شود؛ اگر آبروى او مى رود اشكالى ندارد؛ چون وقتى او به مسلمانان خيانت كرده باشد، بايد مسلمانان خيانت او را بدانند تا از آن پس به او اعتماد نكنند و كارى را به او واگذار ننمايند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05" w:name="pg14791_347634"/>
    </w:p>
    <w:p>
      <w:pPr>
        <w:pStyle w:val="Heading2"/>
        <w:numPr>
          <w:ilvl w:val="1"/>
          <w:numId w:val="1"/>
        </w:numPr>
        <w:rPr/>
      </w:pPr>
      <w:bookmarkStart w:id="806" w:name="__RefHeading___Toc1775039_730472459"/>
      <w:bookmarkStart w:id="807" w:name="_Toc289"/>
      <w:bookmarkEnd w:id="805"/>
      <w:bookmarkEnd w:id="806"/>
      <w:r>
        <w:rPr>
          <w:rtl w:val="true"/>
        </w:rPr>
        <w:t>(</w:t>
      </w:r>
      <w:r>
        <w:rPr>
          <w:rtl w:val="true"/>
        </w:rPr>
        <w:t xml:space="preserve">درس </w:t>
      </w:r>
      <w:r>
        <w:rPr/>
        <w:t>540</w:t>
      </w:r>
      <w:r>
        <w:rPr>
          <w:rtl w:val="true"/>
        </w:rPr>
        <w:t xml:space="preserve">) - </w:t>
      </w:r>
      <w:r>
        <w:rPr>
          <w:rtl w:val="true"/>
        </w:rPr>
        <w:t xml:space="preserve">نامۀ </w:t>
      </w:r>
      <w:r>
        <w:rPr/>
        <w:t>72</w:t>
      </w:r>
      <w:bookmarkEnd w:id="807"/>
    </w:p>
    <w:p>
      <w:pPr>
        <w:pStyle w:val="Heading3"/>
        <w:numPr>
          <w:ilvl w:val="2"/>
          <w:numId w:val="1"/>
        </w:numPr>
        <w:rPr/>
      </w:pPr>
      <w:bookmarkStart w:id="808" w:name="__RefHeading___Toc1775041_730472459"/>
      <w:bookmarkStart w:id="809" w:name="_Toc290"/>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مرگ و روزى مقدّر شده</w:t>
      </w:r>
    </w:p>
    <w:p>
      <w:pPr>
        <w:pStyle w:val="BookText"/>
        <w:rPr/>
      </w:pPr>
      <w:r>
        <w:rPr>
          <w:rFonts w:ascii="IRNazanin" w:hAnsi="IRNazanin" w:eastAsia="IRNazanin"/>
          <w:color w:val="111111"/>
          <w:sz w:val="28"/>
          <w:sz w:val="28"/>
          <w:szCs w:val="28"/>
          <w:rtl w:val="true"/>
          <w:lang w:bidi="fa-IR"/>
        </w:rPr>
        <w:t>بى ثباتى روزگار و دنيا</w:t>
      </w:r>
    </w:p>
    <w:p>
      <w:pPr>
        <w:pStyle w:val="BookText"/>
        <w:rPr/>
      </w:pPr>
      <w:r>
        <w:rPr>
          <w:rFonts w:ascii="Amiri" w:hAnsi="Amiri" w:eastAsia="Amiri" w:cs="Amiri"/>
          <w:color w:val="111111"/>
          <w:sz w:val="28"/>
          <w:sz w:val="28"/>
          <w:szCs w:val="28"/>
          <w:rtl w:val="true"/>
          <w:lang w:bidi="ar-SA"/>
        </w:rPr>
        <w:t>ارادۀ انسان علّت تامّه نيست</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قابل مقايسه نبودن على عليه السلام و معاويه</w:t>
      </w:r>
    </w:p>
    <w:p>
      <w:pPr>
        <w:pStyle w:val="BookText"/>
        <w:rPr/>
      </w:pPr>
      <w:r>
        <w:rPr>
          <w:rFonts w:ascii="IRNazanin" w:hAnsi="IRNazanin" w:eastAsia="IRNazanin"/>
          <w:color w:val="111111"/>
          <w:sz w:val="28"/>
          <w:sz w:val="28"/>
          <w:szCs w:val="28"/>
          <w:rtl w:val="true"/>
          <w:lang w:bidi="fa-IR"/>
        </w:rPr>
        <w:t>معاويه در خوابى سنگين</w:t>
      </w:r>
    </w:p>
    <w:p>
      <w:pPr>
        <w:pStyle w:val="BookText"/>
        <w:rPr/>
      </w:pPr>
      <w:r>
        <w:rPr>
          <w:rFonts w:ascii="IRNazanin" w:hAnsi="IRNazanin" w:eastAsia="IRNazanin"/>
          <w:color w:val="111111"/>
          <w:sz w:val="28"/>
          <w:sz w:val="28"/>
          <w:szCs w:val="28"/>
          <w:rtl w:val="true"/>
          <w:lang w:bidi="fa-IR"/>
        </w:rPr>
        <w:t>نگرانى حضرت از بازگشت مردم از دين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لجام معاويه در دست شيطان</w:t>
      </w:r>
      <w:bookmarkStart w:id="810" w:name="pg14791_347636"/>
    </w:p>
    <w:p>
      <w:pPr>
        <w:pStyle w:val="Heading3"/>
        <w:numPr>
          <w:ilvl w:val="2"/>
          <w:numId w:val="1"/>
        </w:numPr>
        <w:rPr/>
      </w:pPr>
      <w:bookmarkStart w:id="811" w:name="__RefHeading___Toc1775043_730472459"/>
      <w:bookmarkStart w:id="812" w:name="_Toc291"/>
      <w:bookmarkEnd w:id="810"/>
      <w:bookmarkEnd w:id="811"/>
      <w:r>
        <w:rPr>
          <w:rtl w:val="true"/>
        </w:rPr>
        <w:t>«</w:t>
      </w:r>
      <w:r>
        <w:rPr>
          <w:rtl w:val="true"/>
        </w:rPr>
        <w:t xml:space="preserve">نامۀ </w:t>
      </w:r>
      <w:r>
        <w:rPr/>
        <w:t>72</w:t>
      </w:r>
      <w:r>
        <w:rPr>
          <w:rtl w:val="true"/>
        </w:rPr>
        <w:t>»</w:t>
      </w:r>
      <w:bookmarkEnd w:id="812"/>
    </w:p>
    <w:p>
      <w:pPr>
        <w:pStyle w:val="Heading4"/>
        <w:numPr>
          <w:ilvl w:val="3"/>
          <w:numId w:val="1"/>
        </w:numPr>
        <w:rPr/>
      </w:pPr>
      <w:bookmarkStart w:id="813" w:name="__RefHeading___Toc1775045_730472459"/>
      <w:bookmarkStart w:id="814" w:name="_Toc292"/>
      <w:bookmarkEnd w:id="813"/>
      <w:r>
        <w:rPr>
          <w:rtl w:val="true"/>
        </w:rPr>
        <w:t>اشاره</w:t>
      </w:r>
      <w:bookmarkEnd w:id="814"/>
    </w:p>
    <w:p>
      <w:pPr>
        <w:pStyle w:val="BookText"/>
        <w:rPr/>
      </w:pPr>
      <w:r>
        <w:rPr>
          <w:rFonts w:ascii="Amiri" w:hAnsi="Amiri" w:eastAsia="Amiri" w:cs="Amiri"/>
          <w:color w:val="111111"/>
          <w:sz w:val="28"/>
          <w:sz w:val="28"/>
          <w:szCs w:val="28"/>
          <w:rtl w:val="true"/>
          <w:lang w:bidi="ar-SA"/>
        </w:rPr>
        <w:t>و من كتاب له عليه السّلام إلى‌ عبداللّه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لَسْتَ‌ بِسَابِقٍ‌ أَجَلَكَ‌، وَ لا مَرْزُوقٍ‌ مَا لَيْسَ‌ لَكَ‌، وَاعْلَمْ‌ بِأَنَّ‌ الدَّهْرَ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الدُّنْيَا دَارُ دُوَلٍ‌، فَمَا كَانَ‌ مِنْهَا لَكَ‌ أَتَاكَ‌ عَلى‌ ضَعْفِكَ‌، وَ مَا كَانَ‌ مِنْهَا عَلَيْكَ‌ لَمْ‌تَدْفَعْهُ‌ بِقُوَّتِكَ‌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هاى مولا اميرالمؤمنين عليه السلام را مى خوانديم، و اين نامۀ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كه بر حسب نهج البلاغه هاى عبده و فيض الاسلام مورد بحث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نامه به عبداللّه بن عبّاس كه پسر عموى خودشان بوده مى نويسند</w:t>
      </w:r>
      <w:r>
        <w:rPr>
          <w:rFonts w:eastAsia="IRNazanin" w:cs="IRNazanin"/>
          <w:color w:val="111111"/>
          <w:sz w:val="28"/>
          <w:szCs w:val="28"/>
          <w:rtl w:val="true"/>
          <w:lang w:bidi="fa-IR"/>
        </w:rPr>
        <w:t>:</w:t>
      </w:r>
    </w:p>
    <w:p>
      <w:pPr>
        <w:pStyle w:val="Heading4"/>
        <w:numPr>
          <w:ilvl w:val="3"/>
          <w:numId w:val="1"/>
        </w:numPr>
        <w:rPr/>
      </w:pPr>
      <w:bookmarkStart w:id="815" w:name="__RefHeading___Toc1775047_730472459"/>
      <w:bookmarkStart w:id="816" w:name="_Toc293"/>
      <w:bookmarkEnd w:id="815"/>
      <w:r>
        <w:rPr>
          <w:rtl w:val="true"/>
        </w:rPr>
        <w:t>مرگ و روزى مقدّر شده</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لَسْتَ‌ بِسَابِقٍ‌ أَجَلَكَ‌، وَ لا مَرْزُوقٍ‌ مَا لَيْسَ‌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بى ترديد تو از اجل خويش پيش نخواهى افتاد، و از آنچه براى تو نيست روزى نخواهى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يك نگرانى و يك امر ناگوارى براى ابن عبّاس رخ داده و حضرت اين نامه را به عنوان دلجويى براى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لَسْتَ‌ بِسَابِقٍ‌ أَجَلَكَ‌</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بدان كه تو هيچ گاه از اجلت جلو نمى افتى؛ يعنى مرگت مقدّر شده و تو زودتر از</w:t>
      </w:r>
      <w:bookmarkStart w:id="817" w:name="pg14791_347637"/>
    </w:p>
    <w:p>
      <w:pPr>
        <w:pStyle w:val="BookText"/>
        <w:rPr/>
      </w:pPr>
      <w:bookmarkEnd w:id="817"/>
      <w:r>
        <w:rPr>
          <w:rFonts w:ascii="IRNazanin" w:hAnsi="IRNazanin" w:eastAsia="IRNazanin"/>
          <w:color w:val="111111"/>
          <w:sz w:val="28"/>
          <w:sz w:val="28"/>
          <w:szCs w:val="28"/>
          <w:rtl w:val="true"/>
          <w:lang w:bidi="fa-IR"/>
        </w:rPr>
        <w:t xml:space="preserve">وقتى كه مقدّر شده نمى 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مَرْزُوقٍ‌ مَا لَيْسَ‌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چيزى هم كه روزى تو نباشد به آن نخواهى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طور نيست كه مثلاً خيال كنى با اندك بيمارى از دنيا مى روى، و اين طور نيست كه مثلاً با تلاش زياد به چيزى كه مقدّر تو نيست برسى؛ هم مرگ انسان مقدّر است و وقت معيّنى دارد، و هم روزى انسان مقدّر شده و حدّ و اندازه اى دارد؛ پس نبايد از بيمارى بترسيم و يا براى طلب روزى بيش از حدّ تلاش كنيم</w:t>
      </w:r>
      <w:r>
        <w:rPr>
          <w:rFonts w:eastAsia="IRNazanin" w:cs="IRNazanin"/>
          <w:color w:val="111111"/>
          <w:sz w:val="28"/>
          <w:szCs w:val="28"/>
          <w:rtl w:val="true"/>
          <w:lang w:bidi="fa-IR"/>
        </w:rPr>
        <w:t>.</w:t>
      </w:r>
    </w:p>
    <w:p>
      <w:pPr>
        <w:pStyle w:val="Heading4"/>
        <w:numPr>
          <w:ilvl w:val="3"/>
          <w:numId w:val="1"/>
        </w:numPr>
        <w:rPr/>
      </w:pPr>
      <w:bookmarkStart w:id="818" w:name="__RefHeading___Toc1775049_730472459"/>
      <w:bookmarkStart w:id="819" w:name="_Toc294"/>
      <w:bookmarkEnd w:id="818"/>
      <w:r>
        <w:rPr>
          <w:rtl w:val="true"/>
        </w:rPr>
        <w:t>بى ثباتى روزگار و دنيا</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سود تو است، و روزى به زيانت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و روزگار هميشه يكنواخت نيست؛ اين طور نيست كه براى يكى هميشه خوب و براى ديگرى هميشه بد باشد؛ همۀ افراد يك روز تولّد، يك روز ازدواج، يك روز عيد و خوشى دارند، در اين روزها خوشند و جشن مى گيرند و شادى مى كنند؛ و در مقابل يك روزى هم مرگ و مير پدر و مادر، خويشان و اقارب و دوستان را دارند كه در اين ايّام در غم و اندوه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عالم، عالم تحول و انقلاب است؛ و براى نوع اشخاص اين تحولات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پيامبران بالاتر و مقرّب تر به خدا نداريم، آنها هم سختى هاى فراوانى كشيده اند؛ شخص اميرالمؤمنين عليه السلام در ترويج اسلام و در جنگ هاى صدر اسلام چه سختى ها و چه مرارت هايى كه نكشيده اند، بعد از وفات رسول خدا صلى الله عليه و آله و سلم هم چه برخوردهاى تندى با او كردند و چه مشكلاتى براى آن حضرت درست كردند و</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دليل متحول بودن اين عالم است؛ تجربه نيز ثابت كرده كه مجموعاً اين عالم براى افراد هم در بردارندۀ خوشى و خوبى است و هم سختى و ناگوارى؛ آن</w:t>
      </w:r>
    </w:p>
    <w:p>
      <w:pPr>
        <w:pStyle w:val="BookText"/>
        <w:rPr/>
      </w:pPr>
      <w:r>
        <w:rPr>
          <w:rFonts w:ascii="IRNazanin" w:hAnsi="IRNazanin" w:eastAsia="IRNazanin"/>
          <w:color w:val="111111"/>
          <w:sz w:val="28"/>
          <w:sz w:val="28"/>
          <w:szCs w:val="28"/>
          <w:rtl w:val="true"/>
          <w:lang w:bidi="fa-IR"/>
        </w:rPr>
        <w:t xml:space="preserve">روزى كه خوشى و خوبى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روز كه سختى و ناگوارى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الدُّنْيَا دَارُ دُوَلٍ‌، فَمَا كَانَ‌ مِنْهَا لَكَ‌ أَتَاكَ‌ عَلى‌ ضَعْفِكَ‌، وَ مَا كَانَ‌ مِنْهَا عَلَيْكَ‌ لَمْ‌تَدْفَعْهُ‌ بِقُوَّتِكَ‌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دنيا سرايى است كه دست به دست مى گردد، پس آنچه از دنيا كه به سود تو است به تو خواهد رسيد هرچند ناتوان باشى، و آنچه از آن به زيان تو است با نيروى خود نتوانى كه آن را دور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تداول است، تداول يعنى دست به دست شدن؛ مال دنيا دست به دست مى شود، مقام و منصب هاى دنيا هم دست به دست مى شود؛ امروز اين آقا پولدار است فردا آن، امروز اين آقا رئيس جمهور يا نخست وزير است و فردا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الدُّنْيَا دَارُ دُوَلٍ‌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دنيا خانه اى است كه دست به دست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در دست ديگران بوده و امروز دست ما و فردا هم در دست عده اى ديگر خواهد بود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 مِنْهَا لَكَ‌ أَتَاكَ‌ عَلى‌ ضَعْفِكَ‌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از مال و ثروت و مقام و رياست دنيا به نفع تو باشد و خدا براى تو مقدّر كرده باشد، هر چند تو ضعيف و ناتوان باشى و نتوانى براى آن تلاش كنى، خواه ناخواه به دست تو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اين حرف اين نيست كه تو بايد دست روى دست بگذارى و بگويى آنچه مقدّر است به دست من مى رسد، نخير اين طور نيست و بايد تلاش در حدّ معمول را انجام دهى، ولى خوب اين طور هم نيست كه تلاش من و شما علّت تامّه باشد به نحوى كه وقتى تلاش كردى لازمه اش اين باشد كه حتماً به فايدۀ آن برسى، بلكه تلاش من و شما به نحو مقتضى است و ممكن است دهها يا صدها و يا هزارها مانع ديگر در كار باشد و من به خواستۀ خودم نرسم</w:t>
      </w:r>
      <w:r>
        <w:rPr>
          <w:rFonts w:eastAsia="IRNazanin" w:cs="IRNazanin"/>
          <w:color w:val="111111"/>
          <w:sz w:val="28"/>
          <w:szCs w:val="28"/>
          <w:rtl w:val="true"/>
          <w:lang w:bidi="fa-IR"/>
        </w:rPr>
        <w:t>.</w:t>
      </w:r>
      <w:bookmarkStart w:id="820" w:name="pg14791_347639"/>
    </w:p>
    <w:p>
      <w:pPr>
        <w:pStyle w:val="BookText"/>
        <w:rPr/>
      </w:pPr>
      <w:bookmarkEnd w:id="820"/>
      <w:r>
        <w:rPr>
          <w:rFonts w:ascii="Amiri" w:hAnsi="Amiri" w:eastAsia="Amiri" w:cs="Amiri"/>
          <w:color w:val="111111"/>
          <w:sz w:val="28"/>
          <w:sz w:val="28"/>
          <w:szCs w:val="28"/>
          <w:rtl w:val="true"/>
          <w:lang w:bidi="ar-SA"/>
        </w:rPr>
        <w:t>اين كه خداوند در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يَحُولُ‌ بَيْنَ‌ الْمَرْءِ وَ قَلْبِهِ‌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معنايش اين است كه خداوند بين انسان و خواستۀ قلبى او حائل مى شود و انسان به خواستۀ خود 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متكلّمان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يدبّر و اللّه يقدّر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بندۀ خدا تدبير مى نمايد و خداوند مقدّر مى كند و به آنچه او صلاح مى داند مى رساند</w:t>
      </w:r>
      <w:r>
        <w:rPr>
          <w:rFonts w:eastAsia="IRNazanin" w:cs="IRNazanin"/>
          <w:color w:val="111111"/>
          <w:sz w:val="28"/>
          <w:szCs w:val="28"/>
          <w:rtl w:val="true"/>
          <w:lang w:bidi="fa-IR"/>
        </w:rPr>
        <w:t>.</w:t>
      </w:r>
    </w:p>
    <w:p>
      <w:pPr>
        <w:pStyle w:val="Heading4"/>
        <w:numPr>
          <w:ilvl w:val="3"/>
          <w:numId w:val="1"/>
        </w:numPr>
        <w:rPr/>
      </w:pPr>
      <w:bookmarkStart w:id="821" w:name="__RefHeading___Toc1775051_730472459"/>
      <w:bookmarkStart w:id="822" w:name="_Toc295"/>
      <w:bookmarkEnd w:id="821"/>
      <w:r>
        <w:rPr>
          <w:rtl w:val="true"/>
        </w:rPr>
        <w:t>ارادۀ انسان علّت تامّه نيست</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مِنْهَا عَلَيْكَ‌ لَمْ‌تَدْفَعْهُ‌ بِقُوَّتِكَ‌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از بلاها و گرفتارى ها كه نصيب تو باشد به تو هجوم مى آورد، و هر چند كه تو قدرت و قوّت داشته باشى، اگر همۀ نيروهاى دنيا هم مال تو باشند و به نفع تو وارد عمل شوند، قدرت دفع آن را از تو نخواهند داشت؛ براى اين كه گفتيم علّت تامّه و مسبّب الاسباب خداست؛ براى هر چيزى در اين دنيا علل و اسبابى وجود دارد كه بايد همۀ آنها دست به دست هم بدهند تا معلول محقق شود، و اگر يك گوشه اش لنگ شود معلول محقق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يك لامپ در اين محوطۀ درس ما چندين مقدمه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كارخانۀ برقى وجود داشته باشد، ژنراتورى كه مولّد برق است در آن كارخانه وجود داشته باشد، آن ژنراتور را به حركت در آورند و بدون عيب باشد، شبكۀ سيم از آن كارخانه تا اين سالن درس ما هم بدون عيب باشد، سيم اين لامپ هم به شبكۀ بيرون وصل باشد، لامپ هم عيب و ايرادى نداشته باشد، آن وقت يك كسى هم باشد كه كليد آن را بزند تا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معلول كه نور لامپ است با آن همه مقدمات حاصل مى شود نه تنها با زدن يك كليد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وجبت العلّة وجب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به نحو وجوب رسيد ديگر معلول قطعاً محقق مى شود، يك امر ارتكازى بشر است؛ و به همين دليل است كه وقتى كليد را مى زنند اگر لامپ روشن نشود دنبال علّت آن مى گردند، و مى دانند كه</w:t>
      </w:r>
    </w:p>
    <w:p>
      <w:pPr>
        <w:pStyle w:val="BookText"/>
        <w:rPr/>
      </w:pPr>
      <w:r>
        <w:rPr>
          <w:rFonts w:ascii="IRNazanin" w:hAnsi="IRNazanin" w:eastAsia="IRNazanin"/>
          <w:color w:val="111111"/>
          <w:sz w:val="28"/>
          <w:sz w:val="28"/>
          <w:szCs w:val="28"/>
          <w:rtl w:val="true"/>
          <w:lang w:bidi="fa-IR"/>
        </w:rPr>
        <w:t xml:space="preserve">فقط‍‌ كليد را زدن علّت تامّۀ روشن شدن لامپ نيست، و اين را هم مى دانند كه اگر علّت به سرحدّ وجوب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علّت تامّ‌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حتماً و قطعاً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 و شما جزئى از اين عالم وجود هستيم، و درست است كه اراده مى كنيم و فاعل با اراده هستيم، اما اين طور نيست كه ارادۀ ما علّت تامّه باشد، و ممكن است دهها مانع و دافع در اين وسط‍‌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اگر تو تلاش كردى حتماً به آنچه اراده كرده اى برسى و روزى بيشترى به دست آورى، و يا اگر بناست ضررى به تو برسد وقتى نيروها را بسيج كنى آن ضرر دفع شود؛ بلكه تو و ارادۀ تو جزئى از علّت است نه اين كه ارادۀ تو علّت تامّه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همين حساب است كه حضرت امير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مِنْهَا لَكَ‌ أَتَاكَ‌ عَلى ضَعْفِكَ‌، وَ مَا كَانَ‌ مِنْهَا عَلَيْكَ‌ لَمْ‌تَدْفَعْهُ‌ بِقُوَّتِكَ‌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آنچه از مال و ثروت و مقام و رياست دنيا براى تو مقدّر شده، با وجود ضعف و ناتوانى به تو مى رسد؛ و هر آنچه از بلا و گرفتارى كه بايد به تو برسد، گرچه همۀ نيروها را براى دفع آن بسيج كنى باز هم به تو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ارادۀ تو مقتضى و جزئى از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نگوييد 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لَيْسَ‌ لِلْإِنْسانِ‌ إِلاّ ما سَعى‌</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بجز از راه سعى و تلاش چيزى براى انسان نيست، چرا كه سعى شما با ارادۀ شماست و ارادۀ شما هم جزو همين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 ديگر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يَشاءَ اللّهُ‌ رَبُّ‌ الْعالَمِينَ‌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شما نمى خواهيد مگر آنچه را خدا پروردگار جهانيان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وابستگى و پيوستگى كه در اين نظام وجود هست همه دخالت دارد؛ و اگر يك وقت تلاش كردى و به خواستۀ خود نرسيدى، معلوم مى شود علّت تامّه موجود نشده؛ و همين نشانۀ آن است كه اراده و تلاش شما علّت تامّه براى ايجاد شىء نيست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خواهند با اين جمله به ابن عبّاس بگويند كه گرفتاريهاى دنيا غم و غصّه ندارد؛ و قرآن شريف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 لا تَفْرَحُوا</w:t>
      </w:r>
      <w:r>
        <w:rPr>
          <w:rFonts w:eastAsia="IRNazanin" w:cs="IRNazanin"/>
          <w:color w:val="111111"/>
          <w:sz w:val="28"/>
          <w:szCs w:val="28"/>
          <w:lang w:bidi="fa-IR"/>
        </w:rPr>
        <w:t>9</w:t>
      </w:r>
      <w:r>
        <w:rPr>
          <w:rFonts w:eastAsia="IRNazanin" w:cs="IRNazanin"/>
          <w:color w:val="111111"/>
          <w:sz w:val="28"/>
          <w:szCs w:val="28"/>
          <w:rtl w:val="true"/>
          <w:lang w:bidi="fa-IR"/>
        </w:rPr>
        <w:t>.</w:t>
      </w:r>
      <w:bookmarkStart w:id="823" w:name="pg14791_347641"/>
    </w:p>
    <w:p>
      <w:pPr>
        <w:pStyle w:val="BookText"/>
        <w:rPr/>
      </w:pPr>
      <w:bookmarkEnd w:id="823"/>
      <w:r>
        <w:rPr>
          <w:rFonts w:ascii="Amiri" w:hAnsi="Amiri" w:eastAsia="Amiri" w:cs="Amiri"/>
          <w:color w:val="111111"/>
          <w:sz w:val="28"/>
          <w:sz w:val="28"/>
          <w:szCs w:val="28"/>
          <w:rtl w:val="true"/>
          <w:lang w:bidi="ar-SA"/>
        </w:rPr>
        <w:t>بِما آتاكُمْ‌</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تا به آنچه از دست شما مى رود نگران نباشيد و به آنچه به شما مى رسد خوشحال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چنان تسليم پروردگارت باش كه اگر همۀ عالم را به تو دادند خوشحال نشوى، براى اين كه آنها امانت الهى است و وظيفۀ تو سنگين مى شود؛ و اگر همۀ عالم مال تو بود و از تو گرفتند نگران نشوى و غصّه نخورى، براى اين كه مال خداوند بوده يك وقتى به تو داده و حالا هم خواسته از تو بگيرد</w:t>
      </w:r>
      <w:r>
        <w:rPr>
          <w:rFonts w:eastAsia="IRNazanin" w:cs="IRNazanin"/>
          <w:color w:val="111111"/>
          <w:sz w:val="28"/>
          <w:szCs w:val="28"/>
          <w:rtl w:val="true"/>
          <w:lang w:bidi="fa-IR"/>
        </w:rPr>
        <w:t>.</w:t>
      </w:r>
    </w:p>
    <w:p>
      <w:pPr>
        <w:pStyle w:val="Heading3"/>
        <w:numPr>
          <w:ilvl w:val="2"/>
          <w:numId w:val="1"/>
        </w:numPr>
        <w:rPr/>
      </w:pPr>
      <w:bookmarkStart w:id="824" w:name="__RefHeading___Toc1775053_730472459"/>
      <w:bookmarkStart w:id="825" w:name="_Toc296"/>
      <w:bookmarkEnd w:id="824"/>
      <w:r>
        <w:rPr>
          <w:rtl w:val="true"/>
        </w:rPr>
        <w:t>«</w:t>
      </w:r>
      <w:r>
        <w:rPr>
          <w:rtl w:val="true"/>
        </w:rPr>
        <w:t xml:space="preserve">نامۀ </w:t>
      </w:r>
      <w:r>
        <w:rPr/>
        <w:t>73</w:t>
      </w:r>
      <w:r>
        <w:rPr>
          <w:rtl w:val="true"/>
        </w:rPr>
        <w:t>»</w:t>
      </w:r>
      <w:bookmarkEnd w:id="825"/>
    </w:p>
    <w:p>
      <w:pPr>
        <w:pStyle w:val="Heading4"/>
        <w:numPr>
          <w:ilvl w:val="3"/>
          <w:numId w:val="1"/>
        </w:numPr>
        <w:rPr/>
      </w:pPr>
      <w:bookmarkStart w:id="826" w:name="__RefHeading___Toc1775055_730472459"/>
      <w:bookmarkStart w:id="827" w:name="_Toc297"/>
      <w:bookmarkEnd w:id="826"/>
      <w:r>
        <w:rPr>
          <w:rtl w:val="true"/>
        </w:rPr>
        <w:t>اشاره</w:t>
      </w:r>
      <w:bookmarkEnd w:id="827"/>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فَإِنّى عَلَى التَّرَدُّدِ فِى جَوَابِكَ‌، وَالْإِسْتِمَاعِ‌ إِلى‌ كِتَابِكَ‌ لَمُوَهِّنٌ‌ رَأْيِى، وَ مُخْطِئٌ‌ فِرَاسَتِى، وَ إِنَّكَ‌ إِذْ تُحَاوِلُنِى الْأُمُورَ، وَ تُرَاجِعُنِى السُّطُورَ كَالْمُسْتَثْقَلِ‌ النَّائِمِ‌ تَكْذِبُهُ‌ أَحْلامُهُ‌، وَالْمُتَحَيِّرِ الْقَائِمِ‌ يَبْهَظُهُ‌ مَقَامُهُ‌، لايَدْرِى أَلَهُ‌ مَايَأْتِى أَمْ‌ عَلَيْهِ‌، وَ لَسْتَ‌ بِهِ‌، غَيْرَ أَنَّهُ‌ بِكَ‌ شَبِيهٌ‌، وَ أُقْسِمُ‌ بِاللَّهِ‌ إِنَّهُ‌ لَوْلا بَعْضُ‌ الْإِسْتِبْقَاءِ لَوَصَلَتْ‌ إِلَيْكَ‌ مِنِّى 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تَقْرَعُ‌ الْعَظْمَ‌، وَ تَهْلِسُ‌ اللَّحْمَ‌؛ وَاعْلَمْ‌ أَنَّ‌ الشَّيْطَانَ‌ قَدْ ثَبَّطَكَ‌ عَنْ‌ أَنْ‌ تُرَاجِعَ‌ أَحْسَنَ‌ أُمُورِكَ‌، وَ تَأْذَنَ‌ لِمَقَالِ‌ نَصِيحَتِكَ‌؛ وَالسَّلامُ‌ لِأَهْلِهِ‌</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775057_730472459"/>
      <w:bookmarkStart w:id="829" w:name="_Toc298"/>
      <w:bookmarkEnd w:id="828"/>
      <w:r>
        <w:rPr>
          <w:rtl w:val="true"/>
        </w:rPr>
        <w:t>قابل مقايسه نبودن على عليه السلام و معاويه</w:t>
      </w:r>
      <w:bookmarkEnd w:id="82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حدّى نيست كه بخواهد خودش را در رديف حضرت على عليه السلام قرار دهد، و اين يك واقعيت انكارناپذير است؛ براى اين كه حضرت على عليه السلام از كودكى در دامان پيامبر خدا صلى الله عليه و آله و سلم بزرگ شد، او ده ساله بود كه پيامبر صلى الله عليه و آله و سلم به رسالت مبعوث شد،</w:t>
      </w:r>
    </w:p>
    <w:p>
      <w:pPr>
        <w:pStyle w:val="BookText"/>
        <w:rPr/>
      </w:pPr>
      <w:r>
        <w:rPr>
          <w:rFonts w:ascii="IRNazanin" w:hAnsi="IRNazanin" w:eastAsia="IRNazanin"/>
          <w:color w:val="111111"/>
          <w:sz w:val="28"/>
          <w:sz w:val="28"/>
          <w:szCs w:val="28"/>
          <w:rtl w:val="true"/>
          <w:lang w:bidi="fa-IR"/>
        </w:rPr>
        <w:t xml:space="preserve">مورّخين شيعه و سنّى نوشته اند كه آن حضرت اوّل مردى بود كه ايمان آورد، هميشه هم در ركاب حضرت خاتم الانبياء صلى الله عليه و آله و سلم بود، و در جنگ هايى كه عليه اسلام و مسلمين بر پا مى شد حضرت امير عليه السلام از خود گذشتگى نشان مى داد و پهلوانهاى مشركين عرب را به خاك هلاكت مى انداخت؛ مبارزۀ حضرت امير عليه السلام در ليلة المبيت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هجرت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در خطبۀ قاصعه از رسول خدا صلى الله عليه و آله و سلم نقل شده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اى على تو آنچه را من مى شنوم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و صدها فضائل از اين قبيل كه براى حضرت امير عليه السلام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معاويه تا سال هشتم هجرت به همراه پدرش ابوسفيان از آن كسانى بود كه با پيامبر خدا صلى الله عليه و آله و سلم جنگ مى كرد، و در همۀ جنگ هايى كه عليهِ‌ اسلام و مسلمانان مى شد اين پدر و پسر آتش بيار معركه بودند، و بعد در فتح مكّه به اسارت نيروهاى اسلام در آمدند و به زور و از روى نفاق اظهار اسلام كردند، و با اين حالت نفاق فقط‍‌ دو سال با رسول خدا صلى الله عليه و آله و سلم بودند؛ و تازه خيلى ها نقل كرده اند كه رسول خدا صلى الله عليه و آله و سلم از ابوسفيان و معاويه اظهار ناراحتى مى كرده و تعبير منافق را در مورد همين پدر و پسر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معاويه خود را همسنگ حضرت على عليه السلام كرده و خود را همتاى على عليه السلام مى داند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مى خواست خودش را از همتايى با على عليه السلام نيندازد و نامه هايى به حضرت مى نوشت؛ اما على عليه السلام با اين مقام شامخى كه داشتند چرا به نامه هاى معاويه جواب مى دادند؟ اتفاقاً خودِ اميرالمؤمنين عليه السلام دارند به معاويه همين حرف را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به نامه هايت توجّه كردم و نامه هاى تو را جواب دادم، گويا عملاً دارم عقل خودم را تخطئه مى كنم؛ وگرنه عقل و فراست من اقتضا مى كرد كه بگويم معاويه كيست كه من</w:t>
      </w:r>
      <w:r>
        <w:rPr>
          <w:rFonts w:eastAsia="IRNazanin" w:cs="IRNazanin"/>
          <w:color w:val="111111"/>
          <w:sz w:val="28"/>
          <w:szCs w:val="28"/>
          <w:lang w:bidi="fa-IR"/>
        </w:rPr>
        <w:t>2</w:t>
      </w:r>
      <w:r>
        <w:rPr>
          <w:rFonts w:eastAsia="IRNazanin" w:cs="IRNazanin"/>
          <w:color w:val="111111"/>
          <w:sz w:val="28"/>
          <w:szCs w:val="28"/>
          <w:rtl w:val="true"/>
          <w:lang w:bidi="fa-IR"/>
        </w:rPr>
        <w:t>.</w:t>
      </w:r>
      <w:bookmarkStart w:id="830" w:name="pg14791_347643"/>
    </w:p>
    <w:p>
      <w:pPr>
        <w:pStyle w:val="BookText"/>
        <w:rPr/>
      </w:pPr>
      <w:bookmarkEnd w:id="830"/>
      <w:r>
        <w:rPr>
          <w:rFonts w:ascii="IRNazanin" w:hAnsi="IRNazanin" w:eastAsia="IRNazanin"/>
          <w:color w:val="111111"/>
          <w:sz w:val="28"/>
          <w:sz w:val="28"/>
          <w:szCs w:val="28"/>
          <w:rtl w:val="true"/>
          <w:lang w:bidi="fa-IR"/>
        </w:rPr>
        <w:t>بخواهم جواب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مثل اين كه مى گويند من خودم را خيلى تنزّل دادم كه نامه هاى تو را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يك جهات ديگرى هم در كار بوده كه به لحاظ‍‌ آن جهات حضرت نمى توانسته نامه هاى معاويه را بى جواب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فَإِنِّى عَلَى التَّرَدُّدِ فِى جَوَابِكَ‌، وَ الْإِسْتِمَاعِ‌ إِلى‌ كِتَابِكَ‌ لَمُوَهِّنٌ‌ رَأْيِى، وَ مُخْطِئٌ‌ فِرَاسَتِى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بى ترديد من در پاسخ دادن پياپى به تو، و گوش فرا دادن به نامه ات، انديشه ام را سست گردانده ام، و زيركى خود را به اشتباه انداخته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از حمد و ثناى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عَلَى التَّرَدُّدِ فِى جَوَابِكَ‌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من هر دم جواب نامه هاى تو را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الْإِسْتِمَاعِ‌ إِلى‌ كِتَابِكَ‌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كه من به نوشته هاى تو گوش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لَمُوَهِّنٌ‌ رَأْيِى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رأى خودم را تخطئه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مُخْطِئٌ‌ فِرَاسَتِى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زيركى خود را به اشتباه انداخته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عقل من مى گويد معاويه داخل آدم نيست كه تو بخواهى جواب نامه هاى او را بدهى؛ ولى اين كه نامه هاى تو را خوانده و به يك يك آنها جواب داده ام، مثل اين است كه عملاً عقل خود را تخطئه كرده باشم و بر خلاف آن عمل كرده ام</w:t>
      </w:r>
      <w:r>
        <w:rPr>
          <w:rFonts w:eastAsia="IRNazanin" w:cs="IRNazanin"/>
          <w:color w:val="111111"/>
          <w:sz w:val="28"/>
          <w:szCs w:val="28"/>
          <w:rtl w:val="true"/>
          <w:lang w:bidi="fa-IR"/>
        </w:rPr>
        <w:t>.</w:t>
      </w:r>
    </w:p>
    <w:p>
      <w:pPr>
        <w:pStyle w:val="Heading4"/>
        <w:numPr>
          <w:ilvl w:val="3"/>
          <w:numId w:val="1"/>
        </w:numPr>
        <w:rPr/>
      </w:pPr>
      <w:bookmarkStart w:id="831" w:name="__RefHeading___Toc1775059_730472459"/>
      <w:bookmarkStart w:id="832" w:name="_Toc299"/>
      <w:bookmarkEnd w:id="831"/>
      <w:r>
        <w:rPr>
          <w:rtl w:val="true"/>
        </w:rPr>
        <w:t>معاويه در خوابى سنگين</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إِذْ تُحَاوِلُنِى الْأُمُورَ، وَ تُرَاجِعُنِى السُّطُورَ كَالْمُسْتَثْقَلِ‌ النَّائِمِ‌ تَكْذِبُهُ‌ أَحْلامُهُ‌، وَالْمُتَحَيِّرِ الْقَائِمِ‌ يَبْهَظُهُ‌ مَقَامُهُ‌، لايَدْرِى أَلَهُ‌ مَا يَأْتِى أَمْ‌ عَلَيْهِ‌، وَ لَسْتَ‌ بِهِ‌، غَيْرَ أَنَّهُ‌ بِكَ‌ شَبِيهٌ‌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از روى زرنگى كارهايى را از من مى خواهى، و نامه نگارى مى كنى، مانند كسى هستى كه به خواب گران رفته و خوابهاى او به وى دروغ مى گويد، و همانند سرگردانى كه در جاى مهم و بالايى ايستاده و اين كار بر دوش او سنگينى مى كند، و نمى داند آنچه براى او پيش مى آيد به سود اوست يا به زيانش، و تو مانند او نيستى، بلكه او به تو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مقابل على عليه السلام ادّعاى خلافت و جانشينى رسول خدا صلى الله عليه و آله و سلم را داشت در صورتى كه لياقت آن را نداشت، حضرت هم به او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تو به فكر خلافت هستى مانند كسى است كه دارد خوابهاى دروغين مى بيند و نمى داند به آن مى رسد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إِذْ تُحَاوِلُنِى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تو در مورد امر خلافت با من گفت و شنود دارى و از روى زرنگى كارهايى را از من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تُرَاجِعُنِى السُّطُورَ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مرتب برايم نامه مى نويسى و با من نامه نگارى مى كنى، مثل اين دو آدم مى مانى، و حضرت در اينجا دو تشبيه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كَالْمُسْتَثْقَلِ‌ النَّائِمِ‌ تَكْذِبُهُ‌ أَحْلامُهُ‌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آن دو آدمى است كه شب پرخورده و به خواب رفته و خوابهاى دروغين مى بيند؛ با شكم پر خوابيده و خواب رياست جمهورى دنيا را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وَالْمُتَحَيِّرِ الْقَائِمِ‌ يَبْهَظُهُ‌ مَقَامُهُ‌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ديگرى آن آدم متحيّرى است كه در جاى خيلى مهمى ايستاده و مقام خيلى بلندى را به دست آورده كه براى او خيلى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درست همانند معاويه است كه با دو سال سابقۀ همراهى منافقانه با رسول خدا صلى الله عليه و آله و سلم با شكمى پر خوابيده و خواب خلافت و جانشينى رسول خدا صلى الله عليه و آله و سلم را مى بيند، و مقامى را اشغال كرده كه براى او زيادى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لايَدْرِى أَلَهُ‌ مَا يَأْتِى أَمْ‌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داند آنچه براى او پيش مى آيد به نفع اوست يا به ضرر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يك آدمى كه اين گونه مجالس را نديده و با بزرگان نشست و برخاست نداشته و نمى داند مجلس چگونه برگزار مى شود، اگر با چنين مجلسى برخورد كند، نمى داند به نفع او تمام مى شود يا به ضرر او</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خواب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أَنَّهُ‌ بِكَ‌ شَبِيهٌ‌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شخص خواب مانند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أَنَّهُ‌ بِكَ‌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معكوس است؛ زيرا به جاى اين كه بگويند تو خواب نيستى بلكه مانند آدم خواب هستى،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نيستى آدم خواب مانند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نحو مبالغه است؛ يك وقت است كه مى گوييم زيد مانند شير است، اين تشبيه معمولى است و شما زيد را در شجاعت به شير تشبيه</w:t>
      </w:r>
      <w:bookmarkStart w:id="833" w:name="pg14791_347645"/>
    </w:p>
    <w:p>
      <w:pPr>
        <w:pStyle w:val="BookText"/>
        <w:rPr/>
      </w:pPr>
      <w:bookmarkEnd w:id="833"/>
      <w:r>
        <w:rPr>
          <w:rFonts w:ascii="IRNazanin" w:hAnsi="IRNazanin" w:eastAsia="IRNazanin"/>
          <w:color w:val="111111"/>
          <w:sz w:val="28"/>
          <w:sz w:val="28"/>
          <w:szCs w:val="28"/>
          <w:rtl w:val="true"/>
          <w:lang w:bidi="fa-IR"/>
        </w:rPr>
        <w:t>نموده ايد؛ ولى يك وقت است كه تشبيه را معكوس مى كنيد و مى گوييد شير مانند زيد است، به اين معنا كه شما اصلِ‌ در شجاعت را زيد قرار داده و شير را به او تشبيه كرده ايد، آن وقت معنايش اين است كه زيد خيلى شجاعت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هم در اين جمله تشبيه را معكوس فرموده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به آن آدم شكم پرى كه خواب ديده شباهت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أَنَّهُ‌ بِكَ‌ شَبِيهٌ‌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او به تو شبيه است؛ يعنى تو خيلى مفتضح تر از او هستى</w:t>
      </w:r>
      <w:r>
        <w:rPr>
          <w:rFonts w:eastAsia="IRNazanin" w:cs="IRNazanin"/>
          <w:color w:val="111111"/>
          <w:sz w:val="28"/>
          <w:szCs w:val="28"/>
          <w:rtl w:val="true"/>
          <w:lang w:bidi="fa-IR"/>
        </w:rPr>
        <w:t>.</w:t>
      </w:r>
    </w:p>
    <w:p>
      <w:pPr>
        <w:pStyle w:val="Heading4"/>
        <w:numPr>
          <w:ilvl w:val="3"/>
          <w:numId w:val="1"/>
        </w:numPr>
        <w:rPr/>
      </w:pPr>
      <w:bookmarkStart w:id="834" w:name="__RefHeading___Toc1775061_730472459"/>
      <w:bookmarkStart w:id="835" w:name="_Toc300"/>
      <w:bookmarkEnd w:id="834"/>
      <w:r>
        <w:rPr>
          <w:rtl w:val="true"/>
        </w:rPr>
        <w:t>نگرانى حضرت از بازگشت مردم از دين</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 إِنَّهُ‌ لَوْلا بَعْضُ‌ الْإِسْتِبْقَاءِ لَوَصَلَتْ‌ إِلَيْكَ‌ مِنِّى 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تَقْرَعُ‌ الْعَظْمَ‌، وَ تَهْلِسُ‌ اللَّحْمَ‌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ياد مى كنم كه اگر ملاحظۀ برخى باقى مانده هاى اسلام نبود بى ترديد از جانب من كوبنده هايى به تو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استخوان را مى كوبد، و گوشت را آب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استفعال و به معناى طلب باقى ماندن است؛ يعنى به خدا سوگند اگر نبود بعضى از آن طلب باقى ماندنهايى كه من داشتم؛ مقصود حضرت از اين جمله، بعضى ملاحظات است؛ يعنى نمى خواهم اوضاع به هم بريزد، نمى خواهم جنگ بيشترى بشود و مردم از مرام پيامبر صلى الله عليه و آله و سلم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كه در زمان ابوبكر و عمر و عثمان حضرت امير عليه السلام يك ملاحظاتى مى كردند و به همين علّت هم رها كردند و مشغول كشاورزى شدند؛ حالا در موردِ معاويه هم چنين ملاحظاتى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خداوند قسم ياد مى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لَوْلا بَعْضُ‌ الْإِسْتِبْقَاءِ</w:t>
      </w:r>
      <w:r>
        <w:rPr>
          <w:rFonts w:eastAsia="Amiri" w:cs="Amiri" w:ascii="Amiri" w:hAnsi="Amiri"/>
          <w:color w:val="111111"/>
          <w:sz w:val="28"/>
          <w:szCs w:val="28"/>
          <w:rtl w:val="true"/>
          <w:lang w:bidi="ar-SA"/>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اگر به خاطر طلب باقى ماندنها نبود؛ مثلاً طلب باقى ماندن خون مسلمانان، طلب باقى ماندن مرام و دين رسول خدا صلى الله عليه و آله و سلم؛ چون ممكن است اگر حضرت امير عليه السلام ملاحظه نكنند و با او بجنگند، بر اثر خونريزى كه مى شود بقيّۀ مسلمانان هم از دين</w:t>
      </w:r>
    </w:p>
    <w:p>
      <w:pPr>
        <w:pStyle w:val="BookText"/>
        <w:rPr/>
      </w:pPr>
      <w:r>
        <w:rPr>
          <w:rFonts w:ascii="IRNazanin" w:hAnsi="IRNazanin" w:eastAsia="IRNazanin"/>
          <w:color w:val="111111"/>
          <w:sz w:val="28"/>
          <w:sz w:val="28"/>
          <w:szCs w:val="28"/>
          <w:rtl w:val="true"/>
          <w:lang w:bidi="fa-IR"/>
        </w:rPr>
        <w:t xml:space="preserve">زده شوند و به طور كلّى دين را رها كنند؛ خلاصه فرموده اگر اين ملاحظات را نمى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لَوَصَلَتْ‌ إِلَيْكَ‌ مِنِّى قَوَارِعُ‌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به تو كوبنده هايى مى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كوبنده است، و مقصود حضرت از كوبنده جنگ هاى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احتمال هم دارد كه مقصود تبليغات كوبنده باشد؛ به اين معنا كه اگر حضرت سوابق خود را علنى مى كرد، جنايات ابوسفيان و معاويه را بر ملا مى ساخت؛ و اگر سخنانى را كه رسول خدا صلى الله عليه و آله و سلم در مذمّت ابوسفيان و دار و دسته اش فرموده افشا مى كرد، اينها براى بنى اميّه كوبنده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نوع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تقريباً به يك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گوشت را خوب ليس بزنى به نحوى كه ديگر به استخوان چيزى باقى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نسخه است يعنى گوشت را آب كند،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 است، چون سِل هم آدم را آب مى كند، يعنى گوشت انسان را آب مى كند و فقط‍‌ استخوان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ملاحظۀ بعضى جهات را نمى كردم، چنان ضربه اى به تو وارد مى كردم كه از شدّت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استخوانهايت خرد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گوشتهاى بدنت از ترس چنان ذوب شود كه گويا استخوانهاى تو را ليسيده اند و گوشتى در بدن ندارى</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شارح نهج البلاغه مى گويد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از ابوزيد بصرى پرسيدم حضرت اميرالمؤمنين عليه السلام چه ملاحظاتى را مى كرده‌؟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كوبنده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كوبندۀ تبليغاتى است؛ و اگر حضرت امير عليه السلام سخنان مذمّت آميز رسول خدا صلى الله عليه و آله و سلم را در مورد ابوسفيان و معاويه افشا مى كرد، معاويه هم متقابلاً با پول دادن به افرادى مثل ابوهريره، ابودرداء، بسر بن ابى ارطاة، عمرو بن العاص و ابى الاعور احاديثى را عليه حضرت على عليه السلام جعل مى كرد و حضرت را به عنوانت</w:t>
      </w:r>
      <w:r>
        <w:rPr>
          <w:rFonts w:eastAsia="IRNazanin" w:cs="IRNazanin"/>
          <w:color w:val="111111"/>
          <w:sz w:val="28"/>
          <w:szCs w:val="28"/>
          <w:rtl w:val="true"/>
          <w:lang w:bidi="fa-IR"/>
        </w:rPr>
        <w:t>.</w:t>
      </w:r>
      <w:bookmarkStart w:id="836" w:name="pg14791_347647"/>
    </w:p>
    <w:p>
      <w:pPr>
        <w:pStyle w:val="BookText"/>
        <w:rPr/>
      </w:pPr>
      <w:bookmarkEnd w:id="836"/>
      <w:r>
        <w:rPr>
          <w:rFonts w:ascii="IRNazanin" w:hAnsi="IRNazanin" w:eastAsia="IRNazanin"/>
          <w:color w:val="111111"/>
          <w:sz w:val="28"/>
          <w:sz w:val="28"/>
          <w:szCs w:val="28"/>
          <w:rtl w:val="true"/>
          <w:lang w:bidi="fa-IR"/>
        </w:rPr>
        <w:t>منافق بين مردم معرفى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براى جلوگيرى از اين جعليات ناچار بود روى آن حقايق سرپوش بگذارد و افشاگرى نكند</w:t>
      </w:r>
      <w:r>
        <w:rPr>
          <w:rFonts w:eastAsia="IRNazanin" w:cs="IRNazanin"/>
          <w:color w:val="111111"/>
          <w:sz w:val="28"/>
          <w:szCs w:val="28"/>
          <w:rtl w:val="true"/>
          <w:lang w:bidi="fa-IR"/>
        </w:rPr>
        <w:t>.</w:t>
      </w:r>
    </w:p>
    <w:p>
      <w:pPr>
        <w:pStyle w:val="Heading4"/>
        <w:numPr>
          <w:ilvl w:val="3"/>
          <w:numId w:val="1"/>
        </w:numPr>
        <w:rPr/>
      </w:pPr>
      <w:bookmarkStart w:id="837" w:name="__RefHeading___Toc1775063_730472459"/>
      <w:bookmarkStart w:id="838" w:name="_Toc301"/>
      <w:bookmarkEnd w:id="837"/>
      <w:r>
        <w:rPr>
          <w:rtl w:val="true"/>
        </w:rPr>
        <w:t>لجام معاويه در دست شيطان</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الشَّيْطَانَ‌ قَدْ ثَبَّطَكَ‌ عَنْ‌ أَنْ‌ تُرَاجِعَ‌ أَحْسَنَ‌ أُمُورِكَ‌، وَ تَأْذَنَ‌ لِمَقَالِ‌ نَصِيحَتِكَ‌؛ وَالسَّلامُ‌ لِأَهْلِهِ‌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شيطان تو را باز داشته است از اين كه به نيكوترين كارهايت بازگردى، و به سخن خيرخواه خود گوش فرا دهى؛ و درود و سلام بر اهل آن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مشغول كردن و بازداشتن از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شيطان تو را از اين كه به راه نيكو برگردى و راه حق را بپيمايى مشغول كرده است؛ يعنى با زينت دادن كارهاى خلافت به تو اجازۀ چنين كارى نمى دهد؛ و تو را مشغول داشته از اين كه به سخن خيرخواه خود گوش فرا دهى؛ يعنى اگر بخواهى به سخنان كسانى كه خيرخواه آخرت تو هستند گوش دهى و دست از اين كارهاى خلافت بردارى، شيطان تو را مشغول نموده و نمى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لِأَهْلِهِ‌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درود و سلام بر اهل درود و سلام باد؛ يعنى تو اهليّت سلام ندارى</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39" w:name="pg14791_347648"/>
    </w:p>
    <w:p>
      <w:pPr>
        <w:pStyle w:val="Heading2"/>
        <w:numPr>
          <w:ilvl w:val="1"/>
          <w:numId w:val="1"/>
        </w:numPr>
        <w:rPr/>
      </w:pPr>
      <w:bookmarkStart w:id="840" w:name="__RefHeading___Toc1775065_730472459"/>
      <w:bookmarkStart w:id="841" w:name="_Toc302"/>
      <w:bookmarkEnd w:id="839"/>
      <w:bookmarkEnd w:id="840"/>
      <w:r>
        <w:rPr>
          <w:rtl w:val="true"/>
        </w:rPr>
        <w:t>(</w:t>
      </w:r>
      <w:r>
        <w:rPr>
          <w:rtl w:val="true"/>
        </w:rPr>
        <w:t xml:space="preserve">درس </w:t>
      </w:r>
      <w:r>
        <w:rPr/>
        <w:t>541</w:t>
      </w:r>
      <w:r>
        <w:rPr>
          <w:rtl w:val="true"/>
        </w:rPr>
        <w:t xml:space="preserve">) - </w:t>
      </w:r>
      <w:r>
        <w:rPr>
          <w:rtl w:val="true"/>
        </w:rPr>
        <w:t xml:space="preserve">نامۀ </w:t>
      </w:r>
      <w:r>
        <w:rPr/>
        <w:t>74</w:t>
      </w:r>
      <w:bookmarkEnd w:id="841"/>
    </w:p>
    <w:p>
      <w:pPr>
        <w:pStyle w:val="Heading3"/>
        <w:numPr>
          <w:ilvl w:val="2"/>
          <w:numId w:val="1"/>
        </w:numPr>
        <w:rPr/>
      </w:pPr>
      <w:bookmarkStart w:id="842" w:name="__RefHeading___Toc1775067_730472459"/>
      <w:bookmarkStart w:id="843" w:name="_Toc303"/>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 xml:space="preserve">مقدمه اى كوتاه بر نامۀ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متن و شرايط‍‌ قسمنامه</w:t>
      </w:r>
    </w:p>
    <w:p>
      <w:pPr>
        <w:pStyle w:val="BookText"/>
        <w:rPr/>
      </w:pPr>
      <w:r>
        <w:rPr>
          <w:rFonts w:ascii="IRNazanin" w:hAnsi="IRNazanin" w:eastAsia="IRNazanin"/>
          <w:color w:val="111111"/>
          <w:sz w:val="28"/>
          <w:sz w:val="28"/>
          <w:szCs w:val="28"/>
          <w:rtl w:val="true"/>
          <w:lang w:bidi="fa-IR"/>
        </w:rPr>
        <w:t>ايستادگى در برابر بيگانگان با وحدت كلمه</w:t>
      </w:r>
    </w:p>
    <w:p>
      <w:pPr>
        <w:pStyle w:val="BookText"/>
        <w:rPr/>
      </w:pPr>
      <w:r>
        <w:rPr>
          <w:rFonts w:ascii="IRNazanin" w:hAnsi="IRNazanin" w:eastAsia="IRNazanin"/>
          <w:color w:val="111111"/>
          <w:sz w:val="28"/>
          <w:sz w:val="28"/>
          <w:szCs w:val="28"/>
          <w:rtl w:val="true"/>
          <w:lang w:bidi="fa-IR"/>
        </w:rPr>
        <w:t>لزوم پايدارى بر عهد و پيمان</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مقدمه اى بر نامۀ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آيينۀ تمام نماى على عليه السلام نزد معاويه</w:t>
      </w:r>
    </w:p>
    <w:p>
      <w:pPr>
        <w:pStyle w:val="BookText"/>
        <w:rPr/>
      </w:pPr>
      <w:r>
        <w:rPr>
          <w:rFonts w:ascii="Amiri" w:hAnsi="Amiri" w:eastAsia="Amiri" w:cs="Amiri"/>
          <w:color w:val="111111"/>
          <w:sz w:val="28"/>
          <w:sz w:val="28"/>
          <w:szCs w:val="28"/>
          <w:rtl w:val="true"/>
          <w:lang w:bidi="ar-SA"/>
        </w:rPr>
        <w:t>برخورد انسانى على عليه السلام با معاويه</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مقدمه اى بر نامۀ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گشاده رويى حاكمان در برخورد با مردم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موجبات نزديك شدن به خداوند و دورى از آتش</w:t>
      </w:r>
      <w:bookmarkStart w:id="844" w:name="pg14791_347650"/>
    </w:p>
    <w:p>
      <w:pPr>
        <w:pStyle w:val="Heading3"/>
        <w:numPr>
          <w:ilvl w:val="2"/>
          <w:numId w:val="1"/>
        </w:numPr>
        <w:rPr/>
      </w:pPr>
      <w:bookmarkStart w:id="845" w:name="__RefHeading___Toc1775069_730472459"/>
      <w:bookmarkStart w:id="846" w:name="_Toc304"/>
      <w:bookmarkEnd w:id="844"/>
      <w:bookmarkEnd w:id="845"/>
      <w:r>
        <w:rPr>
          <w:rtl w:val="true"/>
        </w:rPr>
        <w:t>«</w:t>
      </w:r>
      <w:r>
        <w:rPr>
          <w:rtl w:val="true"/>
        </w:rPr>
        <w:t xml:space="preserve">نامۀ </w:t>
      </w:r>
      <w:r>
        <w:rPr/>
        <w:t>74</w:t>
      </w:r>
      <w:r>
        <w:rPr>
          <w:rtl w:val="true"/>
        </w:rPr>
        <w:t>»</w:t>
      </w:r>
      <w:bookmarkEnd w:id="846"/>
    </w:p>
    <w:p>
      <w:pPr>
        <w:pStyle w:val="Heading4"/>
        <w:numPr>
          <w:ilvl w:val="3"/>
          <w:numId w:val="1"/>
        </w:numPr>
        <w:rPr/>
      </w:pPr>
      <w:bookmarkStart w:id="847" w:name="__RefHeading___Toc1775071_730472459"/>
      <w:bookmarkStart w:id="848" w:name="_Toc305"/>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و من حلفٍ‌ له عليه السّلام كتبه بين ربيعة واليمن، و نقل من خطّ‍‌ هشام ابن الكلبىّ‌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إِلَيْهِ‌ وَ يَأْمُرُونَ‌ بِهِ‌، وَ يُجِيبُونَ‌ مَنْ‌ دَعَا إِلَيْهِ‌ وَ أَمَرَ بِهِ‌، لايَشْتَرُونَ‌ بِهِ‌ ثَمَناً، وَ لايَرْضَوْنَ‌ بِهِ‌ بَدَلاً، وَ أَنَّهُمْ‌ يَدٌ وَاحِدَةٌ‌ عَلى‌ مَنْ‌ خَالَفَ‌ ذَلِكَ‌ وَ تَرَكَهُ‌، أَنْصَارٌ بَعْضُهُمْ‌ لِبَعْضٍ‌، دَعْوَتُهُمْ‌ وَاحِدَةٌ‌، لايَنْقُضُونَ‌ عَهْدَهُمْ‌ لِمَعْتَبَةِ‌ عَاتِبٍ‌، وَ لا لِغَضَبِ‌ غَاضِبٍ‌، وَ لا لِاسْتِذْلالِ‌ قَوْمٍ‌ قَوْماً، وَ لا لِمَسَبَّةِ‌ قَوْمٍ‌ قَوْماً؛ عَلى‌ ذَلِكَ‌ شَاهِدُهُمْ‌ وَ غَائِبُهُمْ‌، وَ سَفِيهُهُمْ‌ وَ عَالِمُهُمْ‌، وَ حَلِيمُهُمْ‌ وَ جَاهِلُهُمْ‌، ثُمَّ‌ إِنَّ‌ عَلَيْهِمْ‌ بِذَلِكَ‌ عَهْدَ اللَّهِ‌ وَ مِيثَاقَهُ‌، إِنَّ‌ عَهْدَ اللَّهِ‌ كَانَ‌ مَسْئُولاً، وَ كَتَبَ‌ عَلِىُّ‌ بْنُ‌ أَبِى طَالِبٍ‌</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775073_730472459"/>
      <w:bookmarkStart w:id="850" w:name="_Toc306"/>
      <w:bookmarkEnd w:id="849"/>
      <w:r>
        <w:rPr>
          <w:rtl w:val="true"/>
        </w:rPr>
        <w:t xml:space="preserve">مقدمه اى كوتاه بر نامۀ </w:t>
      </w:r>
      <w:r>
        <w:rPr/>
        <w:t>74</w:t>
      </w:r>
      <w:bookmarkEnd w:id="850"/>
    </w:p>
    <w:p>
      <w:pPr>
        <w:pStyle w:val="BookText"/>
        <w:rPr/>
      </w:pPr>
      <w:r>
        <w:rPr>
          <w:rFonts w:ascii="Amiri" w:hAnsi="Amiri" w:eastAsia="Amiri" w:cs="Amiri"/>
          <w:color w:val="111111"/>
          <w:sz w:val="28"/>
          <w:sz w:val="28"/>
          <w:szCs w:val="28"/>
          <w:rtl w:val="true"/>
          <w:lang w:bidi="ar-SA"/>
        </w:rPr>
        <w:t xml:space="preserve">بحثِ‌ درسهايى از نهج البلاغه در نامه هاى آن حضرت بود كه به نامۀ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سيّد رضى اين نامه را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حِلْفٍ‌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قسم است؛ يعنى از جمله قسمنامه هاى حضرت امير عليه السلام است كه ميان طايفۀ بنى ربيعه و يمنى ها نوشته اند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بين قبايل عرب مرسوم بوده كه دو طايفه هم قسم مى شدند كه به هم خيانت نكنند و با همديگر متحد باشند و در جنگ ها از يكديگر دفاع كنند، و اين</w:t>
      </w:r>
      <w:bookmarkStart w:id="851" w:name="pg14791_347651"/>
    </w:p>
    <w:p>
      <w:pPr>
        <w:pStyle w:val="BookText"/>
        <w:rPr/>
      </w:pPr>
      <w:bookmarkEnd w:id="851"/>
      <w:r>
        <w:rPr>
          <w:rFonts w:ascii="Amiri" w:hAnsi="Amiri" w:eastAsia="Amiri" w:cs="Amiri"/>
          <w:color w:val="111111"/>
          <w:sz w:val="28"/>
          <w:sz w:val="28"/>
          <w:szCs w:val="28"/>
          <w:rtl w:val="true"/>
          <w:lang w:bidi="ar-SA"/>
        </w:rPr>
        <w:t>قسمنامه را به صورت مكتوب در آورده و امضاء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 اين دو طايفه هم قسم شده و متن قسمنامۀ آنها را حضرت اميرالمؤمنين عليه السلام نوشته اند؛ اين امر مى فهماند كه آن حضرت نيز اين رسم را كه در آن روز اجرا مى شده قبول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سند اين قسمنامه مرحوم سيّد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من خطّ‍‌ هشام بن الكلبىّ‌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قسمنامه با خط‍‌ هشام بن محمّد بن سائب كلبى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بن سائب كلبى و محمّد بن سائب كلبى كه پسر و پدر هستند هر دو از علماى نسّابۀ عرب بوده اند، و به طورى كه نقل شده اين پدر و پسر نامه هاى حضرت اميرالمؤمنين عليه السلام را ثبت و ضبط‍‌ كرده اند</w:t>
      </w:r>
      <w:r>
        <w:rPr>
          <w:rFonts w:eastAsia="IRNazanin" w:cs="IRNazanin"/>
          <w:color w:val="111111"/>
          <w:sz w:val="28"/>
          <w:szCs w:val="28"/>
          <w:rtl w:val="true"/>
          <w:lang w:bidi="fa-IR"/>
        </w:rPr>
        <w:t>.</w:t>
      </w:r>
    </w:p>
    <w:p>
      <w:pPr>
        <w:pStyle w:val="Heading4"/>
        <w:numPr>
          <w:ilvl w:val="3"/>
          <w:numId w:val="1"/>
        </w:numPr>
        <w:rPr/>
      </w:pPr>
      <w:bookmarkStart w:id="852" w:name="__RefHeading___Toc1775075_730472459"/>
      <w:bookmarkStart w:id="853" w:name="_Toc307"/>
      <w:bookmarkEnd w:id="852"/>
      <w:r>
        <w:rPr>
          <w:rtl w:val="true"/>
        </w:rPr>
        <w:t>متن و شرايط‍‌ قسمنامه</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إِلَيْهِ‌ وَ يَأْمُرُونَ‌ بِهِ‌، وَ يُجِيبُونَ‌ مَنْ‌ دَعَا إِلَيْهِ‌ وَ أَمَرَ بِهِ‌، لايَشْتَرُونَ‌ بِهِ‌ ثَمَناً، وَ لايَرْضَوْنَ‌ بِهِ‌ بَدَلاً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قراردادى است كه مردم يمن و ربيعه بر آن متعهد شده اند، چه آنان كه در شهر حضور دارند و چه آنان كه در بيابان به سر مى برند، كه بر كتاب خدا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فرا خوانند و به آن فرمان دهند، و كسى را كه به آن فرا خواند و بدان فرمان دهد بپذيرند، آن را به هيچ بهايى نفروشند، و نه به جايگزينى براى آن رضايت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اين عهدنامه و يا قسمنامه را حضرت اميرالمؤمنين عليه السلام تنظيم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عهدنامه مرقوم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اجْتَمَعَ‌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قراردادى است كه بر متن آن اتفاق كرده و متحد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الْيَمَنِ‌ حَاضِرُهَا وَ بَادِيهَا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مردم يمن چه آنهايى كه در داخل شهر حضور دارند و چه آنهايى كه خارج از شهر و در بيابانها هستند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آنهايى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مثل اين است كه آدمهاى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آدمهاى خارج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هم درست به نظر مى آيد؛ براى اين كه در شهرها خانه هست، خانه ها هم ديوار دارند، در داخل خانه ها اطاق وجود دارد، اطاقها هم سقف و هم پس اطاق دارند، و مثل اين است كه انسانها داخل شهرها و توى اطاقها و پس اطاقها مخفى شده و ناپيدا هستند، ولى خارج از شهر بيابان است و همۀ آنهايى كه خارج از شهر هستند آفتابى و ظاهر و پيدا هستند؛ به اين لحاظ‍‌ بيابان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به كسانى هم كه به خارج از شهر سفر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اين خاطر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است و مسافر يعنى ظاهر، يعنى كسى كه از مخفيگاه شهر خارج شده و خود را ظاهر و آفتابى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متحد شدند اهل يمن با همۀ قبيلۀ بنى ربيعه چه داخل شهر باشند و چه خارج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اين افراد بر اساس قرآن و موازين اسلام مجتمع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إِلَيْهِ‌ وَ يَأْمُرُونَ‌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متعهد شده اند كه ديگران را به كتاب خدا دعوت كنند، از ديگران بخواهند كه به اسلام و قرآن بگروند، و آنها را به كتاب خدا امر كنند و دستور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يُجِيبُونَ‌ مَنْ‌ دَعَا إِلَيْهِ‌ وَ أَمَرَ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كه آنها را به كتاب خدا دعوت كرد و فرمان داد، دعوت را اجابت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لايَشْتَرُونَ‌ بِهِ‌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عبارت حضرت امير عليه السلام تعبير قرآن است كه فرموده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يَشْتَرُونَ‌ بِهِ‌ ثَمَناً قَلِيلاً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هيچ ثمنى را به وسيلۀ قرآن نخرند؛ يعنى اينها متعهد شدند كه به وسيلۀ كتابِ‌ خدا پولى را نخرند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لايَرْضَوْنَ‌ بِهِ‌ بَدَلاً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تعويض قرآن را با هيچ چيز ديگرى راضى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احكام قرآن بر همۀ شئون آنها مقدّم و حاكم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54" w:name="pg14791_347653"/>
    </w:p>
    <w:p>
      <w:pPr>
        <w:pStyle w:val="Heading4"/>
        <w:numPr>
          <w:ilvl w:val="3"/>
          <w:numId w:val="1"/>
        </w:numPr>
        <w:rPr/>
      </w:pPr>
      <w:bookmarkStart w:id="855" w:name="__RefHeading___Toc1775077_730472459"/>
      <w:bookmarkStart w:id="856" w:name="_Toc308"/>
      <w:bookmarkEnd w:id="854"/>
      <w:bookmarkEnd w:id="855"/>
      <w:r>
        <w:rPr>
          <w:rtl w:val="true"/>
        </w:rPr>
        <w:t>ايستادگى در برابر بيگانگان با وحدت كلمه</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يَدٌ وَاحِدَةٌ‌ عَلى‌ مَنْ‌ خَالَفَ‌ ذَلِكَ‌ وَ تَرَكَهُ‌، أَنْصَارٌ بَعْضُهُمْ‌ لِبَعْضٍ‌، دَعْوَتُهُمْ‌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همه در برابر كسى كه با اين پيمان نامه مخالفت ورزد و آن را واگذارد همدست باشند، برخى از آنان براى برخى ديگر ياور باشند، و وحدت كلمه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يكى از شرايط‍‌ اين قرارداد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يَدٌ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يمنى ها و بنى ربيعه با هم متحد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خَالَفَ‌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كسى كه با اين قرارداد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ترك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بَعْضُهُمْ‌ لِبَعْضٍ‌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همديگر را بر اين امر يارى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دَعْوَتُهُمْ‌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صدايشان يكى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اتحادى است كه همۀ مسلمانان بايد داشته باشند، همه بايد دست يكى شوند و در مقابل دشمنان اسلام و كفّار و صهيونيست ها و هر دسته و گروه ديگر بايستند و با آنها مبارزه كنند و آنها را سرِ جايشان بنشانند؛ مسلمانان دنيا بايد طبق اين قرارداد دست يكى شده و همديگر را كمك كنند تا دست ابرقدرتها و سلطه طلبان را از كشورهاى خود دور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در اين قرارداد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أَنْصَارٌ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همۀ مسلمانان گرچه در دورترين نقطۀ دنيا باشند، بايد همديگر را در امر تقويت اسلام و حوايج مسلمانان يارى دهند؛ و در حقيقت حضرت با تنظيم اين قرارداد به مسلمانان ياد مى دهند كه بايد اين گونه عليه دشمنان اسلام و مسلمانان هماهنگ و همدست شويد؛ و اگر يكى از شما راه آنان را برگزيد و آهنگ آنان را سر داد، او را از خود برانيد و دشمن خود بدانيد و عليه او دست يكى شويد</w:t>
      </w:r>
      <w:r>
        <w:rPr>
          <w:rFonts w:eastAsia="IRNazanin" w:cs="IRNazanin"/>
          <w:color w:val="111111"/>
          <w:sz w:val="28"/>
          <w:szCs w:val="28"/>
          <w:rtl w:val="true"/>
          <w:lang w:bidi="fa-IR"/>
        </w:rPr>
        <w:t>.</w:t>
      </w:r>
      <w:bookmarkStart w:id="857" w:name="pg14791_347654"/>
    </w:p>
    <w:p>
      <w:pPr>
        <w:pStyle w:val="Heading4"/>
        <w:numPr>
          <w:ilvl w:val="3"/>
          <w:numId w:val="1"/>
        </w:numPr>
        <w:rPr/>
      </w:pPr>
      <w:bookmarkStart w:id="858" w:name="__RefHeading___Toc1775079_730472459"/>
      <w:bookmarkStart w:id="859" w:name="_Toc309"/>
      <w:bookmarkEnd w:id="857"/>
      <w:bookmarkEnd w:id="858"/>
      <w:r>
        <w:rPr>
          <w:rtl w:val="true"/>
        </w:rPr>
        <w:t>لزوم پايدارى بر عهد و پيمان</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لايَنْقُضُونَ‌ عَهْدَهُمْ‌ لِمَعْتَبَةِ‌ عَاتِبٍ‌، وَ لا لِغَضَبِ‌ غَاضِبٍ‌، وَ لا لِاسْتِذْلالِ‌ قَوْمٍ‌ قَوْماً، وَ لا لِمَسَبَّةِ‌ قَوْمٍ‌ قَوْماً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خود را به خاطر سرزنش هيچ سرزنش كننده اى نشكنند، و نه به جهت خشم خشم گيرنده اى، و نه براى آن كه قومى قوم ديگر را خوار سازد، و نه براى دشنام دادن گروهى به گروهى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شرايط‍‌ اين پيمان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لايَنْقُضُونَ‌ عَهْدَهُمْ‌ لِمَعْتَبَةِ‌ 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غيظ‍‌ و غضب كسى عهد و پيمان خود را نشكنيد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و به معناى عتاب كردن و غيظ‍‌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فاعل و به معناى عتاب كننده و غيظ‍‌ كننده است؛ ظاهراً مقصود از آن، اختلافات داخلى است؛ يعنى اگر بين خود اختلافاتى پيدا كرديد، اين امر موجب نشود كه از اين قسمنامه دست برداريد و نقض عهد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اختلاف داخلى پيدا كرديد و كسى از دشمنان خارجى به شما حمله كرد، مقتضاى اين پيمان اين است كه در آن هنگام دست از آن اختلاف داخلى برداريد و به دفع دشمن خارجى بپردازيد، و پس از دفع دشمن خارجى اختلاف داخلى خود را حل و فصل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لِغَضَبِ‌ غَاضِبٍ‌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عهد و پيمان نبايد براى غضب كردن غضب كننده اى بشكند؛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لِاسْتِذْلالِ‌ قَوْمٍ‌ قَوْماً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براى ذليل كردن عده اى عده اى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 اى از شما كه عهد و پيمان داريد از عده اى ديگر بيگارى كشيده، گرچه نبايد چنين كارى انجام شود، ولى اگر انجام شد نبايد اين امر موجب نقض عهد و پيمان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لِمَسَبَّةِ‌ قَوْمٍ‌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مفعلة و مصدر ميمى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دشنام دادن است؛ مقصود اين است كه اگر عده اى از شما به عده اى ديگر كه طرف پيمان است دشنام دهد، اين امر نبايد موجب نقض عهد و پيمان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اين قسمت از قسمنامه مربوط‍‌ به اختلافات داخلى است كه هيچ اختلاف داخلى اعمّ‌ از عتابِ‌ عاتِب، غضبِ‌ غاضِب، خوار ساختن و يا سبّ‌ عده اى عده اى ديگر را، نبايد موجب به هم خوردن و نقض اين عهدنامه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شَاهِدُهُمْ‌ وَ غَائِبُهُمْ‌، وَ سَفِيهُهُمْ‌ وَ عَالِمُهُمْ‌، وَ حَلِيمُهُمْ‌ وَ جَاهِلُهُمْ‌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پيمان نامه همگى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غايب، و كم خرد و دانشمند، و نيز خردمند و نادان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عهدنامه را براى آنان نوشت و در ذيل آن هم اضافه فرمود كه همۀ افراد دو طرف چه حاضر و چه غايب، چه عاقل و چه سفيه، و چه عالم يا جاهل بر محتواى آن مسئول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قومى اين طور نيست كه همۀ افرادش حاضر باشند، ممكن است عده اى در مسافرت باشند، و اين طور نيست كه همه عالم و دانشمند باشند، ممكن است بى سواد و جاهل هم بين آنها باشد، و باز اين طور نيست كه همه حليم باشند، ممكن است سفيه و كم عقل و بى عقل در بين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همه به قرارداد پايبند و در مقابل آن مسئول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عَلَيْهِمْ‌ بِذَلِكَ‌ عَهْدَ اللَّهِ‌ وَ مِيثَاقَهُ‌، إِنَّ‌ عَهْدَ اللَّهِ‌ كَانَ‌ مَسْئُولاً، وَ كَتَبَ‌ عَلِىُّ‌ بْنُ‌ أَبِى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بى ترديد بر عهدۀ آنهاست با امضاى اين قرارداد، عهد و پيمان خدا؛ و همانا عهد و پيمان خدا مسئوليت آور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قرارداد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نوشت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قراردادى كه من نوشته ام عهد و ميثاق خداست؛ يعنى در حقيقت اينها قسم خورده و سوگند ياد كرده اند و اين قرارداد قسمنامه است، و عمل به مفاد آن به اين دليل كه قسم ياد كرده اند الزامى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عَهْدَ اللَّهِ‌ كَانَ‌ مَسْئُولاً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خدايى مسئوليت آور است</w:t>
      </w:r>
      <w:r>
        <w:rPr>
          <w:rFonts w:eastAsia="IRNazanin" w:cs="IRNazanin"/>
          <w:color w:val="111111"/>
          <w:sz w:val="28"/>
          <w:szCs w:val="28"/>
          <w:rtl w:val="true"/>
          <w:lang w:bidi="fa-IR"/>
        </w:rPr>
        <w:t>.</w:t>
      </w:r>
      <w:bookmarkStart w:id="860" w:name="pg14791_347656"/>
    </w:p>
    <w:p>
      <w:pPr>
        <w:pStyle w:val="Heading3"/>
        <w:numPr>
          <w:ilvl w:val="2"/>
          <w:numId w:val="1"/>
        </w:numPr>
        <w:rPr/>
      </w:pPr>
      <w:bookmarkStart w:id="861" w:name="__RefHeading___Toc1775081_730472459"/>
      <w:bookmarkStart w:id="862" w:name="_Toc310"/>
      <w:bookmarkEnd w:id="860"/>
      <w:bookmarkEnd w:id="861"/>
      <w:r>
        <w:rPr>
          <w:rtl w:val="true"/>
        </w:rPr>
        <w:t>«</w:t>
      </w:r>
      <w:r>
        <w:rPr>
          <w:rtl w:val="true"/>
        </w:rPr>
        <w:t xml:space="preserve">نامۀ </w:t>
      </w:r>
      <w:r>
        <w:rPr/>
        <w:t>75</w:t>
      </w:r>
      <w:r>
        <w:rPr>
          <w:rtl w:val="true"/>
        </w:rPr>
        <w:t>»</w:t>
      </w:r>
      <w:bookmarkEnd w:id="862"/>
    </w:p>
    <w:p>
      <w:pPr>
        <w:pStyle w:val="Heading4"/>
        <w:numPr>
          <w:ilvl w:val="3"/>
          <w:numId w:val="1"/>
        </w:numPr>
        <w:rPr/>
      </w:pPr>
      <w:bookmarkStart w:id="863" w:name="__RefHeading___Toc1775083_730472459"/>
      <w:bookmarkStart w:id="864" w:name="_Toc311"/>
      <w:bookmarkEnd w:id="863"/>
      <w:r>
        <w:rPr>
          <w:rtl w:val="true"/>
        </w:rPr>
        <w:t>اشاره</w:t>
      </w:r>
      <w:bookmarkEnd w:id="864"/>
    </w:p>
    <w:p>
      <w:pPr>
        <w:pStyle w:val="BookText"/>
        <w:rPr/>
      </w:pPr>
      <w:r>
        <w:rPr>
          <w:rFonts w:ascii="Amiri" w:hAnsi="Amiri" w:eastAsia="Amiri" w:cs="Amiri"/>
          <w:color w:val="111111"/>
          <w:sz w:val="28"/>
          <w:sz w:val="28"/>
          <w:szCs w:val="28"/>
          <w:rtl w:val="true"/>
          <w:lang w:bidi="ar-SA"/>
        </w:rPr>
        <w:t>و من كتاب له عليه السّلام إلى‌ معاوية فى أوّل ما بويع له، ذكره الواقدى فى كتاب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مُعَاوِيَةَ‌ بْنِ‌ أَبِى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عَلِمْتَ‌ إِعْذَارِى فِيكُمْ‌ وَ إِعْرَاضِى عَنْكُمْ‌، حَتّى‌ كَانَ‌ مَا لابُدَّ مِنْهُ‌ وَ لا دَفْعَ‌ لَهُ‌، وَالْحَدِيثُ‌ طَوِيلٌ‌، وَالْكَلامُ‌ كَثِيرٌ، وَ قَدْ أَدْبَرَ مَا أَدْبَرَ، وَ أَقْبَلَ‌ مَا اقْبَلَ‌، فَبَايِعْ‌ مَنْ‌ قِبَلَكَ‌، وَ أَقْبِلْ‌ إِلَىَّ‌ فِى وَفْدٍ مِنْ‌ أَصْحَابِكَ‌</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775085_730472459"/>
      <w:bookmarkStart w:id="866" w:name="_Toc312"/>
      <w:bookmarkEnd w:id="865"/>
      <w:r>
        <w:rPr>
          <w:rtl w:val="true"/>
        </w:rPr>
        <w:t xml:space="preserve">مقدمه اى بر نامۀ </w:t>
      </w:r>
      <w:r>
        <w:rPr/>
        <w:t>75</w:t>
      </w:r>
      <w:bookmarkEnd w:id="866"/>
    </w:p>
    <w:p>
      <w:pPr>
        <w:pStyle w:val="BookText"/>
        <w:rPr/>
      </w:pPr>
      <w:r>
        <w:rPr>
          <w:rFonts w:ascii="Amiri" w:hAnsi="Amiri" w:eastAsia="Amiri" w:cs="Amiri"/>
          <w:color w:val="111111"/>
          <w:sz w:val="28"/>
          <w:sz w:val="28"/>
          <w:szCs w:val="28"/>
          <w:rtl w:val="true"/>
          <w:lang w:bidi="ar-SA"/>
        </w:rPr>
        <w:t>بنا به نقل مرحوم سيّد كه از كتاب جمل واقدى نقل فرموده، اين نامه اوّلين نامۀ حضرت اميرالمؤمنين عليه السلام به معاوية بن ابى سفيان است؛ و حضرت اين نامه را بعد از آن كه مردم مدينه با او بيعت كرده اند مرقوم فرموده است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موارد ديگر گفته ايم كه معاويه پس از مرگ برادرش يزيد بن ابى سفيان حاكم شام شد و از همان اوّل شروع به تحكيم پايه هاى حكومت خود كرد؛ در زمانى كه عثمان در محاصرۀ مصرى ها بود، بارها از معاويه طلب نيروى كمكى كرد، اما معاويه از روى عمد توجّهى نمى كرد و خيلى مايل بود عثمان كشته شود تا او به خلافت برسد؛ ولى بعد كه ديد مردم حضرت اميرالمؤمنين عليه السلام را به خلافت برگزيدند، سرِ ناسازگارى گذاشته و كشته شدن عثمان را بهانه كرد و مسبّب اصلى را على بن ابى طالب عليه السلام معرفى نمود؛ او براى اين كه زير بار على عليه السلام نرود اين ادّعاى دروغ را كرد و تا آخر عمر هم پاى آن ايستاد و جنگ و خونريزى زيادى به 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كه يكى از شارحان نهج البلاغه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ابتدا دنبال رياست و مقام مى گشت و وقتى هم كه حاكم شام شد ميخ خود را كوبيد؛ و اگر هم او آدم ضعيفى بود و نمى خواست با حضرت امير عليه السلام جنگ كند، همين اشعارى كه وليد بن عقبه براى خونخواهى عثمان گفته است براى تحريك او كافى بود؛ و بعد ابن أبى الحديد اين اشعار را نقل مى كند، اين اشعار در سه بيت است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هند بأمّك ان مضى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يثأر بعثمان ثائر</w:t>
      </w:r>
    </w:p>
    <w:p>
      <w:pPr>
        <w:pStyle w:val="BookText"/>
        <w:rPr/>
      </w:pPr>
      <w:r>
        <w:rPr>
          <w:rFonts w:ascii="Amiri" w:hAnsi="Amiri" w:eastAsia="Amiri" w:cs="Amiri"/>
          <w:color w:val="111111"/>
          <w:sz w:val="28"/>
          <w:sz w:val="28"/>
          <w:szCs w:val="28"/>
          <w:rtl w:val="true"/>
          <w:lang w:bidi="ar-SA"/>
        </w:rPr>
        <w:t>أيقتل عبد القوم سيّد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تقتلوه ليت امّك عاقر</w:t>
      </w:r>
    </w:p>
    <w:p>
      <w:pPr>
        <w:pStyle w:val="BookText"/>
        <w:rPr/>
      </w:pPr>
      <w:r>
        <w:rPr>
          <w:rFonts w:ascii="Amiri" w:hAnsi="Amiri" w:eastAsia="Amiri" w:cs="Amiri"/>
          <w:color w:val="111111"/>
          <w:sz w:val="28"/>
          <w:sz w:val="28"/>
          <w:szCs w:val="28"/>
          <w:rtl w:val="true"/>
          <w:lang w:bidi="ar-SA"/>
        </w:rPr>
        <w:t>و من عجب أن بتّ‌ بالشّام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قريرا و قد دارت عليه الدّوائر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يعنى به خدا سوگند هند مادر تو نيست اگر روز بگذرد و به خونخواهى عثمان قيام نكنى، آيا بنده و خدمتگزار قوم بايد سيّد و آقاى خود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همان مصرى ها بوده كه آمدند و عثمان را محاصره كردند و او را كشتند؛ كه در اين مصراع از آنها تعبير به عبد و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گويد آيا بنده و خدمتگزار بايد سيّد و آقاى خود عثمان را بكشد و تو آنها را نكشى‌؟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كاش مادرت عقيم بود، بچه دار نمى شد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نيامده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عجايب اين است كه تو در شام سكونت گزيدى و جا گرفتى و خود را در جايگاهت قرار دادى و اين همه مصيبت دور عثمان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ابن أبى الحديد شايد اگر هم معاويه نمى خواست نسبت به خون عثمان عكس العملى از خود نشان دهد، ولى با تحريكهايى كه از قبيل وليد بن عقبه داشتند معاويه مجبور به عكس العمل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خلاصۀ شيطنت هاى بنى اميّه بود، ولى حضرت اميرالمؤمنين عليه السلام قبل از اين شيطنت ها و بلافاصله پس از بيعت مردم مدينه اقدام به نوشتن اين نامه كردند، كه شايد اوّلين نامۀ حضرت در امر حكومت بوده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867" w:name="pg14791_347658"/>
    </w:p>
    <w:p>
      <w:pPr>
        <w:pStyle w:val="Heading4"/>
        <w:numPr>
          <w:ilvl w:val="3"/>
          <w:numId w:val="1"/>
        </w:numPr>
        <w:rPr/>
      </w:pPr>
      <w:bookmarkStart w:id="868" w:name="__RefHeading___Toc1775087_730472459"/>
      <w:bookmarkStart w:id="869" w:name="_Toc313"/>
      <w:bookmarkEnd w:id="867"/>
      <w:bookmarkEnd w:id="868"/>
      <w:r>
        <w:rPr>
          <w:rtl w:val="true"/>
        </w:rPr>
        <w:t>آيينۀ تمام نماى على عليه السلام نزد معاويه</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مُعَاوِيَةَ‌ بْنِ‌ أَبِى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عَلِمْتَ‌ إِعْذَارِى فِيكُمْ‌ وَ إِعْرَاضِى عَنْكُمْ‌، حَتّى‌ كَانَ‌ مَا لابُدَّ مِنْهُ‌ وَ لادَفْعَ‌ لَهُ‌، وَ الْحَدِيثُ‌ طَوِيلٌ‌، وَالْكَلامُ‌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بندۀ خدا على اميرمؤمنان به معاوية بن ابى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پس تو به تحقيق عذر موجّه مرا دربارۀ خودتان و روى گردان بودنم را از شما مى دانى، تا رخ داد آنچه كه چاره اى از آن نبود و نه بازداشتن آن ممكن مى نمود؛ و داستان دراز، و سخن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نامه از بندۀ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نامش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اميرمؤمنان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بْنِ‌ أَبِى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سوى معاويه فرزند ابوسفيان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داريد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تأنيث كلمه و علميّت غير منصرف است، پس جرّ بر آن داخل نمى شود و به جاى كسره به آن فتحه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لغت به معناى سگ ماده اى است كه عوعو مى كند؛ در اين كه چرا اين اسم را براى او گذاشته اند، گفته اند در عرب رسم بوده كه وقتى خدا نوزادى به آنها مى داده از خانه بيرون مى آمدند و اوّلين چيزى كه مى ديدند نام همان چيز را روى نوزاد خود مى گذاشتند؛ ابوسفيان هم بر همين رسم اعراب جاهليت هنگام تولد اين نوزاد از خانه بيرون رفت، در بيرون خانه چشمش به ماده سگى افتاد كه عوعو مى كرد، همان را براى نوزاد خود انتخاب كرد و او را معاويه نام نهاد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ثناى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إِعْذَارِى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عذر موجّه داشتن است؛ حضرت مى خواهند بفرمايند شما مى دانيد كه من نزد شما سوژه اى ندارم كه به وسيلۀ آن به من انگ بزنيد، و خلاصه از نقايص پاك و مبرّا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إِعْرَاضِى عَنْكُمْ‌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شما اعراض كردم و با شما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كَانَ‌ مَا لابُدَّ</w:t>
      </w:r>
      <w:bookmarkStart w:id="870" w:name="pg14791_347659"/>
    </w:p>
    <w:p>
      <w:pPr>
        <w:pStyle w:val="BookText"/>
        <w:rPr/>
      </w:pPr>
      <w:bookmarkEnd w:id="870"/>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واقع شد آن چيزهايى كه به ناچار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شارحان نهج البلاغه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كَانَ‌ مَا لابُدَّ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خلافت است توسط‍‌ آنهايى كه خلافت على عليه السلام و عترت طاهرين عليهم السلام را غصب كردند و حضرت هم در آن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كناره گرفتند و به كشاورزى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برخى ديگر مصداق جمله را كشته شدن عثمان دانسته اند كه بر خلاف خواستۀ مردم مصر عمل كرد و على عليه السلام در كليۀ جريانات بنى اميّه كنار كشيده بود و بالاخره كار به كشته شدن عثمان كشيده شد، و اين كار با توجّه به برخورد عثمان با مصرى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دَفْعَ‌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چاره اى نبود كه از آن جلوگيرى شود، و به نحوى بود كه دفاع از وى هم ممكن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الْحَدِيثُ‌ طَوِيلٌ‌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رابطه داستان خيلى مفصّل است؛ تو توى شام نشسته بودى و ما در مدينه و شاهد جريان بوده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 كَثِيرٌ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رابطه سخن فراوان است كه يك نامه و دو نامه گنجايش بيان آن را ندارد؛ و اگر بخواهى حقيقت امر را بدانى، بايد به مدينه بيايى تا برايت توضيح دهيم</w:t>
      </w:r>
      <w:r>
        <w:rPr>
          <w:rFonts w:eastAsia="IRNazanin" w:cs="IRNazanin"/>
          <w:color w:val="111111"/>
          <w:sz w:val="28"/>
          <w:szCs w:val="28"/>
          <w:rtl w:val="true"/>
          <w:lang w:bidi="fa-IR"/>
        </w:rPr>
        <w:t>.</w:t>
      </w:r>
    </w:p>
    <w:p>
      <w:pPr>
        <w:pStyle w:val="Heading4"/>
        <w:numPr>
          <w:ilvl w:val="3"/>
          <w:numId w:val="1"/>
        </w:numPr>
        <w:rPr/>
      </w:pPr>
      <w:bookmarkStart w:id="871" w:name="__RefHeading___Toc1775089_730472459"/>
      <w:bookmarkStart w:id="872" w:name="_Toc314"/>
      <w:bookmarkEnd w:id="871"/>
      <w:r>
        <w:rPr>
          <w:rtl w:val="true"/>
        </w:rPr>
        <w:t>برخورد انسانى على عليه السلام با معاويه</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أَدْبَرَ مَا أَدْبَرَ، وَ أَقْبَلَ‌ مَا أَقْبَلَ‌، فَبَايِعْ‌ مَنْ‌ قِبَلَكَ‌، وَ أَقْبِلْ‌ إِلَىَّ‌ فِى وَفْدٍ مِنْ‌ أَصْحَابِكَ‌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گذشته ها پشت كرده و گذشت، و حوادث تازه اى روى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 از آنان كه نزد تو هستند، و خود در ميان گروهى از يارانت به من روى آور</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فعلاً اوضاع برگشته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أَدْبَرَ مَا أَدْبَرَ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پشت كرده و گذشته است حوادثى كه پشت كرده و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مَا أَقْبَلَ‌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آن يك حوادث</w:t>
      </w:r>
      <w:bookmarkStart w:id="873" w:name="pg14791_347660"/>
    </w:p>
    <w:p>
      <w:pPr>
        <w:pStyle w:val="BookText"/>
        <w:rPr/>
      </w:pPr>
      <w:bookmarkEnd w:id="873"/>
      <w:r>
        <w:rPr>
          <w:rFonts w:ascii="IRNazanin" w:hAnsi="IRNazanin" w:eastAsia="IRNazanin"/>
          <w:color w:val="111111"/>
          <w:sz w:val="28"/>
          <w:sz w:val="28"/>
          <w:szCs w:val="28"/>
          <w:rtl w:val="true"/>
          <w:lang w:bidi="fa-IR"/>
        </w:rPr>
        <w:t>تازه اى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از خواب بيدار شده و فهميده اند على عليه السلام را كه از اوّل كنار گذاشته اند اشتباه كرده و كلاه سرشان رفته است، و بنابراين به خود آمده و حضرت على عليه السلام را انتخاب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ادامه به معاويه بها داده و از او مى خواهد تا به نام وى از مردم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فَبَايِعْ‌ مَنْ‌ قِبَلَكَ‌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از هر كسى كه همراه تو است براى من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آن وقت يك استاندار بود، و هر استاندارى موظف بود بعد از تعيين خليفه براى او از مردم بيعت بگيرد و گوش به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امير عليه السلام به معاويه دستور مى دهند از مردم به نام او بيعت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إِلَىَّ‌ فِى وَفْدٍ مِنْ‌ أَصْحَابِكَ‌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تعدادى از اصحاب و همراهانت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خيلى محترمانه با معاويه سخن گفته و محترمانه از او خواسته است تا با همراهان و دوستان خود به مركز بيايد؛ شايد علّت اين بوده است كه نخواسته او را سر لج بيندازد، تا پس از آن كه معاويه به مدينه آمد او را از كار بركنار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امير عليه السلام با توجّه به آن اخبارى كه از رسول خدا صلى الله عليه و آله و سلم دربارۀ معاويه و لجاجتهاى او و جنگ با معاويه دريافت كرده مى داند كه معاويه چه مى كند، ولى به هر حال على عليه السلام بايد كارى كند كه بهانه اى به دست معاويه ندهد تا به لجاجت دست نزند</w:t>
      </w:r>
      <w:r>
        <w:rPr>
          <w:rFonts w:eastAsia="IRNazanin" w:cs="IRNazanin"/>
          <w:color w:val="111111"/>
          <w:sz w:val="28"/>
          <w:szCs w:val="28"/>
          <w:rtl w:val="true"/>
          <w:lang w:bidi="fa-IR"/>
        </w:rPr>
        <w:t>.</w:t>
      </w:r>
    </w:p>
    <w:p>
      <w:pPr>
        <w:pStyle w:val="Heading3"/>
        <w:numPr>
          <w:ilvl w:val="2"/>
          <w:numId w:val="1"/>
        </w:numPr>
        <w:rPr/>
      </w:pPr>
      <w:bookmarkStart w:id="874" w:name="__RefHeading___Toc1775091_730472459"/>
      <w:bookmarkStart w:id="875" w:name="_Toc315"/>
      <w:bookmarkEnd w:id="874"/>
      <w:r>
        <w:rPr>
          <w:rtl w:val="true"/>
        </w:rPr>
        <w:t>«</w:t>
      </w:r>
      <w:r>
        <w:rPr>
          <w:rtl w:val="true"/>
        </w:rPr>
        <w:t xml:space="preserve">نامۀ </w:t>
      </w:r>
      <w:r>
        <w:rPr/>
        <w:t>76</w:t>
      </w:r>
      <w:r>
        <w:rPr>
          <w:rtl w:val="true"/>
        </w:rPr>
        <w:t>»</w:t>
      </w:r>
      <w:bookmarkEnd w:id="875"/>
    </w:p>
    <w:p>
      <w:pPr>
        <w:pStyle w:val="Heading4"/>
        <w:numPr>
          <w:ilvl w:val="3"/>
          <w:numId w:val="1"/>
        </w:numPr>
        <w:rPr/>
      </w:pPr>
      <w:bookmarkStart w:id="876" w:name="__RefHeading___Toc1775093_730472459"/>
      <w:bookmarkStart w:id="877" w:name="_Toc316"/>
      <w:bookmarkEnd w:id="876"/>
      <w:r>
        <w:rPr>
          <w:rtl w:val="true"/>
        </w:rPr>
        <w:t>اشاره</w:t>
      </w:r>
      <w:bookmarkEnd w:id="877"/>
    </w:p>
    <w:p>
      <w:pPr>
        <w:pStyle w:val="BookText"/>
        <w:rPr/>
      </w:pPr>
      <w:r>
        <w:rPr>
          <w:rFonts w:ascii="Amiri" w:hAnsi="Amiri" w:eastAsia="Amiri" w:cs="Amiri"/>
          <w:color w:val="111111"/>
          <w:sz w:val="28"/>
          <w:sz w:val="28"/>
          <w:szCs w:val="28"/>
          <w:rtl w:val="true"/>
          <w:lang w:bidi="ar-SA"/>
        </w:rPr>
        <w:t>و من وصيّة له عليه السّلام لعبداللّه بن العبّاس، عند استخلافه إيّاه على البصرة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 مَجْلِسِكَ‌ وَ حُكْمِكَ‌، وَ إِيَّاكَ‌ وَالْغَضَبَ‌؛ فَإِنَّهُ‌ طِيَرَةٌ‌ مِنَ‌ الشَّيْطَانِ‌، وَاعْلَمْ‌ أَنَّ‌ مَا قَرَّبَكَ‌ مِنَ‌ اللَّهِ‌ يُبَاعِدُكَ‌ مِنَ‌ النَّارِ، وَ مَا بَاعَدَكَ‌ مِنَ‌ اللَّهِ‌ يُقَرِّبُكَ‌ مِنَ‌ النَّارِ</w:t>
      </w:r>
      <w:r>
        <w:rPr>
          <w:rFonts w:eastAsia="Amiri" w:cs="Amiri" w:ascii="Amiri" w:hAnsi="Amiri"/>
          <w:color w:val="111111"/>
          <w:sz w:val="28"/>
          <w:szCs w:val="28"/>
          <w:rtl w:val="true"/>
          <w:lang w:bidi="ar-SA"/>
        </w:rPr>
        <w:t>.»</w:t>
      </w:r>
      <w:bookmarkStart w:id="878" w:name="pg14791_347661"/>
    </w:p>
    <w:p>
      <w:pPr>
        <w:pStyle w:val="Heading4"/>
        <w:numPr>
          <w:ilvl w:val="3"/>
          <w:numId w:val="1"/>
        </w:numPr>
        <w:rPr/>
      </w:pPr>
      <w:bookmarkStart w:id="879" w:name="__RefHeading___Toc1775095_730472459"/>
      <w:bookmarkStart w:id="880" w:name="_Toc317"/>
      <w:bookmarkEnd w:id="878"/>
      <w:bookmarkEnd w:id="879"/>
      <w:r>
        <w:rPr>
          <w:rtl w:val="true"/>
        </w:rPr>
        <w:t xml:space="preserve">مقدمه اى بر نامۀ </w:t>
      </w:r>
      <w:r>
        <w:rPr/>
        <w:t>76</w:t>
      </w:r>
      <w:bookmarkEnd w:id="880"/>
    </w:p>
    <w:p>
      <w:pPr>
        <w:pStyle w:val="BookText"/>
        <w:rPr/>
      </w:pPr>
      <w:r>
        <w:rPr>
          <w:rFonts w:ascii="Amiri" w:hAnsi="Amiri" w:eastAsia="Amiri" w:cs="Amiri"/>
          <w:color w:val="111111"/>
          <w:sz w:val="28"/>
          <w:sz w:val="28"/>
          <w:szCs w:val="28"/>
          <w:rtl w:val="true"/>
          <w:lang w:bidi="ar-SA"/>
        </w:rPr>
        <w:t xml:space="preserve">اين قسمت هم يكى از نامه هاى حضرت اميرالمؤمنين عليه السلام است كه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اين نامه را وقتى به ابن عبّاس نوشت كه خواست او را حاكم بصره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نامۀ بسيار كوتاه دو قسمت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اوّل آن دستورالعملِ‌ نحوۀ برخورد با مردم، و قسمت دوّم آن موعظه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بعيد نيست كه اين نامه هم يكى از نامه هاى خيلى مفصّل حضرت بوده، مانند همان نامه اى كه براى مالك اشتر نوشته اند، و مرحوم سيّد به خاطر هدفى كه داشته همين دو سطر آن را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استخلاف عبداللّه بن عبّاس بر بصره پس از جنگ جمل بوده است؛ قبل از جنگ جمل عثمان بن حنيف حاكم بصره بود؛ و بعد از آن كه طلحه و زبير به همراه عايشه به بصره آمدند و اوضاع بصره را آشفته كردند و عثمان بن حنيف را گرفتند و شكنجه كردند و بالاخره او خود را نجات داد، نزد حضرت امير عليه السلام رفت، حضرت با سپاهى به بصره آمده با آنها جنگيد؛ و پس از پيروزى در جنگ جمل حضرت امير عليه السلام به كوفه برگشتند و عبداللّه بن عبّاس را به جاى خود حاكم بصره قرار دادند؛ و اين نامه را نيز در همين وقت براى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نقلى كه شده دو جمله در اوّل اين نامه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اوّل همين وصيّت به تقواست كه ما قبلاً در موارد ديگر آن را كاملاً توضيح داده ايم؛ و جملۀ دوّم بسط‍‌ عدالت است نسبت به مردمى كه خداوند تو را ولىّ‌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از طرف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او را ولىّ‌ قرار داده والى مردم بصره شده اى و مثل اين است كه از طرف خدا والى قرار گرفته باشى، پس نسبت به آنها عدالت به خرج ده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فرموده است</w:t>
      </w:r>
      <w:r>
        <w:rPr>
          <w:rFonts w:eastAsia="IRNazanin" w:cs="IRNazanin"/>
          <w:color w:val="111111"/>
          <w:sz w:val="28"/>
          <w:szCs w:val="28"/>
          <w:rtl w:val="true"/>
          <w:lang w:bidi="fa-IR"/>
        </w:rPr>
        <w:t>:</w:t>
      </w:r>
      <w:bookmarkStart w:id="881" w:name="pg14791_347662"/>
    </w:p>
    <w:p>
      <w:pPr>
        <w:pStyle w:val="Heading4"/>
        <w:numPr>
          <w:ilvl w:val="3"/>
          <w:numId w:val="1"/>
        </w:numPr>
        <w:rPr/>
      </w:pPr>
      <w:bookmarkStart w:id="882" w:name="__RefHeading___Toc1775097_730472459"/>
      <w:bookmarkStart w:id="883" w:name="_Toc318"/>
      <w:bookmarkEnd w:id="881"/>
      <w:bookmarkEnd w:id="882"/>
      <w:r>
        <w:rPr>
          <w:rtl w:val="true"/>
        </w:rPr>
        <w:t>گشاده رويى حاكمان در برخورد با مردم</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 مَجْلِسِكَ‌ وَ حُكْمِكَ‌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گشاده رو باش آنگاه كه آنان را ببينى و نيز در نشست و برخاستى كه دارى و داورى و قضاوتى كه انجام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گشاده و باز با مردم برخورد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مقابل خشونتى است كه بعضى دارند و با يك قيافۀ عبوسى با ديگران روبرو مى شوند كه وحشت همۀ وجود آنها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 النَّاسَ‌ بِوَجْهِكَ‌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 را براى مردم نگير و با گشاده رويى با آنها روبرو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مَجْلِسِكَ‌ وَ حُكْمِكَ‌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نشست و برخاستى كه با مردم دارى و در هنگام قضاوت و حكمى كه صادر مى كنى، در همۀ موارد با مردم با خوشرويى برخورد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وَالْغَضَبَ‌؛ فَإِنَّهُ‌ طِيَرَةٌ‌ مِنَ‌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خشم و غضب به دور باش؛ چرا كه آن تَفَأّل بدى از شيطان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تحذير است، فعل آن محذوف است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نفسك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يعنى خودت را از خشم دور بدار و با مردم در حالت خشم روبرو نشو</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طِيَرَةٌ‌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هاى نهج البلاغه اختلاف شده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مانند متن كتاب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سبكى است، يعنى شيطان انسان را به خشم مى آورد تا در بين مردم سبك شود، در مقابل سبكى وقار است و انسان بايد هميشه وقار خود را حفظ‍‌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تفأّل بد است، يعنى غضب و خشم يك تفأّل بدى است از طرف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عبارت صحيح است ولى نوعاً نهج البلاغه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سبكى گرفته اند</w:t>
      </w:r>
      <w:r>
        <w:rPr>
          <w:rFonts w:eastAsia="IRNazanin" w:cs="IRNazanin"/>
          <w:color w:val="111111"/>
          <w:sz w:val="28"/>
          <w:szCs w:val="28"/>
          <w:rtl w:val="true"/>
          <w:lang w:bidi="fa-IR"/>
        </w:rPr>
        <w:t>.</w:t>
      </w:r>
      <w:bookmarkStart w:id="884" w:name="pg14791_347663"/>
    </w:p>
    <w:p>
      <w:pPr>
        <w:pStyle w:val="Heading4"/>
        <w:numPr>
          <w:ilvl w:val="3"/>
          <w:numId w:val="1"/>
        </w:numPr>
        <w:rPr/>
      </w:pPr>
      <w:bookmarkStart w:id="885" w:name="__RefHeading___Toc1775099_730472459"/>
      <w:bookmarkStart w:id="886" w:name="_Toc319"/>
      <w:bookmarkEnd w:id="884"/>
      <w:bookmarkEnd w:id="885"/>
      <w:r>
        <w:rPr>
          <w:rtl w:val="true"/>
        </w:rPr>
        <w:t>موجبات نزديك شدن به خداوند و دورى از آتش</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 قَرَّبَكَ‌ مِنَ‌ اللَّهِ‌ يُبَاعِدُكَ‌ مِنَ‌ النَّارِ، وَ مَا بَاعَدَكَ‌ مِنَ‌ اللَّهِ‌ يُقَرِّبُكَ‌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بى ترديد آنچه تو را به خدا نزديك كند از آتش دور سازد، و آنچه تو را از خدا دور نمايد به آتش نزديك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دوّم نامه است كه حضرت به عنوان موعظه و نصيحت به ابن عبّاس فرموده اند،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چيزهايى كه تو را به خدا نزديك مى كند، همانها تو را از آتش جهنم دور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نماز اوّل وقت انسان را به خدا نزديك مى كند، و طبعاً همين نماز انسان را از آتش جهنم دور مى گرداند؛ پرهيز از دروغ انسان را به خدا نزديك مى كند، و طبعاً همين پرهيز انسان را از آتش دور مى گرداند؛ و همچنين انجام همۀ واجبات و ترك همۀ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نقطۀ مقابلى هم دارد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چيزهايى كه تو را از خدا دور مى كند، همانها تو را به آتش جهنم نزديك مى گرداند؛ براى مثال ترك نماز و هر واجب ديگر تو را از خدا دور و به آتش جهنم نزديك مى كند، و نيز انجام هر حرامى انسان را از خدا دور و به جهنم نزديك مى گرداند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87" w:name="pg14791_347664"/>
    </w:p>
    <w:p>
      <w:pPr>
        <w:pStyle w:val="Heading2"/>
        <w:numPr>
          <w:ilvl w:val="1"/>
          <w:numId w:val="1"/>
        </w:numPr>
        <w:rPr/>
      </w:pPr>
      <w:bookmarkStart w:id="888" w:name="__RefHeading___Toc1775101_730472459"/>
      <w:bookmarkStart w:id="889" w:name="_Toc320"/>
      <w:bookmarkEnd w:id="887"/>
      <w:bookmarkEnd w:id="888"/>
      <w:r>
        <w:rPr>
          <w:rtl w:val="true"/>
        </w:rPr>
        <w:t>(</w:t>
      </w:r>
      <w:r>
        <w:rPr>
          <w:rtl w:val="true"/>
        </w:rPr>
        <w:t xml:space="preserve">درس </w:t>
      </w:r>
      <w:r>
        <w:rPr/>
        <w:t>542</w:t>
      </w:r>
      <w:r>
        <w:rPr>
          <w:rtl w:val="true"/>
        </w:rPr>
        <w:t xml:space="preserve">) - </w:t>
      </w:r>
      <w:r>
        <w:rPr>
          <w:rtl w:val="true"/>
        </w:rPr>
        <w:t xml:space="preserve">نامۀ </w:t>
      </w:r>
      <w:r>
        <w:rPr/>
        <w:t>77</w:t>
      </w:r>
      <w:bookmarkEnd w:id="889"/>
    </w:p>
    <w:p>
      <w:pPr>
        <w:pStyle w:val="Heading3"/>
        <w:numPr>
          <w:ilvl w:val="2"/>
          <w:numId w:val="1"/>
        </w:numPr>
        <w:rPr/>
      </w:pPr>
      <w:bookmarkStart w:id="890" w:name="__RefHeading___Toc1775103_730472459"/>
      <w:bookmarkStart w:id="891" w:name="_Toc321"/>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نگرشى در پيدايش خوارج</w:t>
      </w:r>
    </w:p>
    <w:p>
      <w:pPr>
        <w:pStyle w:val="BookText"/>
        <w:rPr/>
      </w:pPr>
      <w:r>
        <w:rPr>
          <w:rFonts w:ascii="Amiri" w:hAnsi="Amiri" w:eastAsia="Amiri" w:cs="Amiri"/>
          <w:color w:val="111111"/>
          <w:sz w:val="28"/>
          <w:sz w:val="28"/>
          <w:szCs w:val="28"/>
          <w:rtl w:val="true"/>
          <w:lang w:bidi="ar-SA"/>
        </w:rPr>
        <w:t>مناظره از راه سنّت و حديث</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انحراف از خط‍‌ انقلاب</w:t>
      </w:r>
    </w:p>
    <w:p>
      <w:pPr>
        <w:pStyle w:val="BookText"/>
        <w:rPr/>
      </w:pPr>
      <w:r>
        <w:rPr>
          <w:rFonts w:ascii="IRNazanin" w:hAnsi="IRNazanin" w:eastAsia="IRNazanin"/>
          <w:color w:val="111111"/>
          <w:sz w:val="28"/>
          <w:sz w:val="28"/>
          <w:szCs w:val="28"/>
          <w:rtl w:val="true"/>
          <w:lang w:bidi="fa-IR"/>
        </w:rPr>
        <w:t>تلاش حضرت براى وحدت امّت اسلام</w:t>
      </w:r>
    </w:p>
    <w:p>
      <w:pPr>
        <w:pStyle w:val="BookText"/>
        <w:rPr/>
      </w:pPr>
      <w:r>
        <w:rPr>
          <w:rFonts w:ascii="Amiri" w:hAnsi="Amiri" w:eastAsia="Amiri" w:cs="Amiri"/>
          <w:color w:val="111111"/>
          <w:sz w:val="28"/>
          <w:sz w:val="28"/>
          <w:szCs w:val="28"/>
          <w:rtl w:val="true"/>
          <w:lang w:bidi="ar-SA"/>
        </w:rPr>
        <w:t>وفاى حضرت على عليه السلام به وعدۀ خود</w:t>
      </w:r>
    </w:p>
    <w:p>
      <w:pPr>
        <w:pStyle w:val="BookText"/>
        <w:rPr/>
      </w:pPr>
      <w:r>
        <w:rPr>
          <w:rFonts w:ascii="IRNazanin" w:hAnsi="IRNazanin" w:eastAsia="IRNazanin"/>
          <w:color w:val="111111"/>
          <w:sz w:val="28"/>
          <w:sz w:val="28"/>
          <w:szCs w:val="28"/>
          <w:rtl w:val="true"/>
          <w:lang w:bidi="fa-IR"/>
        </w:rPr>
        <w:t>مخالفت حضرت با باطل</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شرايط‍‌ نوشتن نامه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باطلِ‌ حكومتهاى گذشته</w:t>
      </w:r>
      <w:bookmarkStart w:id="892" w:name="pg14791_347666"/>
    </w:p>
    <w:p>
      <w:pPr>
        <w:pStyle w:val="Heading3"/>
        <w:numPr>
          <w:ilvl w:val="2"/>
          <w:numId w:val="1"/>
        </w:numPr>
        <w:rPr/>
      </w:pPr>
      <w:bookmarkStart w:id="893" w:name="__RefHeading___Toc1775105_730472459"/>
      <w:bookmarkStart w:id="894" w:name="_Toc322"/>
      <w:bookmarkEnd w:id="892"/>
      <w:bookmarkEnd w:id="893"/>
      <w:r>
        <w:rPr>
          <w:rtl w:val="true"/>
        </w:rPr>
        <w:t>«</w:t>
      </w:r>
      <w:r>
        <w:rPr>
          <w:rtl w:val="true"/>
        </w:rPr>
        <w:t xml:space="preserve">نامۀ </w:t>
      </w:r>
      <w:r>
        <w:rPr/>
        <w:t>77</w:t>
      </w:r>
      <w:r>
        <w:rPr>
          <w:rtl w:val="true"/>
        </w:rPr>
        <w:t>»</w:t>
      </w:r>
      <w:bookmarkEnd w:id="894"/>
    </w:p>
    <w:p>
      <w:pPr>
        <w:pStyle w:val="Heading4"/>
        <w:numPr>
          <w:ilvl w:val="3"/>
          <w:numId w:val="1"/>
        </w:numPr>
        <w:rPr/>
      </w:pPr>
      <w:bookmarkStart w:id="895" w:name="__RefHeading___Toc1775107_730472459"/>
      <w:bookmarkStart w:id="896" w:name="_Toc323"/>
      <w:bookmarkEnd w:id="895"/>
      <w:r>
        <w:rPr>
          <w:rtl w:val="true"/>
        </w:rPr>
        <w:t>اشاره</w:t>
      </w:r>
      <w:bookmarkEnd w:id="896"/>
    </w:p>
    <w:p>
      <w:pPr>
        <w:pStyle w:val="BookText"/>
        <w:rPr/>
      </w:pPr>
      <w:r>
        <w:rPr>
          <w:rFonts w:ascii="Amiri" w:hAnsi="Amiri" w:eastAsia="Amiri" w:cs="Amiri"/>
          <w:color w:val="111111"/>
          <w:sz w:val="28"/>
          <w:sz w:val="28"/>
          <w:szCs w:val="28"/>
          <w:rtl w:val="true"/>
          <w:lang w:bidi="ar-SA"/>
        </w:rPr>
        <w:t>و من وصيّة له عليه السّلام لعبداللّه بن العبّاس، لمّا بعثه للاحتجاج إلى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لاتُخَاصِمْهُمْ‌ بِالْقُرْآنِ‌، فَإِنَّ‌ الْقُرْآنَ‌ حَمَّالٌ‌ ذُو وُجُوهٍ‌، تَقُولُ‌ وَ يَقُولُونَ‌، وَلَكِنْ‌ حَاجِجْهُمْ‌ بِالسُّنَّةِ‌ فَإِنَّهُمْ‌ لَنْ‌يَجِدُوا عَنْهَا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نامه هاى حضرت امير عليه السلام بود كه به نامۀ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رسيده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توصيه و سفارش كوتاهى است كه حضرت به ابن عبّاس براى اتمام حجّت با خوارج فرموده است</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775109_730472459"/>
      <w:bookmarkStart w:id="898" w:name="_Toc324"/>
      <w:bookmarkEnd w:id="897"/>
      <w:r>
        <w:rPr>
          <w:rtl w:val="true"/>
        </w:rPr>
        <w:t>نگرشى در پيدايش خوارج</w:t>
      </w:r>
      <w:bookmarkEnd w:id="898"/>
    </w:p>
    <w:p>
      <w:pPr>
        <w:pStyle w:val="BookText"/>
        <w:rPr/>
      </w:pPr>
      <w:r>
        <w:rPr>
          <w:rFonts w:ascii="IRNazanin" w:hAnsi="IRNazanin" w:eastAsia="IRNazanin"/>
          <w:color w:val="111111"/>
          <w:sz w:val="28"/>
          <w:sz w:val="28"/>
          <w:szCs w:val="28"/>
          <w:rtl w:val="true"/>
          <w:lang w:bidi="fa-IR"/>
        </w:rPr>
        <w:t>در موارد ديگرى از شرح نهج البلاغه توضيحات كامل و مفصّل در مورد پيدايش خوارج و انگيزۀ آنها در به راه انداختن جنگ نهروان، تعداد آنها، باقيمانده از آنها پس از جنگ، و فرار همان تعداد باقيمانده در اماكن مختلف و پيدايش گروه اباضيه در دنيا داده شده و نيازى به بيان مفصّل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حدّى كه معناى كلام حضرت معلوم شود به بيان اجمالى آن مى پردازيم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پيدايش خوارج پس از موضوع حكميّت در جنگ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پيروزى حضرت اميرالمؤمنين عليه السلام در جنگ صفّين ظاهر شده بود، معاويه در فكر چاره بر آمد و عمروعاص پيشنهاد جلو آوردن و سر نيزه كردن قرآنها را داد، معاويه</w:t>
      </w:r>
      <w:bookmarkStart w:id="899" w:name="pg14791_347667"/>
    </w:p>
    <w:p>
      <w:pPr>
        <w:pStyle w:val="BookText"/>
        <w:rPr/>
      </w:pPr>
      <w:bookmarkEnd w:id="899"/>
      <w:r>
        <w:rPr>
          <w:rFonts w:ascii="IRNazanin" w:hAnsi="IRNazanin" w:eastAsia="IRNazanin"/>
          <w:color w:val="111111"/>
          <w:sz w:val="28"/>
          <w:sz w:val="28"/>
          <w:szCs w:val="28"/>
          <w:rtl w:val="true"/>
          <w:lang w:bidi="fa-IR"/>
        </w:rPr>
        <w:t>نيز دستور داد قرآنها را سر نيزه كردند، وقتى چنين شد عده اى از لشكر حضرت امير عليه السلام گفتند اينها تسليم شده اند و ديگر جنگ با اين افراد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امير عليه السلام با آنها صحبت كرد كه اينها نيرنگ است، توجّهى نكردند و خواستار توقف جنگ بودند؛ بعد از توقف جنگ كه قرار بر حكميّت شد، حضرت امير عليه السلام عبداللّه بن عبّاس را به عنوان حكم از جانب خود معرفى كرد، ولى همين عده ابن عبّاس را ردّ كرده و ابوموسى اشعرى را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حضرت امير عليه السلام با آنها صحبت فرمود و دليل آورد كه ابوموسى شخص ساده اى است، طرف مقابل او عمروعاص است و ابوموسى فريب عمروعاص را مى خورد، آنها نپذيرفتند؛ تا بالاخره حضرت ناگزير از معرفى ابوموسى شد؛ وقتى آن دو شروع به گفتگو كردند و نتيجۀ حكميّت را اعلام كردند و اين عده متوجّه شدند كه فريب معاويه و عمروعاص را خورده اند، دوباره عليه حضرت شورش كردند كه چرا تو گوش به حرف ما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اين عده از لشكر حضرت اميرالمؤمنين عليه السلام در جنگ صفّين جدا شدند و عليه آن حضرت كارشكنى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پس از جنگ صفّين اين عده كه افرادى خشكه مقدّس بودند و با لشكركشى و جمع آورى نيرو تعدادشان به هشت هزار نفر رسيده بود عليه حضرت اميرالمؤمنين عليه السلام بلوا به راه انداختند؛ براى هدايت و ارشاد آنها تعدادى از افراد سرشناس لشكر حضرت على عليه السلام پيشقدم شدند تا در نهروان با آنها صحبت كنند؛ ابن عبّاس از كسانى بود كه حضرت او را براى سخنرانى و ارشاد نهروانى ها انتخاب نمود و هنگام رفتن به طرف آنها همين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نامۀ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كردند</w:t>
      </w:r>
      <w:r>
        <w:rPr>
          <w:rFonts w:eastAsia="IRNazanin" w:cs="IRNazanin"/>
          <w:color w:val="111111"/>
          <w:sz w:val="28"/>
          <w:szCs w:val="28"/>
          <w:rtl w:val="true"/>
          <w:lang w:bidi="fa-IR"/>
        </w:rPr>
        <w:t>.</w:t>
      </w:r>
    </w:p>
    <w:p>
      <w:pPr>
        <w:pStyle w:val="Heading4"/>
        <w:numPr>
          <w:ilvl w:val="3"/>
          <w:numId w:val="1"/>
        </w:numPr>
        <w:rPr/>
      </w:pPr>
      <w:bookmarkStart w:id="900" w:name="__RefHeading___Toc1775111_730472459"/>
      <w:bookmarkStart w:id="901" w:name="_Toc325"/>
      <w:bookmarkEnd w:id="900"/>
      <w:r>
        <w:rPr>
          <w:rtl w:val="true"/>
        </w:rPr>
        <w:t>مناظره از راه سنّت و حديث</w:t>
      </w:r>
      <w:bookmarkEnd w:id="90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لاتُخَاصِمْهُمْ‌ بِالْقُرْآنِ‌، فَإِنَّ‌ الْقُرْآنَ‌ حَمَّالٌ‌ ذُو وُجُوهٍ‌، تَقُولُ‌ وَ يَقُولُونَ‌، وَلَكِنْ‌ حَاجِجْهُمْ‌ بِالسُّنَّةِ‌ فَإِنَّهُمْ‌ لَنْ‌يَجِدُوا عَنْهَا مَحِيصاً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قرآن با ايشان مناظره مكن، چرا كه قرآن دربردارندۀ مفاهيم گوناگون است، تو سخنى مى گويى و ايشان نيز سخنى مى گويند؛ بلكه از طريق سنّت براى آنان دليل بياور، زيرا كه آنان هرگز از استدلال به سنّت راه گريزى نمى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قرار شد ابن عبّاس براى نصيحت و ارشاد آنها به ميدان برود و با آنها صحبت كند، حضرت امير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لاتُخَاصِمْهُمْ‌ بِالْقُرْآنِ‌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وسيلۀ آيات قرآن با آنها محاجّه و مباحثه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حَمَّالٌ‌ ذُو 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بسيارى از آيات قرآن چند معنا مى دهند، و اگر تو بخواهى از يك بُعد آيات با آنها مباحثه و مناظره كنى آنها از بُعد ديگرش با تو محاجّه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وَ 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با آنها بحث مى كنى و آيه مى خوانى، آنها نيز براى تو آيه مى خوانند و با تو بحث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آيات قرآن براى افراد مجمل بوده و متأسفانه در زمان رسول خدا صلى الله عليه و آله و سلم هم چون قرآن براى افراد قداست داشته، از مجملات آن از رسول خدا صلى الله عليه و آله و سلم نمى پرسيده اند و خيال مى كرده اند كه قرآن فقط‍‌ براى خواندن و ثواب بردن است؛ كه البته اخباريها هم دربارۀ قرآن چنين تصوراتى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براى آنها دليل بر حقانيت ما نياور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حَاجِجْهُمْ‌ بِالسُّنَّةِ‌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فقط‍‌ با احاديثى كه از رسول خدا صلى الله عليه و آله و سلم رسيده است با آنها بحث كن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سنّت رسول خدا صلى الله عليه و آله و سلم احاديثى است كه از آن حضرت صادر شده و يك معنا هم بيشتر ندارد؛ كه خوشبختانه احاديث زيادى راجع به اميرالمؤمنين عليه السلام از پيامبر خدا صلى الله عليه و آله و سلم صادر شده و به ما رسيده كه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است؛ حديث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يك پهلو و صريح و واضح و آشكار است، ولى آيات در معنا صريح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902" w:name="pg14791_347669"/>
    </w:p>
    <w:p>
      <w:pPr>
        <w:pStyle w:val="BookText"/>
        <w:rPr/>
      </w:pPr>
      <w:bookmarkEnd w:id="902"/>
      <w:r>
        <w:rPr>
          <w:rFonts w:ascii="IRNazanin" w:hAnsi="IRNazanin" w:eastAsia="IRNazanin"/>
          <w:color w:val="111111"/>
          <w:sz w:val="28"/>
          <w:sz w:val="28"/>
          <w:szCs w:val="28"/>
          <w:rtl w:val="true"/>
          <w:lang w:bidi="fa-IR"/>
        </w:rPr>
        <w:t>اين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الْقُرْآنَ‌ 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حمل كنندۀ معانى زياد است؛ ولى حديث اين طور نيست؛ از اين رو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لَنْ‌يَجِدُوا عَنْهَا مَحِيصاً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حديث رسول خدا را براى آنها بخوانى آنها در برابر حديث ساكت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حديث بالا را براى آنها بخوانى، ديگر در برابر اين استدلال سخنى ندارند و اگر لجاجتى در كار آنها نباشد تسليم مى شوند؛ كه البته همين طور هم شد و بنا به نقل تاريخ با مواعظى از اين قبيل، چهار هزار از كلّ‌ هشت هزار، يا بنا به نقلى كه كلّ‌ آنها را دوازده هزار گفته بودند هشت هزار نفر از آنها موعظه شده، و لشكر حضرت فقط‍‌ با چهار هزار نفر از آنها جنگيد و بجز نه نفر همه كشته شدند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903" w:name="__RefHeading___Toc1775113_730472459"/>
      <w:bookmarkStart w:id="904" w:name="_Toc326"/>
      <w:bookmarkEnd w:id="903"/>
      <w:r>
        <w:rPr>
          <w:rtl w:val="true"/>
        </w:rPr>
        <w:t>«</w:t>
      </w:r>
      <w:r>
        <w:rPr>
          <w:rtl w:val="true"/>
        </w:rPr>
        <w:t xml:space="preserve">نامۀ </w:t>
      </w:r>
      <w:r>
        <w:rPr/>
        <w:t>78</w:t>
      </w:r>
      <w:r>
        <w:rPr>
          <w:rtl w:val="true"/>
        </w:rPr>
        <w:t>»</w:t>
      </w:r>
      <w:bookmarkEnd w:id="904"/>
    </w:p>
    <w:p>
      <w:pPr>
        <w:pStyle w:val="Heading4"/>
        <w:numPr>
          <w:ilvl w:val="3"/>
          <w:numId w:val="1"/>
        </w:numPr>
        <w:rPr/>
      </w:pPr>
      <w:bookmarkStart w:id="905" w:name="__RefHeading___Toc1775115_730472459"/>
      <w:bookmarkStart w:id="906" w:name="_Toc327"/>
      <w:bookmarkEnd w:id="905"/>
      <w:r>
        <w:rPr>
          <w:rtl w:val="true"/>
        </w:rPr>
        <w:t>اشاره</w:t>
      </w:r>
      <w:bookmarkEnd w:id="906"/>
    </w:p>
    <w:p>
      <w:pPr>
        <w:pStyle w:val="BookText"/>
        <w:rPr/>
      </w:pPr>
      <w:r>
        <w:rPr>
          <w:rFonts w:ascii="Amiri" w:hAnsi="Amiri" w:eastAsia="Amiri" w:cs="Amiri"/>
          <w:color w:val="111111"/>
          <w:sz w:val="28"/>
          <w:sz w:val="28"/>
          <w:szCs w:val="28"/>
          <w:rtl w:val="true"/>
          <w:lang w:bidi="ar-SA"/>
        </w:rPr>
        <w:t>و من كتاب له عليه السّلام إلى‌ أبى موسى الأشعرى جواباً فى أمر الحكمين، ذكره سعيد بن يحيى الأموى فى كتاب المغازى</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النَّاسَ‌ قَدْ تَغَيَّرَ كَثِيرٌ مِنْهُمْ‌ عَنْ‌ كَثِيرٍ مِنْ‌ حَظِّهِمْ‌، فَمَالُوا مَعَ‌ الدُّنْيَا، وَ نَطَقُوا بِالْهَوى‌، وَ إِنّى نَزَلْتُ‌ مِنْ‌ هَذَا الْأَمْرِ مَنْزِلاً مُعْجِباً اجْتَمَعَ‌ بِهِ‌ أَقْوَامٌ‌ أَعْجَبَتْهُمْ‌ أَنْفُسُهُمْ‌، فَإِنِّى أُدَاوِى مِنْهُمْ‌ قَرْحاً أَخَافُ‌ أَنْ‌ يَكُونَ‌ عَلَقاً، 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امَّةِ‌ مُحَمَّدٍ صلى الله عليه و آله و سلم وَ أُلْفَتِهَا مِنِّى أَبْتَغِى بِذَلِكَ‌ حُسْنَ‌ الثَّوَابِ‌ وَ كَرَمَ‌ الْمَآبِ‌، وَ سَأَفِى بِالَّذِى وَأَيْتُ‌ عَلى‌ نَفْسِى، وَ إِنْ‌ تَغَيَّرْتَ‌ عَنْ‌ صَالِحِ‌ مَا فَارَقْتَنِى عَلَيْهِ‌، فَإِنَّ‌ الشَّقِىَّ‌ مَنْ‌ حُرِمَ‌ نَفْعَ‌ مَا أُوتِىَ‌ مِنَ‌ الْعَقْلِ‌ وَالتَّجْرِبَةِ‌، وَ إِنِّى لَأَعْبَدُ أَنْ‌ يَقُولَ‌ قَائِلٌ‌ بِبَاطِلٍ‌، وَ إِنْ‌ أُفْسِدَ أَمْراً قَدْ أَصْلَحَهُ‌ اللَّهُ‌، فَدَعْ‌ مَا لاتَعْرِفُ‌، فَإِنَّ‌ شِرَارَ النَّاسِ‌ طَائِرُونَ‌ إِلَيْكَ‌ بِأَقَاوِيلِ‌ السُّوءِ؛ وَالسَّلامُ‌</w:t>
      </w:r>
      <w:r>
        <w:rPr>
          <w:rFonts w:eastAsia="Amiri" w:cs="Amiri" w:ascii="Amiri" w:hAnsi="Amiri"/>
          <w:color w:val="111111"/>
          <w:sz w:val="28"/>
          <w:szCs w:val="28"/>
          <w:rtl w:val="true"/>
          <w:lang w:bidi="ar-SA"/>
        </w:rPr>
        <w:t>.»</w:t>
      </w:r>
      <w:bookmarkStart w:id="907" w:name="pg14791_347670"/>
    </w:p>
    <w:p>
      <w:pPr>
        <w:pStyle w:val="BookText"/>
        <w:rPr/>
      </w:pPr>
      <w:bookmarkEnd w:id="907"/>
      <w:r>
        <w:rPr>
          <w:rFonts w:ascii="IRNazanin" w:hAnsi="IRNazanin" w:eastAsia="IRNazanin"/>
          <w:color w:val="111111"/>
          <w:sz w:val="28"/>
          <w:sz w:val="28"/>
          <w:szCs w:val="28"/>
          <w:rtl w:val="true"/>
          <w:lang w:bidi="fa-IR"/>
        </w:rPr>
        <w:t xml:space="preserve">اين نامه بر حسب ترتيب نهج البلاغه هاى محمّد عبده و فيض الاسلام كه مورد توجّه ماست نامۀ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 سعيد بن يحيى كه به گفتۀ مرحوم سيّد رضى در كتاب مغازى ضبط‍‌ شده، جواب نامه اى است كه ابوموسى اشعرى در موضوع حكمين براى حضرت اميرالمؤمنين عليه السلام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قبلاً هم به مناسبت هاى ديگر گفته ايم، وقتى در جنگ صفّين قرار بر حكميّت شد و حضرت اميرالمؤمنين عليه السلام با اكراه و اجبار ابوموسى اشعرى را انتخاب كردند و نتيجۀ حكمين با نيرنگ عمروعاص به ضرر لشكر حضرت امير عليه السلام شد، ظاهراً پس از آن ابوموسى اشعرى نامه اى به حضرت امير عليه السلام نوشته كه متن آن در دست نيست، حال حضرت امير عليه السلام اين نامه را در جواب آن نامه نوشته و مرقوم فرموده اند</w:t>
      </w:r>
      <w:r>
        <w:rPr>
          <w:rFonts w:eastAsia="IRNazanin" w:cs="IRNazanin"/>
          <w:color w:val="111111"/>
          <w:sz w:val="28"/>
          <w:szCs w:val="28"/>
          <w:rtl w:val="true"/>
          <w:lang w:bidi="fa-IR"/>
        </w:rPr>
        <w:t>.</w:t>
      </w:r>
    </w:p>
    <w:p>
      <w:pPr>
        <w:pStyle w:val="Heading4"/>
        <w:numPr>
          <w:ilvl w:val="3"/>
          <w:numId w:val="1"/>
        </w:numPr>
        <w:rPr/>
      </w:pPr>
      <w:bookmarkStart w:id="908" w:name="__RefHeading___Toc1775117_730472459"/>
      <w:bookmarkStart w:id="909" w:name="_Toc328"/>
      <w:bookmarkEnd w:id="908"/>
      <w:r>
        <w:rPr>
          <w:rtl w:val="true"/>
        </w:rPr>
        <w:t>انحراف از خط‍‌ انقلاب</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قَدْ تَغَيَّرَ كَثِيرٌ مِنْهُمْ‌ عَنْ‌ كَثِيرٍ مِنْ‌ حَظِّهِمْ‌، فَمَالُوا مَعَ‌ الدُّنْيَا، وَ نَطَقُوا بِالْهَوى‌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بسيارى از مردم بسيارى از بهره هاى خويش را تغيير داده اند، پس به دنيا روى نهادند، و از روى هواى نفس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تجربه برايمان ثابت شده است كه مردم در اوّل انقلابها اخلاص بيشترى دارند ولى بعداً به مرور زمان گرفتار مادّيات و دنياپرستى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ابوموسى چه بوده و چه چيزهايى در آن مطرح بوده نمى دانيم، اينجا حضرت امير عليه السلام در جواب ابوموسى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قَدْ تَغَيَّرَ كَثِيرٌ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بسيارى از مردم تغيير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كَثِيرٍ مِنْ‌ حَظِّهِمْ‌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بهره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فَمَالُوا مَعَ‌ الدُّنْيَا، وَ نَطَقُوا بِالْهَوى‌</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تمايل به دنيا پيدا كرده و مطابق هواى نفس خويش سخن مى گويند</w:t>
      </w:r>
      <w:r>
        <w:rPr>
          <w:rFonts w:eastAsia="IRNazanin" w:cs="IRNazanin"/>
          <w:color w:val="111111"/>
          <w:sz w:val="28"/>
          <w:szCs w:val="28"/>
          <w:rtl w:val="true"/>
          <w:lang w:bidi="fa-IR"/>
        </w:rPr>
        <w:t>.</w:t>
      </w:r>
      <w:bookmarkStart w:id="910" w:name="pg14791_347671"/>
    </w:p>
    <w:p>
      <w:pPr>
        <w:pStyle w:val="BookText"/>
        <w:rPr/>
      </w:pPr>
      <w:bookmarkEnd w:id="910"/>
      <w:r>
        <w:rPr>
          <w:rFonts w:ascii="IRNazanin" w:hAnsi="IRNazanin" w:eastAsia="IRNazanin"/>
          <w:color w:val="111111"/>
          <w:sz w:val="28"/>
          <w:sz w:val="28"/>
          <w:szCs w:val="28"/>
          <w:rtl w:val="true"/>
          <w:lang w:bidi="fa-IR"/>
        </w:rPr>
        <w:t>اگر در زمان پيامبر صلى الله عليه و آله و سلم مردم از روى اخلاص مسلمان مى شدند و ايمان مى آوردند، ولى حالا اهل هواى نفس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انقلابهاى جهان هم همين طور است، همه از روى اخلاص به انقلاب مى گروند، ولى بعد كه انقلاب به پيروزى مى رسد و قدرت دست آنها مى افتد عده اى اهل دنيا و اهل مادّيات مى شوند، به دنيا تمايل پيدا كرده و مطابق هواى نفس سخن مى گويند؛ كه البته با زمان فعلى ما هم چندان فرقى ندارد</w:t>
      </w:r>
      <w:r>
        <w:rPr>
          <w:rFonts w:eastAsia="IRNazanin" w:cs="IRNazanin"/>
          <w:color w:val="111111"/>
          <w:sz w:val="28"/>
          <w:szCs w:val="28"/>
          <w:rtl w:val="true"/>
          <w:lang w:bidi="fa-IR"/>
        </w:rPr>
        <w:t>.</w:t>
      </w:r>
    </w:p>
    <w:p>
      <w:pPr>
        <w:pStyle w:val="Heading4"/>
        <w:numPr>
          <w:ilvl w:val="3"/>
          <w:numId w:val="1"/>
        </w:numPr>
        <w:rPr/>
      </w:pPr>
      <w:bookmarkStart w:id="911" w:name="__RefHeading___Toc1775119_730472459"/>
      <w:bookmarkStart w:id="912" w:name="_Toc329"/>
      <w:bookmarkEnd w:id="911"/>
      <w:r>
        <w:rPr>
          <w:rtl w:val="true"/>
        </w:rPr>
        <w:t>تلاش حضرت براى وحدت امّت اسلام</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إِنِّى نَزَلْتُ‌ مِنْ‌ هَذَا الْأَمْرِ مَنْزِلاً مُعْجِباً اجْتَمَعَ‌ بِهِ‌ أَقْوَامٌ‌ أَعْجَبَتْهُمْ‌ أَنْفُسُهُمْ‌، فَإِنِّى أُدَاوِى مِنْهُمْ‌ قَرْحاً أَخَافُ‌ أَنْ‌ يَكُونَ‌ عَلَقاً، 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أُمَّةِ‌ مُحَمَّدٍ صلى الله عليه و آله و سلم وَ أُلْفَتِهَا مِنِّى أَبْتَغِى بِذَلِكَ‌ حُسْنَ‌ الثَّوَابِ‌ وَ كَرَمَ‌ 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در اين امر حكومت به منزلتى شگفت رسيده ام، مردمى بر آن گرد آمده اند كه در نظر خودشان نيز شگفت آور است؛ پس بى ترديد من زخمى چركين را از آنان مداوا مى كنم كه مى ترسم خون بسته گردد؛ و بدان كه هيچ كس حريص تر از من بر گردآورى و هماهنگى امّت محمّد صلى الله عليه و آله و سلم نيست؛ من بدين كار پاداش نيكو و حسن عاقبت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من به عنوان خليفه برگزيده شده ام، اما موقعيت خلافت من يك موقعيت عجيبى است؛ اينهايى كه دور من هستند هر كدام داراى يك عقيده و نظرى هستند و مى خواهند عقيده و سليقۀ خودشان را عملى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نَزَلْتُ‌ مِنْ‌ هَذَا الْأَمْرِ مَنْزِلاً مُعْجِباً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در اين امر حكومت و خلافت به منزلتى رسيده ام كه تعجّب آور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بارها گفته ام امر حكومت و خلافت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فرمان، و فرمان مطلق همان فرمان حكومتى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نَهَضْتُ‌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در خطبۀ شقشقيه است به همين معناى حكومت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بِهِ‌ أَقْوَامٌ‌ أَعْجَبَتْهُمْ‌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كرده اند بر اين موقعيت من، اقوام و مردمى كه در نظر خودشان تعجّب آور است؛ يعنى خودشان به اين اجتماعشان تعجّب كرده و خيلى به آن خوش بين هستند و آن را مهم مى 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أُدَاوِى مِنْهُمْ‌ قَرْحاً أَخَافُ‌ أَنْ‌ يَكُونَ‌ عَلَقاً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مى خواهم آن دُمل و زخم چركينى را كه در آنهاست مداوا كنم تا به صورت خون بسته اى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 جراحت خون بسته شد رگ را مى گيرد و مانع جريان خون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تشبيه است و مقصود اين است كه هر كدام اينها يك رأى و نظرى دارند، يك ادّعاهايى مى كنند و يك شبهاتى دارند، من بايد اطراف اينها باشم و شبهات را برطرف كنم، هر چند ريشه كن هم نمى شود و هرگاه جايى را مداوا مى كنم جاى ديگرى از بدن اين اجتماع سر باز مى كند و شبهۀ ديگرى پيدا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لَيْسَ‌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أَحْرَصَ‌ عَلى‌ أُمَّةِ‌ مُحَمَّدٍ صلى الله عليه و آله و سلم وَ أُلْفَتِهَا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مى دانى كه هيچ كسى حريص تر از من بر گردآورى و هماهنگى و اتحاد امّت محمّد صلى الله عليه و آله و سلم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حضرت براى ابوموسى اشعرى عنوان دفع شبهه دارد؛ گويا اين طور است كه ابوموسى از سخنان حضرت استفاده كند كه اين چنين هم نيست كه بين مردم آن همه اختلاف وجود داشته باشد؛ حضرت مى خواهند با اين جمله خود را از آن شبهه اى كه در نظر ابوموسى هست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 دانى كه هيچ كس مانند من حريص نيست كه اختلافات را بردارد و امّت را يكپارچه كند؛ يعنى اينهايى كه اطراف مرا گرفته اند واقعاً اين چنين هستند؛ مرا از كارهاى اصلى باز داشته و سرگرم حل اختلافات و شبهات خود كرده 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نامه موقعيت خود را براى ابوموسى بيان مى فرمايند؛ به فرمودۀ خودشان موقعيتى كه اعجاب انگيز است، هيچ كس مطيع حضرت نيست، رهبرى است كه دستور مى دهد ولى كسى عمل نمى كند؛ در صورتى كه اگر صد در صد مطيع و فرمانبردار حضرت مى بودند، حضرت هم وقت خود را صرف كارهاى مهم و</w:t>
      </w:r>
      <w:bookmarkStart w:id="913" w:name="pg14791_347673"/>
    </w:p>
    <w:p>
      <w:pPr>
        <w:pStyle w:val="BookText"/>
        <w:rPr/>
      </w:pPr>
      <w:bookmarkEnd w:id="913"/>
      <w:r>
        <w:rPr>
          <w:rFonts w:ascii="IRNazanin" w:hAnsi="IRNazanin" w:eastAsia="IRNazanin"/>
          <w:color w:val="111111"/>
          <w:sz w:val="28"/>
          <w:sz w:val="28"/>
          <w:szCs w:val="28"/>
          <w:rtl w:val="true"/>
          <w:lang w:bidi="fa-IR"/>
        </w:rPr>
        <w:t>اساسى كشور اسلام مى كرد و مثلاً آن جرثومۀ پليدى را كه در سر راه تعالى اسلام بود و مانع ترقيات مردم شام شده بود از سر راه برمى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أَبْتَغِى بِذَلِكَ‌ حُسْنَ‌ الثَّوَابِ‌ وَ كَرَمَ‌ الْمَآبِ‌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از اين كه سعى و تلاش در وحدت كلمۀ مسلمانان مى كنم، از خداوند درخواست ثواب و حسن عاقبت دارم</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775121_730472459"/>
      <w:bookmarkStart w:id="915" w:name="_Toc330"/>
      <w:bookmarkEnd w:id="914"/>
      <w:r>
        <w:rPr>
          <w:rtl w:val="true"/>
        </w:rPr>
        <w:t>وفاى حضرت على عليه السلام به وعدۀ خود</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سَأَفِى بِالَّذِى وَأَيْتُ‌ عَلى‌ نَفْسِى، وَ إِنْ‌ تَغَيَّرْتَ‌ عَنْ‌ صَالِحِ‌ مَا فَارَقْتَنِى عَلَيْهِ‌، فَإِنَّ‌ الشَّقِىَّ‌ مَنْ‌ حُرِمَ‌ نَفْعَ‌ مَا أُوتِىَ‌ مِنَ‌ الْعَقْلِ‌ وَالتَّجْرِبَةِ‌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باشد كه وفا كنم به آن وعده اى كه به زيان من بود، گر چه تو دگرگون شده باشى از آن شايستگى كه هنگام جدا شدن از من داشتى؛ پس همانا بدبخت كسى است كه بى بهره بماند از سود خرد و تجربه اى كه به او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وعده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وَأَيْتُ‌ عَلى‌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وعده اى كه به ضرر خود داده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سَأَفِى بِالَّذِى وَأَيْتُ‌ عَلى‌ نَفْسِى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زود باشد به آن وعده اى كه برضرر خود داده بودم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آن حكميّتى كه شما عليه من كرديد و مرا به قبول آن وادار نموديد، قبول دارم و حرفم را پس نگرفته ام و سرحرفم ايستاده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تَغَيَّرْتَ‌ عَنْ‌ صَالِحِ‌ مَا فَارَقْتَنِى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وصليه باشد و به معناى گرچه؛ روى اين تركيب معناى جمله به اضافۀ جملۀ پيش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به آن وعده اى كه به ضررم بود وفا كنم گرچه تو تغيير پيدا كردى، اوّل به فكر حق بودى و حالا از آن نيّت پاكى كه داشتى برگشتى و از من جدا شدى، ولى من عوض نشدم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دوّم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شرطيه باشد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آن شرط‍‌</w:t>
      </w:r>
      <w:bookmarkStart w:id="916" w:name="pg14791_347674"/>
    </w:p>
    <w:p>
      <w:pPr>
        <w:pStyle w:val="BookText"/>
        <w:rPr/>
      </w:pPr>
      <w:bookmarkEnd w:id="916"/>
      <w:r>
        <w:rPr>
          <w:rFonts w:ascii="IRNazanin" w:hAnsi="IRNazanin" w:eastAsia="IRNazanin"/>
          <w:color w:val="111111"/>
          <w:sz w:val="28"/>
          <w:sz w:val="28"/>
          <w:szCs w:val="28"/>
          <w:rtl w:val="true"/>
          <w:lang w:bidi="fa-IR"/>
        </w:rPr>
        <w:t xml:space="preserve">باشد؛ يعنى و اگر خداى ناكرده به خاطر عمل صالح من از من جدا شدى پس تو آدم بدبختى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الشَّقِىَّ‌ مَنْ‌ حُرِمَ‌ نَفْعَ‌ مَا أُوتِىَ‌ مِنَ‌ الْعَقْلِ‌ وَالتَّجْرِبَةِ‌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بدبخت آن كسى است كه از دستاوردهاى عقل و تجربه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آدم عاقلى هستى ولى از عقل و تجربه سود نبرده و شيطنت هاى عمروعاص و ديگران در تو اثر كرده و تو را فريب داده است</w:t>
      </w:r>
      <w:r>
        <w:rPr>
          <w:rFonts w:eastAsia="IRNazanin" w:cs="IRNazanin"/>
          <w:color w:val="111111"/>
          <w:sz w:val="28"/>
          <w:szCs w:val="28"/>
          <w:rtl w:val="true"/>
          <w:lang w:bidi="fa-IR"/>
        </w:rPr>
        <w:t>.</w:t>
      </w:r>
    </w:p>
    <w:p>
      <w:pPr>
        <w:pStyle w:val="Heading4"/>
        <w:numPr>
          <w:ilvl w:val="3"/>
          <w:numId w:val="1"/>
        </w:numPr>
        <w:rPr/>
      </w:pPr>
      <w:bookmarkStart w:id="917" w:name="__RefHeading___Toc1775123_730472459"/>
      <w:bookmarkStart w:id="918" w:name="_Toc331"/>
      <w:bookmarkEnd w:id="917"/>
      <w:r>
        <w:rPr>
          <w:rtl w:val="true"/>
        </w:rPr>
        <w:t>مخالفت حضرت با باطل</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لَأَعْبَدُ أَنْ‌ يَقُولَ‌ قَائِلٌ‌ بِبَاطِلٍ‌، وَ إِنْ‌ أُفْسِدَ أَمْراً قَدْ أَصْلَحَهُ‌ اللَّهُ‌، فَدَعْ‌ مَا لاتَعْرِفُ‌، فَإِنَّ‌ شِرَارَ النَّاسِ‌ طَائِرُونَ‌ إِلَيْكَ‌ بِأَقَاوِيلِ‌ السُّوءِ؛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ترديد من خشمگين مى شوم كه گوينده اى سخنى باطل بگويد، و نيز كارى را كه خداوند آن را اصلاح فرموده به تباهى كشم؛ پس آنچه را نمى شناسى رها كن، چرا كه مردم بدكردار با سخنان بد به سوى تو در شتابند؛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لَأَعْبَدُ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ناراحت و خشمگين 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يَقُولَ‌ قَائِلٌ‌ بِبَاطِلٍ‌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كه كسى حرف باطلى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من از حرف باطل ناراحت مى شوم، خواه در مورد خودم باشد يا در حق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أُفْسِدَ أَمْراً قَدْ أَصْلَحَهُ‌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همچنين ناراحت مى شوم از اين كه فاسد و باطل كنم كارى را كه خدا آن را اصلاح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مَا لاتَعْرِفُ‌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هم چيزى را كه نمى دانى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پيرمرد ساده اى هستى و كلاه به سرت مى رود، در سياست دخالت نكن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اين است كه ابوموسى از سوى على عليه السلام تعيين شد و فريب عمروعاص را خورد و ديد كلاه سرش گذاشتند و ديگر هم فايده اى ندارد، حالا حضرت امير عليه السلام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سياست سر در نمى آورى و كلاه به سرت مى رود، پس در سياست</w:t>
      </w:r>
      <w:bookmarkStart w:id="919" w:name="pg14791_347675"/>
    </w:p>
    <w:p>
      <w:pPr>
        <w:pStyle w:val="BookText"/>
        <w:rPr/>
      </w:pPr>
      <w:bookmarkEnd w:id="919"/>
      <w:r>
        <w:rPr>
          <w:rFonts w:ascii="IRNazanin" w:hAnsi="IRNazanin" w:eastAsia="IRNazanin"/>
          <w:color w:val="111111"/>
          <w:sz w:val="28"/>
          <w:sz w:val="28"/>
          <w:szCs w:val="28"/>
          <w:rtl w:val="true"/>
          <w:lang w:bidi="fa-IR"/>
        </w:rPr>
        <w:t>هم دخالت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مهمى كه مربوط‍‌ به سرنوشت يك كشور است و مربوط‍‌ به همۀ مسلمانان است، بايد با احتياط‍‌ عمل كرد؛ پس تو كه از اين گونه مسائل اطلاعاتى ندارى، در مورد آنها هم نظر نده و خودت را كنار بكش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شِرَارَ النَّاسِ‌ طَائِرُونَ‌ إِلَيْكَ‌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مردمان بد طينت اطراف مثل تويى مى چرخند تا از قِبَل تو استفاده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بِأَقَاوِيلِ‌ السُّوءِ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سخنان بد؛ يعنى با گفتن حرفهاى بد از تو استفاده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عدۀ سودجو هستند كه اطراف تو را مى گيرند و سخنان بدى به تو مى گويند تا تو را از عقيده ات برگردانند و اساس حكميّت را به هم بزنند، مواظب خودت باش كه كلاه به سرت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كسانى به حضرت امير عليه السلام گفته بودند كه افرادى نزد ابوموسى مى روند و چيزهايى راجع به شما و اصحابتان براى ابوموسى بيان مى كنند و او هم تصميم هايى دارد، از اين رو حضرت اين جملات را براى ابوموسى نوشته اند</w:t>
      </w:r>
      <w:r>
        <w:rPr>
          <w:rFonts w:eastAsia="IRNazanin" w:cs="IRNazanin"/>
          <w:color w:val="111111"/>
          <w:sz w:val="28"/>
          <w:szCs w:val="28"/>
          <w:rtl w:val="true"/>
          <w:lang w:bidi="fa-IR"/>
        </w:rPr>
        <w:t>.</w:t>
      </w:r>
    </w:p>
    <w:p>
      <w:pPr>
        <w:pStyle w:val="Heading3"/>
        <w:numPr>
          <w:ilvl w:val="2"/>
          <w:numId w:val="1"/>
        </w:numPr>
        <w:rPr/>
      </w:pPr>
      <w:bookmarkStart w:id="920" w:name="__RefHeading___Toc1775125_730472459"/>
      <w:bookmarkStart w:id="921" w:name="_Toc332"/>
      <w:bookmarkEnd w:id="920"/>
      <w:r>
        <w:rPr>
          <w:rtl w:val="true"/>
        </w:rPr>
        <w:t>«</w:t>
      </w:r>
      <w:r>
        <w:rPr>
          <w:rtl w:val="true"/>
        </w:rPr>
        <w:t xml:space="preserve">نامۀ </w:t>
      </w:r>
      <w:r>
        <w:rPr/>
        <w:t>79</w:t>
      </w:r>
      <w:r>
        <w:rPr>
          <w:rtl w:val="true"/>
        </w:rPr>
        <w:t>»</w:t>
      </w:r>
      <w:bookmarkEnd w:id="921"/>
    </w:p>
    <w:p>
      <w:pPr>
        <w:pStyle w:val="Heading4"/>
        <w:numPr>
          <w:ilvl w:val="3"/>
          <w:numId w:val="1"/>
        </w:numPr>
        <w:rPr/>
      </w:pPr>
      <w:bookmarkStart w:id="922" w:name="__RefHeading___Toc1775127_730472459"/>
      <w:bookmarkStart w:id="923" w:name="_Toc333"/>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و من كتاب له عليه السّلام لمّا استخلف، إلى‌ أمراء الأجناد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أَهْلَكَ‌ مَنْ‌ كَانَ‌ قَبْلَكُمْ‌، أَنَّهُمْ‌ مَنَعُوا النَّاسَ‌ الْحَقَّ‌ فَاشْتَرَوْهُ‌، وَ أَخَذُوهُمْ‌ بِالْبَاطِلِ‌ فَاقْتَدَوْهُ‌</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775129_730472459"/>
      <w:bookmarkStart w:id="925" w:name="_Toc334"/>
      <w:bookmarkEnd w:id="924"/>
      <w:r>
        <w:rPr>
          <w:rtl w:val="true"/>
        </w:rPr>
        <w:t>شرايط‍‌ نوشتن نامه</w:t>
      </w:r>
      <w:bookmarkEnd w:id="92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شماره گذاريهاى نهج البلاغه ها اين آخرين نامۀ حضرت است، و به طورى كه گفته اند ظاهراً اين اوّلين نامۀ حضرت امير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در تيتر اين نامه آورده است</w:t>
      </w:r>
      <w:r>
        <w:rPr>
          <w:rFonts w:eastAsia="IRNazanin" w:cs="IRNazanin"/>
          <w:color w:val="111111"/>
          <w:sz w:val="28"/>
          <w:szCs w:val="28"/>
          <w:rtl w:val="true"/>
          <w:lang w:bidi="fa-IR"/>
        </w:rPr>
        <w:t>:</w:t>
      </w:r>
      <w:bookmarkStart w:id="926" w:name="pg14791_347676"/>
    </w:p>
    <w:p>
      <w:pPr>
        <w:pStyle w:val="BookText"/>
        <w:rPr/>
      </w:pPr>
      <w:bookmarkEnd w:id="9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لمّا استخلف، إلى‌ أمراء الأجناد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نامۀ آن حضرت عليه السلام است به فرماندهان لشكرها، هنگامى كه به خلافت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فرماندهان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سربازان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نامه خطاب به فرماندهان لشكرها و فرماندهان نظامى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حضرت اميرالمؤمنين عليه السلام را خليفۀ مسلمين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و مفاد اين تيتر اين است كه وقتى از حضرت طلب خليفه شدن كردند و او قبول فرمود، اين نامه را به امرا و فرماندهان نظامى سراسر كشور اسلامى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ديگرى كه از اين تيتر استفاده مى شود اين است كه اين نامه با اين خصوصيات نمى تواند همين يك سطر و نيم باشد، و پر واضح است كه ظاهراً نامۀ مفصّلى بوده و مرحوم سيّد از همۀ آن نامه همين مقدار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هنگام انتخاب نامه اى به امراى لشكر نوشته و فرموده اند</w:t>
      </w:r>
      <w:r>
        <w:rPr>
          <w:rFonts w:eastAsia="IRNazanin" w:cs="IRNazanin"/>
          <w:color w:val="111111"/>
          <w:sz w:val="28"/>
          <w:szCs w:val="28"/>
          <w:rtl w:val="true"/>
          <w:lang w:bidi="fa-IR"/>
        </w:rPr>
        <w:t>:</w:t>
      </w:r>
    </w:p>
    <w:p>
      <w:pPr>
        <w:pStyle w:val="Heading4"/>
        <w:numPr>
          <w:ilvl w:val="3"/>
          <w:numId w:val="1"/>
        </w:numPr>
        <w:rPr/>
      </w:pPr>
      <w:bookmarkStart w:id="927" w:name="__RefHeading___Toc1775131_730472459"/>
      <w:bookmarkStart w:id="928" w:name="_Toc335"/>
      <w:bookmarkEnd w:id="927"/>
      <w:r>
        <w:rPr>
          <w:rtl w:val="true"/>
        </w:rPr>
        <w:t>روش باطلِ‌ حكومتهاى گذشته</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أَهْلَكَ‌ مَنْ‌ كَانَ‌ قَبْلَكُمْ‌، أَنَّهُمْ‌ مَنَعُوا النَّاسَ‌ الْحَقَّ‌ فَاشْتَرَوْهُ‌، وَ أَخَذُوهُمْ‌ بِالْبَاطِلِ‌ فَاقْتَدَوْهُ‌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جز اين نيست كه كسانى را كه پيش از شما بودند به خاطر اين كه مردم را از حق بازداشتند نابود ساخت، پس مردم آن را خريدند، و آنان را به راه باطل واداشتند، و آنها نيز آن را پيروى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جملات به هر سه خليفۀ قبل كه ابوبكر، عمر و عثمان باشد اعتراض شده و از روى كنايه و اشاره آنها را مورد طعن و ملامت قرار داده اند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أَهْلَكَ‌ مَنْ‌ كَانَ‌ 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 كرده است آن كسانى را كه قبل از</w:t>
      </w:r>
    </w:p>
    <w:p>
      <w:pPr>
        <w:pStyle w:val="BookText"/>
        <w:rPr/>
      </w:pPr>
      <w:r>
        <w:rPr>
          <w:rFonts w:ascii="Amiri" w:hAnsi="Amiri" w:eastAsia="Amiri" w:cs="Amiri"/>
          <w:color w:val="111111"/>
          <w:sz w:val="28"/>
          <w:sz w:val="28"/>
          <w:szCs w:val="28"/>
          <w:rtl w:val="true"/>
          <w:lang w:bidi="ar-SA"/>
        </w:rPr>
        <w:t>شما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نامه به فرماندهان است آيا فرماندهان قبل است يا مقصود خلفايى است كه فرماندهان قبل زير نظر آنها بوده اند كه مقصود خليفۀ اوّل، دوّم و سوّم باشد؟</w:t>
      </w:r>
    </w:p>
    <w:p>
      <w:pPr>
        <w:pStyle w:val="BookText"/>
        <w:rPr/>
      </w:pPr>
      <w:r>
        <w:rPr>
          <w:rFonts w:ascii="IRNazanin" w:hAnsi="IRNazanin" w:eastAsia="IRNazanin"/>
          <w:color w:val="111111"/>
          <w:sz w:val="28"/>
          <w:sz w:val="28"/>
          <w:szCs w:val="28"/>
          <w:rtl w:val="true"/>
          <w:lang w:bidi="fa-IR"/>
        </w:rPr>
        <w:t>براى آنهايى كه قبل بودند حق معيار و اساس نبوده، بلكه آنچه مطرح بوده امر خليفه و دستور فرمانروا بوده است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هر كدام كه باشند مهم اين است كه دانسته شود اين هلاكت هلاكتى اخروى بوده نه دنيايى، يعنى آنها آخرت و سعادت آخرت خود را از دست دادند و به زر و زيور دنيا و ظاهر آن اكتفا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مَنَعُوا النَّاسَ‌ الْحَقَّ‌ فَاشْتَرَوْهُ‌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از حقوق خودشان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كسى در اداره اى برود و حق او را به او بدهند، به دادگاهى برود و حق او را به او بدهند، اين مى شود حكومت عدل و حكومت اسلام، وگرنه حكومت حق و عدل نيست؛ بايد معيار و اساس حق باشد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اداره اى برويد و تا چيزى مايه نگذاريد، رشوه اى ندهيد و يا حق و حسابى ندهيد، كارتان را راه نيندازند و حقتان را ندهند، اين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خريدن حق؛ يعنى اين كارگزاران مردم را از حقشان جلوگيرى كردند تا اين كه آنها ناگزير شدند پول دادند و حقوق خود را از آنها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حكومتى معيار و اساس پول است نه احياى حق و عدالت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كرد آنچه مايۀ هلاكت اخروى حكمفرمايان قبلى است، جلوگيرى از حقوق مردم است؛ اگر در اداره اى رفتى و تا پول ندادى كارت راه نيفتاد، اگر به دادگاهى پول ندادى كارت عقب مى افتد، اگر توى بيمارستانى پول ندادى بسترى نمى شوى و درمانت نمى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چنين حكومتى پول است نه حق و عدالت، و عاقبت كارگزاران چنين حكومتى هلاكت و بدبختى است؛ حضرت امير عليه السلام نسبت به گذشتگان و افراد قبل از خود يك چنين ديد و نظرى دارند، از اين رو با صراحت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ملل گذشته اين چنين بوده و به همين خاطر هم به هلاكت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 را از حقوقشان باز مى داشتند و مردم هم ناچار مى شدند حق و حساب بدهند؛ آن وقت هر كسى كه پول داشت پول مى داد و حق خود را مى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كارگزاران كار مردم را راه نمى انداختند و امروز و فردا مى كردند تا اين كه مردم ناچار شوند پول بدهند، مردم هم براى اين كه كارشان انجام شود و براى اين كه به حقشان برسند يك پولى به اينها مى دادند تا كارشان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أَخَذُوهُمْ‌ بِالْبَاطِلِ‌ فَاقْتَدَوْهُ‌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كارگزاران مردم را به باطل گرفتند و مردم به آن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روش باطلى با مردم رفتار مى كردند تا اين كه آن روش باطل در بين آنان يك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اساس يك كشور حق و عدالت و قانون نباشد، طبيعى است كه همان روش باطل به صورت يك عادت براى اجتماع در مى آيد، آن وقت مردم هم براى هميشه به همان عادت اقتدا مى كنند؛ و كشور مى شود كشورى كه زيربناى آن پول و پارتى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آخرين نامه از نامه هاى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 كه كشور جمهورى اسلامى ما هم كه خواستار عدل و قانون بوده از اين نامه هاى حضرت امير عليه السلام پند بگيرد، و كارگزاران نظام اسلامى ما با خلوص نيّت خدمت كنند و براى تقرّب به خدا كارهاى مردم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929" w:name="pg14791_347680"/>
    </w:p>
    <w:p>
      <w:pPr>
        <w:pStyle w:val="Heading2"/>
        <w:numPr>
          <w:ilvl w:val="1"/>
          <w:numId w:val="1"/>
        </w:numPr>
        <w:rPr/>
      </w:pPr>
      <w:bookmarkStart w:id="930" w:name="__RefHeading___Toc1775133_730472459"/>
      <w:bookmarkStart w:id="931" w:name="_Toc336"/>
      <w:bookmarkEnd w:id="929"/>
      <w:bookmarkEnd w:id="930"/>
      <w:r>
        <w:rPr>
          <w:rtl w:val="true"/>
        </w:rPr>
        <w:t>(</w:t>
      </w:r>
      <w:r>
        <w:rPr>
          <w:rtl w:val="true"/>
        </w:rPr>
        <w:t>كتابنامه</w:t>
      </w:r>
      <w:r>
        <w:rPr>
          <w:rtl w:val="true"/>
        </w:rPr>
        <w:t>)</w:t>
      </w:r>
      <w:bookmarkEnd w:id="9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عبداللّه محمّد بن احمد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الكافى؛ صدرالدين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مطالعات و تحقيقات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والروضة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صالح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صالح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أبوالحسن شعرانى،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اللطائف والظرائف؛ عبدالملك بن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سيّد عبدالحسين شرف الدين الموسوى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الرسول؛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انوار اليقين؛ رجب بن محمّد بن رجب 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رجب 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على عاشور،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الجواهر و رياضة الخواطر؛ ابوالفتح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احمد الحسينى، المكتبة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الائمة عليهم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احمدى ميانجى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مجتبى فرجى، دارالحديث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سيّد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مؤسسۀ چاپ و نشر تأليفات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منقرى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عبدالسلام محمّد هارون، المؤسسة العربية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قم، منشورات مكتبة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استاد رحمه الله بنابر نظر مشهور است كه به نصب فقها از طرف ائمه عليهما السلام قائل اند؛ ولى نظرخود ايشان نخب است، يعنى مردم آن فقيهى را كه جامع شرايط‍‌ مربوطه است انتخاب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دراسات فى ولاية الفقيه معظم له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خم را اهل سنّت هم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مى توان به كتاب المراجعات تأليف مرحوم سيّد عبدالحسين شرف الدين، و جلد اوّل الغدير تأليف مرحوم امينى مراجعه كرد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امينى در جلد اوّل الغدير دربارۀ سند و معناى اين حديث بحث كرده 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باره روايات زيادى از فريقين وارد شده كه قسمتى از آن در بحث عدالت در كتاب دراسات فى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صدرالمتألهين،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الحدود و أحكامها العامّة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پنجم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ماعز بن مالك هم در كتب روايى شيعه و هم در كتب روايى اهل سنّت نقل شده است؛ براى اطلاع بيشتر به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نبيّنا صلى الله عليه و آله و سلم باب مكارم اخلاقه و سيره و سنّته صلى الله عليه و آله و سلم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المستحقين للزّكاة،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فقهاى عادل به ولايت و حكومت در زمان غيبت و استدلال به سه روايت ذكر شده و مانند آنها، مطابق نظر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در جلد اوّل كتاب دراسات فى ولاية الفقيه، موضوع نصب و ادلّۀ آن را مخدوش دانسته اند، و قائل به توقف مشروعيت ولايت فقيه جامع الشرايط‍‌ بر انتخاب وى از طرف مردم شده 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اوّل از ابواب آداب القاضى،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تعزير پس از ثبوت شرعى جرم است نه براى اثبات آن، ولى شكنجه براى اثبات جرم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شيخ مفيد،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التّجارة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المستحقّين للزّكاة،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المستحقّين للزّكاة،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 الظرائف، ابومنصور ثعالبى،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حافظ‍‌ برسى،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ملاهادى سبزوارى،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اوّل از ابواب جهاد النّفس،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كراجكى،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اوّل از ابواب آداب القاضى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در بيشتر كتابهاى تاريخى آمده است؛ و نيز در 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احتمال دوّم به احتمال اوّل است، زيرا خود استاد رحمه الله در جاى ديگر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شكر نعمت صرف آن است در راهى كه خداوند مقرّر كرده است؛ و آن راه رسيدن انسان به كمال معنوى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الكافى، مازندرانى،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شود كه استاد سخن ابن أبى الحديد را نقل به معنى كرده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عليهم السلام، احمدى ميانجى،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539.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84394</Words>
  <Characters>301683</Characters>
  <CharactersWithSpaces>382996</CharactersWithSpaces>
  <Paragraphs>2234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2026-08-24T17:23:25Z</dcterms:created>
  <dc:creator>ghaemiyeh.com</dc:creator>
  <dc:description/>
  <dc:language>en-US</dc:language>
  <cp:lastModifiedBy/>
  <dcterms:modified xsi:type="dcterms:W3CDTF">2026-08-24T20:53:37Z</dcterms:modified>
  <cp:revision>1</cp:revision>
  <dc:subject/>
  <dc:title>درس هایی از نهج البلاغه جلد 14</dc:title>
</cp:coreProperties>
</file>

<file path=docProps/custom.xml><?xml version="1.0" encoding="utf-8"?>
<Properties xmlns="http://schemas.openxmlformats.org/officeDocument/2006/custom-properties" xmlns:vt="http://schemas.openxmlformats.org/officeDocument/2006/docPropsVTypes"/>
</file>