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ابوذر غفاری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542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0542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05429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305431_2749589250">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305433_2749589250">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05435_2749589250">
            <w:r>
              <w:rPr>
                <w:webHidden/>
                <w:rStyle w:val="IndexLink"/>
                <w:rtl w:val="true"/>
              </w:rPr>
              <w:t>فصل اول</w:t>
            </w:r>
            <w:r>
              <w:rPr>
                <w:rStyle w:val="IndexLink"/>
                <w:rtl w:val="true"/>
              </w:rPr>
              <w:t xml:space="preserve">: </w:t>
            </w:r>
            <w:r>
              <w:rPr>
                <w:rStyle w:val="IndexLink"/>
                <w:rtl w:val="true"/>
              </w:rPr>
              <w:t>ابوذر کیست؟</w:t>
            </w:r>
            <w:r>
              <w:rPr>
                <w:rStyle w:val="IndexLink"/>
                <w:rtl w:val="true"/>
              </w:rPr>
              <w:tab/>
            </w:r>
            <w:r>
              <w:rPr>
                <w:rStyle w:val="IndexLink"/>
              </w:rPr>
              <w:t>13</w:t>
            </w:r>
          </w:hyperlink>
        </w:p>
        <w:p>
          <w:pPr>
            <w:pStyle w:val="Contents3"/>
            <w:tabs>
              <w:tab w:val="clear" w:pos="8459"/>
              <w:tab w:val="right" w:pos="9026" w:leader="dot"/>
            </w:tabs>
            <w:rPr/>
          </w:pPr>
          <w:hyperlink w:anchor="__RefHeading___Toc2305437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305439_2749589250">
            <w:r>
              <w:rPr>
                <w:webHidden/>
                <w:rStyle w:val="IndexLink"/>
                <w:rtl w:val="true"/>
              </w:rPr>
              <w:t>خاندان</w:t>
            </w:r>
            <w:r>
              <w:rPr>
                <w:rStyle w:val="IndexLink"/>
                <w:rtl w:val="true"/>
              </w:rPr>
              <w:tab/>
            </w:r>
            <w:r>
              <w:rPr>
                <w:rStyle w:val="IndexLink"/>
              </w:rPr>
              <w:t>13</w:t>
            </w:r>
          </w:hyperlink>
        </w:p>
        <w:p>
          <w:pPr>
            <w:pStyle w:val="Contents3"/>
            <w:tabs>
              <w:tab w:val="clear" w:pos="8459"/>
              <w:tab w:val="right" w:pos="9026" w:leader="dot"/>
            </w:tabs>
            <w:rPr/>
          </w:pPr>
          <w:hyperlink w:anchor="__RefHeading___Toc2305441_2749589250">
            <w:r>
              <w:rPr>
                <w:webHidden/>
                <w:rStyle w:val="IndexLink"/>
                <w:rtl w:val="true"/>
              </w:rPr>
              <w:t>یکتاپرستی در عصر بت پرستی</w:t>
            </w:r>
            <w:r>
              <w:rPr>
                <w:rStyle w:val="IndexLink"/>
                <w:rtl w:val="true"/>
              </w:rPr>
              <w:tab/>
            </w:r>
            <w:r>
              <w:rPr>
                <w:rStyle w:val="IndexLink"/>
              </w:rPr>
              <w:t>14</w:t>
            </w:r>
          </w:hyperlink>
        </w:p>
        <w:p>
          <w:pPr>
            <w:pStyle w:val="Contents3"/>
            <w:tabs>
              <w:tab w:val="clear" w:pos="8459"/>
              <w:tab w:val="right" w:pos="9026" w:leader="dot"/>
            </w:tabs>
            <w:rPr/>
          </w:pPr>
          <w:hyperlink w:anchor="__RefHeading___Toc2305443_2749589250">
            <w:r>
              <w:rPr>
                <w:webHidden/>
                <w:rStyle w:val="IndexLink"/>
                <w:rtl w:val="true"/>
              </w:rPr>
              <w:t>ره سپاری به سوی ام القری</w:t>
            </w:r>
            <w:r>
              <w:rPr>
                <w:rStyle w:val="IndexLink"/>
                <w:rtl w:val="true"/>
              </w:rPr>
              <w:tab/>
            </w:r>
            <w:r>
              <w:rPr>
                <w:rStyle w:val="IndexLink"/>
              </w:rPr>
              <w:t>15</w:t>
            </w:r>
          </w:hyperlink>
        </w:p>
        <w:p>
          <w:pPr>
            <w:pStyle w:val="Contents3"/>
            <w:tabs>
              <w:tab w:val="clear" w:pos="8459"/>
              <w:tab w:val="right" w:pos="9026" w:leader="dot"/>
            </w:tabs>
            <w:rPr/>
          </w:pPr>
          <w:hyperlink w:anchor="__RefHeading___Toc2305445_2749589250">
            <w:r>
              <w:rPr>
                <w:webHidden/>
                <w:rStyle w:val="IndexLink"/>
                <w:rtl w:val="true"/>
              </w:rPr>
              <w:t>اسلام آوردن ابوذر</w:t>
            </w:r>
            <w:r>
              <w:rPr>
                <w:rStyle w:val="IndexLink"/>
                <w:rtl w:val="true"/>
              </w:rPr>
              <w:tab/>
            </w:r>
            <w:r>
              <w:rPr>
                <w:rStyle w:val="IndexLink"/>
              </w:rPr>
              <w:t>17</w:t>
            </w:r>
          </w:hyperlink>
        </w:p>
        <w:p>
          <w:pPr>
            <w:pStyle w:val="Contents2"/>
            <w:tabs>
              <w:tab w:val="clear" w:pos="8743"/>
              <w:tab w:val="right" w:pos="9026" w:leader="dot"/>
            </w:tabs>
            <w:rPr/>
          </w:pPr>
          <w:hyperlink w:anchor="__RefHeading___Toc2305447_2749589250">
            <w:r>
              <w:rPr>
                <w:webHidden/>
                <w:rStyle w:val="IndexLink"/>
                <w:rtl w:val="true"/>
              </w:rPr>
              <w:t>فصل دوم</w:t>
            </w:r>
            <w:r>
              <w:rPr>
                <w:rStyle w:val="IndexLink"/>
                <w:rtl w:val="true"/>
              </w:rPr>
              <w:t xml:space="preserve">: </w:t>
            </w:r>
            <w:r>
              <w:rPr>
                <w:rStyle w:val="IndexLink"/>
                <w:rtl w:val="true"/>
              </w:rPr>
              <w:t>ابوذر مسلمان</w:t>
            </w:r>
            <w:r>
              <w:rPr>
                <w:rStyle w:val="IndexLink"/>
                <w:rtl w:val="true"/>
              </w:rPr>
              <w:tab/>
            </w:r>
            <w:r>
              <w:rPr>
                <w:rStyle w:val="IndexLink"/>
              </w:rPr>
              <w:t>18</w:t>
            </w:r>
          </w:hyperlink>
        </w:p>
        <w:p>
          <w:pPr>
            <w:pStyle w:val="Contents3"/>
            <w:tabs>
              <w:tab w:val="clear" w:pos="8459"/>
              <w:tab w:val="right" w:pos="9026" w:leader="dot"/>
            </w:tabs>
            <w:rPr/>
          </w:pPr>
          <w:hyperlink w:anchor="__RefHeading___Toc2305449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305451_2749589250">
            <w:r>
              <w:rPr>
                <w:webHidden/>
                <w:rStyle w:val="IndexLink"/>
                <w:rtl w:val="true"/>
              </w:rPr>
              <w:t>نشر اسلام به دست ابوذر</w:t>
            </w:r>
            <w:r>
              <w:rPr>
                <w:rStyle w:val="IndexLink"/>
                <w:rtl w:val="true"/>
              </w:rPr>
              <w:tab/>
            </w:r>
            <w:r>
              <w:rPr>
                <w:rStyle w:val="IndexLink"/>
              </w:rPr>
              <w:t>20</w:t>
            </w:r>
          </w:hyperlink>
        </w:p>
        <w:p>
          <w:pPr>
            <w:pStyle w:val="Contents3"/>
            <w:tabs>
              <w:tab w:val="clear" w:pos="8459"/>
              <w:tab w:val="right" w:pos="9026" w:leader="dot"/>
            </w:tabs>
            <w:rPr/>
          </w:pPr>
          <w:hyperlink w:anchor="__RefHeading___Toc2305453_2749589250">
            <w:r>
              <w:rPr>
                <w:webHidden/>
                <w:rStyle w:val="IndexLink"/>
                <w:rtl w:val="true"/>
              </w:rPr>
              <w:t>اسلام آوردن مردم یثرب</w:t>
            </w:r>
            <w:r>
              <w:rPr>
                <w:rStyle w:val="IndexLink"/>
                <w:rtl w:val="true"/>
              </w:rPr>
              <w:tab/>
            </w:r>
            <w:r>
              <w:rPr>
                <w:rStyle w:val="IndexLink"/>
              </w:rPr>
              <w:t>21</w:t>
            </w:r>
          </w:hyperlink>
        </w:p>
        <w:p>
          <w:pPr>
            <w:pStyle w:val="Contents3"/>
            <w:tabs>
              <w:tab w:val="clear" w:pos="8459"/>
              <w:tab w:val="right" w:pos="9026" w:leader="dot"/>
            </w:tabs>
            <w:rPr/>
          </w:pPr>
          <w:hyperlink w:anchor="__RefHeading___Toc2305455_2749589250">
            <w:r>
              <w:rPr>
                <w:webHidden/>
                <w:rStyle w:val="IndexLink"/>
                <w:rtl w:val="true"/>
              </w:rPr>
              <w:t>در راه یثرب</w:t>
            </w:r>
            <w:r>
              <w:rPr>
                <w:rStyle w:val="IndexLink"/>
                <w:rtl w:val="true"/>
              </w:rPr>
              <w:tab/>
            </w:r>
            <w:r>
              <w:rPr>
                <w:rStyle w:val="IndexLink"/>
              </w:rPr>
              <w:t>22</w:t>
            </w:r>
          </w:hyperlink>
        </w:p>
        <w:p>
          <w:pPr>
            <w:pStyle w:val="Contents3"/>
            <w:tabs>
              <w:tab w:val="clear" w:pos="8459"/>
              <w:tab w:val="right" w:pos="9026" w:leader="dot"/>
            </w:tabs>
            <w:rPr/>
          </w:pPr>
          <w:hyperlink w:anchor="__RefHeading___Toc2305457_2749589250">
            <w:r>
              <w:rPr>
                <w:webHidden/>
                <w:rStyle w:val="IndexLink"/>
                <w:rtl w:val="true"/>
              </w:rPr>
              <w:t>جانشینی پیامبر</w:t>
            </w:r>
            <w:r>
              <w:rPr>
                <w:rStyle w:val="IndexLink"/>
                <w:rtl w:val="true"/>
              </w:rPr>
              <w:tab/>
            </w:r>
            <w:r>
              <w:rPr>
                <w:rStyle w:val="IndexLink"/>
              </w:rPr>
              <w:t>23</w:t>
            </w:r>
          </w:hyperlink>
        </w:p>
        <w:p>
          <w:pPr>
            <w:pStyle w:val="Contents3"/>
            <w:tabs>
              <w:tab w:val="clear" w:pos="8459"/>
              <w:tab w:val="right" w:pos="9026" w:leader="dot"/>
            </w:tabs>
            <w:rPr/>
          </w:pPr>
          <w:hyperlink w:anchor="__RefHeading___Toc2305459_2749589250">
            <w:r>
              <w:rPr>
                <w:webHidden/>
                <w:rStyle w:val="IndexLink"/>
                <w:rtl w:val="true"/>
              </w:rPr>
              <w:t>شرکت فعال در جهاد</w:t>
            </w:r>
            <w:r>
              <w:rPr>
                <w:rStyle w:val="IndexLink"/>
                <w:rtl w:val="true"/>
              </w:rPr>
              <w:tab/>
            </w:r>
            <w:r>
              <w:rPr>
                <w:rStyle w:val="IndexLink"/>
              </w:rPr>
              <w:t>24</w:t>
            </w:r>
          </w:hyperlink>
        </w:p>
        <w:p>
          <w:pPr>
            <w:pStyle w:val="Contents3"/>
            <w:tabs>
              <w:tab w:val="clear" w:pos="8459"/>
              <w:tab w:val="right" w:pos="9026" w:leader="dot"/>
            </w:tabs>
            <w:rPr/>
          </w:pPr>
          <w:hyperlink w:anchor="__RefHeading___Toc2305461_2749589250">
            <w:r>
              <w:rPr>
                <w:webHidden/>
                <w:rStyle w:val="IndexLink"/>
                <w:rtl w:val="true"/>
              </w:rPr>
              <w:t>جنگ تبوک</w:t>
            </w:r>
            <w:r>
              <w:rPr>
                <w:rStyle w:val="IndexLink"/>
                <w:rtl w:val="true"/>
              </w:rPr>
              <w:tab/>
            </w:r>
            <w:r>
              <w:rPr>
                <w:rStyle w:val="IndexLink"/>
              </w:rPr>
              <w:t>25</w:t>
            </w:r>
          </w:hyperlink>
        </w:p>
        <w:p>
          <w:pPr>
            <w:pStyle w:val="Contents3"/>
            <w:tabs>
              <w:tab w:val="clear" w:pos="8459"/>
              <w:tab w:val="right" w:pos="9026" w:leader="dot"/>
            </w:tabs>
            <w:rPr/>
          </w:pPr>
          <w:hyperlink w:anchor="__RefHeading___Toc2305463_2749589250">
            <w:r>
              <w:rPr>
                <w:webHidden/>
                <w:rStyle w:val="IndexLink"/>
                <w:rtl w:val="true"/>
              </w:rPr>
              <w:t>هم دم خورشید رسالت</w:t>
            </w:r>
            <w:r>
              <w:rPr>
                <w:rStyle w:val="IndexLink"/>
                <w:rtl w:val="true"/>
              </w:rPr>
              <w:tab/>
            </w:r>
            <w:r>
              <w:rPr>
                <w:rStyle w:val="IndexLink"/>
              </w:rPr>
              <w:t>27</w:t>
            </w:r>
          </w:hyperlink>
        </w:p>
        <w:p>
          <w:pPr>
            <w:pStyle w:val="Contents2"/>
            <w:tabs>
              <w:tab w:val="clear" w:pos="8743"/>
              <w:tab w:val="right" w:pos="9026" w:leader="dot"/>
            </w:tabs>
            <w:rPr/>
          </w:pPr>
          <w:hyperlink w:anchor="__RefHeading___Toc2305465_2749589250">
            <w:r>
              <w:rPr>
                <w:webHidden/>
                <w:rStyle w:val="IndexLink"/>
                <w:rtl w:val="true"/>
              </w:rPr>
              <w:t>فصل سوم</w:t>
            </w:r>
            <w:r>
              <w:rPr>
                <w:rStyle w:val="IndexLink"/>
                <w:rtl w:val="true"/>
              </w:rPr>
              <w:t xml:space="preserve">: </w:t>
            </w:r>
            <w:r>
              <w:rPr>
                <w:rStyle w:val="IndexLink"/>
                <w:rtl w:val="true"/>
              </w:rPr>
              <w:t>ویژگی های ابوذر غفاری</w:t>
            </w:r>
            <w:r>
              <w:rPr>
                <w:rStyle w:val="IndexLink"/>
                <w:rtl w:val="true"/>
              </w:rPr>
              <w:tab/>
            </w:r>
            <w:r>
              <w:rPr>
                <w:rStyle w:val="IndexLink"/>
              </w:rPr>
              <w:t>29</w:t>
            </w:r>
          </w:hyperlink>
        </w:p>
        <w:p>
          <w:pPr>
            <w:pStyle w:val="Contents3"/>
            <w:tabs>
              <w:tab w:val="clear" w:pos="8459"/>
              <w:tab w:val="right" w:pos="9026" w:leader="dot"/>
            </w:tabs>
            <w:rPr/>
          </w:pPr>
          <w:hyperlink w:anchor="__RefHeading___Toc2305467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305469_2749589250">
            <w:r>
              <w:rPr>
                <w:webHidden/>
                <w:rStyle w:val="IndexLink"/>
                <w:rtl w:val="true"/>
              </w:rPr>
              <w:t>سیمای ابوذر</w:t>
            </w:r>
            <w:r>
              <w:rPr>
                <w:rStyle w:val="IndexLink"/>
                <w:rtl w:val="true"/>
              </w:rPr>
              <w:tab/>
            </w:r>
            <w:r>
              <w:rPr>
                <w:rStyle w:val="IndexLink"/>
              </w:rPr>
              <w:t>29</w:t>
            </w:r>
          </w:hyperlink>
        </w:p>
        <w:p>
          <w:pPr>
            <w:pStyle w:val="Contents3"/>
            <w:tabs>
              <w:tab w:val="clear" w:pos="8459"/>
              <w:tab w:val="right" w:pos="9026" w:leader="dot"/>
            </w:tabs>
            <w:rPr/>
          </w:pPr>
          <w:hyperlink w:anchor="__RefHeading___Toc2305471_2749589250">
            <w:r>
              <w:rPr>
                <w:webHidden/>
                <w:rStyle w:val="IndexLink"/>
                <w:rtl w:val="true"/>
              </w:rPr>
              <w:t>راست گویی ابوذر</w:t>
            </w:r>
            <w:r>
              <w:rPr>
                <w:rStyle w:val="IndexLink"/>
                <w:rtl w:val="true"/>
              </w:rPr>
              <w:tab/>
            </w:r>
            <w:r>
              <w:rPr>
                <w:rStyle w:val="IndexLink"/>
              </w:rPr>
              <w:t>29</w:t>
            </w:r>
          </w:hyperlink>
        </w:p>
        <w:p>
          <w:pPr>
            <w:pStyle w:val="Contents3"/>
            <w:tabs>
              <w:tab w:val="clear" w:pos="8459"/>
              <w:tab w:val="right" w:pos="9026" w:leader="dot"/>
            </w:tabs>
            <w:rPr/>
          </w:pPr>
          <w:hyperlink w:anchor="__RefHeading___Toc2305473_2749589250">
            <w:r>
              <w:rPr>
                <w:webHidden/>
                <w:rStyle w:val="IndexLink"/>
                <w:rtl w:val="true"/>
              </w:rPr>
              <w:t>دانش و حکمت ابوذر</w:t>
            </w:r>
            <w:r>
              <w:rPr>
                <w:rStyle w:val="IndexLink"/>
                <w:rtl w:val="true"/>
              </w:rPr>
              <w:tab/>
            </w:r>
            <w:r>
              <w:rPr>
                <w:rStyle w:val="IndexLink"/>
              </w:rPr>
              <w:t>33</w:t>
            </w:r>
          </w:hyperlink>
        </w:p>
        <w:p>
          <w:pPr>
            <w:pStyle w:val="Contents3"/>
            <w:tabs>
              <w:tab w:val="clear" w:pos="8459"/>
              <w:tab w:val="right" w:pos="9026" w:leader="dot"/>
            </w:tabs>
            <w:rPr/>
          </w:pPr>
          <w:hyperlink w:anchor="__RefHeading___Toc2305475_2749589250">
            <w:r>
              <w:rPr>
                <w:webHidden/>
                <w:rStyle w:val="IndexLink"/>
                <w:rtl w:val="true"/>
              </w:rPr>
              <w:t>پارسایی ابوذر</w:t>
            </w:r>
            <w:r>
              <w:rPr>
                <w:rStyle w:val="IndexLink"/>
                <w:rtl w:val="true"/>
              </w:rPr>
              <w:tab/>
            </w:r>
            <w:r>
              <w:rPr>
                <w:rStyle w:val="IndexLink"/>
              </w:rPr>
              <w:t>34</w:t>
            </w:r>
          </w:hyperlink>
        </w:p>
        <w:p>
          <w:pPr>
            <w:pStyle w:val="Contents3"/>
            <w:tabs>
              <w:tab w:val="clear" w:pos="8459"/>
              <w:tab w:val="right" w:pos="9026" w:leader="dot"/>
            </w:tabs>
            <w:rPr/>
          </w:pPr>
          <w:hyperlink w:anchor="__RefHeading___Toc2305477_2749589250">
            <w:r>
              <w:rPr>
                <w:webHidden/>
                <w:rStyle w:val="IndexLink"/>
                <w:rtl w:val="true"/>
              </w:rPr>
              <w:t>شجاعت ابوذر</w:t>
            </w:r>
            <w:r>
              <w:rPr>
                <w:rStyle w:val="IndexLink"/>
                <w:rtl w:val="true"/>
              </w:rPr>
              <w:tab/>
            </w:r>
            <w:r>
              <w:rPr>
                <w:rStyle w:val="IndexLink"/>
              </w:rPr>
              <w:t>36</w:t>
            </w:r>
          </w:hyperlink>
        </w:p>
        <w:p>
          <w:pPr>
            <w:pStyle w:val="Contents3"/>
            <w:tabs>
              <w:tab w:val="clear" w:pos="8459"/>
              <w:tab w:val="right" w:pos="9026" w:leader="dot"/>
            </w:tabs>
            <w:rPr/>
          </w:pPr>
          <w:hyperlink w:anchor="__RefHeading___Toc2305479_2749589250">
            <w:r>
              <w:rPr>
                <w:webHidden/>
                <w:rStyle w:val="IndexLink"/>
                <w:rtl w:val="true"/>
              </w:rPr>
              <w:t>فروتنی ابوذر</w:t>
            </w:r>
            <w:r>
              <w:rPr>
                <w:rStyle w:val="IndexLink"/>
                <w:rtl w:val="true"/>
              </w:rPr>
              <w:tab/>
            </w:r>
            <w:r>
              <w:rPr>
                <w:rStyle w:val="IndexLink"/>
              </w:rPr>
              <w:t>37</w:t>
            </w:r>
          </w:hyperlink>
        </w:p>
        <w:p>
          <w:pPr>
            <w:pStyle w:val="Contents3"/>
            <w:tabs>
              <w:tab w:val="clear" w:pos="8459"/>
              <w:tab w:val="right" w:pos="9026" w:leader="dot"/>
            </w:tabs>
            <w:rPr/>
          </w:pPr>
          <w:hyperlink w:anchor="__RefHeading___Toc2305481_2749589250">
            <w:r>
              <w:rPr>
                <w:webHidden/>
                <w:rStyle w:val="IndexLink"/>
                <w:rtl w:val="true"/>
              </w:rPr>
              <w:t>دیگر فضایل ابوذر</w:t>
            </w:r>
            <w:r>
              <w:rPr>
                <w:rStyle w:val="IndexLink"/>
                <w:rtl w:val="true"/>
              </w:rPr>
              <w:tab/>
            </w:r>
            <w:r>
              <w:rPr>
                <w:rStyle w:val="IndexLink"/>
              </w:rPr>
              <w:t>38</w:t>
            </w:r>
          </w:hyperlink>
        </w:p>
        <w:p>
          <w:pPr>
            <w:pStyle w:val="Contents3"/>
            <w:tabs>
              <w:tab w:val="clear" w:pos="8459"/>
              <w:tab w:val="right" w:pos="9026" w:leader="dot"/>
            </w:tabs>
            <w:rPr/>
          </w:pPr>
          <w:hyperlink w:anchor="__RefHeading___Toc2305483_2749589250">
            <w:r>
              <w:rPr>
                <w:webHidden/>
                <w:rStyle w:val="IndexLink"/>
                <w:rtl w:val="true"/>
              </w:rPr>
              <w:t>ابوذر در آیینه وحی</w:t>
            </w:r>
            <w:r>
              <w:rPr>
                <w:rStyle w:val="IndexLink"/>
                <w:rtl w:val="true"/>
              </w:rPr>
              <w:tab/>
            </w:r>
            <w:r>
              <w:rPr>
                <w:rStyle w:val="IndexLink"/>
              </w:rPr>
              <w:t>39</w:t>
            </w:r>
          </w:hyperlink>
        </w:p>
        <w:p>
          <w:pPr>
            <w:pStyle w:val="Contents3"/>
            <w:tabs>
              <w:tab w:val="clear" w:pos="8459"/>
              <w:tab w:val="right" w:pos="9026" w:leader="dot"/>
            </w:tabs>
            <w:rPr/>
          </w:pPr>
          <w:hyperlink w:anchor="__RefHeading___Toc2305485_2749589250">
            <w:r>
              <w:rPr>
                <w:webHidden/>
                <w:rStyle w:val="IndexLink"/>
                <w:rtl w:val="true"/>
              </w:rPr>
              <w:t>ابوذر از نظر جبرئیل</w:t>
            </w:r>
            <w:r>
              <w:rPr>
                <w:rStyle w:val="IndexLink"/>
                <w:rtl w:val="true"/>
              </w:rPr>
              <w:tab/>
            </w:r>
            <w:r>
              <w:rPr>
                <w:rStyle w:val="IndexLink"/>
              </w:rPr>
              <w:t>42</w:t>
            </w:r>
          </w:hyperlink>
        </w:p>
        <w:p>
          <w:pPr>
            <w:pStyle w:val="Contents2"/>
            <w:tabs>
              <w:tab w:val="clear" w:pos="8743"/>
              <w:tab w:val="right" w:pos="9026" w:leader="dot"/>
            </w:tabs>
            <w:rPr/>
          </w:pPr>
          <w:hyperlink w:anchor="__RefHeading___Toc2305487_2749589250">
            <w:r>
              <w:rPr>
                <w:webHidden/>
                <w:rStyle w:val="IndexLink"/>
                <w:rtl w:val="true"/>
              </w:rPr>
              <w:t>فصل چهارم</w:t>
            </w:r>
            <w:r>
              <w:rPr>
                <w:rStyle w:val="IndexLink"/>
                <w:rtl w:val="true"/>
              </w:rPr>
              <w:t xml:space="preserve">: </w:t>
            </w:r>
            <w:r>
              <w:rPr>
                <w:rStyle w:val="IndexLink"/>
                <w:rtl w:val="true"/>
              </w:rPr>
              <w:t>ابوذر در کلام معصومان علیهم السلام و یاران</w:t>
            </w:r>
            <w:r>
              <w:rPr>
                <w:rStyle w:val="IndexLink"/>
                <w:rtl w:val="true"/>
              </w:rPr>
              <w:tab/>
            </w:r>
            <w:r>
              <w:rPr>
                <w:rStyle w:val="IndexLink"/>
              </w:rPr>
              <w:t>44</w:t>
            </w:r>
          </w:hyperlink>
        </w:p>
        <w:p>
          <w:pPr>
            <w:pStyle w:val="Contents3"/>
            <w:tabs>
              <w:tab w:val="clear" w:pos="8459"/>
              <w:tab w:val="right" w:pos="9026" w:leader="dot"/>
            </w:tabs>
            <w:rPr/>
          </w:pPr>
          <w:hyperlink w:anchor="__RefHeading___Toc2305489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305491_2749589250">
            <w:r>
              <w:rPr>
                <w:webHidden/>
                <w:rStyle w:val="IndexLink"/>
              </w:rPr>
              <w:t>1</w:t>
            </w:r>
            <w:r>
              <w:rPr>
                <w:rStyle w:val="IndexLink"/>
                <w:rtl w:val="true"/>
              </w:rPr>
              <w:t xml:space="preserve">. </w:t>
            </w:r>
            <w:r>
              <w:rPr>
                <w:rStyle w:val="IndexLink"/>
                <w:rtl w:val="true"/>
              </w:rPr>
              <w:t>معصومان علیهم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2305493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305495_2749589250">
            <w:r>
              <w:rPr>
                <w:webHidden/>
                <w:rStyle w:val="IndexLink"/>
                <w:rtl w:val="true"/>
              </w:rPr>
              <w:t>الف</w:t>
            </w:r>
            <w:r>
              <w:rPr>
                <w:rStyle w:val="IndexLink"/>
                <w:rtl w:val="true"/>
              </w:rPr>
              <w:t xml:space="preserve">) </w:t>
            </w:r>
            <w:r>
              <w:rPr>
                <w:rStyle w:val="IndexLink"/>
                <w:rtl w:val="true"/>
              </w:rPr>
              <w:t>ابوذر در نگاه پیامبر اعظم صلی الله علیه و آله</w:t>
            </w:r>
            <w:r>
              <w:rPr>
                <w:rStyle w:val="IndexLink"/>
                <w:rtl w:val="true"/>
              </w:rPr>
              <w:tab/>
            </w:r>
            <w:r>
              <w:rPr>
                <w:rStyle w:val="IndexLink"/>
              </w:rPr>
              <w:t>44</w:t>
            </w:r>
          </w:hyperlink>
        </w:p>
        <w:p>
          <w:pPr>
            <w:pStyle w:val="Contents5"/>
            <w:tabs>
              <w:tab w:val="clear" w:pos="7892"/>
              <w:tab w:val="right" w:pos="9026" w:leader="dot"/>
            </w:tabs>
            <w:rPr/>
          </w:pPr>
          <w:hyperlink w:anchor="__RefHeading___Toc2305497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305499_2749589250">
            <w:r>
              <w:rPr>
                <w:webHidden/>
                <w:rStyle w:val="IndexLink"/>
                <w:rtl w:val="true"/>
              </w:rPr>
              <w:t>وعده بهشت به ابوذر</w:t>
            </w:r>
            <w:r>
              <w:rPr>
                <w:rStyle w:val="IndexLink"/>
                <w:rtl w:val="true"/>
              </w:rPr>
              <w:tab/>
            </w:r>
            <w:r>
              <w:rPr>
                <w:rStyle w:val="IndexLink"/>
              </w:rPr>
              <w:t>44</w:t>
            </w:r>
          </w:hyperlink>
        </w:p>
        <w:p>
          <w:pPr>
            <w:pStyle w:val="Contents5"/>
            <w:tabs>
              <w:tab w:val="clear" w:pos="7892"/>
              <w:tab w:val="right" w:pos="9026" w:leader="dot"/>
            </w:tabs>
            <w:rPr/>
          </w:pPr>
          <w:hyperlink w:anchor="__RefHeading___Toc2305501_2749589250">
            <w:r>
              <w:rPr>
                <w:webHidden/>
                <w:rStyle w:val="IndexLink"/>
                <w:rtl w:val="true"/>
              </w:rPr>
              <w:t>ابوذر بر سفره آسمانی</w:t>
            </w:r>
            <w:r>
              <w:rPr>
                <w:rStyle w:val="IndexLink"/>
                <w:rtl w:val="true"/>
              </w:rPr>
              <w:tab/>
            </w:r>
            <w:r>
              <w:rPr>
                <w:rStyle w:val="IndexLink"/>
              </w:rPr>
              <w:t>45</w:t>
            </w:r>
          </w:hyperlink>
        </w:p>
        <w:p>
          <w:pPr>
            <w:pStyle w:val="Contents5"/>
            <w:tabs>
              <w:tab w:val="clear" w:pos="7892"/>
              <w:tab w:val="right" w:pos="9026" w:leader="dot"/>
            </w:tabs>
            <w:rPr/>
          </w:pPr>
          <w:hyperlink w:anchor="__RefHeading___Toc2305503_2749589250">
            <w:r>
              <w:rPr>
                <w:webHidden/>
                <w:rStyle w:val="IndexLink"/>
                <w:rtl w:val="true"/>
              </w:rPr>
              <w:t>اشتیاق بهشت به ابوذر</w:t>
            </w:r>
            <w:r>
              <w:rPr>
                <w:rStyle w:val="IndexLink"/>
                <w:rtl w:val="true"/>
              </w:rPr>
              <w:tab/>
            </w:r>
            <w:r>
              <w:rPr>
                <w:rStyle w:val="IndexLink"/>
              </w:rPr>
              <w:t>46</w:t>
            </w:r>
          </w:hyperlink>
        </w:p>
        <w:p>
          <w:pPr>
            <w:pStyle w:val="Contents5"/>
            <w:tabs>
              <w:tab w:val="clear" w:pos="7892"/>
              <w:tab w:val="right" w:pos="9026" w:leader="dot"/>
            </w:tabs>
            <w:rPr/>
          </w:pPr>
          <w:hyperlink w:anchor="__RefHeading___Toc2305505_2749589250">
            <w:r>
              <w:rPr>
                <w:webHidden/>
                <w:rStyle w:val="IndexLink"/>
                <w:rtl w:val="true"/>
              </w:rPr>
              <w:t>علاقه پیامبر به ابوذر</w:t>
            </w:r>
            <w:r>
              <w:rPr>
                <w:rStyle w:val="IndexLink"/>
                <w:rtl w:val="true"/>
              </w:rPr>
              <w:tab/>
            </w:r>
            <w:r>
              <w:rPr>
                <w:rStyle w:val="IndexLink"/>
              </w:rPr>
              <w:t>47</w:t>
            </w:r>
          </w:hyperlink>
        </w:p>
        <w:p>
          <w:pPr>
            <w:pStyle w:val="Contents5"/>
            <w:tabs>
              <w:tab w:val="clear" w:pos="7892"/>
              <w:tab w:val="right" w:pos="9026" w:leader="dot"/>
            </w:tabs>
            <w:rPr/>
          </w:pPr>
          <w:hyperlink w:anchor="__RefHeading___Toc2305507_2749589250">
            <w:r>
              <w:rPr>
                <w:webHidden/>
                <w:rStyle w:val="IndexLink"/>
                <w:rtl w:val="true"/>
              </w:rPr>
              <w:t>پندهای پیامبر اعظم صلی الله علیه و آله به ابوذر</w:t>
            </w:r>
            <w:r>
              <w:rPr>
                <w:rStyle w:val="IndexLink"/>
                <w:rtl w:val="true"/>
              </w:rPr>
              <w:tab/>
            </w:r>
            <w:r>
              <w:rPr>
                <w:rStyle w:val="IndexLink"/>
              </w:rPr>
              <w:t>47</w:t>
            </w:r>
          </w:hyperlink>
        </w:p>
        <w:p>
          <w:pPr>
            <w:pStyle w:val="Contents4"/>
            <w:tabs>
              <w:tab w:val="clear" w:pos="8176"/>
              <w:tab w:val="right" w:pos="9026" w:leader="dot"/>
            </w:tabs>
            <w:rPr/>
          </w:pPr>
          <w:hyperlink w:anchor="__RefHeading___Toc2305509_2749589250">
            <w:r>
              <w:rPr>
                <w:webHidden/>
                <w:rStyle w:val="IndexLink"/>
                <w:rtl w:val="true"/>
              </w:rPr>
              <w:t>ب</w:t>
            </w:r>
            <w:r>
              <w:rPr>
                <w:rStyle w:val="IndexLink"/>
                <w:rtl w:val="true"/>
              </w:rPr>
              <w:t xml:space="preserve">) </w:t>
            </w:r>
            <w:r>
              <w:rPr>
                <w:rStyle w:val="IndexLink"/>
                <w:rtl w:val="true"/>
              </w:rPr>
              <w:t>امام علی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2305511_2749589250">
            <w:r>
              <w:rPr>
                <w:webHidden/>
                <w:rStyle w:val="IndexLink"/>
                <w:rtl w:val="true"/>
              </w:rPr>
              <w:t>ج</w:t>
            </w:r>
            <w:r>
              <w:rPr>
                <w:rStyle w:val="IndexLink"/>
                <w:rtl w:val="true"/>
              </w:rPr>
              <w:t xml:space="preserve">) </w:t>
            </w:r>
            <w:r>
              <w:rPr>
                <w:rStyle w:val="IndexLink"/>
                <w:rtl w:val="true"/>
              </w:rPr>
              <w:t>حضرت فاطمه زهرا علیهاالسلام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2305513_2749589250">
            <w:r>
              <w:rPr>
                <w:webHidden/>
                <w:rStyle w:val="IndexLink"/>
                <w:rtl w:val="true"/>
              </w:rPr>
              <w:t>د</w:t>
            </w:r>
            <w:r>
              <w:rPr>
                <w:rStyle w:val="IndexLink"/>
                <w:rtl w:val="true"/>
              </w:rPr>
              <w:t xml:space="preserve">) </w:t>
            </w:r>
            <w:r>
              <w:rPr>
                <w:rStyle w:val="IndexLink"/>
                <w:rtl w:val="true"/>
              </w:rPr>
              <w:t>امام حسن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2305515_2749589250">
            <w:r>
              <w:rPr>
                <w:webHidden/>
                <w:rStyle w:val="IndexLink"/>
                <w:rtl w:val="true"/>
              </w:rPr>
              <w:t xml:space="preserve">هـ </w:t>
            </w:r>
            <w:r>
              <w:rPr>
                <w:rStyle w:val="IndexLink"/>
                <w:rtl w:val="true"/>
              </w:rPr>
              <w:t xml:space="preserve">) </w:t>
            </w:r>
            <w:r>
              <w:rPr>
                <w:rStyle w:val="IndexLink"/>
                <w:rtl w:val="true"/>
              </w:rPr>
              <w:t>امام حسین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305517_2749589250">
            <w:r>
              <w:rPr>
                <w:webHidden/>
                <w:rStyle w:val="IndexLink"/>
                <w:rtl w:val="true"/>
              </w:rPr>
              <w:t>و</w:t>
            </w:r>
            <w:r>
              <w:rPr>
                <w:rStyle w:val="IndexLink"/>
                <w:rtl w:val="true"/>
              </w:rPr>
              <w:t xml:space="preserve">) </w:t>
            </w:r>
            <w:r>
              <w:rPr>
                <w:rStyle w:val="IndexLink"/>
                <w:rtl w:val="true"/>
              </w:rPr>
              <w:t>امام محمد باقر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305519_2749589250">
            <w:r>
              <w:rPr>
                <w:webHidden/>
                <w:rStyle w:val="IndexLink"/>
                <w:rtl w:val="true"/>
              </w:rPr>
              <w:t>ز</w:t>
            </w:r>
            <w:r>
              <w:rPr>
                <w:rStyle w:val="IndexLink"/>
                <w:rtl w:val="true"/>
              </w:rPr>
              <w:t xml:space="preserve">) </w:t>
            </w:r>
            <w:r>
              <w:rPr>
                <w:rStyle w:val="IndexLink"/>
                <w:rtl w:val="true"/>
              </w:rPr>
              <w:t>امام صادق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305521_2749589250">
            <w:r>
              <w:rPr>
                <w:webHidden/>
                <w:rStyle w:val="IndexLink"/>
                <w:rtl w:val="true"/>
              </w:rPr>
              <w:t>ح</w:t>
            </w:r>
            <w:r>
              <w:rPr>
                <w:rStyle w:val="IndexLink"/>
                <w:rtl w:val="true"/>
              </w:rPr>
              <w:t xml:space="preserve">) </w:t>
            </w:r>
            <w:r>
              <w:rPr>
                <w:rStyle w:val="IndexLink"/>
                <w:rtl w:val="true"/>
              </w:rPr>
              <w:t>امام موسی کاظم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305523_2749589250">
            <w:r>
              <w:rPr>
                <w:webHidden/>
                <w:rStyle w:val="IndexLink"/>
                <w:rtl w:val="true"/>
              </w:rPr>
              <w:t>ط</w:t>
            </w:r>
            <w:r>
              <w:rPr>
                <w:rStyle w:val="IndexLink"/>
                <w:rtl w:val="true"/>
              </w:rPr>
              <w:t xml:space="preserve">) </w:t>
            </w:r>
            <w:r>
              <w:rPr>
                <w:rStyle w:val="IndexLink"/>
                <w:rtl w:val="true"/>
              </w:rPr>
              <w:t>امام رضا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305525_2749589250">
            <w:r>
              <w:rPr>
                <w:webHidden/>
                <w:rStyle w:val="IndexLink"/>
              </w:rPr>
              <w:t>2</w:t>
            </w:r>
            <w:r>
              <w:rPr>
                <w:rStyle w:val="IndexLink"/>
                <w:rtl w:val="true"/>
              </w:rPr>
              <w:t xml:space="preserve">. </w:t>
            </w:r>
            <w:r>
              <w:rPr>
                <w:rStyle w:val="IndexLink"/>
                <w:rtl w:val="true"/>
              </w:rPr>
              <w:t>یاران</w:t>
            </w:r>
            <w:r>
              <w:rPr>
                <w:rStyle w:val="IndexLink"/>
                <w:rtl w:val="true"/>
              </w:rPr>
              <w:tab/>
            </w:r>
            <w:r>
              <w:rPr>
                <w:rStyle w:val="IndexLink"/>
              </w:rPr>
              <w:t>58</w:t>
            </w:r>
          </w:hyperlink>
        </w:p>
        <w:p>
          <w:pPr>
            <w:pStyle w:val="Contents4"/>
            <w:tabs>
              <w:tab w:val="clear" w:pos="8176"/>
              <w:tab w:val="right" w:pos="9026" w:leader="dot"/>
            </w:tabs>
            <w:rPr/>
          </w:pPr>
          <w:hyperlink w:anchor="__RefHeading___Toc2305527_274958925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305529_2749589250">
            <w:r>
              <w:rPr>
                <w:webHidden/>
                <w:rStyle w:val="IndexLink"/>
                <w:rtl w:val="true"/>
              </w:rPr>
              <w:t>الف</w:t>
            </w:r>
            <w:r>
              <w:rPr>
                <w:rStyle w:val="IndexLink"/>
                <w:rtl w:val="true"/>
              </w:rPr>
              <w:t xml:space="preserve">) </w:t>
            </w:r>
            <w:r>
              <w:rPr>
                <w:rStyle w:val="IndexLink"/>
                <w:rtl w:val="true"/>
              </w:rPr>
              <w:t>ابوالدرداء</w:t>
            </w:r>
            <w:r>
              <w:rPr>
                <w:rStyle w:val="IndexLink"/>
                <w:rtl w:val="true"/>
              </w:rPr>
              <w:tab/>
            </w:r>
            <w:r>
              <w:rPr>
                <w:rStyle w:val="IndexLink"/>
              </w:rPr>
              <w:t>58</w:t>
            </w:r>
          </w:hyperlink>
        </w:p>
        <w:p>
          <w:pPr>
            <w:pStyle w:val="Contents4"/>
            <w:tabs>
              <w:tab w:val="clear" w:pos="8176"/>
              <w:tab w:val="right" w:pos="9026" w:leader="dot"/>
            </w:tabs>
            <w:rPr/>
          </w:pPr>
          <w:hyperlink w:anchor="__RefHeading___Toc2305531_2749589250">
            <w:r>
              <w:rPr>
                <w:webHidden/>
                <w:rStyle w:val="IndexLink"/>
                <w:rtl w:val="true"/>
              </w:rPr>
              <w:t>ب</w:t>
            </w:r>
            <w:r>
              <w:rPr>
                <w:rStyle w:val="IndexLink"/>
                <w:rtl w:val="true"/>
              </w:rPr>
              <w:t xml:space="preserve">) </w:t>
            </w:r>
            <w:r>
              <w:rPr>
                <w:rStyle w:val="IndexLink"/>
                <w:rtl w:val="true"/>
              </w:rPr>
              <w:t>عمار یاسر</w:t>
            </w:r>
            <w:r>
              <w:rPr>
                <w:rStyle w:val="IndexLink"/>
                <w:rtl w:val="true"/>
              </w:rPr>
              <w:tab/>
            </w:r>
            <w:r>
              <w:rPr>
                <w:rStyle w:val="IndexLink"/>
              </w:rPr>
              <w:t>59</w:t>
            </w:r>
          </w:hyperlink>
        </w:p>
        <w:p>
          <w:pPr>
            <w:pStyle w:val="Contents4"/>
            <w:tabs>
              <w:tab w:val="clear" w:pos="8176"/>
              <w:tab w:val="right" w:pos="9026" w:leader="dot"/>
            </w:tabs>
            <w:rPr/>
          </w:pPr>
          <w:hyperlink w:anchor="__RefHeading___Toc2305533_2749589250">
            <w:r>
              <w:rPr>
                <w:webHidden/>
                <w:rStyle w:val="IndexLink"/>
                <w:rtl w:val="true"/>
              </w:rPr>
              <w:t>ج</w:t>
            </w:r>
            <w:r>
              <w:rPr>
                <w:rStyle w:val="IndexLink"/>
                <w:rtl w:val="true"/>
              </w:rPr>
              <w:t xml:space="preserve">) </w:t>
            </w:r>
            <w:r>
              <w:rPr>
                <w:rStyle w:val="IndexLink"/>
                <w:rtl w:val="true"/>
              </w:rPr>
              <w:t>حذیفه بن یمان</w:t>
            </w:r>
            <w:r>
              <w:rPr>
                <w:rStyle w:val="IndexLink"/>
                <w:rtl w:val="true"/>
              </w:rPr>
              <w:tab/>
            </w:r>
            <w:r>
              <w:rPr>
                <w:rStyle w:val="IndexLink"/>
              </w:rPr>
              <w:t>60</w:t>
            </w:r>
          </w:hyperlink>
        </w:p>
        <w:p>
          <w:pPr>
            <w:pStyle w:val="Contents4"/>
            <w:tabs>
              <w:tab w:val="clear" w:pos="8176"/>
              <w:tab w:val="right" w:pos="9026" w:leader="dot"/>
            </w:tabs>
            <w:rPr/>
          </w:pPr>
          <w:hyperlink w:anchor="__RefHeading___Toc2305535_2749589250">
            <w:r>
              <w:rPr>
                <w:webHidden/>
                <w:rStyle w:val="IndexLink"/>
                <w:rtl w:val="true"/>
              </w:rPr>
              <w:t>د</w:t>
            </w:r>
            <w:r>
              <w:rPr>
                <w:rStyle w:val="IndexLink"/>
                <w:rtl w:val="true"/>
              </w:rPr>
              <w:t xml:space="preserve">) </w:t>
            </w:r>
            <w:r>
              <w:rPr>
                <w:rStyle w:val="IndexLink"/>
                <w:rtl w:val="true"/>
              </w:rPr>
              <w:t>سلمان فارسی</w:t>
            </w:r>
            <w:r>
              <w:rPr>
                <w:rStyle w:val="IndexLink"/>
                <w:rtl w:val="true"/>
              </w:rPr>
              <w:tab/>
            </w:r>
            <w:r>
              <w:rPr>
                <w:rStyle w:val="IndexLink"/>
              </w:rPr>
              <w:t>60</w:t>
            </w:r>
          </w:hyperlink>
        </w:p>
        <w:p>
          <w:pPr>
            <w:pStyle w:val="Contents2"/>
            <w:tabs>
              <w:tab w:val="clear" w:pos="8743"/>
              <w:tab w:val="right" w:pos="9026" w:leader="dot"/>
            </w:tabs>
            <w:rPr/>
          </w:pPr>
          <w:hyperlink w:anchor="__RefHeading___Toc2305537_2749589250">
            <w:r>
              <w:rPr>
                <w:webHidden/>
                <w:rStyle w:val="IndexLink"/>
                <w:rtl w:val="true"/>
              </w:rPr>
              <w:t>کتاب نامه</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5_33355"/>
      <w:bookmarkStart w:id="1" w:name="pg3305_33355"/>
      <w:bookmarkEnd w:id="1"/>
    </w:p>
    <w:p>
      <w:pPr>
        <w:pStyle w:val="Heading2"/>
        <w:numPr>
          <w:ilvl w:val="1"/>
          <w:numId w:val="1"/>
        </w:numPr>
        <w:rPr/>
      </w:pPr>
      <w:bookmarkStart w:id="2" w:name="pg3305_33355"/>
      <w:bookmarkStart w:id="3" w:name="__RefHeading___Toc230542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 عبدالحمید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۱۱۷۸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۱۳۱۶۳۹۲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542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05_33359"/>
      <w:bookmarkStart w:id="8" w:name="pg3305_33359"/>
      <w:bookmarkEnd w:id="8"/>
    </w:p>
    <w:p>
      <w:pPr>
        <w:pStyle w:val="Heading2"/>
        <w:numPr>
          <w:ilvl w:val="1"/>
          <w:numId w:val="1"/>
        </w:numPr>
        <w:rPr/>
      </w:pPr>
      <w:bookmarkStart w:id="9" w:name="pg3305_33359"/>
      <w:bookmarkStart w:id="10" w:name="__RefHeading___Toc230542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ابوذر کیست؟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یکتاپرستی در عصر بت‌پرستی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ره‌سپاری به سوی ام‌القری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اسلام آوردن ابوذر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ابوذر مسلمان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نشر اسلام به دست ابوذر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اسلام آوردن مردم یثرب</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راه یثرب</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جانشینی پیامبر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شرکت فعال در جهاد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جنگ تبوک</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هم‌دم خورشید رسالت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ابوذر غفاری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سیمای ابوذر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راست‌گویی ابوذر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دانش و حکمت ابوذر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پارسایی ابوذر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شجاعت ابوذر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فروتنی ابوذر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دیگر فضایل ابوذر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ابوذر در آیینه وحی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ابوذر از نظر جبرئیل</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ابوذر در کلام معصومان علیهم‌السلام و یاران</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معصومان علیهم‌السلام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نگاه پیامبر اعظم صلی‌الله‌علیه‌و‌آله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وعده بهشت به ابوذر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ابوذر بر سفره آسمانی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اشتیاق بهشت به ابوذر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علاقه پیامبر به ابوذر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پندهای پیامبر اعظم صلی‌الله‌علیه‌و‌آله به ابوذر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ارزش تن‌درستی و فراغت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بهره‌گیری از فرصت‌ها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پرهیز از امروز و فردا کردن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ارزش عمر</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علم‌آموزی</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ادای حق خداوند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مؤمن و گناه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هماهنگی گفتار و کردار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ارزش سخن و قلمرو مسئولیت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عشق به نماز</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علیهاالسلام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2" w:name="pg3305_33365"/>
    </w:p>
    <w:p>
      <w:pPr>
        <w:pStyle w:val="Heading2"/>
        <w:numPr>
          <w:ilvl w:val="1"/>
          <w:numId w:val="1"/>
        </w:numPr>
        <w:rPr/>
      </w:pPr>
      <w:bookmarkStart w:id="13" w:name="__RefHeading___Toc2305431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کمال طلبی از نیازهای اساسی هر انسان فرهیخته و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مهم و اساسی در رسیدن به کمال شناخت الگو و راهنما است؛ زیرا زندگی فراز و فرودهای فراوانی دارد و روزگار آزمایش ها و امتحان های دشواری برای آدمی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آن کسی به سعادت و بهروزی می رسد که راهنما و الگوی شایسته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پیامبران الهی و امامان معصوم علیهم السلام یاران و اصحاب خاص آن بزرگواران بهترین اسوه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عمری را در رکاب معصومین سپری کرده و بی باکانه از حریم آنان دفاع کرده اند و در این مسیر آزارها، زندانی ها و تبعیدها را به جان خریده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یاران و صحابی خاص پیامبر اعظم صلی الله علیه و آله از برجستگی ویژه ای برخوردارند و در میان آنان بزرگانی مانند مقداد، سلمان، عماریاسر و ابوذر بیش از همه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یکی از آن یارانی است که به مانند سلمان در شمار اهل بیت پیامبر قرار گرفت و مورد تأیید آن حضرت و امامان معصوم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از نوادری است که شخصیت وی آن گونه که شایسته اوست بازخوانی نشده و چهره اش حتی در میان خواص مسلمانان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دلباخته پیامبر و عاشق ولایت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با سیاست، صادق، زاهد و پرخاشگر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بی عدالتی های زمانه را تحمل نمی کرد و بی باکانه لب به اعتراض می گشود و صاحب </w:t>
      </w:r>
    </w:p>
    <w:p>
      <w:pPr>
        <w:pStyle w:val="BookText"/>
        <w:rPr/>
      </w:pPr>
      <w:r>
        <w:rPr>
          <w:rFonts w:ascii="IRNazanin" w:hAnsi="IRNazanin" w:eastAsia="IRNazanin"/>
          <w:color w:val="111111"/>
          <w:sz w:val="28"/>
          <w:sz w:val="28"/>
          <w:szCs w:val="28"/>
          <w:rtl w:val="true"/>
          <w:lang w:bidi="fa-IR"/>
        </w:rPr>
        <w:t>منصبان را به عدالت، زهد و پیروی از سیره نبوی دعوت می کرد تا آنجا که این کار به تبعید شدنش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واقع درآمدی است برای شناخت هرچه بیشتر این صحابی عزیز پیامبر و یار و عاشق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پژوهشگر ارجمند جناب آقای عبدالحمید ناصری در نگارش این اثر تشکر و قدردانی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توجه و استفاده اصحاب رسانه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305_33369"/>
    </w:p>
    <w:p>
      <w:pPr>
        <w:pStyle w:val="Heading2"/>
        <w:numPr>
          <w:ilvl w:val="1"/>
          <w:numId w:val="1"/>
        </w:numPr>
        <w:rPr/>
      </w:pPr>
      <w:bookmarkStart w:id="16" w:name="__RefHeading___Toc2305433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ابوذر غفاری یکی از برجسته ترین اصحاب و یاران پیامبر اعظم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شخصیتی است که رسول خدا صلی الله علیه و آله و امامان معصوم علیهم السلام بارها او را ستودند و همانند دیگر صحابی بزرگ پیامبر، سلمان فارسی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سترگ و عظیم در تاریخ اسلام آوازه ای بلند دارد و کمتر مسلمانی است که نامش را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سوگمندانه پذیرفت که چهره این مرد خدا و صحابی راستین پیامبر و مخاطب آشنای بعثت آن گونه که شایسته عظمتش است،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در شمار افراد و شخصیت هایی است که چهره واقعی شان در نقاب و حجاب آوازه و شهرت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شخصیتی است عارف، زاهد، شجاع، با سیاست، با تدبیر، صادق و عاشق رسالت و ولایت که کمتر صحابی از یاران پیامبر خدا از چنین ویژگی 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جنبه های اخلاقی و شخصیتی، نه تنها عوام، بلکه شماری از خواص، ابوذر را به زهد و پرخاشگری می شناسند، به گونه ای که بر دیگر جنبه های اخلاقی وی سایه افکنده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روزها شیر غرّان بیشه اسلام بود و نیمه های شب، ستاره ای درخشان در آسمان نیایش و 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زهد و عبادت او ستایش انگیز است، ولی یک سونگری در این زمینه، خطایی است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ابوذر، نه تنها بهانه مسئولیت گریزی او نبود که سرمایه و پشتوانه اش بود در انجام تعهدها و مسئولیت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پژوهش می خوانید، گذری است فشرده بر زوایای شخصیت این بزرگ صحابی پیامبر اسلام که می تواند الگویی باشد برای همه ره پویان سنّت و سیر نبوی</w:t>
      </w:r>
      <w:r>
        <w:rPr>
          <w:rFonts w:eastAsia="IRNazanin" w:cs="IRNazanin"/>
          <w:color w:val="111111"/>
          <w:sz w:val="28"/>
          <w:szCs w:val="28"/>
          <w:rtl w:val="true"/>
          <w:lang w:bidi="fa-IR"/>
        </w:rPr>
        <w:t xml:space="preserve">. </w:t>
      </w:r>
      <w:bookmarkStart w:id="18" w:name="pg3305_33371"/>
    </w:p>
    <w:p>
      <w:pPr>
        <w:pStyle w:val="Heading2"/>
        <w:numPr>
          <w:ilvl w:val="1"/>
          <w:numId w:val="1"/>
        </w:numPr>
        <w:rPr/>
      </w:pPr>
      <w:bookmarkStart w:id="19" w:name="__RefHeading___Toc2305435_2749589250"/>
      <w:bookmarkStart w:id="20" w:name="_Toc6"/>
      <w:bookmarkEnd w:id="18"/>
      <w:bookmarkEnd w:id="19"/>
      <w:r>
        <w:rPr>
          <w:rtl w:val="true"/>
        </w:rPr>
        <w:t>فصل اول</w:t>
      </w:r>
      <w:r>
        <w:rPr>
          <w:rtl w:val="true"/>
        </w:rPr>
        <w:t xml:space="preserve">: </w:t>
      </w:r>
      <w:r>
        <w:rPr>
          <w:rtl w:val="true"/>
        </w:rPr>
        <w:t>ابوذر کیست؟</w:t>
      </w:r>
      <w:bookmarkEnd w:id="20"/>
    </w:p>
    <w:p>
      <w:pPr>
        <w:pStyle w:val="Heading3"/>
        <w:numPr>
          <w:ilvl w:val="2"/>
          <w:numId w:val="1"/>
        </w:numPr>
        <w:rPr/>
      </w:pPr>
      <w:bookmarkStart w:id="21" w:name="__RefHeading___Toc2305437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کیست؟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یکتاپرستی در عصر بت پرستی</w:t>
      </w:r>
    </w:p>
    <w:p>
      <w:pPr>
        <w:pStyle w:val="BookText"/>
        <w:rPr/>
      </w:pPr>
      <w:r>
        <w:rPr>
          <w:rFonts w:ascii="IRNazanin" w:hAnsi="IRNazanin" w:eastAsia="IRNazanin"/>
          <w:color w:val="111111"/>
          <w:sz w:val="28"/>
          <w:sz w:val="28"/>
          <w:szCs w:val="28"/>
          <w:rtl w:val="true"/>
          <w:lang w:bidi="fa-IR"/>
        </w:rPr>
        <w:t>ره سپاری به سوی ام القری</w:t>
      </w:r>
    </w:p>
    <w:p>
      <w:pPr>
        <w:pStyle w:val="BookText"/>
        <w:rPr/>
      </w:pPr>
      <w:r>
        <w:rPr>
          <w:rFonts w:ascii="IRNazanin" w:hAnsi="IRNazanin" w:eastAsia="IRNazanin"/>
          <w:color w:val="111111"/>
          <w:sz w:val="28"/>
          <w:sz w:val="28"/>
          <w:szCs w:val="28"/>
          <w:rtl w:val="true"/>
          <w:lang w:bidi="fa-IR"/>
        </w:rPr>
        <w:t>اسلام آوردن ابوذر</w:t>
      </w:r>
    </w:p>
    <w:p>
      <w:pPr>
        <w:pStyle w:val="Heading3"/>
        <w:numPr>
          <w:ilvl w:val="2"/>
          <w:numId w:val="1"/>
        </w:numPr>
        <w:rPr/>
      </w:pPr>
      <w:bookmarkStart w:id="23" w:name="__RefHeading___Toc2305439_2749589250"/>
      <w:bookmarkStart w:id="24" w:name="_Toc8"/>
      <w:bookmarkEnd w:id="23"/>
      <w:r>
        <w:rPr>
          <w:rtl w:val="true"/>
        </w:rPr>
        <w:t>خاندان</w:t>
      </w:r>
      <w:bookmarkEnd w:id="24"/>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جندب بن جناده معروف به ابوذر غفاری از طایفه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شخصیت وی، اطلاعاتی هرچند مختصر درباره دودمان، زادگاه و طایفه اش مفید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غفار که از آن به بنی غفار نیز یاد می شود، یکی از طوایف اصیل و اثرگذار عرب قبل از اسلام است که زندگی بادیه نشینی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منابع که اعراب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 بنی غفار را از دسته اول دانسته و تصریح کرده است که این طایفه از زمان قدیم در منطقه نجد ساکن بودند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سرودهای معروف عرب صحرانورد و مخصوص راندن شتر است، به این قبیله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ابداع این سرود به دست قبیله غفار، اقوام دیگر نیز آن را پذیرفتند، به گونه ای که صبغه ملی یافت</w:t>
      </w:r>
      <w:r>
        <w:rPr>
          <w:rStyle w:val="FootnoteAnchor"/>
          <w:rtl w:val="true"/>
        </w:rPr>
        <w:footnoteReference w:id="3"/>
      </w:r>
      <w:r>
        <w:rPr>
          <w:rFonts w:ascii="IRNazanin" w:hAnsi="IRNazanin" w:eastAsia="IRNazanin"/>
          <w:color w:val="111111"/>
          <w:sz w:val="28"/>
          <w:sz w:val="28"/>
          <w:szCs w:val="28"/>
          <w:rtl w:val="true"/>
          <w:lang w:bidi="fa-IR"/>
        </w:rPr>
        <w:t>و مشهور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غفار نیز مانند دیگر طوایف عرب، بت پرست بودند، هرچند ابوذر در میان ایشان استثنا بود و پیش از اسلام، در جامعه شرک، از بقایای دین حنیف پاسداری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مخصوص طایفه بنی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را در خانه کعبه نگه داری می کردند و از بت های مشهور دوران جاهلیت به شمار می رفت</w:t>
      </w:r>
      <w:r>
        <w:rPr>
          <w:rFonts w:eastAsia="IRNazanin" w:cs="IRNazanin"/>
          <w:color w:val="111111"/>
          <w:sz w:val="28"/>
          <w:szCs w:val="28"/>
          <w:rtl w:val="true"/>
          <w:lang w:bidi="fa-IR"/>
        </w:rPr>
        <w:t>.</w:t>
      </w:r>
      <w:r>
        <w:rPr>
          <w:rStyle w:val="FootnoteAnchor"/>
          <w:rtl w:val="true"/>
        </w:rPr>
        <w:footnoteReference w:id="4"/>
      </w:r>
      <w:bookmarkStart w:id="25" w:name="pg3305_33373"/>
    </w:p>
    <w:p>
      <w:pPr>
        <w:pStyle w:val="BookText"/>
        <w:rPr/>
      </w:pPr>
      <w:bookmarkEnd w:id="25"/>
      <w:r>
        <w:rPr>
          <w:rFonts w:ascii="IRNazanin" w:hAnsi="IRNazanin" w:eastAsia="IRNazanin"/>
          <w:color w:val="111111"/>
          <w:sz w:val="28"/>
          <w:sz w:val="28"/>
          <w:szCs w:val="28"/>
          <w:rtl w:val="true"/>
          <w:lang w:bidi="fa-IR"/>
        </w:rPr>
        <w:t>موقعیت جغرافیایی بنی غفار بر اهمیت تجاری این قبیله افزوده و آن را مورد توجه قریش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در مسیر قدیم تجاری مکه و شام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قریش و دیگر بازرگانان مکه و شام تداوم توفیق تجاری خویش را مرهون روابط سالم با آنان و حفظ امنیت این مسیر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سکونت گاه این طایفه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بنی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شد، هرچند در بعضی منابع،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همان گونه که هاشم، امیّه، قیم، عدی، وایل و عاص هر یک از سران طوایف مهم قریش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نیز رئیس و جد اعلای طایفه بنی غفار در منطقه نجدِ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خانواده ای غفاری در حدود بیست سال پیش از ظهور اسلام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جناده با پنج واسطه یا بیشتر به غفار می رسید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 بر مشهور، مادرش، رمله غفاریه است که او نیز در همین دودمان ریشه داشت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 بر نقل مصادر مشهور تاریخی، ابوذر دو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نام عمر بن عتبة السلمی از اصحاب رسول خدا صلی الله علیه و آله است که مادر ابوذر او را از شوهر نخست خویش به دنیا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دیگرش، انیس بن جنان نیز یکی از شاعران صدر اسلام به شمار می آید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6" w:name="__RefHeading___Toc2305441_2749589250"/>
      <w:bookmarkStart w:id="27" w:name="_Toc9"/>
      <w:bookmarkEnd w:id="26"/>
      <w:r>
        <w:rPr>
          <w:rtl w:val="true"/>
        </w:rPr>
        <w:t>یکتاپرستی در عصر بت پرستی</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یکتاپرستی در عصر بت پرستی </w:t>
      </w:r>
      <w:bookmarkStart w:id="28" w:name="pg3305_33374"/>
    </w:p>
    <w:p>
      <w:pPr>
        <w:pStyle w:val="BookText"/>
        <w:rPr/>
      </w:pPr>
      <w:bookmarkEnd w:id="28"/>
      <w:r>
        <w:rPr>
          <w:rFonts w:ascii="IRNazanin" w:hAnsi="IRNazanin" w:eastAsia="IRNazanin"/>
          <w:color w:val="111111"/>
          <w:sz w:val="28"/>
          <w:sz w:val="28"/>
          <w:szCs w:val="28"/>
          <w:rtl w:val="true"/>
          <w:lang w:bidi="fa-IR"/>
        </w:rPr>
        <w:t>از شگفتی های زندگی ابوذر غفاری، یگانه پرستی وی در دوران پیش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هرچند در آغاز، غریب و اغراق آمیز می نماید، ولی صداقت مثال زدنی و تردیدناپذیر وی از سویی و گزارش این موضوع در منابع گوناگون از سوی دیگر، ما را بر آن می دارد تا با درنگ در این باره، گزارش هایی را از مآخذ مستند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یکی از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پیش از ملاقات پیامبر خدا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جانب که خداوند مرا جهت می داد و از شامگاه تا پگاه در ورد و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همانند تکه پارچه ای به زمین می افتادم تا اینکه خورشید طلوع می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ابونعیم اصفهانی نیز این گزارش را آورده است و ابن کثیر و دیگران آن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ابوذر نه تنها با یکتاپرستی، سنّت شکنی و محیط ستیزی تاریخی خود را نشان داد، بلکه از تعقل و ژرف اندیشی استفاده فراوان کرد و در این راه آگاهانه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 آیین توحیدی که ابوذر به آن ایمان داشت، بقایای دین حنیف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در جزیره العرب این آیین را تا ظهور اسلام و بعثت پیامبر خاتم صلی الله علیه و آله حفظ کردند و بر این باور باقی ماندند</w:t>
      </w:r>
      <w:r>
        <w:rPr>
          <w:rFonts w:eastAsia="IRNazanin" w:cs="IRNazanin"/>
          <w:color w:val="111111"/>
          <w:sz w:val="28"/>
          <w:szCs w:val="28"/>
          <w:rtl w:val="true"/>
          <w:lang w:bidi="fa-IR"/>
        </w:rPr>
        <w:t>.</w:t>
      </w:r>
    </w:p>
    <w:p>
      <w:pPr>
        <w:pStyle w:val="Heading3"/>
        <w:numPr>
          <w:ilvl w:val="2"/>
          <w:numId w:val="1"/>
        </w:numPr>
        <w:rPr/>
      </w:pPr>
      <w:bookmarkStart w:id="29" w:name="__RefHeading___Toc2305443_2749589250"/>
      <w:bookmarkStart w:id="30" w:name="_Toc10"/>
      <w:bookmarkEnd w:id="29"/>
      <w:r>
        <w:rPr>
          <w:rtl w:val="true"/>
        </w:rPr>
        <w:t>ره سپاری به سوی ام القری</w:t>
      </w:r>
      <w:bookmarkEnd w:id="30"/>
    </w:p>
    <w:p>
      <w:pPr>
        <w:pStyle w:val="BookText"/>
        <w:rPr/>
      </w:pPr>
      <w:r>
        <w:rPr>
          <w:rFonts w:ascii="IRNazanin" w:hAnsi="IRNazanin" w:eastAsia="IRNazanin"/>
          <w:color w:val="111111"/>
          <w:sz w:val="28"/>
          <w:sz w:val="28"/>
          <w:szCs w:val="28"/>
          <w:rtl w:val="true"/>
          <w:lang w:bidi="fa-IR"/>
        </w:rPr>
        <w:t>ره سپاری به سوی ام القری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کردیم که بنی غفار در منطقه مهم بین مکه و شام سکونت داشتند و مسیر کاروان تجاری قریش و اهل مکه از سرزمین آنان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این مناطق، بیش از طوایف دیگر عرب از تحولات دو منطقه مهم شام و حجاز و مناطق اطراف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کمک تاجران و زائران، از اخبار گوناگون دور و نزدیک </w:t>
      </w:r>
    </w:p>
    <w:p>
      <w:pPr>
        <w:pStyle w:val="BookText"/>
        <w:rPr/>
      </w:pPr>
      <w:r>
        <w:rPr>
          <w:rFonts w:ascii="IRNazanin" w:hAnsi="IRNazanin" w:eastAsia="IRNazanin"/>
          <w:color w:val="111111"/>
          <w:sz w:val="28"/>
          <w:sz w:val="28"/>
          <w:szCs w:val="28"/>
          <w:rtl w:val="true"/>
          <w:lang w:bidi="fa-IR"/>
        </w:rPr>
        <w:t>باخبر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که از جوانی به ژرف اندیشی، یگانه پرستی و شجاعت زبانزد مردم بود، خبر بعثت پیامبراکرم صلی الله علیه و آله را شنید و برای اطلاع بیشتر درباره دین جدید، انیس، برادرش را ره سپار مکه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مکه ره سپار شو و برایم از شخصی که مدعی پیامبری و دریافت وحی آسمانی است، خبر بیاور و پس از کسب اطلاعات کافی و شنیدن سخنان وی به سویم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راهی مکه شد و به حضور پیامبر شتافت؛ سخنان او را از نزدیک شنید و با اطمینان به وطنش بازگشت و به ابوذر چنین 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چنان یافتم که به اخلاق پسندیده و ارزش های معنوی فرمان می داد و سخنانش چنان برمی انگیخت که شعر از آن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گزارش مختصر تنها می توانست ابوذر را به درستی خبر مطمئن سازد، ولی برای آگاهی از ویژگی های آیین جدید و پیامبر خاتم، نیازمند گزارش مفصل، بلکه دیدن و شنیدن حقایق از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خبر انیس تنها به درستی اصل خبر پی برد و حس کنجکاوی و حقیقت جویی اش بیشتر تحریک شد و ره سپار مکه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مکه آمد و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 را نمی شناخت، از کسی درباره او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مردم به تدریج از اطراف او پراکنده شدند و به خانه 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حیرت و تنهایی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او آمد و از وی دعوت کرد تا شام مهمانش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دنبال علی علیه السلام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بی آنکه ابوذر مقصد خود را به او بگوید یا از پیامبر سراغ بگیرد،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ادامه می افزاید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بامدادان از خانه علی روانه مسجد شد و چشم انتظار جمال خورشید نبوت نشست تا شب فرا رسید و باز علی علیه السلام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فرا نرسیده که آقا منزلش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منزلش برد و شب دوم نیز مثل شب اول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روز سوم را مانند روزهای گذشته در </w:t>
      </w:r>
      <w:bookmarkStart w:id="31" w:name="pg3305_33378"/>
    </w:p>
    <w:p>
      <w:pPr>
        <w:pStyle w:val="BookText"/>
        <w:rPr/>
      </w:pPr>
      <w:bookmarkEnd w:id="31"/>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امید دیدار آفتاب رسالت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راه رسید، علی علیه السلام او را 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بگویید برای چه به اینجا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عهد می کنید که برای رسیدن به هدفم مرا یاری و هدایت کنید، مقصودم را به تو باز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اطمینان داد، هدف او را دریافت و تصمیم گرفت تا او را نزد پیامبر ببرد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2" w:name="__RefHeading___Toc2305445_2749589250"/>
      <w:bookmarkStart w:id="33" w:name="_Toc11"/>
      <w:bookmarkEnd w:id="32"/>
      <w:r>
        <w:rPr>
          <w:rtl w:val="true"/>
        </w:rPr>
        <w:t>اسلام آوردن ابوذر</w:t>
      </w:r>
      <w:bookmarkEnd w:id="33"/>
    </w:p>
    <w:p>
      <w:pPr>
        <w:pStyle w:val="BookText"/>
        <w:rPr/>
      </w:pPr>
      <w:r>
        <w:rPr>
          <w:rFonts w:ascii="IRNazanin" w:hAnsi="IRNazanin" w:eastAsia="IRNazanin"/>
          <w:color w:val="111111"/>
          <w:sz w:val="28"/>
          <w:sz w:val="28"/>
          <w:szCs w:val="28"/>
          <w:rtl w:val="true"/>
          <w:lang w:bidi="fa-IR"/>
        </w:rPr>
        <w:t>اسلام آوردن ابوذر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آن شب را با شور و امید و دل تنگی و انتظار سپری کرد و بامدادان با حضرت علی علیه السلام به سوی خانه پیامبر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پیامبر وارد شد، بر آن حضرت این گونه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سلام او را پاسخ گفت و از موطن او پرسید و علت سفرش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کلمه توحید را بر زبان او جاری کرد و آیاتی از قرآن را برایش خواند</w:t>
      </w:r>
      <w:r>
        <w:rPr>
          <w:rFonts w:eastAsia="IRNazanin" w:cs="IRNazanin"/>
          <w:color w:val="111111"/>
          <w:sz w:val="28"/>
          <w:szCs w:val="28"/>
          <w:rtl w:val="true"/>
          <w:lang w:bidi="fa-IR"/>
        </w:rPr>
        <w:t>.</w:t>
      </w:r>
      <w:r>
        <w:rPr>
          <w:rStyle w:val="FootnoteAnchor"/>
          <w:rtl w:val="true"/>
        </w:rPr>
        <w:footnoteReference w:id="11"/>
      </w:r>
      <w:bookmarkStart w:id="34" w:name="pg3305_33380"/>
    </w:p>
    <w:p>
      <w:pPr>
        <w:pStyle w:val="Heading2"/>
        <w:numPr>
          <w:ilvl w:val="1"/>
          <w:numId w:val="1"/>
        </w:numPr>
        <w:rPr/>
      </w:pPr>
      <w:bookmarkStart w:id="35" w:name="__RefHeading___Toc2305447_2749589250"/>
      <w:bookmarkStart w:id="36" w:name="_Toc12"/>
      <w:bookmarkEnd w:id="34"/>
      <w:bookmarkEnd w:id="35"/>
      <w:r>
        <w:rPr>
          <w:rtl w:val="true"/>
        </w:rPr>
        <w:t>فصل دوم</w:t>
      </w:r>
      <w:r>
        <w:rPr>
          <w:rtl w:val="true"/>
        </w:rPr>
        <w:t xml:space="preserve">: </w:t>
      </w:r>
      <w:r>
        <w:rPr>
          <w:rtl w:val="true"/>
        </w:rPr>
        <w:t>ابوذر مسلمان</w:t>
      </w:r>
      <w:bookmarkEnd w:id="36"/>
    </w:p>
    <w:p>
      <w:pPr>
        <w:pStyle w:val="Heading3"/>
        <w:numPr>
          <w:ilvl w:val="2"/>
          <w:numId w:val="1"/>
        </w:numPr>
        <w:rPr/>
      </w:pPr>
      <w:bookmarkStart w:id="37" w:name="__RefHeading___Toc2305449_274958925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مسلمان</w:t>
      </w:r>
    </w:p>
    <w:p>
      <w:pPr>
        <w:pStyle w:val="BookText"/>
        <w:rPr/>
      </w:pPr>
      <w:r>
        <w:rPr>
          <w:rFonts w:ascii="IRNazanin" w:hAnsi="IRNazanin" w:eastAsia="IRNazanin"/>
          <w:color w:val="111111"/>
          <w:sz w:val="28"/>
          <w:sz w:val="28"/>
          <w:szCs w:val="28"/>
          <w:rtl w:val="true"/>
          <w:lang w:bidi="fa-IR"/>
        </w:rPr>
        <w:t>ابوذر از نخستین مسلمانان صدر اسلام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او را چهارمین مسلمان دانسته اند که به دست پیامبر اسلام و با کمک و زمینه سازی حضرت علی علیه السلام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مصادر تاریخی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رابِعُ الاِسلامِ؛ از ابوذر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مسلمانم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سه نفر اسلام آورده اند و من چهارمین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بر زبان آوردم و آثار شادمانی را در چهره رسول خدا صلی الله علیه و آله دیدم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ابونعیم اصفهانی نیز چنین مضمونی را روایت کرده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البته در برخی منابع، بر اساس روایتی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ابوذر پنجمین مسلمان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معاصر با پذیرش قبول این روایت افزوده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 من پنجمین اسلام آورنده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این ترتیب نیز ذکر شده که اولین اسلام آورنده، علی علیه السلام ، دوم، خدیجه علیهاالسلام ، سوم، جعفر طیّار، چهارم، زید بن حارثه و پنجم، ابوذر غفاری است که در روزگار سختی و </w:t>
      </w:r>
    </w:p>
    <w:p>
      <w:pPr>
        <w:pStyle w:val="BookText"/>
        <w:rPr/>
      </w:pPr>
      <w:r>
        <w:rPr>
          <w:rFonts w:ascii="IRNazanin" w:hAnsi="IRNazanin" w:eastAsia="IRNazanin"/>
          <w:color w:val="111111"/>
          <w:sz w:val="28"/>
          <w:sz w:val="28"/>
          <w:szCs w:val="28"/>
          <w:rtl w:val="true"/>
          <w:lang w:bidi="fa-IR"/>
        </w:rPr>
        <w:t>غربت اسلام آورد و در آن شرایط خطرناک و وحشت زا به نبی عظیم الشأن دست یاری داد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ابوذر گم شده همیشگی خود را در وجود شریف پیامبر اسلام یافت و با شنیدن آیاتی از قرآن مجید، روح بزرگ و جان حقیقت جویش از ایمان و شور و عشق سرشار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پس از مسلمان شدن، وظیفه خود را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توجه به ویژگی های شخصیتی ابوذر و جایگاه والای اجتماعی وی در میان طایفه غفار و شرایط مناسب تجاری و جغرافیایی محل سکونت آنان،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قبیله ات برگرد و منتظر پیام من باش</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ابوذر که در صراحت لهجه، صداقت، بی باکی و حق گویی معروف بود، از پیامبر اجازه خواست تا پیش از بازگشت به زادگاهش، اسلام آوردن خود را در مکه اعلام کند و طلسم دهشت مشرکان متعصب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رضایت پیامبر به سوی مسجدالحرام شتافت و با فریاد رسا اسلام آوردن خود را اظهار داشت و عقاید جاهلی را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با خشم و هلهله بر سر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شدت آزار مشرکان، مجروح و کوفته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از راه رسید و به مشرکان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این مرد را بکشید؟ او از قبیله بنی غفار است که در مسیر تجارت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بردارید و سبب نشوید که بنی غفار به قصد انتقام، راه بر شما ببندد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برای نشان دادن کمال اعتقاد خود روز دوم و سوم نیز کارش را تکرار کرد و </w:t>
      </w:r>
      <w:bookmarkStart w:id="39" w:name="pg3305_33384"/>
    </w:p>
    <w:p>
      <w:pPr>
        <w:pStyle w:val="BookText"/>
        <w:rPr/>
      </w:pPr>
      <w:bookmarkEnd w:id="39"/>
      <w:r>
        <w:rPr>
          <w:rFonts w:ascii="IRNazanin" w:hAnsi="IRNazanin" w:eastAsia="IRNazanin"/>
          <w:color w:val="111111"/>
          <w:sz w:val="28"/>
          <w:sz w:val="28"/>
          <w:szCs w:val="28"/>
          <w:rtl w:val="true"/>
          <w:lang w:bidi="fa-IR"/>
        </w:rPr>
        <w:t>عموی پیامبر مانند روز اول او را از دست کافران رهانید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ابوذر آن گاه نزد رسول خدا صلی الله علیه و 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بازگو کرد و پیامبر نیز دستور پیشین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با همه نامردی هایی که از قریش دید، با دلی امیدوار، پیامبر را وداع گفت و راهی زادگاه خود شد تا با تمام وجود، پیام توحید را به گوش بنی غفار برساند</w:t>
      </w:r>
      <w:r>
        <w:rPr>
          <w:rFonts w:eastAsia="IRNazanin" w:cs="IRNazanin"/>
          <w:color w:val="111111"/>
          <w:sz w:val="28"/>
          <w:szCs w:val="28"/>
          <w:rtl w:val="true"/>
          <w:lang w:bidi="fa-IR"/>
        </w:rPr>
        <w:t>.</w:t>
      </w:r>
    </w:p>
    <w:p>
      <w:pPr>
        <w:pStyle w:val="Heading3"/>
        <w:numPr>
          <w:ilvl w:val="2"/>
          <w:numId w:val="1"/>
        </w:numPr>
        <w:rPr/>
      </w:pPr>
      <w:bookmarkStart w:id="40" w:name="__RefHeading___Toc2305451_2749589250"/>
      <w:bookmarkStart w:id="41" w:name="_Toc14"/>
      <w:bookmarkEnd w:id="40"/>
      <w:r>
        <w:rPr>
          <w:rtl w:val="true"/>
        </w:rPr>
        <w:t>نشر اسلام به دست ابوذر</w:t>
      </w:r>
      <w:bookmarkEnd w:id="41"/>
    </w:p>
    <w:p>
      <w:pPr>
        <w:pStyle w:val="BookText"/>
        <w:rPr/>
      </w:pPr>
      <w:r>
        <w:rPr>
          <w:rFonts w:ascii="IRNazanin" w:hAnsi="IRNazanin" w:eastAsia="IRNazanin"/>
          <w:color w:val="111111"/>
          <w:sz w:val="28"/>
          <w:sz w:val="28"/>
          <w:szCs w:val="28"/>
          <w:rtl w:val="true"/>
          <w:lang w:bidi="fa-IR"/>
        </w:rPr>
        <w:t>نشر اسلام به دست ابوذر</w:t>
      </w:r>
    </w:p>
    <w:p>
      <w:pPr>
        <w:pStyle w:val="BookText"/>
        <w:rPr/>
      </w:pPr>
      <w:r>
        <w:rPr>
          <w:rFonts w:ascii="IRNazanin" w:hAnsi="IRNazanin" w:eastAsia="IRNazanin"/>
          <w:color w:val="111111"/>
          <w:sz w:val="28"/>
          <w:sz w:val="28"/>
          <w:szCs w:val="28"/>
          <w:rtl w:val="true"/>
          <w:lang w:bidi="fa-IR"/>
        </w:rPr>
        <w:t>پیش از پرداختن به تلاش های ابوذر برای ترویج اسلام باید یادآوری کنیم که ابوذر پس از دستور پیامبر به بازگشت او به بنی غفار، حدود شانزده سال در زادگاه خود به تبلیغ برای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احد به مدینه هجرت کرد و با پیامبر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روایاتی که بیانگر مهاجرت او به همراهی جعفربن ابی طالب به حبشه یا شرکت او در جنگ بدر و احد است، باید تردید روا داشت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ابوذر برای تبلیغ اسلام و هدایت مردم روش های گوناگونی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قبیله بنی غفار را با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فرا خواند و با تکیه بر صداقت، زهد و تدبیر، به تدریج توانست در قبیله خویش جایگاهی شایسته به دست آورد و افراد آن را یکی پس از دیگری با اسلام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توفیق یافت تا حدود نیمی از افراد قبیله اش را مسلمان کند، چنان که در یکی از منابع 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افراد قبیله بنی غفار که رهبر و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 بن ایما بن رخصة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 ابوذر غفاری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پیامبر به مدینه هجرت کرد، 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وارد مدینه </w:t>
      </w:r>
      <w:bookmarkStart w:id="42" w:name="pg3305_33386"/>
    </w:p>
    <w:p>
      <w:pPr>
        <w:pStyle w:val="BookText"/>
        <w:rPr/>
      </w:pPr>
      <w:bookmarkEnd w:id="42"/>
      <w:r>
        <w:rPr>
          <w:rFonts w:ascii="IRNazanin" w:hAnsi="IRNazanin" w:eastAsia="IRNazanin"/>
          <w:color w:val="111111"/>
          <w:sz w:val="28"/>
          <w:sz w:val="28"/>
          <w:szCs w:val="28"/>
          <w:rtl w:val="true"/>
          <w:lang w:bidi="fa-IR"/>
        </w:rPr>
        <w:t>شد، آنان نیز اسلام اختیار کردند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بعضی معتقدند ابوذر علاوه بر قبیله غفار، جمعی از قبیله اسلم را نیز مسلمان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ابن سعد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آوردن آخرین گروه بنی غفار، قبیله اسلم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برادران غفاری مان 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قبیله غفار را بیامرزد و قبیله اسلم را سالم بدارد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سخن به خوبی نشان دهنده مجاورت و ارتباط این دو طایفه با یکدیگر است و نیز نشان می دهد که گروهی از طایفه اسلم پیش از هجرت، به دست ابوذر غفاری مسلمان شده اند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3" w:name="__RefHeading___Toc2305453_2749589250"/>
      <w:bookmarkStart w:id="44" w:name="_Toc15"/>
      <w:bookmarkEnd w:id="43"/>
      <w:r>
        <w:rPr>
          <w:rtl w:val="true"/>
        </w:rPr>
        <w:t>اسلام آوردن مردم یثرب</w:t>
      </w:r>
      <w:bookmarkEnd w:id="44"/>
    </w:p>
    <w:p>
      <w:pPr>
        <w:pStyle w:val="BookText"/>
        <w:rPr/>
      </w:pPr>
      <w:r>
        <w:rPr>
          <w:rFonts w:ascii="IRNazanin" w:hAnsi="IRNazanin" w:eastAsia="IRNazanin"/>
          <w:color w:val="111111"/>
          <w:sz w:val="28"/>
          <w:sz w:val="28"/>
          <w:szCs w:val="28"/>
          <w:rtl w:val="true"/>
          <w:lang w:bidi="fa-IR"/>
        </w:rPr>
        <w:t>اسلام آوردن مردم یثرب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وقتی خبر اسلام آوردن قبایل اوس و خزرج را شنید، مانند دیگر مسلمانان بنی غفار شادمان شد و برای آگاهی بیشتر از این وضعیت، راهی یثرب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رسیدن این خبر به ابوذر در یکی از منابع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انیس، برادر ابوذر غفاری با خوشحالی نزد وی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قبایل اوس و خزرج، مسلمان شده اند و اسلام در یثرب علنی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پیامبر به زودی به آنجا مهاجرت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شگفت زده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تو گفت پیامبر به آن سرزمین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او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نخل های راست قامت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پیامبر، یثرب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bookmarkStart w:id="45" w:name="pg3305_33388"/>
    </w:p>
    <w:p>
      <w:pPr>
        <w:pStyle w:val="BookText"/>
        <w:rPr/>
      </w:pPr>
      <w:bookmarkEnd w:id="45"/>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قومش مانع این کار نخواهند شد تا او مسلمانان را بر ضد آنان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آنان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یثرب خواهد رفت، ولی زمان و چگونگی آن با خداست و ما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پس از رسیدن به یثرب، به مسجد بنی ذریق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 مسجد، زمزمه تلاوت آیات قرآن را شنید و از هر کس سراغ پیامبر خدا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سوی رافع بن مالک زرقی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او را یافت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پس از اطمینان به ایمان آوردن مردم یثرب و شنیدن اخبار تازه درباره پیامبر و نوید هجرت وی به یثرب، با امیدواری فراوان به قبیله خویش بازگشت و آنان را از ماجرا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آمده است که پیامبر در راه هجرت از مکه به یثرب، در جمع قبیله بنی غفار حاضر شد و ابوذر غفاری و دیگران دوباره با ایشان دیدار کردند و سخنان پیامبر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در این دیدار، آخرین گروه از کافران بنی غفار و اسلم، مسلمان شدند</w:t>
      </w:r>
      <w:r>
        <w:rPr>
          <w:rFonts w:eastAsia="IRNazanin" w:cs="IRNazanin"/>
          <w:color w:val="111111"/>
          <w:sz w:val="28"/>
          <w:szCs w:val="28"/>
          <w:rtl w:val="true"/>
          <w:lang w:bidi="fa-IR"/>
        </w:rPr>
        <w:t>.</w:t>
      </w:r>
    </w:p>
    <w:p>
      <w:pPr>
        <w:pStyle w:val="Heading3"/>
        <w:numPr>
          <w:ilvl w:val="2"/>
          <w:numId w:val="1"/>
        </w:numPr>
        <w:rPr/>
      </w:pPr>
      <w:bookmarkStart w:id="46" w:name="__RefHeading___Toc2305455_2749589250"/>
      <w:bookmarkStart w:id="47" w:name="_Toc16"/>
      <w:bookmarkEnd w:id="46"/>
      <w:r>
        <w:rPr>
          <w:rtl w:val="true"/>
        </w:rPr>
        <w:t>در راه یثرب</w:t>
      </w:r>
      <w:bookmarkEnd w:id="47"/>
    </w:p>
    <w:p>
      <w:pPr>
        <w:pStyle w:val="BookText"/>
        <w:rPr/>
      </w:pPr>
      <w:r>
        <w:rPr>
          <w:rFonts w:ascii="IRNazanin" w:hAnsi="IRNazanin" w:eastAsia="IRNazanin"/>
          <w:color w:val="111111"/>
          <w:sz w:val="28"/>
          <w:sz w:val="28"/>
          <w:szCs w:val="28"/>
          <w:rtl w:val="true"/>
          <w:lang w:bidi="fa-IR"/>
        </w:rPr>
        <w:t>در راه یثرب</w:t>
      </w:r>
    </w:p>
    <w:p>
      <w:pPr>
        <w:pStyle w:val="BookText"/>
        <w:rPr/>
      </w:pPr>
      <w:r>
        <w:rPr>
          <w:rFonts w:ascii="IRNazanin" w:hAnsi="IRNazanin" w:eastAsia="IRNazanin"/>
          <w:color w:val="111111"/>
          <w:sz w:val="28"/>
          <w:sz w:val="28"/>
          <w:szCs w:val="28"/>
          <w:rtl w:val="true"/>
          <w:lang w:bidi="fa-IR"/>
        </w:rPr>
        <w:t>تاریخ دقیق هجرت ابوذر به یثرب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او را از جمله مهاجران حبشه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قول، هجرت ابوذر به مکه و حضور درکنار پیامبر خدا از آغاز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فراوانی که بیانگر بازگشت ابوذر به قبیله خود و کوشش برای نشر اسلام در میان آنان است، این قول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باره که ابوذر پیش از جنگ بدر و در آغاز هجرت به مدینه آمد یا پس از جنگ احد یا حتی احزاب، نظرهای گوناگون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که بیانگر حضور وی در جلسه برقراری پیوند با سلمان فارسی است، ناظر به حضور او در مدینه در سال اول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کهن تاریخی نیز با این قول مخالفت کرده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چنین گزارش می دهد که به نقل بیشتر راویان، ابوذر پس از جنگ خندق </w:t>
      </w:r>
      <w:bookmarkStart w:id="48" w:name="pg3305_33390"/>
    </w:p>
    <w:p>
      <w:pPr>
        <w:pStyle w:val="BookText"/>
        <w:rPr/>
      </w:pPr>
      <w:bookmarkEnd w:id="48"/>
      <w:r>
        <w:rPr>
          <w:rFonts w:ascii="IRNazanin" w:hAnsi="IRNazanin" w:eastAsia="IRNazanin"/>
          <w:color w:val="111111"/>
          <w:sz w:val="28"/>
          <w:sz w:val="28"/>
          <w:szCs w:val="28"/>
          <w:rtl w:val="true"/>
          <w:lang w:bidi="fa-IR"/>
        </w:rPr>
        <w:t>به مدینه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این نظر را تأیید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واقدی نیز پس از بازگویی ماجرای اسلام آوردن ابوذر، بازگشت وی به بنی غفار را گزارش کرده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یکی از منابع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اسلام آورنده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اسلام آوردن به سرزمین قبیله خویش بازگشت و در آنجا تا پس از پایان جنگ های بدر، احد و خندق اقامت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مدینه خدمت پیامبر شتافت و تا آخرین لحظه حیات هم دم آن حضرت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مقدسی نیز با قاطعیت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فَاَسْلَم وَ رَجَعَ اِلی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یَشْهَدْ بَدْرَا وَ لااُحُدا؛ پس اسلام آورد و به سوی قومش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بدر و احد حاضر نبود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ظاهر، ابوذر پیش از هجرت به مدینه، ازدواج کرده بود و پسری داشت و در هجرت به مدینه، همسر و پسرش نیز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ابوذر در آن زمان، بالغ شده یا نزدیک به سن بلوغ بود و پس از رسیدن به مدینه، پدرش را در امور گوناگون یاری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پس از رسیدن به مدینه، خود را با تمام وجود در خدمت پیامبر و اهداف الهی او قرار داد و در این راه از هیچ مشکل و خطری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با تفکر قدم برداشت، با آگاهی ایمان آورد و با شجاعت آن را اظهار کرد و در راه عقیده اش ثابت قدم ماند</w:t>
      </w:r>
      <w:r>
        <w:rPr>
          <w:rFonts w:eastAsia="IRNazanin" w:cs="IRNazanin"/>
          <w:color w:val="111111"/>
          <w:sz w:val="28"/>
          <w:szCs w:val="28"/>
          <w:rtl w:val="true"/>
          <w:lang w:bidi="fa-IR"/>
        </w:rPr>
        <w:t>.</w:t>
      </w:r>
    </w:p>
    <w:p>
      <w:pPr>
        <w:pStyle w:val="Heading3"/>
        <w:numPr>
          <w:ilvl w:val="2"/>
          <w:numId w:val="1"/>
        </w:numPr>
        <w:rPr/>
      </w:pPr>
      <w:bookmarkStart w:id="49" w:name="__RefHeading___Toc2305457_2749589250"/>
      <w:bookmarkStart w:id="50" w:name="_Toc17"/>
      <w:bookmarkEnd w:id="49"/>
      <w:r>
        <w:rPr>
          <w:rtl w:val="true"/>
        </w:rPr>
        <w:t>جانشینی پیامبر</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جانشینی پیامبر </w:t>
      </w:r>
      <w:bookmarkStart w:id="51" w:name="pg3305_33392"/>
    </w:p>
    <w:p>
      <w:pPr>
        <w:pStyle w:val="BookText"/>
        <w:rPr/>
      </w:pPr>
      <w:bookmarkEnd w:id="51"/>
      <w:r>
        <w:rPr>
          <w:rFonts w:ascii="IRNazanin" w:hAnsi="IRNazanin" w:eastAsia="IRNazanin"/>
          <w:color w:val="111111"/>
          <w:sz w:val="28"/>
          <w:sz w:val="28"/>
          <w:szCs w:val="28"/>
          <w:rtl w:val="true"/>
          <w:lang w:bidi="fa-IR"/>
        </w:rPr>
        <w:t>ابوذر در قبیله بنی غفار از قدرت اجتماعی و نفوذ معنوی فراوانی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هنگام ورود به مدینه، در اداره اجتماع و حل و فصل مشکلات داخلی و خارجی آنان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رفتن به جنگ سرنوشت ساز خیبر، ابوذر را به عنوان جانشین خویش در مدینه گماشت و اداره امور آن شهر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بعضی تاریخ نگاران، ابوذر در جنگ ذات الرقاع نیز به عنوان جانشین پیامبر و سرپرست مردم مدینه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جنگ بنی نضیر، ماه های ربیع و قسمتی از جمادی را در مدینه سپری کرد و آن گاه به قصد جهاد با قبایل بنی محارب و بنی ثعلبه غطفانی راهی نجد شد و ابوذر را برای اداره امور شهر مدینه گماشت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شواهد اعتماد پیامبر به سیاست، صداقت و امانت ابوذر به این نمونه ها 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هجری در ماجرای غزوه بنی مصطلق نیز ابوذر جانشین پیامبر و مسئول اداره مدینه شد، چنان که ابن هشام بر این نکته تصریح کرده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2" w:name="__RefHeading___Toc2305459_2749589250"/>
      <w:bookmarkStart w:id="53" w:name="_Toc18"/>
      <w:bookmarkEnd w:id="52"/>
      <w:r>
        <w:rPr>
          <w:rtl w:val="true"/>
        </w:rPr>
        <w:t>شرکت فعال در جهاد</w:t>
      </w:r>
      <w:bookmarkEnd w:id="53"/>
    </w:p>
    <w:p>
      <w:pPr>
        <w:pStyle w:val="BookText"/>
        <w:rPr/>
      </w:pPr>
      <w:r>
        <w:rPr>
          <w:rFonts w:ascii="IRNazanin" w:hAnsi="IRNazanin" w:eastAsia="IRNazanin"/>
          <w:color w:val="111111"/>
          <w:sz w:val="28"/>
          <w:sz w:val="28"/>
          <w:szCs w:val="28"/>
          <w:rtl w:val="true"/>
          <w:lang w:bidi="fa-IR"/>
        </w:rPr>
        <w:t>شرکت فعال در جهاد</w:t>
      </w:r>
    </w:p>
    <w:p>
      <w:pPr>
        <w:pStyle w:val="BookText"/>
        <w:rPr/>
      </w:pPr>
      <w:r>
        <w:rPr>
          <w:rFonts w:ascii="IRNazanin" w:hAnsi="IRNazanin" w:eastAsia="IRNazanin"/>
          <w:color w:val="111111"/>
          <w:sz w:val="28"/>
          <w:sz w:val="28"/>
          <w:szCs w:val="28"/>
          <w:rtl w:val="true"/>
          <w:lang w:bidi="fa-IR"/>
        </w:rPr>
        <w:t>شجاعت، برجسته ترین ویژگی ابوذر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چنان در وجود او تبلور داشت که برخی او را فقط به عنوان جنگ جو و انقلابی بی باک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او پس از پذیرفتن آیین اسلام، هم در مدینه و هم در میان قبیله خود، با وجود آزارهای فراوان، بی باکانه به تبلیغ این دین نوظهور می پرداخت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ماجرای فتح مکه که بزرگ ترین پیروزی اسلام در زمان حیات پیامبر اسلام بود، شرکت فعال داشت و رهبری طایفه بنی غفار بر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تاریخی که رکن کفر و الحاد؛ یعنی ابوسفیان، مات و مبهوت نظاره گر ورود لشکر اسلام به مکه بود، ابوذر به همراه یارانش، شکوهمندانه از مقابل ابوسفیان گذشت و چون در برابر </w:t>
      </w:r>
      <w:bookmarkStart w:id="54" w:name="pg3305_33394"/>
    </w:p>
    <w:p>
      <w:pPr>
        <w:pStyle w:val="BookText"/>
        <w:rPr/>
      </w:pPr>
      <w:bookmarkEnd w:id="54"/>
      <w:r>
        <w:rPr>
          <w:rFonts w:ascii="IRNazanin" w:hAnsi="IRNazanin" w:eastAsia="IRNazanin"/>
          <w:color w:val="111111"/>
          <w:sz w:val="28"/>
          <w:sz w:val="28"/>
          <w:szCs w:val="28"/>
          <w:rtl w:val="true"/>
          <w:lang w:bidi="fa-IR"/>
        </w:rPr>
        <w:t>سردمدار شرک قرار گرفت، با صدای بلند ندای توحید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پس از ورود فاتحانه به مکه، به همه مردم شهر، جز عده ای انگشت شمار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ددمنشی های مشرکان و ستم پیشگان قریش چنان سیاه و سنگین بود که باور نداشتند پیامبر از آنان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حویط بن عبدالعزی از این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نخلستان های مکه سرآسیمه در حال فرار بود، به ابوذر برخورد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حویطب برگشت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امانی؛ اگر بخواهی، تو را پیش رسول خدا صلی الله علیه و آله می برم و اگر می خواهی، به خانه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توانم به خانه خود بروم؟ میان راه دیده می شوم و پیش از آنکه به خانه ام برسم، کشته خواهم شد یا به خانه ام می ریزند و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او را به خانه اش رساند و بر در خانه او ایستاد و اعلام کرد حویطب در امان است و نباید به او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رسول خدا صلی الله علیه و آله آمد و ایشان را از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همه مردم را امان نداده ایم به جز تنی چند که فرمان بر قتل آنها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ابوذر در چندین جنگ شرکت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فرمانده طایفه بنی غفار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آنکه فرزند رشیدش را در راه اسلام از دست داد، در سریه های متعدد نیز شرکت داشت و فداکاری های فراوانی از خود نشان داد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5" w:name="__RefHeading___Toc2305461_2749589250"/>
      <w:bookmarkStart w:id="56" w:name="_Toc19"/>
      <w:bookmarkEnd w:id="55"/>
      <w:r>
        <w:rPr>
          <w:rtl w:val="true"/>
        </w:rPr>
        <w:t>جنگ تبوک</w:t>
      </w:r>
      <w:bookmarkEnd w:id="56"/>
    </w:p>
    <w:p>
      <w:pPr>
        <w:pStyle w:val="BookText"/>
        <w:rPr/>
      </w:pPr>
      <w:r>
        <w:rPr>
          <w:rFonts w:ascii="IRNazanin" w:hAnsi="IRNazanin" w:eastAsia="IRNazanin"/>
          <w:color w:val="111111"/>
          <w:sz w:val="28"/>
          <w:sz w:val="28"/>
          <w:szCs w:val="28"/>
          <w:rtl w:val="true"/>
          <w:lang w:bidi="fa-IR"/>
        </w:rPr>
        <w:t>جنگ تبوک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تبوک، آخرین جنگی است که در زمان پیامبر اسلام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از غزوه های خاطره انگیز و به یادماندنی ابوذر غفاری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حوادثی پیش آمد که موجب شد پیامبر درباره ابوذر لب به سخن گشاید و مقام ارجمند او را برای همگان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این داستان تاریخی را چنین نقل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از ثنیه الوداع حرکت کرد، بعضی ها عقب مانده و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عقب مانده یا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خیری باشد، خداوند، او را به شما خواهد رساند و اگر جز این باشد، خداوند، شما را از دست او 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زیادی از منافقان هم فقط به امید غنیمت همراه پیامبر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شترم از جنگ تبوک کمی عقب ماندم؛ چون شترم بسیار لاغر و بی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او را علوفه بدهم و بعد به پیامبر خواهم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او را علف دادم و سپس از مدینه بیرون آمدم و همین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شترم از حرکت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معطل او شدم و قدرت و حرکتی در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بار خود را برداشتم و به پشت گرفتم و در آن گرمای شدید، پیاده به راه افتادم تا به پیامبر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مسافتی، از دور، چشمم به رسول خدا صلی الله علیه و آله افتاد و بسیار هم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متوجه من شد و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تنها در راه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دقت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برخاسته بود تا من نزدیک ایشان برسم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می رود، تنها می میرد و تنها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تأخیر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موضوع شتر خود را به اطلاع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بود که یکی از عزیزان خانواده ام از من بازمانده 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هرگامی که برداشته ای تا به من رسیدی، گناهی از تو را آمرزیده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بار خود را از پشت خویش برداشت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ظرف آبی آوردند و آشامید</w:t>
      </w:r>
      <w:r>
        <w:rPr>
          <w:rFonts w:eastAsia="IRNazanin" w:cs="IRNazanin"/>
          <w:color w:val="111111"/>
          <w:sz w:val="28"/>
          <w:szCs w:val="28"/>
          <w:rtl w:val="true"/>
          <w:lang w:bidi="fa-IR"/>
        </w:rPr>
        <w:t>.</w:t>
      </w:r>
      <w:r>
        <w:rPr>
          <w:rStyle w:val="FootnoteAnchor"/>
          <w:rtl w:val="true"/>
        </w:rPr>
        <w:footnoteReference w:id="31"/>
      </w:r>
      <w:bookmarkStart w:id="57" w:name="pg3305_33398"/>
    </w:p>
    <w:p>
      <w:pPr>
        <w:pStyle w:val="Heading3"/>
        <w:numPr>
          <w:ilvl w:val="2"/>
          <w:numId w:val="1"/>
        </w:numPr>
        <w:rPr/>
      </w:pPr>
      <w:bookmarkStart w:id="58" w:name="__RefHeading___Toc2305463_2749589250"/>
      <w:bookmarkStart w:id="59" w:name="_Toc20"/>
      <w:bookmarkEnd w:id="57"/>
      <w:bookmarkEnd w:id="58"/>
      <w:r>
        <w:rPr>
          <w:rtl w:val="true"/>
        </w:rPr>
        <w:t>هم دم خورشید رسالت</w:t>
      </w:r>
      <w:bookmarkEnd w:id="59"/>
    </w:p>
    <w:p>
      <w:pPr>
        <w:pStyle w:val="BookText"/>
        <w:rPr/>
      </w:pPr>
      <w:r>
        <w:rPr>
          <w:rFonts w:ascii="IRNazanin" w:hAnsi="IRNazanin" w:eastAsia="IRNazanin"/>
          <w:color w:val="111111"/>
          <w:sz w:val="28"/>
          <w:sz w:val="28"/>
          <w:szCs w:val="28"/>
          <w:rtl w:val="true"/>
          <w:lang w:bidi="fa-IR"/>
        </w:rPr>
        <w:t>هم دم خورشید رسالت</w:t>
      </w:r>
    </w:p>
    <w:p>
      <w:pPr>
        <w:pStyle w:val="BookText"/>
        <w:rPr/>
      </w:pPr>
      <w:r>
        <w:rPr>
          <w:rFonts w:ascii="IRNazanin" w:hAnsi="IRNazanin" w:eastAsia="IRNazanin"/>
          <w:color w:val="111111"/>
          <w:sz w:val="28"/>
          <w:sz w:val="28"/>
          <w:szCs w:val="28"/>
          <w:rtl w:val="true"/>
          <w:lang w:bidi="fa-IR"/>
        </w:rPr>
        <w:t>ابوذر از یاران همدم و پیروان صمیمی و همیشگی رسول خدا صلی الله علیه و آله بود و پس از اقامت در مدینه بیش از دیگر اصحاب با پیامبر هم نشین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ابوذر را مانند یکی از اعضای خانواده خویش می دانست و چون او را نمی دید، احساس دل تنگی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هرگاه ابوذر حضور داشت، کلام خود را با خطاب به ابوذر آغاز می کرد و اگر از محضرش غایب بود، احوال او را جویا می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روزی ابوذر از پیامبر اندرز خواست و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 یا اباذَر اِنَّکَ مِنّا اَهْلَ الْبَیتِ؛ آفرین بر تو ای ابوذر، تو از خاندان ما هستی</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جابر بن عبدالله انصاری روایت می کند که درباره اصحاب از جمله ابوذر غفاری از پیامبر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ابوذر را دشمن می دارد و به دوست او مهر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آنان که با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ابوذر، عمار، مقداد، علی علیهماالسلام حسنین علیه السلام و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کنند، دشمنم و با آنان که با ایشان دوستی کنند،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دعایت مستجاب شود، خداوند را با این نام ها بخوان که گرامی ترین نام ها در پیشگاه الهی 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ابونعیم اصفهانی با بیان فضایل بسیار ابوذر می 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 الْرَسُولَ وَ تَعَلَّمَ الاُصُولَ وَ نَبَذَ الْفُضُول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ابوذر همواره در خدمت رسول خدا بود، اصول اسلام و اندیشه خود را از آن حضرت فرا گرفت و از این رهگذر، فضایل فراوانی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منبع دیگر، با تجلیل از مقام بلند دینی، معرفتی و جهادی 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 السّابِقین الاَوَلین مِنْ نُجَباءِ اَصْحابِ مُحَمَّد صلی الله علیه و آله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او یکی از پیش گامان اسلام و از ارجمندان اصحاب محمد صلی الله علیه و آله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و منابع متعدد دیگر، شدت علاقه ابوذر به پیامبر اکرم صلی الله علیه و آله و هم نشینی وی با آن حضرت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هجرت به مدینه تا آخرین لحظه حیات رسول خدا صلی الله علیه و آله ، همدم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وسیع و حکمت عمیق خود را با زهد مثال زدنی و تقوا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ویژگی ها از او انسانی ساخت که پس از امامان معصوم علیهم السلام در تاریخ اسلام کم نظیرند</w:t>
      </w:r>
      <w:r>
        <w:rPr>
          <w:rFonts w:eastAsia="IRNazanin" w:cs="IRNazanin"/>
          <w:color w:val="111111"/>
          <w:sz w:val="28"/>
          <w:szCs w:val="28"/>
          <w:rtl w:val="true"/>
          <w:lang w:bidi="fa-IR"/>
        </w:rPr>
        <w:t xml:space="preserve">. </w:t>
      </w:r>
      <w:bookmarkStart w:id="60" w:name="pg3305_33402"/>
    </w:p>
    <w:p>
      <w:pPr>
        <w:pStyle w:val="Heading2"/>
        <w:numPr>
          <w:ilvl w:val="1"/>
          <w:numId w:val="1"/>
        </w:numPr>
        <w:rPr/>
      </w:pPr>
      <w:bookmarkStart w:id="61" w:name="__RefHeading___Toc2305465_2749589250"/>
      <w:bookmarkStart w:id="62" w:name="_Toc21"/>
      <w:bookmarkEnd w:id="60"/>
      <w:bookmarkEnd w:id="61"/>
      <w:r>
        <w:rPr>
          <w:rtl w:val="true"/>
        </w:rPr>
        <w:t>فصل سوم</w:t>
      </w:r>
      <w:r>
        <w:rPr>
          <w:rtl w:val="true"/>
        </w:rPr>
        <w:t xml:space="preserve">: </w:t>
      </w:r>
      <w:r>
        <w:rPr>
          <w:rtl w:val="true"/>
        </w:rPr>
        <w:t>ویژگی های ابوذر غفاری</w:t>
      </w:r>
      <w:bookmarkEnd w:id="62"/>
    </w:p>
    <w:p>
      <w:pPr>
        <w:pStyle w:val="Heading3"/>
        <w:numPr>
          <w:ilvl w:val="2"/>
          <w:numId w:val="1"/>
        </w:numPr>
        <w:rPr/>
      </w:pPr>
      <w:bookmarkStart w:id="63" w:name="__RefHeading___Toc2305467_274958925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ابوذر غفاری</w:t>
      </w:r>
    </w:p>
    <w:p>
      <w:pPr>
        <w:pStyle w:val="BookText"/>
        <w:rPr/>
      </w:pPr>
      <w:r>
        <w:rPr>
          <w:rFonts w:ascii="IRNazanin" w:hAnsi="IRNazanin" w:eastAsia="IRNazanin"/>
          <w:color w:val="111111"/>
          <w:sz w:val="28"/>
          <w:sz w:val="28"/>
          <w:szCs w:val="28"/>
          <w:rtl w:val="true"/>
          <w:lang w:bidi="fa-IR"/>
        </w:rPr>
        <w:t>از میان اصحاب پیامبر بزرگ اسلام، کمتر کسی را می توان یافت که به پای ابوذر غفاری برسد و ویژگی های متعدد و چه بسا به ظاهر مختلف را با تفکر، آزاداندیشی، مجاهدت نفس و سخت کوشی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یکی از شخصیت های نادر صدر اسلام است که با بررسی ویژگی های شخصیتی و صفات اخلاقی وی، اسلام راستین را می توان بهتر شناخت</w:t>
      </w:r>
      <w:r>
        <w:rPr>
          <w:rFonts w:eastAsia="IRNazanin" w:cs="IRNazanin"/>
          <w:color w:val="111111"/>
          <w:sz w:val="28"/>
          <w:szCs w:val="28"/>
          <w:rtl w:val="true"/>
          <w:lang w:bidi="fa-IR"/>
        </w:rPr>
        <w:t>.</w:t>
      </w:r>
    </w:p>
    <w:p>
      <w:pPr>
        <w:pStyle w:val="Heading3"/>
        <w:numPr>
          <w:ilvl w:val="2"/>
          <w:numId w:val="1"/>
        </w:numPr>
        <w:rPr/>
      </w:pPr>
      <w:bookmarkStart w:id="65" w:name="__RefHeading___Toc2305469_2749589250"/>
      <w:bookmarkStart w:id="66" w:name="_Toc23"/>
      <w:bookmarkEnd w:id="65"/>
      <w:r>
        <w:rPr>
          <w:rtl w:val="true"/>
        </w:rPr>
        <w:t>سیمای ابوذر</w:t>
      </w:r>
      <w:bookmarkEnd w:id="66"/>
    </w:p>
    <w:p>
      <w:pPr>
        <w:pStyle w:val="BookText"/>
        <w:rPr/>
      </w:pPr>
      <w:r>
        <w:rPr>
          <w:rFonts w:ascii="IRNazanin" w:hAnsi="IRNazanin" w:eastAsia="IRNazanin"/>
          <w:color w:val="111111"/>
          <w:sz w:val="28"/>
          <w:sz w:val="28"/>
          <w:szCs w:val="28"/>
          <w:rtl w:val="true"/>
          <w:lang w:bidi="fa-IR"/>
        </w:rPr>
        <w:t>سیمای ابوذر</w:t>
      </w:r>
    </w:p>
    <w:p>
      <w:pPr>
        <w:pStyle w:val="BookText"/>
        <w:rPr/>
      </w:pPr>
      <w:r>
        <w:rPr>
          <w:rFonts w:ascii="IRNazanin" w:hAnsi="IRNazanin" w:eastAsia="IRNazanin"/>
          <w:color w:val="111111"/>
          <w:sz w:val="28"/>
          <w:sz w:val="28"/>
          <w:szCs w:val="28"/>
          <w:rtl w:val="true"/>
          <w:lang w:bidi="fa-IR"/>
        </w:rPr>
        <w:t>کسانی که ابوذر را در آخرین سال های حیات مبارکش در شام و مدینه یا پس از آن، در ربذه دیده اند، او را چنین توصیف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قامت بلند، چهره گشاده، اندام متمایل به لاغری، رنگ مو و محاسن سفید و دارای صورت گندم گون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 مانند بسیاری از بادیه نشینان دارای سلامتی جسمی و انرژی بدنی بود و بیشتر در تفکر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 به سخن می گشود، با صراحت لهجه و متانت سخن می گفت و هیچ گاه جانب صداقت و حقیقت را فرو نمی گذاشت</w:t>
      </w:r>
      <w:r>
        <w:rPr>
          <w:rFonts w:eastAsia="IRNazanin" w:cs="IRNazanin"/>
          <w:color w:val="111111"/>
          <w:sz w:val="28"/>
          <w:szCs w:val="28"/>
          <w:rtl w:val="true"/>
          <w:lang w:bidi="fa-IR"/>
        </w:rPr>
        <w:t>.</w:t>
      </w:r>
    </w:p>
    <w:p>
      <w:pPr>
        <w:pStyle w:val="Heading3"/>
        <w:numPr>
          <w:ilvl w:val="2"/>
          <w:numId w:val="1"/>
        </w:numPr>
        <w:rPr/>
      </w:pPr>
      <w:bookmarkStart w:id="67" w:name="__RefHeading___Toc2305471_2749589250"/>
      <w:bookmarkStart w:id="68" w:name="_Toc24"/>
      <w:bookmarkEnd w:id="67"/>
      <w:r>
        <w:rPr>
          <w:rtl w:val="true"/>
        </w:rPr>
        <w:t>راست گویی ابوذر</w:t>
      </w:r>
      <w:bookmarkEnd w:id="68"/>
    </w:p>
    <w:p>
      <w:pPr>
        <w:pStyle w:val="BookText"/>
        <w:rPr/>
      </w:pPr>
      <w:r>
        <w:rPr>
          <w:rFonts w:ascii="IRNazanin" w:hAnsi="IRNazanin" w:eastAsia="IRNazanin"/>
          <w:color w:val="111111"/>
          <w:sz w:val="28"/>
          <w:sz w:val="28"/>
          <w:szCs w:val="28"/>
          <w:rtl w:val="true"/>
          <w:lang w:bidi="fa-IR"/>
        </w:rPr>
        <w:t>راست گویی ابوذر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از مهم ترین صفات اخلاقی ابوذر به شمار می آید که منابع گوناگون تاریخی، رجالی، حدیثی و تفسیری بر آن اتفاق نظر دارند و از زبان پیامبر، او را الگوی راست گویی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صدِّیق هذه الاُمّةِ؛</w:t>
      </w:r>
      <w:r>
        <w:rPr>
          <w:rStyle w:val="FootnoteAnchor"/>
          <w:rtl w:val="true"/>
        </w:rPr>
        <w:footnoteReference w:id="38"/>
      </w:r>
      <w:r>
        <w:rPr>
          <w:rFonts w:ascii="IRNazanin" w:hAnsi="IRNazanin" w:eastAsia="IRNazanin"/>
          <w:color w:val="111111"/>
          <w:sz w:val="28"/>
          <w:sz w:val="28"/>
          <w:szCs w:val="28"/>
          <w:rtl w:val="true"/>
          <w:lang w:bidi="fa-IR"/>
        </w:rPr>
        <w:t>ابوذر راست گوی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با بیان فضایلش در حدیثی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اَقَلَّتْ الغَبْراءُ وَ لا اَظَلَّتْ الْخَضْراءُ، عَلَی ذِی لَهْجَةٍ اَصْدَقُ مِنْ اَبی ذَر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در خود ندیده کسی را و آسمان سایه نیفکند بر فردی که راست گوتر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مقدمه، تکمله و شأن صدورهای متفاوت نقل شده است، ولی اصل حدیث که ابوذر را راست گوترین فرد در میان امت اسلامی و اصحاب رسول خدا صلی الله علیه و آله معرفی می کند، از احادیث متواتر میان شیعه و سنّی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کتاب علل الشرایع درباره شأن صدور حدیث یاد شده این داستان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ابوذر به مسجد رسول خدا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در خواب چیزی دیدم که تاکنون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دیشب چه دیدی؟</w:t>
      </w:r>
    </w:p>
    <w:p>
      <w:pPr>
        <w:pStyle w:val="BookText"/>
        <w:rPr/>
      </w:pPr>
      <w:r>
        <w:rPr>
          <w:rFonts w:ascii="IRNazanin" w:hAnsi="IRNazanin" w:eastAsia="IRNazanin"/>
          <w:color w:val="111111"/>
          <w:sz w:val="28"/>
          <w:sz w:val="28"/>
          <w:szCs w:val="28"/>
          <w:rtl w:val="true"/>
          <w:lang w:bidi="fa-IR"/>
        </w:rPr>
        <w:t>ـ در عالم رؤیا دیدم که رسول خدا صلی الله علیه و آله در منزلش ایستاده و در حالی که دست علی بن ابی طالب را در دست داشت، به سوی قبرستان بقیع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 ایشان رفتم تا اینکه به مقابر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سر مزار پدر خویش توقف کرد و دو رکعت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قبر شکافت و شخصی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او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w:t>
      </w:r>
    </w:p>
    <w:p>
      <w:pPr>
        <w:pStyle w:val="BookText"/>
        <w:rPr/>
      </w:pPr>
      <w:r>
        <w:rPr>
          <w:rFonts w:ascii="IRNazanin" w:hAnsi="IRNazanin" w:eastAsia="IRNazanin"/>
          <w:color w:val="111111"/>
          <w:sz w:val="28"/>
          <w:sz w:val="28"/>
          <w:szCs w:val="28"/>
          <w:rtl w:val="true"/>
          <w:lang w:bidi="fa-IR"/>
        </w:rPr>
        <w:t>ـ ولی من کیست پسرم؟</w:t>
      </w:r>
    </w:p>
    <w:p>
      <w:pPr>
        <w:pStyle w:val="BookText"/>
        <w:rPr/>
      </w:pPr>
      <w:r>
        <w:rPr>
          <w:rFonts w:ascii="IRNazanin" w:hAnsi="IRNazanin" w:eastAsia="IRNazanin"/>
          <w:color w:val="111111"/>
          <w:sz w:val="28"/>
          <w:sz w:val="28"/>
          <w:szCs w:val="28"/>
          <w:rtl w:val="true"/>
          <w:lang w:bidi="fa-IR"/>
        </w:rPr>
        <w:t>ـ ولی تو این است؛ علی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 اَنَّ عَلیّا وَلَیّی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جایگاهت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سوی مزار مادرش رفت و دو رکعت نماز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قبر شکافته شد و زنی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اَنَّک نَبِی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ولی من است؟</w:t>
      </w:r>
    </w:p>
    <w:p>
      <w:pPr>
        <w:pStyle w:val="BookText"/>
        <w:rPr/>
      </w:pPr>
      <w:r>
        <w:rPr>
          <w:rFonts w:ascii="IRNazanin" w:hAnsi="IRNazanin" w:eastAsia="IRNazanin"/>
          <w:color w:val="111111"/>
          <w:sz w:val="28"/>
          <w:sz w:val="28"/>
          <w:szCs w:val="28"/>
          <w:rtl w:val="true"/>
          <w:lang w:bidi="fa-IR"/>
        </w:rPr>
        <w:t>ـ ولی تو این شخص؛ 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اَنَّ عَلیّاَ ولیی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جایگاهت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ابوذر این داستان را به پایان رساند، جمعی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رسول خدا صلی الله علیه و آله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امروز به شما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آنچه از ابوذر شنیده بودند،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شنیدن سخنان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اَظَلَّتِ الْخَضْراءُ وَ لا اَقَلَّتِ الغَبْراءُ عَلی ذِی لَهْجَةٍ اَصْدَقُ مِنْ اَبی ذَر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حدیثی دیگری از امام صادق صلی الله علیه و آله درباره شأن صدور این حدیث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ابوذر در جمع اصحاب رسول خدا صلی الله علیه و آله حضور داشت که از فضایل امت پیامبر سخن به میان آمد و در این باره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آن میان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این امت علی بن ابی طالب است؛ او قسیم بهشت و دوزخ و صدیق و جداکننده بین حق و باطل و حجت خداوند بر امت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کلام ابوذر، همگان از او رو گرداندند و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بوامامه باهلی از میان آن جمع، درنگ را جایز ندانست و ره سپار محضر پیامبر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بازگو کرد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اَظَلَّتِ الْخَضْراءُ وَ لا اَقَلَّتِ الغَبْراءُ وَ لا اَظَلَّتِ الخَضْراءُ عَلی ذِی لَهْجَةٍ اَصْدَقُ مِنْ </w:t>
      </w:r>
    </w:p>
    <w:p>
      <w:pPr>
        <w:pStyle w:val="BookText"/>
        <w:rPr/>
      </w:pPr>
      <w:r>
        <w:rPr>
          <w:rFonts w:ascii="Amiri" w:hAnsi="Amiri" w:eastAsia="Amiri" w:cs="Amiri"/>
          <w:color w:val="111111"/>
          <w:sz w:val="28"/>
          <w:sz w:val="28"/>
          <w:szCs w:val="28"/>
          <w:rtl w:val="true"/>
          <w:lang w:bidi="ar-SA"/>
        </w:rPr>
        <w:t>اَبی ذَر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روشن است که پیامبر از هرگونه گزاف گویی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این پرسش است که آیا ابوذر از این نظر بر پیامبران گذشته و معصومین علیهم السلام نیز برتری دارد و اصولاً معنای این حدیث متواتر چیست؟</w:t>
      </w:r>
    </w:p>
    <w:p>
      <w:pPr>
        <w:pStyle w:val="BookText"/>
        <w:rPr/>
      </w:pPr>
      <w:r>
        <w:rPr>
          <w:rFonts w:ascii="IRNazanin" w:hAnsi="IRNazanin" w:eastAsia="IRNazanin"/>
          <w:color w:val="111111"/>
          <w:sz w:val="28"/>
          <w:sz w:val="28"/>
          <w:szCs w:val="28"/>
          <w:rtl w:val="true"/>
          <w:lang w:bidi="fa-IR"/>
        </w:rPr>
        <w:t>پاسخ این پرسش هم در برخی روایات آمده و هم امام صادق علیه السلام به طور مستقل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نقل ها آمده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اَظَلَّتِ الْخَضْراءُ وَ لا اَقَلَّتِ الغَبْراءُ بَعْدَ النَّبیینَ اَصْدَقُ مِنْ اَبی ذَر؛ پس از پیامبران، زمین و آسمان راست گوتر از ابی ذر به خود ندیده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این نقل،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وضوح معنای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دیگری که به تبیین معنای این حدیث کمک می کند، نقل ابن بابویه در معانی الاخبار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از رسول خدا صلی الله علیه و آله حدیثی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باور نکردند و وی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این مطلب را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حدیث معروف صداقت ابوذر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حضرت علی علیه السلام به جمع آن دو پیوست و پیامبر در ادامه حدیث با اشاره به علی علیه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هَذا الرَّجُل المُقْبِل فَاِنَّه الصِّدیقُ الاَکبَر وَ الفارُوقُ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مردی که می آید؛ زیرا همانا صدیق اکبر و فاروق اعظم اوست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در تأیید فرمایش پیامبر درباره امیرمؤمنان علی علیه السلام ، حدیثی را نقل کرده که در آن،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قسمت پایانی این نوشتار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نمونه ای که با حدیث مورد نظر </w:t>
      </w:r>
      <w:bookmarkStart w:id="69" w:name="pg3305_33410"/>
    </w:p>
    <w:p>
      <w:pPr>
        <w:pStyle w:val="BookText"/>
        <w:rPr/>
      </w:pPr>
      <w:bookmarkEnd w:id="69"/>
      <w:r>
        <w:rPr>
          <w:rFonts w:ascii="IRNazanin" w:hAnsi="IRNazanin" w:eastAsia="IRNazanin"/>
          <w:color w:val="111111"/>
          <w:sz w:val="28"/>
          <w:sz w:val="28"/>
          <w:szCs w:val="28"/>
          <w:rtl w:val="true"/>
          <w:lang w:bidi="fa-IR"/>
        </w:rPr>
        <w:t>بی ارتباط نیست،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صهیب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افضل است یا شما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سال چند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دوازده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چند تای آنها ماه حرام است؟</w:t>
      </w:r>
    </w:p>
    <w:p>
      <w:pPr>
        <w:pStyle w:val="BookText"/>
        <w:rPr/>
      </w:pPr>
      <w:r>
        <w:rPr>
          <w:rFonts w:ascii="IRNazanin" w:hAnsi="IRNazanin" w:eastAsia="IRNazanin"/>
          <w:color w:val="111111"/>
          <w:sz w:val="28"/>
          <w:sz w:val="28"/>
          <w:szCs w:val="28"/>
          <w:rtl w:val="true"/>
          <w:lang w:bidi="fa-IR"/>
        </w:rPr>
        <w:t>ـ چهارتا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رمضان در شمار این چهار ماه است؟</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فضیلت رمضان بیشتر است یا آن چهار ماه؟</w:t>
      </w:r>
    </w:p>
    <w:p>
      <w:pPr>
        <w:pStyle w:val="BookText"/>
        <w:rPr/>
      </w:pPr>
      <w:r>
        <w:rPr>
          <w:rFonts w:ascii="IRNazanin" w:hAnsi="IRNazanin" w:eastAsia="IRNazanin"/>
          <w:color w:val="111111"/>
          <w:sz w:val="28"/>
          <w:sz w:val="28"/>
          <w:szCs w:val="28"/>
          <w:rtl w:val="true"/>
          <w:lang w:bidi="fa-IR"/>
        </w:rPr>
        <w:t>ـ فضیلت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اهل بیت نیز چنینیم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ما قابل مقایسه نیست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70" w:name="__RefHeading___Toc2305473_2749589250"/>
      <w:bookmarkStart w:id="71" w:name="_Toc25"/>
      <w:bookmarkEnd w:id="70"/>
      <w:r>
        <w:rPr>
          <w:rtl w:val="true"/>
        </w:rPr>
        <w:t>دانش و حکمت ابوذر</w:t>
      </w:r>
      <w:bookmarkEnd w:id="71"/>
    </w:p>
    <w:p>
      <w:pPr>
        <w:pStyle w:val="BookText"/>
        <w:rPr/>
      </w:pPr>
      <w:r>
        <w:rPr>
          <w:rFonts w:ascii="IRNazanin" w:hAnsi="IRNazanin" w:eastAsia="IRNazanin"/>
          <w:color w:val="111111"/>
          <w:sz w:val="28"/>
          <w:sz w:val="28"/>
          <w:szCs w:val="28"/>
          <w:rtl w:val="true"/>
          <w:lang w:bidi="fa-IR"/>
        </w:rPr>
        <w:t>دانش و حکمت ابوذر</w:t>
      </w:r>
    </w:p>
    <w:p>
      <w:pPr>
        <w:pStyle w:val="BookText"/>
        <w:rPr/>
      </w:pPr>
      <w:r>
        <w:rPr>
          <w:rFonts w:ascii="IRNazanin" w:hAnsi="IRNazanin" w:eastAsia="IRNazanin"/>
          <w:color w:val="111111"/>
          <w:sz w:val="28"/>
          <w:sz w:val="28"/>
          <w:szCs w:val="28"/>
          <w:rtl w:val="true"/>
          <w:lang w:bidi="fa-IR"/>
        </w:rPr>
        <w:t>از اموری که به دلیل برجستگی ویژگی صداقت و مبارزه عدالت خواهانه ابوذر، کمتر مورد توجه قرار گرفته، دانش و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اشاره کردیم که ابوذر پس از هجرت به مدینه، همدمی با پیامبر را برای به دست آوردن دانش اسلامی و حکمت دینی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رَجُلٌ وَعَی عِلمَا عَجَزَ فیه النّاسُ ثُمَّ اَوْکَأ فِیهِ فَلْمَ یَخْرُجْ شِیْئَا منه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مردی است که آن قدر دانش فرا گرفت که مردم از درک و کسب آن ناتوان شدند و در حفظ و ضبط دانش و حکمت خود چنان کوشید که ذره ای از آن ضایع نشد</w:t>
      </w:r>
      <w:r>
        <w:rPr>
          <w:rFonts w:eastAsia="IRNazanin" w:cs="IRNazanin"/>
          <w:color w:val="111111"/>
          <w:sz w:val="28"/>
          <w:szCs w:val="28"/>
          <w:rtl w:val="true"/>
          <w:lang w:bidi="fa-IR"/>
        </w:rPr>
        <w:t xml:space="preserve">. </w:t>
      </w:r>
      <w:bookmarkStart w:id="72" w:name="pg3305_33413"/>
    </w:p>
    <w:p>
      <w:pPr>
        <w:pStyle w:val="BookText"/>
        <w:rPr/>
      </w:pPr>
      <w:bookmarkEnd w:id="72"/>
      <w:r>
        <w:rPr>
          <w:rFonts w:ascii="IRNazanin" w:hAnsi="IRNazanin" w:eastAsia="IRNazanin"/>
          <w:color w:val="111111"/>
          <w:sz w:val="28"/>
          <w:sz w:val="28"/>
          <w:szCs w:val="28"/>
          <w:rtl w:val="true"/>
          <w:lang w:bidi="fa-IR"/>
        </w:rPr>
        <w:t>این حدیث به خوبی بیانگر استعداد ابوذر است و او را در این زمینه از دیگر مردم و اصحاب پیامبر ممتاز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ویژگی های ذوقی و سخت کوشی ابوذر در کسب دانش های گوناگون اسلامی موجب شد تا مورد توجه و تمجید عالم ترین فرد پس از پیامبر؛ یعنی علی علیه السلام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پیمانه ای لبریز از دانش است که دانش خویش را پالایش داده و ذره ای از آن را ضایع نکرده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دارای فضایل بسیار بود و در دانش و حکمت هم پایه ابن مسعود به شمار می آید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شمس الدین محمد 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زهد، راست گویی، دانش و عمل زبانزد و حق گو بود و در مورد احکام الهی قاطعانه رفتار می کرد و به سرزنش ملامتگران توجه نداشت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شهر آشوب گزارش می کند نخستین کسی که در اسلام کتاب تصنیف کرد، حضرت علی بن ابی طالب علیه السلام است که قرآن کریم را جمع، تنظیم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و بعد از او ابوذر غفاری، اصبغ بن نباته و عبدالله بن رافع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امام سجاد علیه السلام صحیفه سجادیه را تصنیف کرد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73" w:name="__RefHeading___Toc2305475_2749589250"/>
      <w:bookmarkStart w:id="74" w:name="_Toc26"/>
      <w:bookmarkEnd w:id="73"/>
      <w:r>
        <w:rPr>
          <w:rtl w:val="true"/>
        </w:rPr>
        <w:t>پارسایی ابوذر</w:t>
      </w:r>
      <w:bookmarkEnd w:id="74"/>
    </w:p>
    <w:p>
      <w:pPr>
        <w:pStyle w:val="BookText"/>
        <w:rPr/>
      </w:pPr>
      <w:r>
        <w:rPr>
          <w:rFonts w:ascii="IRNazanin" w:hAnsi="IRNazanin" w:eastAsia="IRNazanin"/>
          <w:color w:val="111111"/>
          <w:sz w:val="28"/>
          <w:sz w:val="28"/>
          <w:szCs w:val="28"/>
          <w:rtl w:val="true"/>
          <w:lang w:bidi="fa-IR"/>
        </w:rPr>
        <w:t>پارسایی ابوذر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اموری که در زندگی ابوذر قابل توجه است، استفاده حداقل از مال و منال </w:t>
      </w:r>
    </w:p>
    <w:p>
      <w:pPr>
        <w:pStyle w:val="BookText"/>
        <w:rPr/>
      </w:pP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به اموال دیگران چشم طمع نداشت و درصدد سوءاستفاده از بیت المال مسلمانان و عطایای حاکمان برنیامد، بلکه از دارایی های حلال خویش نیز حداقل را برمی داشت و بقیه را در راه خدا و رفع نیاز تنگ دستان انفاق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این روش را حتی در دوران تنگ دستی نیز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خوانیم که عثمان بن عفان دویست دینار از اموال شخصی خود را به دو غلامش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نزد ابوذر بروید و بگویید عثمان تو را 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دینارها را بردار و خرج زندگی 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مسلمان دیگری رانیز مثل من مشمول مرحمت خویش قرار داده است؟</w:t>
      </w:r>
    </w:p>
    <w:p>
      <w:pPr>
        <w:pStyle w:val="BookText"/>
        <w:rPr/>
      </w:pPr>
      <w:r>
        <w:rPr>
          <w:rFonts w:ascii="IRNazanin" w:hAnsi="IRNazanin" w:eastAsia="IRNazanin"/>
          <w:color w:val="111111"/>
          <w:sz w:val="28"/>
          <w:sz w:val="28"/>
          <w:szCs w:val="28"/>
          <w:rtl w:val="true"/>
          <w:lang w:bidi="fa-IR"/>
        </w:rPr>
        <w:t>ـ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یکی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چنین نواخته و به دیگر مسلمانان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عثمان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از مال خودم است و به خدایی که جز او خدایی نیست، سوگند که هیچ گونه حرامی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مال حلال خود برای تو نفرستادم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نیازی به این تحفه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از غنی ترین مردم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تو 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تو چیزی نمی بینیم تا بدان سر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داخل این پارچه مقداری نان جو از چند روز پیش مانده است و نیازی به این دینارها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ولایت علی بن ابی طالب و اولاد هدایت یافته اش از دیگران بی 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را به عثمان برگردانید و بگویید ابوذر به این چیزها و به آنچه نزد اوست، احتیاجی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مآخذ تاریخی و رجالی، به هزینه مختصر زندگی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منابع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رِزْقُ اَبی ذَرٍّ ارْبَعُ مِئَةَ دِینارٍ؛ تمام هزینه ابوذر </w:t>
      </w:r>
      <w:bookmarkStart w:id="75" w:name="pg3305_33417"/>
    </w:p>
    <w:p>
      <w:pPr>
        <w:pStyle w:val="BookText"/>
        <w:rPr/>
      </w:pPr>
      <w:bookmarkEnd w:id="75"/>
      <w:r>
        <w:rPr>
          <w:rFonts w:ascii="IRNazanin" w:hAnsi="IRNazanin" w:eastAsia="IRNazanin"/>
          <w:color w:val="111111"/>
          <w:sz w:val="28"/>
          <w:sz w:val="28"/>
          <w:szCs w:val="28"/>
          <w:rtl w:val="true"/>
          <w:lang w:bidi="fa-IR"/>
        </w:rPr>
        <w:t>چهارصد دینار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علی علیه السلام پس از آگاهی از مرگ ابوذر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حقارت دنیا در چشم ابوذر، او را در نظرم بزرگ و دوست داشتنی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شکم و در بند آرزوهای نایافته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چیزی می رسید، به تکاثر و بهره وری فراوان نمی پرداخت و بیشتر ایام را در سکوت می گذراند</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یکی از پژوهشگران معاصر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کسی است که پول فراوانی برای تغییر موضع سیاسی اش به او پیشنهاد شد و او قبول نکرد و به همین دلیل، به انواع گرفتاری ها دچار 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نویسنده دیگری درباره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توانست مانند برخی اصحاب که به پایه او نمی رسیدند، زندگی اشرافی داشته باشد، ولی این نقطه فارق بین انسانِ مکتبی و انسان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ابوذر انسانی مکتبی بود، نه انسانی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جوانب، مواضع علی علیه السلام را تجسم می بخشید و این عجیب نیست؛ چون او شاگرد امیرمؤمنان علی علیه السلام و از مخلص ترین یاران آن حضرت به حساب می آمد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76" w:name="__RefHeading___Toc2305477_2749589250"/>
      <w:bookmarkStart w:id="77" w:name="_Toc27"/>
      <w:bookmarkEnd w:id="76"/>
      <w:r>
        <w:rPr>
          <w:rtl w:val="true"/>
        </w:rPr>
        <w:t>شجاعت ابوذر</w:t>
      </w:r>
      <w:bookmarkEnd w:id="77"/>
    </w:p>
    <w:p>
      <w:pPr>
        <w:pStyle w:val="BookText"/>
        <w:rPr/>
      </w:pPr>
      <w:r>
        <w:rPr>
          <w:rFonts w:ascii="IRNazanin" w:hAnsi="IRNazanin" w:eastAsia="IRNazanin"/>
          <w:color w:val="111111"/>
          <w:sz w:val="28"/>
          <w:sz w:val="28"/>
          <w:szCs w:val="28"/>
          <w:rtl w:val="true"/>
          <w:lang w:bidi="fa-IR"/>
        </w:rPr>
        <w:t>شجاعت ابوذر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مثال زدنی ابوذر، شجاعت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قبل از اسلام آوردن، به شجاعت و جنگ جویی در قبیله بنی غفار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مسلمان شدن نیز اولین فردی بود </w:t>
      </w:r>
      <w:bookmarkStart w:id="78" w:name="pg3305_33419"/>
    </w:p>
    <w:p>
      <w:pPr>
        <w:pStyle w:val="BookText"/>
        <w:rPr/>
      </w:pPr>
      <w:bookmarkEnd w:id="78"/>
      <w:r>
        <w:rPr>
          <w:rFonts w:ascii="IRNazanin" w:hAnsi="IRNazanin" w:eastAsia="IRNazanin"/>
          <w:color w:val="111111"/>
          <w:sz w:val="28"/>
          <w:sz w:val="28"/>
          <w:szCs w:val="28"/>
          <w:rtl w:val="true"/>
          <w:lang w:bidi="fa-IR"/>
        </w:rPr>
        <w:t>که اسلام خود را اظهار کرد و به تبلیغ علنی توحید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شرکت فعال در جنگ های گوناگون حکایت از شجاعت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مردی پرشور و شجاع بود که به تنهایی به مقابله با مخالفان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نور اسلام هدایت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او این ویژگی را تا آخرین لحظه حیات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رحلت رسول خدا صلی الله علیه و آله ، ابوذر، شجاعانه برای برپایی حاکمیت اسلام و آیین توحید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پیامبر نیز عمرش در راه حق و عدالت گذشت و از شکنجه، تطمیع، تهدید و تبعید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دوران چنان که پیامبر فرمان داده بود، دست به قبضه شمشیر نبرد، ولی بارها آن را آرزو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اجازه می داشتیم و شمشیرها به دستمان بر می گشت</w:t>
      </w:r>
      <w:r>
        <w:rPr>
          <w:rFonts w:eastAsia="IRNazanin" w:cs="IRNazanin"/>
          <w:color w:val="111111"/>
          <w:sz w:val="28"/>
          <w:szCs w:val="28"/>
          <w:rtl w:val="true"/>
          <w:lang w:bidi="fa-IR"/>
        </w:rPr>
        <w:t>!»</w:t>
      </w:r>
    </w:p>
    <w:p>
      <w:pPr>
        <w:pStyle w:val="Heading3"/>
        <w:numPr>
          <w:ilvl w:val="2"/>
          <w:numId w:val="1"/>
        </w:numPr>
        <w:rPr/>
      </w:pPr>
      <w:bookmarkStart w:id="79" w:name="__RefHeading___Toc2305479_2749589250"/>
      <w:bookmarkStart w:id="80" w:name="_Toc28"/>
      <w:bookmarkEnd w:id="79"/>
      <w:r>
        <w:rPr>
          <w:rtl w:val="true"/>
        </w:rPr>
        <w:t>فروتنی ابوذر</w:t>
      </w:r>
      <w:bookmarkEnd w:id="80"/>
    </w:p>
    <w:p>
      <w:pPr>
        <w:pStyle w:val="BookText"/>
        <w:rPr/>
      </w:pPr>
      <w:r>
        <w:rPr>
          <w:rFonts w:ascii="IRNazanin" w:hAnsi="IRNazanin" w:eastAsia="IRNazanin"/>
          <w:color w:val="111111"/>
          <w:sz w:val="28"/>
          <w:sz w:val="28"/>
          <w:szCs w:val="28"/>
          <w:rtl w:val="true"/>
          <w:lang w:bidi="fa-IR"/>
        </w:rPr>
        <w:t>فروتنی ابوذر</w:t>
      </w:r>
    </w:p>
    <w:p>
      <w:pPr>
        <w:pStyle w:val="BookText"/>
        <w:rPr/>
      </w:pPr>
      <w:r>
        <w:rPr>
          <w:rFonts w:ascii="IRNazanin" w:hAnsi="IRNazanin" w:eastAsia="IRNazanin"/>
          <w:color w:val="111111"/>
          <w:sz w:val="28"/>
          <w:sz w:val="28"/>
          <w:szCs w:val="28"/>
          <w:rtl w:val="true"/>
          <w:lang w:bidi="fa-IR"/>
        </w:rPr>
        <w:t>ابوذر چنان فروتن بود که بنا بر بعضی نقل ها، پیامبر، او را به حضرت عیسی مسیح علیه السلام تشبیه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سَرَّهُ اَنْ یَنْظُرَ اِلی تَواضُع عِیسَی بنَ مَرْیَم فَلْیَنظُرْ اِلی اَبی ذَر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کسی که دوست دارد به فروتنی حضرت عیسی بن مریم علیه السلام نظاره کند، به ابوذر بنگرد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روایاتی که نشانه فروتنی ابوذر است، روایتی است که از روابط محبت آمیز و نیز مزاح پیامبر با ابوذر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پیامبر با وی علاوه بر اینکه نزدیکی فراوان ابوذر را به رسول خدا صلی الله علیه و آله نشان می دهد، فروتنی اش را نیز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چنین است که پس از سال ها دوری ابوذر از رسول خدا صلی الله علیه و آله ، ابوذر </w:t>
      </w:r>
      <w:bookmarkStart w:id="81" w:name="pg3305_33421"/>
    </w:p>
    <w:p>
      <w:pPr>
        <w:pStyle w:val="BookText"/>
        <w:rPr/>
      </w:pPr>
      <w:bookmarkEnd w:id="81"/>
      <w:r>
        <w:rPr>
          <w:rFonts w:ascii="IRNazanin" w:hAnsi="IRNazanin" w:eastAsia="IRNazanin"/>
          <w:color w:val="111111"/>
          <w:sz w:val="28"/>
          <w:sz w:val="28"/>
          <w:szCs w:val="28"/>
          <w:rtl w:val="true"/>
          <w:lang w:bidi="fa-IR"/>
        </w:rPr>
        <w:t>به مدینه هجرت کرد و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او را دید،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اُبُونَمْلَة؟ تو بابا مورچه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اَبُوذَرٍّ؛ من بابای ذرّه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ابوذری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داستان دیگری که نشان دهنده نهایت فروتنی ابوذر است، رخ دادی است که برخی شارحان صحیح بخاری نقل کرده اند و علامه امینی آن را در کتاب شریف الغدیر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ابوذر به بلال حبشی به شوخی و از شدت علاقه ای که به همدیگر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این سخن افسرده شد و به پیامبر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پس از آنکه از ناراحتی بلال آگاه شد، خود را به زمین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صورتم را از خاک بر نمی دارم تا آنکه بلال پای خود را روی صورتم گذارد و عفو خود را نشان دهد و راضی شود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82" w:name="__RefHeading___Toc2305481_2749589250"/>
      <w:bookmarkStart w:id="83" w:name="_Toc29"/>
      <w:bookmarkEnd w:id="82"/>
      <w:r>
        <w:rPr>
          <w:rtl w:val="true"/>
        </w:rPr>
        <w:t>دیگر فضایل ابوذر</w:t>
      </w:r>
      <w:bookmarkEnd w:id="83"/>
    </w:p>
    <w:p>
      <w:pPr>
        <w:pStyle w:val="BookText"/>
        <w:rPr/>
      </w:pPr>
      <w:r>
        <w:rPr>
          <w:rFonts w:ascii="IRNazanin" w:hAnsi="IRNazanin" w:eastAsia="IRNazanin"/>
          <w:color w:val="111111"/>
          <w:sz w:val="28"/>
          <w:sz w:val="28"/>
          <w:szCs w:val="28"/>
          <w:rtl w:val="true"/>
          <w:lang w:bidi="fa-IR"/>
        </w:rPr>
        <w:t>دیگر فضایل ابوذر</w:t>
      </w:r>
    </w:p>
    <w:p>
      <w:pPr>
        <w:pStyle w:val="BookText"/>
        <w:rPr/>
      </w:pPr>
      <w:r>
        <w:rPr>
          <w:rFonts w:ascii="IRNazanin" w:hAnsi="IRNazanin" w:eastAsia="IRNazanin"/>
          <w:color w:val="111111"/>
          <w:sz w:val="28"/>
          <w:sz w:val="28"/>
          <w:szCs w:val="28"/>
          <w:rtl w:val="true"/>
          <w:lang w:bidi="fa-IR"/>
        </w:rPr>
        <w:t>فضایل ابوذر در آنچه اشاره شد،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منابع گوناگون تاریخی در نقل فضایل این اسوه زهد، جهاد، عرفان و دانش ناتوان می مانند و به این سخن بسنده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مَناقِبُ اَبی ذَرٍّ کَثیرة</w:t>
      </w:r>
      <w:r>
        <w:rPr>
          <w:rFonts w:eastAsia="IRNazanin" w:cs="IRNazanin"/>
          <w:color w:val="111111"/>
          <w:sz w:val="28"/>
          <w:szCs w:val="28"/>
          <w:rtl w:val="true"/>
          <w:lang w:bidi="fa-IR"/>
        </w:rPr>
        <w:t>».</w:t>
      </w:r>
      <w:r>
        <w:rPr>
          <w:rStyle w:val="FootnoteAnchor"/>
          <w:rtl w:val="true"/>
        </w:rPr>
        <w:footnoteReference w:id="5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کِبارِ الصَّحابَةِ قَدیمَ الاِسلام؛ او از بزرگان اصحاب و از اولین اسلام آورندگان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ابوذر سخاوتمند و عابد بود و با ستم دیدگان مهربانی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مصایب و مشکلات روزگار، شکیبا بود و زبان به شکوه نمی گشود</w:t>
      </w:r>
      <w:r>
        <w:rPr>
          <w:rFonts w:eastAsia="IRNazanin" w:cs="IRNazanin"/>
          <w:color w:val="111111"/>
          <w:sz w:val="28"/>
          <w:szCs w:val="28"/>
          <w:rtl w:val="true"/>
          <w:lang w:bidi="fa-IR"/>
        </w:rPr>
        <w:t xml:space="preserve">. </w:t>
      </w:r>
      <w:bookmarkStart w:id="84" w:name="pg3305_33422"/>
    </w:p>
    <w:p>
      <w:pPr>
        <w:pStyle w:val="Heading3"/>
        <w:numPr>
          <w:ilvl w:val="2"/>
          <w:numId w:val="1"/>
        </w:numPr>
        <w:rPr/>
      </w:pPr>
      <w:bookmarkStart w:id="85" w:name="__RefHeading___Toc2305483_2749589250"/>
      <w:bookmarkStart w:id="86" w:name="_Toc30"/>
      <w:bookmarkEnd w:id="84"/>
      <w:bookmarkEnd w:id="85"/>
      <w:r>
        <w:rPr>
          <w:rtl w:val="true"/>
        </w:rPr>
        <w:t>ابوذر در آیینه وحی</w:t>
      </w:r>
      <w:bookmarkEnd w:id="86"/>
    </w:p>
    <w:p>
      <w:pPr>
        <w:pStyle w:val="BookText"/>
        <w:rPr/>
      </w:pPr>
      <w:r>
        <w:rPr>
          <w:rFonts w:ascii="IRNazanin" w:hAnsi="IRNazanin" w:eastAsia="IRNazanin"/>
          <w:color w:val="111111"/>
          <w:sz w:val="28"/>
          <w:sz w:val="28"/>
          <w:szCs w:val="28"/>
          <w:rtl w:val="true"/>
          <w:lang w:bidi="fa-IR"/>
        </w:rPr>
        <w:t>ابوذر در آیینه وحی</w:t>
      </w:r>
    </w:p>
    <w:p>
      <w:pPr>
        <w:pStyle w:val="BookText"/>
        <w:rPr/>
      </w:pPr>
      <w:r>
        <w:rPr>
          <w:rFonts w:ascii="IRNazanin" w:hAnsi="IRNazanin" w:eastAsia="IRNazanin"/>
          <w:color w:val="111111"/>
          <w:sz w:val="28"/>
          <w:sz w:val="28"/>
          <w:szCs w:val="28"/>
          <w:rtl w:val="true"/>
          <w:lang w:bidi="fa-IR"/>
        </w:rPr>
        <w:t>آیات قرآن در زندان زمان نمی گنجد و به نسلی و قومی محدود نمی شود، ولی شأن نزول خاص دارد و با در نظر گرفتن مناسبت ویژه یا افراد خاص به پیامبر عظیم الشأن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صفات شایسته ابوذر و دوستان او مانند سلمان، مقداد و حذیفه موجب شد تا آیاتی در شأن آنان نازل شود و از عظمت و فضیلت آنان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در شأن ابوذر و همراهان دینی اش نازل شد،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آنانی که در صدر اسلام در قبول اسلام سبقت گرفتند از مهاجران و انصار و کسانی که از آنان نیکو پیروی کردند، خداوند از آنان خشنود است و آنان نیز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آنان بهشتی فراهم ساخته است که از زیر آنها نهرها جاری است تا در آن جاویدان بمانند و این سعادت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شأن نزول و تفسیر این آیه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قسمت اول آیه، برگزیدگانی چون ابوذر غفاری، مقداد، سلمان فارسی و عمار بن یاسر و کسانی اند که به پیامبر ایمان آوردند و او را تصدیق کردند و بر ولایت علی بن ابی طالب علیه السلام ، ثابت و استوار باقی ماندند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آیه دیگر که به منزلت ابوذر و هم فکران او اشاره می کند،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کانَتْ لَهُمْ جَنّاتُ الْفِرْدَوْسِ نُزُلاً خالِدینَ فیها لا یَبْغُونَ عَنْها حِوَلاً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ایمان آوردند و اعمال صالح انجام دادند، در جنات 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w:t>
      </w:r>
    </w:p>
    <w:p>
      <w:pPr>
        <w:pStyle w:val="BookText"/>
        <w:rPr/>
      </w:pPr>
      <w:r>
        <w:rPr>
          <w:rFonts w:ascii="IRNazanin" w:hAnsi="IRNazanin" w:eastAsia="IRNazanin"/>
          <w:color w:val="111111"/>
          <w:sz w:val="28"/>
          <w:sz w:val="28"/>
          <w:szCs w:val="28"/>
          <w:rtl w:val="true"/>
          <w:lang w:bidi="fa-IR"/>
        </w:rPr>
        <w:t>بهشت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 داشته اند و به جای دیگر منتقل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نزِلَتْ فِی اَبُوذَرٍّ وَ الْمِقدادِ وَ سَلمانِ الفارِسی وَ عَمّارِ بنِ یاسِرٍ جَعَلَ اللّه ُ لَهُم جَنّاتِ الْفِردُوس نُزُلاً اَی مَأوَی وَ مَنزِلاً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آیه درباره ابوذر، مقداد، سلمان فارسی و عمار یاسر نازل شده است خداوند باغ های فردوس را منزلگاهشان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محمد صلی الله علیه و آله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 کَفَّرَ عَنْهُمْ سَیِّئاتِهِمْ وَ أَصْلَحَ بالَهُمْ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ایمان آوردند و عمل نیکو انجام دادند و به آنچه بر محمد نازل شد، مؤمن شدند ـ و آن البته از جانب پروردگارشان بود ـ خداوند از بدی های آنان در گذشت و امورشان را اصلاح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ابوذر و سلمان و عمار و مقداد نازل شده است که نقض پیمان نکردند و به آنچه بر پیامبر نازل شد، ایمان آوردند؛ یعنی بر ولایت علی علیه السلام که خداوند آن را به حق فرو فرستاد، ثابت قدم ماندند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آیه دیگری که به نظر قمی، مقام ابوذر و دوستانش را نشان می دهد، این آیه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الْمُؤمِنُونَ الَّذینَ إِذا ذُکِرَ اللّهُ وَجِلَتْ قُلُوبُهُمْ وَ إِذا تُلِیَتْ عَلَیْهِمْ آیاتُهُ زادَتْهُمْ إیمانًا وَ عَلی رَبِّهِمْ یَتَوَکَّلُونَ الَّذینَ یُقیمُونَ الصَّلاةَ وَ مِمّا رَزَقْناهُمْ یُنْفِقُونَ أُولئِکَ هُمُ الْمُؤمِنُونَ حَقًّا لَهُمْ دَرَجاتٌ عِنْدَ رَبِّهِمْ وَ مَغْفِرَةٌ وَ رِزْقٌ کَریمٌ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مؤمنان کسانی هستند که چون از خدا یاد شود، دل هایشان از عظمت او بلرزد و هرگاه آیات الهی تلاوت شود، بر ایمانشان افزوده می شود و همواره بر خداوند توکل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را با حضور قلب بر پا می دارند و زکات روزی شان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راستینند و نزد خداوند مراتب عالی و آمرزش و روزی نیکو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درباره این آیه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فَانِّها نُزِلَتْ فی اَمیرالمُؤمِنین علیه السلام وَ اَبی ذَرٍّ وَ سَلمان وَ الْمِقْداد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آیه درباره حضرت علی علیه السلام و ابوذر و سلمان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شرکت ابوذر در جنگ تبوک، منزلت ابوذر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چنان ارزشمند بود که یکی از آیات قرآن درباره آن نازل شد و مردم به ویژه مسلمانان را به نقش ابوذر توجه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تابَ اللّهُ عَلَی النَّبِیِّ وَ الْمُهاجِرینَ وَ اْلأَنْصارِ الَّذینَ اتَّبَعُوهُ فی ساعَةِ الْعُسْرَةِ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خدا به واسطه پیامبر بر مهاجران و انصار که در آن ساعت دشوار از او پیروی کردند، ببخشود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این آیه نقل شده است که منظور از آیه شریفه، ابوذر، ابوحیثمه و عمرو بن وهب هستند که در جنگ تبوک در سخت ترین شرایط، خود را به پیامبر رساندند تا در جبهه اسلام با کافران روم پیکار کنند و این لطف خداوند بود که شامل حال آنان شد و توانستند به صف مسلمانان بپیوندند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ابوذر غفاری را از مصداق های این آیه شریفه دانسته اند</w:t>
      </w:r>
      <w:r>
        <w:rPr>
          <w:rFonts w:eastAsia="IRNazanin" w:cs="IRNazanin"/>
          <w:color w:val="111111"/>
          <w:sz w:val="28"/>
          <w:szCs w:val="28"/>
          <w:rtl w:val="true"/>
          <w:lang w:bidi="fa-IR"/>
        </w:rPr>
        <w:t xml:space="preserve">: </w:t>
      </w:r>
      <w:bookmarkStart w:id="87" w:name="pg3305_33428"/>
    </w:p>
    <w:p>
      <w:pPr>
        <w:pStyle w:val="BookText"/>
        <w:rPr/>
      </w:pPr>
      <w:bookmarkEnd w:id="87"/>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خدا و رسول اطاعت کنند، در ردیف کسانی هستند که خداوند ایشان را نعمت داده است و آن کسان، پیامبران الهی، راست گویان، شهیدان و صالحانند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هم 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از ابوصالح نقل کرده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 جعفر، حمزه و امام حسن و امام حسین علیهم السلام است و منظور از صالحان، سلمان، ابوذر، مقداد، عمار، بلال و خباب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فَلَهُمْ أَجْرٌ غَیْرُ مَمْنُونٍ؛ تنها به کسانی که ایمان آوردند و عمل نیکو انجام دادند، پاداش نیکو و همیشگی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 که این آیه در مورد علی علیه السلام ، ابوذر، عمار، مقداد و سلمان هستند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این آیات به دست می آید که عبادت تنها عمل صالح نیست، بلکه شامل تقوا، عدالت ورزی و انفاق مال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در ایمان و هم در عمل به تعالی مورد نظر اسلام رسیده بود؛ چندان که پس از خاندان پیامبر به عنوان اسوه قابل اطمینان در تاریخ اسلام ظاهر شد و مسلمانان را به سازندگی ومجاهدت فرا خواند</w:t>
      </w:r>
      <w:r>
        <w:rPr>
          <w:rFonts w:eastAsia="IRNazanin" w:cs="IRNazanin"/>
          <w:color w:val="111111"/>
          <w:sz w:val="28"/>
          <w:szCs w:val="28"/>
          <w:rtl w:val="true"/>
          <w:lang w:bidi="fa-IR"/>
        </w:rPr>
        <w:t>.</w:t>
      </w:r>
    </w:p>
    <w:p>
      <w:pPr>
        <w:pStyle w:val="Heading3"/>
        <w:numPr>
          <w:ilvl w:val="2"/>
          <w:numId w:val="1"/>
        </w:numPr>
        <w:rPr/>
      </w:pPr>
      <w:bookmarkStart w:id="88" w:name="__RefHeading___Toc2305485_2749589250"/>
      <w:bookmarkStart w:id="89" w:name="_Toc31"/>
      <w:bookmarkEnd w:id="88"/>
      <w:r>
        <w:rPr>
          <w:rtl w:val="true"/>
        </w:rPr>
        <w:t>ابوذر از نظر جبرئیل</w:t>
      </w:r>
      <w:bookmarkEnd w:id="89"/>
    </w:p>
    <w:p>
      <w:pPr>
        <w:pStyle w:val="BookText"/>
        <w:rPr/>
      </w:pPr>
      <w:r>
        <w:rPr>
          <w:rFonts w:ascii="IRNazanin" w:hAnsi="IRNazanin" w:eastAsia="IRNazanin"/>
          <w:color w:val="111111"/>
          <w:sz w:val="28"/>
          <w:sz w:val="28"/>
          <w:szCs w:val="28"/>
          <w:rtl w:val="true"/>
          <w:lang w:bidi="fa-IR"/>
        </w:rPr>
        <w:t>ابوذر از نظر جبرئیل</w:t>
      </w:r>
    </w:p>
    <w:p>
      <w:pPr>
        <w:pStyle w:val="BookText"/>
        <w:rPr/>
      </w:pPr>
      <w:r>
        <w:rPr>
          <w:rFonts w:ascii="IRNazanin" w:hAnsi="IRNazanin" w:eastAsia="IRNazanin"/>
          <w:color w:val="111111"/>
          <w:sz w:val="28"/>
          <w:sz w:val="28"/>
          <w:szCs w:val="28"/>
          <w:rtl w:val="true"/>
          <w:lang w:bidi="fa-IR"/>
        </w:rPr>
        <w:t>ابوذر از اشخاص نادری است که جبرئیل امین درباره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کنار پیامبر بود که ابوذر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ابوذر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آسمان ها شناخته تر است تا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مورد دعایی که هر </w:t>
      </w:r>
    </w:p>
    <w:p>
      <w:pPr>
        <w:pStyle w:val="BookText"/>
        <w:rPr/>
      </w:pPr>
      <w:r>
        <w:rPr>
          <w:rFonts w:ascii="IRNazanin" w:hAnsi="IRNazanin" w:eastAsia="IRNazanin"/>
          <w:color w:val="111111"/>
          <w:sz w:val="28"/>
          <w:sz w:val="28"/>
          <w:szCs w:val="28"/>
          <w:rtl w:val="true"/>
          <w:lang w:bidi="fa-IR"/>
        </w:rPr>
        <w:t>صبح گاه می خواند،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گاه چه کلماتی را بر زبان می آوری؟</w:t>
      </w:r>
    </w:p>
    <w:p>
      <w:pPr>
        <w:pStyle w:val="BookText"/>
        <w:rPr/>
      </w:pPr>
      <w:r>
        <w:rPr>
          <w:rFonts w:ascii="IRNazanin" w:hAnsi="IRNazanin" w:eastAsia="IRNazanin"/>
          <w:color w:val="111111"/>
          <w:sz w:val="28"/>
          <w:sz w:val="28"/>
          <w:szCs w:val="28"/>
          <w:rtl w:val="true"/>
          <w:lang w:bidi="fa-IR"/>
        </w:rPr>
        <w:t>ـ ای پیامبرخدا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ایمانی به ذات پاکت و باور به پیامبرت و سلامتی از تمام بلایا و سپاس بر عافیت و بی نیازی از مردم بد را مسئلت دارم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منابع دیگر در این باره چنین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گفت وگو با پیامبر درباره ابوذر چنین سوگند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تو را به حق مبعوث گردانید، ابوذر در ملکوت آسمان های هفت گانه بسی مشهورتر از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این مقام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زهد ورزیدن در این دنیای فانی</w:t>
      </w:r>
      <w:r>
        <w:rPr>
          <w:rFonts w:eastAsia="IRNazanin" w:cs="IRNazanin"/>
          <w:color w:val="111111"/>
          <w:sz w:val="28"/>
          <w:szCs w:val="28"/>
          <w:rtl w:val="true"/>
          <w:lang w:bidi="fa-IR"/>
        </w:rPr>
        <w:t>».</w:t>
      </w:r>
      <w:r>
        <w:rPr>
          <w:rStyle w:val="FootnoteAnchor"/>
          <w:rtl w:val="true"/>
        </w:rPr>
        <w:footnoteReference w:id="68"/>
      </w:r>
      <w:bookmarkStart w:id="90" w:name="pg3305_33432"/>
    </w:p>
    <w:p>
      <w:pPr>
        <w:pStyle w:val="Heading2"/>
        <w:numPr>
          <w:ilvl w:val="1"/>
          <w:numId w:val="1"/>
        </w:numPr>
        <w:rPr/>
      </w:pPr>
      <w:bookmarkStart w:id="91" w:name="__RefHeading___Toc2305487_2749589250"/>
      <w:bookmarkStart w:id="92" w:name="_Toc32"/>
      <w:bookmarkEnd w:id="90"/>
      <w:bookmarkEnd w:id="91"/>
      <w:r>
        <w:rPr>
          <w:rtl w:val="true"/>
        </w:rPr>
        <w:t>فصل چهارم</w:t>
      </w:r>
      <w:r>
        <w:rPr>
          <w:rtl w:val="true"/>
        </w:rPr>
        <w:t xml:space="preserve">: </w:t>
      </w:r>
      <w:r>
        <w:rPr>
          <w:rtl w:val="true"/>
        </w:rPr>
        <w:t>ابوذر در کلام معصومان علیهم السلام و یاران</w:t>
      </w:r>
      <w:bookmarkEnd w:id="92"/>
    </w:p>
    <w:p>
      <w:pPr>
        <w:pStyle w:val="Heading3"/>
        <w:numPr>
          <w:ilvl w:val="2"/>
          <w:numId w:val="1"/>
        </w:numPr>
        <w:rPr/>
      </w:pPr>
      <w:bookmarkStart w:id="93" w:name="__RefHeading___Toc2305489_2749589250"/>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کلام معصومان علیهم السلام و یاران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معصومان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w:t>
      </w:r>
    </w:p>
    <w:p>
      <w:pPr>
        <w:pStyle w:val="Heading3"/>
        <w:numPr>
          <w:ilvl w:val="2"/>
          <w:numId w:val="1"/>
        </w:numPr>
        <w:rPr/>
      </w:pPr>
      <w:bookmarkStart w:id="95" w:name="__RefHeading___Toc2305491_2749589250"/>
      <w:bookmarkStart w:id="96" w:name="_Toc34"/>
      <w:bookmarkEnd w:id="95"/>
      <w:r>
        <w:rPr/>
        <w:t>1</w:t>
      </w:r>
      <w:r>
        <w:rPr>
          <w:rtl w:val="true"/>
        </w:rPr>
        <w:t xml:space="preserve">. </w:t>
      </w:r>
      <w:r>
        <w:rPr>
          <w:rtl w:val="true"/>
        </w:rPr>
        <w:t>معصومان علیهم السلام</w:t>
      </w:r>
      <w:bookmarkEnd w:id="96"/>
    </w:p>
    <w:p>
      <w:pPr>
        <w:pStyle w:val="Heading4"/>
        <w:numPr>
          <w:ilvl w:val="3"/>
          <w:numId w:val="1"/>
        </w:numPr>
        <w:rPr/>
      </w:pPr>
      <w:bookmarkStart w:id="97" w:name="__RefHeading___Toc2305493_2749589250"/>
      <w:bookmarkStart w:id="98" w:name="_Toc35"/>
      <w:bookmarkEnd w:id="97"/>
      <w:r>
        <w:rPr>
          <w:rtl w:val="true"/>
        </w:rPr>
        <w:t>اشاره</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معصومان علیهم السلام</w:t>
      </w:r>
    </w:p>
    <w:p>
      <w:pPr>
        <w:pStyle w:val="BookText"/>
        <w:rPr/>
      </w:pPr>
      <w:r>
        <w:rPr>
          <w:rFonts w:ascii="IRNazanin" w:hAnsi="IRNazanin" w:eastAsia="IRNazanin"/>
          <w:color w:val="111111"/>
          <w:sz w:val="28"/>
          <w:sz w:val="28"/>
          <w:szCs w:val="28"/>
          <w:rtl w:val="true"/>
          <w:lang w:bidi="fa-IR"/>
        </w:rPr>
        <w:t>ابوذر غفاری به دو گونه مورد تکریم و محبت معصومان علیهم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زمان حیات ابوذر یا پس از درگذشت وی، مقام ارجمندش را ستوده و درباره او سخن محبت آمیز گفته و از مشکلات و گرفتاری هایش اظهار تأثر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معصومان علیهم السلام نیز احادیثی را از زبان او نقل کرده اند یا برای تجلیل مقام بلند دینی و جهادی او و هدایت مردم، به ماجراهایی از زندگی او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نمونه هایی از این دوگونه تکریم می پردازیم</w:t>
      </w:r>
      <w:r>
        <w:rPr>
          <w:rFonts w:eastAsia="IRNazanin" w:cs="IRNazanin"/>
          <w:color w:val="111111"/>
          <w:sz w:val="28"/>
          <w:szCs w:val="28"/>
          <w:rtl w:val="true"/>
          <w:lang w:bidi="fa-IR"/>
        </w:rPr>
        <w:t>:</w:t>
      </w:r>
    </w:p>
    <w:p>
      <w:pPr>
        <w:pStyle w:val="Heading4"/>
        <w:numPr>
          <w:ilvl w:val="3"/>
          <w:numId w:val="1"/>
        </w:numPr>
        <w:rPr/>
      </w:pPr>
      <w:bookmarkStart w:id="99" w:name="__RefHeading___Toc2305495_2749589250"/>
      <w:bookmarkStart w:id="100" w:name="_Toc36"/>
      <w:bookmarkEnd w:id="99"/>
      <w:r>
        <w:rPr>
          <w:rtl w:val="true"/>
        </w:rPr>
        <w:t>الف</w:t>
      </w:r>
      <w:r>
        <w:rPr>
          <w:rtl w:val="true"/>
        </w:rPr>
        <w:t xml:space="preserve">) </w:t>
      </w:r>
      <w:r>
        <w:rPr>
          <w:rtl w:val="true"/>
        </w:rPr>
        <w:t>ابوذر در نگاه پیامبر اعظم صلی الله علیه و آله</w:t>
      </w:r>
      <w:bookmarkEnd w:id="100"/>
    </w:p>
    <w:p>
      <w:pPr>
        <w:pStyle w:val="Heading5"/>
        <w:numPr>
          <w:ilvl w:val="4"/>
          <w:numId w:val="1"/>
        </w:numPr>
        <w:rPr/>
      </w:pPr>
      <w:bookmarkStart w:id="101" w:name="__RefHeading___Toc2305497_2749589250"/>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نگاه پیامبر اعظم صلی الله علیه و آله</w:t>
      </w:r>
    </w:p>
    <w:p>
      <w:pPr>
        <w:pStyle w:val="BookText"/>
        <w:rPr/>
      </w:pPr>
      <w:r>
        <w:rPr>
          <w:rFonts w:ascii="IRNazanin" w:hAnsi="IRNazanin" w:eastAsia="IRNazanin"/>
          <w:color w:val="111111"/>
          <w:sz w:val="28"/>
          <w:sz w:val="28"/>
          <w:szCs w:val="28"/>
          <w:rtl w:val="true"/>
          <w:lang w:bidi="fa-IR"/>
        </w:rPr>
        <w:t>گذشت که پیامبر بزرگوار اسلام، ابوذر را صادق ترین مردم امت خویش معرفی کرد و او را از اهل بیت خود شمرد و در فراق هر چند اندک وی دل تنگی کرد و از او با عواطف و حالت خاص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دیگر از مناسبات میان پیامبر و ابوذر اشاره می کنیم تا ابعاد دیگر شخصیت ابوذر از دیدگاه پیامبر نمایانده شود و به اهمیت مواضع و روایات این صحابی جلیل القدر بیشتر اطمینان یابیم</w:t>
      </w:r>
      <w:r>
        <w:rPr>
          <w:rFonts w:eastAsia="IRNazanin" w:cs="IRNazanin"/>
          <w:color w:val="111111"/>
          <w:sz w:val="28"/>
          <w:szCs w:val="28"/>
          <w:rtl w:val="true"/>
          <w:lang w:bidi="fa-IR"/>
        </w:rPr>
        <w:t>.</w:t>
      </w:r>
    </w:p>
    <w:p>
      <w:pPr>
        <w:pStyle w:val="Heading5"/>
        <w:numPr>
          <w:ilvl w:val="4"/>
          <w:numId w:val="1"/>
        </w:numPr>
        <w:rPr/>
      </w:pPr>
      <w:bookmarkStart w:id="103" w:name="__RefHeading___Toc2305499_2749589250"/>
      <w:bookmarkStart w:id="104" w:name="_Toc38"/>
      <w:bookmarkEnd w:id="103"/>
      <w:r>
        <w:rPr>
          <w:rtl w:val="true"/>
        </w:rPr>
        <w:t>وعده بهشت به ابوذر</w:t>
      </w:r>
      <w:bookmarkEnd w:id="104"/>
    </w:p>
    <w:p>
      <w:pPr>
        <w:pStyle w:val="BookText"/>
        <w:rPr/>
      </w:pPr>
      <w:r>
        <w:rPr>
          <w:rFonts w:ascii="IRNazanin" w:hAnsi="IRNazanin" w:eastAsia="IRNazanin"/>
          <w:color w:val="111111"/>
          <w:sz w:val="28"/>
          <w:sz w:val="28"/>
          <w:szCs w:val="28"/>
          <w:rtl w:val="true"/>
          <w:lang w:bidi="fa-IR"/>
        </w:rPr>
        <w:t>وعده بهشت به ابوذر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با جمعی از اصحاب در مسجد قُبا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 دانست که ابوذر در پایه ای از ایمان و درستی قرار دارد که در آخرت از بهشتیان است، ولی می خواست اصحابش از مقام ابوذر بیشتر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یکی از درهای مسجد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در این ساعت از در وارد شود،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این سخن را شنیدند، برخاستند تا از دیگران پیشی گیرند و مشمول وعده پیامبر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گروهی از این </w:t>
      </w:r>
      <w:bookmarkStart w:id="105" w:name="pg3305_33434"/>
    </w:p>
    <w:p>
      <w:pPr>
        <w:pStyle w:val="BookText"/>
        <w:rPr/>
      </w:pPr>
      <w:bookmarkEnd w:id="105"/>
      <w:r>
        <w:rPr>
          <w:rFonts w:ascii="IRNazanin" w:hAnsi="IRNazanin" w:eastAsia="IRNazanin"/>
          <w:color w:val="111111"/>
          <w:sz w:val="28"/>
          <w:sz w:val="28"/>
          <w:szCs w:val="28"/>
          <w:rtl w:val="true"/>
          <w:lang w:bidi="fa-IR"/>
        </w:rPr>
        <w:t>در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که مرا به گذشتن آذر ماه بشارت دهد،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 گروهی از آن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کدام ماه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آذر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دانستم که تو از اهل بهشتی، ولی خواستم اصحابم نیز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بهشتی نباشی، در حالی که تو را بعد از من به دلیل حجت و ولایتت به اهل بیتم از حرم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شهر غربت تنها زندگی می کنی و تنها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سعادت می یابند که تو را کفن و دفن کنند و آن جماعت همراهان من در بهشت هستند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06" w:name="__RefHeading___Toc2305501_2749589250"/>
      <w:bookmarkStart w:id="107" w:name="_Toc39"/>
      <w:bookmarkEnd w:id="106"/>
      <w:r>
        <w:rPr>
          <w:rtl w:val="true"/>
        </w:rPr>
        <w:t>ابوذر بر سفره آسمانی</w:t>
      </w:r>
      <w:bookmarkEnd w:id="107"/>
    </w:p>
    <w:p>
      <w:pPr>
        <w:pStyle w:val="BookText"/>
        <w:rPr/>
      </w:pPr>
      <w:r>
        <w:rPr>
          <w:rFonts w:ascii="IRNazanin" w:hAnsi="IRNazanin" w:eastAsia="IRNazanin"/>
          <w:color w:val="111111"/>
          <w:sz w:val="28"/>
          <w:sz w:val="28"/>
          <w:szCs w:val="28"/>
          <w:rtl w:val="true"/>
          <w:lang w:bidi="fa-IR"/>
        </w:rPr>
        <w:t>ابوذر بر سفره آسمانی</w:t>
      </w:r>
    </w:p>
    <w:p>
      <w:pPr>
        <w:pStyle w:val="BookText"/>
        <w:rPr/>
      </w:pPr>
      <w:r>
        <w:rPr>
          <w:rFonts w:ascii="IRNazanin" w:hAnsi="IRNazanin" w:eastAsia="IRNazanin"/>
          <w:color w:val="111111"/>
          <w:sz w:val="28"/>
          <w:sz w:val="28"/>
          <w:szCs w:val="28"/>
          <w:rtl w:val="true"/>
          <w:lang w:bidi="fa-IR"/>
        </w:rPr>
        <w:t xml:space="preserve">به روایت شیخ طوسی، وقتی جعفر بن ابی طالب از حبشه وارد مدینه شد، ظرفی پر از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قطیفه ای برای رسول اکرم صلی الله علیه و آله سوغات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قطیفه را به کسی می دهم که خدا و رسول،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متحیر شدند و به مقام آن شخص غبطه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حال حضرت علی علیه السلام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با شتاب سراغ علی علیه السلام را گرفت و او را به محضر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قطیفه را به حضرت علی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قطیفه را به بازار برد، به هزار مثقال طلا فروخت و تمام آن را میان فقیران مهاجر و انصار تقسیم کرد و چیزی از آن را باقی نگذاشت تا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با گروهی از اصحاب به دیدار علی علیه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هزار مثقال طلایی که گرفتی، امروز ما را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خود را خالی دید، ولی پیشنهاد پیامبر را که نشانه لطف و محبت آن حضرت بود، رد نکرد و با شرم، پیامبر و اصحاب را به خانه دعوت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خاص پیامبر به نام حذیفه گزارش می دهد که من با چهار نفر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ابوذر،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پیامبر وارد خانه علی علیه السلام </w:t>
      </w:r>
      <w:bookmarkStart w:id="108" w:name="pg3305_33436"/>
    </w:p>
    <w:p>
      <w:pPr>
        <w:pStyle w:val="BookText"/>
        <w:rPr/>
      </w:pPr>
      <w:bookmarkEnd w:id="108"/>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ما خوش آمد گفت و از همسرش، فاطمه زهرا علیهاالسلام خواست تا طعامی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حجره، ظرفی پر از طعام دید که بخار از آن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طعام لذیذ و گوارا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طعام به قدری بود که نه کم شد و نه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صرف طعام نزد دخترش رفت و با او سخن گفت که ما صحبت های آنان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را از کجا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طعام از طرف خداوند برای ما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که بخواهد، روزی بی حساب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خداوند را که زنده ماندم و از دخترم دیدم آنچه را حضرت زکریا از مریم دید و آن نزول مائده بهشتی بود</w:t>
      </w:r>
      <w:r>
        <w:rPr>
          <w:rFonts w:eastAsia="IRNazanin" w:cs="IRNazanin"/>
          <w:color w:val="111111"/>
          <w:sz w:val="28"/>
          <w:szCs w:val="28"/>
          <w:rtl w:val="true"/>
          <w:lang w:bidi="fa-IR"/>
        </w:rPr>
        <w:t>».</w:t>
      </w:r>
    </w:p>
    <w:p>
      <w:pPr>
        <w:pStyle w:val="Heading5"/>
        <w:numPr>
          <w:ilvl w:val="4"/>
          <w:numId w:val="1"/>
        </w:numPr>
        <w:rPr/>
      </w:pPr>
      <w:bookmarkStart w:id="109" w:name="__RefHeading___Toc2305503_2749589250"/>
      <w:bookmarkStart w:id="110" w:name="_Toc40"/>
      <w:bookmarkEnd w:id="109"/>
      <w:r>
        <w:rPr>
          <w:rtl w:val="true"/>
        </w:rPr>
        <w:t>اشتیاق بهشت به ابوذر</w:t>
      </w:r>
      <w:bookmarkEnd w:id="110"/>
    </w:p>
    <w:p>
      <w:pPr>
        <w:pStyle w:val="BookText"/>
        <w:rPr/>
      </w:pPr>
      <w:r>
        <w:rPr>
          <w:rFonts w:ascii="IRNazanin" w:hAnsi="IRNazanin" w:eastAsia="IRNazanin"/>
          <w:color w:val="111111"/>
          <w:sz w:val="28"/>
          <w:sz w:val="28"/>
          <w:szCs w:val="28"/>
          <w:rtl w:val="true"/>
          <w:lang w:bidi="fa-IR"/>
        </w:rPr>
        <w:t>اشتیاق بهشت به ابوذر</w:t>
      </w:r>
    </w:p>
    <w:p>
      <w:pPr>
        <w:pStyle w:val="BookText"/>
        <w:rPr/>
      </w:pPr>
      <w:r>
        <w:rPr>
          <w:rFonts w:ascii="IRNazanin" w:hAnsi="IRNazanin" w:eastAsia="IRNazanin"/>
          <w:color w:val="111111"/>
          <w:sz w:val="28"/>
          <w:sz w:val="28"/>
          <w:szCs w:val="28"/>
          <w:rtl w:val="true"/>
          <w:lang w:bidi="fa-IR"/>
        </w:rPr>
        <w:t>از انس بن مالک روایت شده است که روزی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رسول اکرم صلی الله علیه و آله و اشتیاقی که از این خبر به من دست داد، موجب شد تا از حضرت درباره آنان نپرسم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را در باغی یافتم که مشغول آب کشیدن از چاه و آبیاری آن بود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 که بهشت مشتاق چهار نفر 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که از رسول گرامی اسلام درباره آن افراد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جواب درخواست انس بن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آن چهارنفر باشم، خداوند را حمد و ستایش می کنم و اگر نباشم، ازدرگاهش می خواهم تا مرا از آنان قرار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همراه آن حضرت نزد پیامبر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آن حضرت کنار دحیه کلبی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دحیه، علی علیه السلام را دید،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پسر عموی خود را روی زانو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بیداری، سر خود را در دامن علی علیه السلام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حاجتی نزد من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تو آمدم، سر تو را </w:t>
      </w:r>
      <w:bookmarkStart w:id="111" w:name="pg3305_33438"/>
    </w:p>
    <w:p>
      <w:pPr>
        <w:pStyle w:val="BookText"/>
        <w:rPr/>
      </w:pPr>
      <w:bookmarkEnd w:id="111"/>
      <w:r>
        <w:rPr>
          <w:rFonts w:ascii="IRNazanin" w:hAnsi="IRNazanin" w:eastAsia="IRNazanin"/>
          <w:color w:val="111111"/>
          <w:sz w:val="28"/>
          <w:sz w:val="28"/>
          <w:szCs w:val="28"/>
          <w:rtl w:val="true"/>
          <w:lang w:bidi="fa-IR"/>
        </w:rPr>
        <w:t>بر زانوی دحیه کلبی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مرا دید، برخاست،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پسر عمویت را در دامن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تو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نشناختی؟ او جبرئیل بود که تو را امیر مؤمنان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من خبر داد که فرموده ای بهشت مشتاق دیدار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 دست خود به علی علیه السلام اشاره کرد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نخستین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دیگر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ابوذر و مقداد</w:t>
      </w:r>
      <w:r>
        <w:rPr>
          <w:rFonts w:eastAsia="IRNazanin" w:cs="IRNazanin"/>
          <w:color w:val="111111"/>
          <w:sz w:val="28"/>
          <w:szCs w:val="28"/>
          <w:rtl w:val="true"/>
          <w:lang w:bidi="fa-IR"/>
        </w:rPr>
        <w:t>».</w:t>
      </w:r>
    </w:p>
    <w:p>
      <w:pPr>
        <w:pStyle w:val="Heading5"/>
        <w:numPr>
          <w:ilvl w:val="4"/>
          <w:numId w:val="1"/>
        </w:numPr>
        <w:rPr/>
      </w:pPr>
      <w:bookmarkStart w:id="112" w:name="__RefHeading___Toc2305505_2749589250"/>
      <w:bookmarkStart w:id="113" w:name="_Toc41"/>
      <w:bookmarkEnd w:id="112"/>
      <w:r>
        <w:rPr>
          <w:rtl w:val="true"/>
        </w:rPr>
        <w:t>علاقه پیامبر به ابوذر</w:t>
      </w:r>
      <w:bookmarkEnd w:id="113"/>
    </w:p>
    <w:p>
      <w:pPr>
        <w:pStyle w:val="BookText"/>
        <w:rPr/>
      </w:pPr>
      <w:r>
        <w:rPr>
          <w:rFonts w:ascii="IRNazanin" w:hAnsi="IRNazanin" w:eastAsia="IRNazanin"/>
          <w:color w:val="111111"/>
          <w:sz w:val="28"/>
          <w:sz w:val="28"/>
          <w:szCs w:val="28"/>
          <w:rtl w:val="true"/>
          <w:lang w:bidi="fa-IR"/>
        </w:rPr>
        <w:t>علاقه پیامبر به ابوذر</w:t>
      </w:r>
    </w:p>
    <w:p>
      <w:pPr>
        <w:pStyle w:val="BookText"/>
        <w:rPr/>
      </w:pPr>
      <w:r>
        <w:rPr>
          <w:rFonts w:ascii="IRNazanin" w:hAnsi="IRNazanin" w:eastAsia="IRNazanin"/>
          <w:color w:val="111111"/>
          <w:sz w:val="28"/>
          <w:sz w:val="28"/>
          <w:szCs w:val="28"/>
          <w:rtl w:val="true"/>
          <w:lang w:bidi="fa-IR"/>
        </w:rPr>
        <w:t>یکی از اصحاب پیامبر به نام بریده گزارش می دهد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اَمَرنَی بِحُبِّ اَرْبَعَةٍ وَ اَخْبَرَنِی اِنَّه یُحِبُّهم، عَلِی وَ اَبوذرٍّ وَ المِقدادُ وَ سَلمانُ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متعال مرا به دوستی چهار نفر فرمان داده و خبر داده است که خود نیز آنان را دوست دارد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ابوذر، مقداد و سلمان</w:t>
      </w:r>
      <w:r>
        <w:rPr>
          <w:rFonts w:eastAsia="IRNazanin" w:cs="IRNazanin"/>
          <w:color w:val="111111"/>
          <w:sz w:val="28"/>
          <w:szCs w:val="28"/>
          <w:rtl w:val="true"/>
          <w:lang w:bidi="fa-IR"/>
        </w:rPr>
        <w:t>.</w:t>
      </w:r>
    </w:p>
    <w:p>
      <w:pPr>
        <w:pStyle w:val="Heading5"/>
        <w:numPr>
          <w:ilvl w:val="4"/>
          <w:numId w:val="1"/>
        </w:numPr>
        <w:rPr/>
      </w:pPr>
      <w:bookmarkStart w:id="114" w:name="__RefHeading___Toc2305507_2749589250"/>
      <w:bookmarkStart w:id="115" w:name="_Toc42"/>
      <w:bookmarkEnd w:id="114"/>
      <w:r>
        <w:rPr>
          <w:rtl w:val="true"/>
        </w:rPr>
        <w:t>پندهای پیامبر اعظم صلی الله علیه و آله به ابوذر</w:t>
      </w:r>
      <w:bookmarkEnd w:id="115"/>
    </w:p>
    <w:p>
      <w:pPr>
        <w:pStyle w:val="BookText"/>
        <w:rPr/>
      </w:pPr>
      <w:r>
        <w:rPr>
          <w:rFonts w:ascii="IRNazanin" w:hAnsi="IRNazanin" w:eastAsia="IRNazanin"/>
          <w:color w:val="111111"/>
          <w:sz w:val="28"/>
          <w:sz w:val="28"/>
          <w:szCs w:val="28"/>
          <w:rtl w:val="true"/>
          <w:lang w:bidi="fa-IR"/>
        </w:rPr>
        <w:t>پندهای پیامبر اعظم صلی الله علیه و آله به ابوذر</w:t>
      </w:r>
    </w:p>
    <w:p>
      <w:pPr>
        <w:pStyle w:val="BookText"/>
        <w:rPr/>
      </w:pPr>
      <w:r>
        <w:rPr>
          <w:rFonts w:ascii="IRNazanin" w:hAnsi="IRNazanin" w:eastAsia="IRNazanin"/>
          <w:color w:val="111111"/>
          <w:sz w:val="28"/>
          <w:sz w:val="28"/>
          <w:szCs w:val="28"/>
          <w:rtl w:val="true"/>
          <w:lang w:bidi="fa-IR"/>
        </w:rPr>
        <w:t>رسول خدا صلی الله علیه و آله در طول حیات پربرکت خود، پندهایی به عده ای از اصحاب و یارانشان داده که هر کدام دنیایی از حکمت و موعظه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مواعظ، سفارش های آن حضرت به جناب ابوذر غفاری است که در قالب آن، مفاهیم اخلاقی بسیار پربار و عالی و انسان ساز بیان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سفارش ها نه تنها از نظر محتوایی در سطح بالایی قرار دارد؛ که خود دلیلی بر صدور آن از مقام عصمت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نیز معتبر است و علمای بزرگی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طبرسی در مکارم الاخلاق، ورام بن ابی فراس در مجموعه ورام و محقق حلی در المعتبر به قسمت هایی </w:t>
      </w:r>
    </w:p>
    <w:p>
      <w:pPr>
        <w:pStyle w:val="BookText"/>
        <w:rPr/>
      </w:pPr>
      <w:r>
        <w:rPr>
          <w:rFonts w:ascii="IRNazanin" w:hAnsi="IRNazanin" w:eastAsia="IRNazanin"/>
          <w:color w:val="111111"/>
          <w:sz w:val="28"/>
          <w:sz w:val="28"/>
          <w:szCs w:val="28"/>
          <w:rtl w:val="true"/>
          <w:lang w:bidi="fa-IR"/>
        </w:rPr>
        <w:t xml:space="preserve">از این وصیت اشاره و نسبت دادن آن به پیامبر،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اصفهانی معروف به فاضل هندی در کشف اللثام، قسمت هایی از این وصیت را نقل و آن را به پیامبر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عین الحیات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 از جمله اخبار مشهوره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ابوالاسود دوئلی می گوید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به ربذه درآمدم و بر 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خدمت پیامبر اکرم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رسول خدا صلی الله علیه و آله و امیرمؤمنان علی علیه السلام در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خلوت استفاده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آن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اباذر، چه بسیار گرامی و پسندیده ای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 هستی و تو را سفارشی می کنم، آن را حفظ کن که تمام راه های خیر در آن است که اگر آن را حفظ کنی، پاداشی دو چندان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وصایای بسیاری به ابوذر فرمود که در اینجا به فرازهایی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تن درستی و فراغت</w:t>
      </w:r>
    </w:p>
    <w:p>
      <w:pPr>
        <w:pStyle w:val="BookText"/>
        <w:rPr/>
      </w:pPr>
      <w:r>
        <w:rPr>
          <w:rFonts w:ascii="Amiri" w:hAnsi="Amiri" w:eastAsia="Amiri" w:cs="Amiri"/>
          <w:color w:val="111111"/>
          <w:sz w:val="28"/>
          <w:sz w:val="28"/>
          <w:szCs w:val="28"/>
          <w:rtl w:val="true"/>
          <w:lang w:bidi="ar-SA"/>
        </w:rPr>
        <w:t>یا اَباذَرٍّ اِحفَظْ ما اُوصِیکَ بِهِ تَکُنْ سَعیداً فِی الدُّنیا وَ الآخِرَةِ یَا اَباذَرٍّ نِعمَتانِ مَغبُونٌ فِیهِما کَثیرٌ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 سفارش هایم را به خاطر بسپار تا سعادت دنیا و آخرت را از آن 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دو نعمتند که مردم بی شماری در آن زمینه زیان کارند قدر آن را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تندرستی و فراغت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فرصت ها </w:t>
      </w:r>
    </w:p>
    <w:p>
      <w:pPr>
        <w:pStyle w:val="BookText"/>
        <w:rPr/>
      </w:pPr>
      <w:r>
        <w:rPr>
          <w:rFonts w:ascii="Amiri" w:hAnsi="Amiri" w:eastAsia="Amiri" w:cs="Amiri"/>
          <w:color w:val="111111"/>
          <w:sz w:val="28"/>
          <w:sz w:val="28"/>
          <w:szCs w:val="28"/>
          <w:rtl w:val="true"/>
          <w:lang w:bidi="ar-SA"/>
        </w:rPr>
        <w:t>یا اَباذَرٍّ، اِغْتَنِم خَمساً قَبلَ خَمسٍ، شَبابَکَ قَبْلَ مَرَمِکَ، وَ صِحَّتَکَ قَبْلَ سُقْمِکَ وَ غِناکَ قَبْلَ فَقْرِکَ، وَ فَراغَکَ قَبْلَ شُغُلِکَ وَ حَیَاتَکَ قَبْلَ مَوتِکَ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ابوذر، پیش از آنکه پنج چیز به تو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چیز گرفتار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چیز را غنیمت شمار؛ جوانی را پیش از پیری، تندرستی را پیش از بیماری، توانگری را پیش از نداری، فراغت را پیش از گرفتاری، زندگی را پیش از فرا رسیدن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امروز و فردا کردن</w:t>
      </w:r>
    </w:p>
    <w:p>
      <w:pPr>
        <w:pStyle w:val="BookText"/>
        <w:rPr/>
      </w:pPr>
      <w:r>
        <w:rPr>
          <w:rFonts w:ascii="Amiri" w:hAnsi="Amiri" w:eastAsia="Amiri" w:cs="Amiri"/>
          <w:color w:val="111111"/>
          <w:sz w:val="28"/>
          <w:sz w:val="28"/>
          <w:szCs w:val="28"/>
          <w:rtl w:val="true"/>
          <w:lang w:bidi="ar-SA"/>
        </w:rPr>
        <w:t>یا اَباذَرٍّ اِیاکَ وَ التُّسویفَ بِأمَلِکَ، فَإنّکَ بِیَومِکَ وَ لَسْتَ بِمَا بَعْدَهُ، فَاِنْ یَکُن غُدٌلَکَ، فَکُنْ فِی الْغَدِ کَمَا کُنْتَ فِی الْیَوْمِ، وَ اِنْ لَمْ یَکُنْ غُدٌلَکَ لَم تَنْدَمْ عَلی ما فَرَّطتَ فِی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 کَم مِنْ مُستَقْبِلٍ یَوماً لا یَسْتَکْمِلُهُ، وَ مُنتَظِرٍ غَداً لا یَبْلُغُهُ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امروز و فردا کردن و تأخیر در انجام آرزوهایت، تو مسئول امروز خود هستی و از فردا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هم زنده ماندی، همان گونه باش که امروز هستی و اگر فردا زنده نبودی، پشیمان نیستی که چرا امروز کوتاهی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صبح زنده بودند، ولی آن روز را به پایان نبردند و چه بسیار افرادی که منتظر فردا بودند، ولی هیچ وقت آن را درک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عمر</w:t>
      </w:r>
    </w:p>
    <w:p>
      <w:pPr>
        <w:pStyle w:val="BookText"/>
        <w:rPr/>
      </w:pPr>
      <w:r>
        <w:rPr>
          <w:rFonts w:ascii="Amiri" w:hAnsi="Amiri" w:eastAsia="Amiri" w:cs="Amiri"/>
          <w:color w:val="111111"/>
          <w:sz w:val="28"/>
          <w:sz w:val="28"/>
          <w:szCs w:val="28"/>
          <w:rtl w:val="true"/>
          <w:lang w:bidi="ar-SA"/>
        </w:rPr>
        <w:t>یا اَباذَرٍّ، کُنْ عَلَی عُمُرِکَ اَشَحَّ مِنکَ عَلَی دِرْهَمِکَ وَ دِینارِکَ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عمر خود را بدان و بر عمر خود بیش از درهم و دینار بخیل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علم آموزی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النّاسِ مَنزِلَةً عِندَاللّه ِ یَومَ القِیامَةِ، عالِمٌ لا یَنْتَفِعُ بِعِلْمِهِ وَ مَنْ طَلَبَ عِلماً لِیَصرِفَ بِهِ وُجُوهَ النَّاسِ إِلَیْهِ لَمْ یَجِدریحَ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 مَن ابْتَغَی الْعِلمَ لِیَخْدَعَ بِهِ النَّاسَ لَم یَجِد رِیحَ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روز قیامت نزد خداوند متعال، دانشمندی است که از دانش خویش بهره 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دانشی را فراگیرد تنها برای آنکه توجه مردم را به خود جلب کند، بوی بهشت به مشام او نخواهد رسید و اگر دانشی را بیاموزد تا دیگران را به وسیله آن فریب دهد، او نیز از بوی بهشت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حق خداوند</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حُقوقَ اللّه ِ جَلَّ ثناؤُه اَعظَمُ مِنْ اَنْ یَقُومَ بِها الْعِبادُ وَ إِنَّ نِعَمَ اللّه ِ اَکثَرُ مِن اَنْ یُحصِیَها الْعبادُ وَلَکِنْ اَمْسَوْا وَ اَصبَحُوا تَائِبِینَ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حقوق خداوند بلندمرتبه، بزرگ تر از آن است که بندگان توانِ ادای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نعمت های خدا بیشتر از آن است که بندگان بتوانند آن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صبح و شام را با توبه آغاز کنید و به پایان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گناه</w:t>
      </w:r>
    </w:p>
    <w:p>
      <w:pPr>
        <w:pStyle w:val="BookText"/>
        <w:rPr/>
      </w:pPr>
      <w:r>
        <w:rPr>
          <w:rFonts w:ascii="Amiri" w:hAnsi="Amiri" w:eastAsia="Amiri" w:cs="Amiri"/>
          <w:color w:val="111111"/>
          <w:sz w:val="28"/>
          <w:sz w:val="28"/>
          <w:szCs w:val="28"/>
          <w:rtl w:val="true"/>
          <w:lang w:bidi="ar-SA"/>
        </w:rPr>
        <w:t>یا اَباذَرٍّ اِنَّ نَفسَ المؤمِنِ اَشَدُّ اِرْتِکَاضاً مِنَ الْخَطِیئَةِ مِنَ الْعُصْفُورِ حِینَ یُقذَفُ بِهِ فِی شَرِکِهِ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به گناهی دست یازد، چنان آشفته می شود که گویی گنجشکی است که پیکان بر بالِ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گفتار و کردار</w:t>
      </w:r>
    </w:p>
    <w:p>
      <w:pPr>
        <w:pStyle w:val="BookText"/>
        <w:rPr/>
      </w:pPr>
      <w:r>
        <w:rPr>
          <w:rFonts w:ascii="Amiri" w:hAnsi="Amiri" w:eastAsia="Amiri" w:cs="Amiri"/>
          <w:color w:val="111111"/>
          <w:sz w:val="28"/>
          <w:sz w:val="28"/>
          <w:szCs w:val="28"/>
          <w:rtl w:val="true"/>
          <w:lang w:bidi="ar-SA"/>
        </w:rPr>
        <w:t>یا اَباذَرٍّ مَن وَافَقَ قَولُهُ فِعْلَهُ فَذَاکَ الَّذِی اَصَابَ حَظَّهُ وَ مَنْ خَالَفَ قَولُهُ فِعلَهُ فَاِنَّما یُوَبِّخُ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گفتار و رفتارش هماهنگ باشد، کام 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دوگانگی در گفتار و کردار دچار است، سزاوار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سخن و قلمرو مسئولیت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اَباذَرٍّ دَعْ مَا لَسْتَ مِنهُ فی شَی ءٍ وَلاَ تَنْطِقْ فِیما لا یَعْنِیکَ وَ اخْزُنْ لِسَانَکَ کَمَا تَخْزُنُ وَرِقَکَ</w:t>
      </w:r>
      <w:r>
        <w:rPr>
          <w:rFonts w:eastAsia="Amiri" w:cs="Amiri" w:ascii="Amiri" w:hAnsi="Amiri"/>
          <w:color w:val="111111"/>
          <w:sz w:val="28"/>
          <w:szCs w:val="28"/>
          <w:rtl w:val="true"/>
          <w:lang w:bidi="ar-SA"/>
        </w:rPr>
        <w:t xml:space="preserve">. </w:t>
      </w:r>
      <w:bookmarkStart w:id="116" w:name="pg3305_33446"/>
    </w:p>
    <w:p>
      <w:pPr>
        <w:pStyle w:val="BookText"/>
        <w:rPr/>
      </w:pPr>
      <w:bookmarkEnd w:id="116"/>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بیرون از حوزه مسئولیت تو است، واگذار و خود را درگیر آن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نیز به همان بسنده کن که ضرورتِ کار و هدف ایجاب می کند و زبان را چنان پاس دار که پول نقد را پاس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نماز</w:t>
      </w:r>
    </w:p>
    <w:p>
      <w:pPr>
        <w:pStyle w:val="BookText"/>
        <w:rPr/>
      </w:pPr>
      <w:r>
        <w:rPr>
          <w:rFonts w:ascii="Amiri" w:hAnsi="Amiri" w:eastAsia="Amiri" w:cs="Amiri"/>
          <w:color w:val="111111"/>
          <w:sz w:val="28"/>
          <w:sz w:val="28"/>
          <w:szCs w:val="28"/>
          <w:rtl w:val="true"/>
          <w:lang w:bidi="ar-SA"/>
        </w:rPr>
        <w:t>یا اَباذَرٍّ جَعَل اللّه ُ جَلَّ ثناؤُه قُرَّةَ عَینی فِی الصَّلاةِ وَ حَبَّبَ اِلِی الصَّلاةَ کَما حَبَّبَ اِلَی الجَائِعِ الطَّعَامَ وَ اِلَی الظَّمآنِ المَاءَ وَ اِنَّ الجائِعَ اِذَا اَکَلَ شَبِعَ وَ اِنَّ الظَّمآنَ اِذَا شَرِبَ رَوِی وَ اَنَا لا اَشبَعُ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نور چشم من ساخته و چنان مرا مشتاق آن قرار داده است که گرسنگان و تشنگان به نان و آب مشتاقند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گرسنه و تشنه با خوردن و نوشیدن سیر و سیراب می شوند، ولی من را هرگز از نماز سیری نیست</w:t>
      </w:r>
      <w:r>
        <w:rPr>
          <w:rFonts w:eastAsia="IRNazanin" w:cs="IRNazanin"/>
          <w:color w:val="111111"/>
          <w:sz w:val="28"/>
          <w:szCs w:val="28"/>
          <w:rtl w:val="true"/>
          <w:lang w:bidi="fa-IR"/>
        </w:rPr>
        <w:t>.</w:t>
      </w:r>
    </w:p>
    <w:p>
      <w:pPr>
        <w:pStyle w:val="Heading4"/>
        <w:numPr>
          <w:ilvl w:val="3"/>
          <w:numId w:val="1"/>
        </w:numPr>
        <w:rPr/>
      </w:pPr>
      <w:bookmarkStart w:id="117" w:name="__RefHeading___Toc2305509_2749589250"/>
      <w:bookmarkStart w:id="118" w:name="_Toc43"/>
      <w:bookmarkEnd w:id="117"/>
      <w:r>
        <w:rPr>
          <w:rtl w:val="true"/>
        </w:rPr>
        <w:t>ب</w:t>
      </w:r>
      <w:r>
        <w:rPr>
          <w:rtl w:val="true"/>
        </w:rPr>
        <w:t xml:space="preserve">) </w:t>
      </w:r>
      <w:r>
        <w:rPr>
          <w:rtl w:val="true"/>
        </w:rPr>
        <w:t>امام علی علیه السلام</w:t>
      </w:r>
      <w:bookmarkEnd w:id="1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امام علی علیه السلام در یکی از خطبه های نهج البلاغه، سیمای یکی از مؤمنان راستین صدر اسلام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شارحان نهج البلاغه با توجه به این سخنان، بر این باورند که شخصیت مورد نظر در این گفتار، ابوذر غفاری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این مؤمن راستین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پیشین، برادری دینی داشتم که دنیا را خوار و بی مقدار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 او را بزرگ و ارجمند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شکم خوارگی و در بند آرزوهای نایافته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می یافت، بسیار از آن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ایام را به سکوت و خاموشی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سخن می آمد، بر هر گوینده ای چیره می شد یا بحر مواج گفتارش، عطش پرسندگان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فروتنی پیش گرفته بود، دیگران، او را ناتوان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به جوشش و کوشش می آمد، همچون شیر ژیان و مار زهرآگین صحراها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قاضی و دادگر نمی آمد، دلیل و برهان ارائه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کاری که در مانند و مثالش، راه عذری می دید، از کس بهانه جویی نمی کرد </w:t>
      </w:r>
    </w:p>
    <w:p>
      <w:pPr>
        <w:pStyle w:val="BookText"/>
        <w:rPr/>
      </w:pPr>
      <w:r>
        <w:rPr>
          <w:rFonts w:ascii="IRNazanin" w:hAnsi="IRNazanin" w:eastAsia="IRNazanin"/>
          <w:color w:val="111111"/>
          <w:sz w:val="28"/>
          <w:sz w:val="28"/>
          <w:szCs w:val="28"/>
          <w:rtl w:val="true"/>
          <w:lang w:bidi="fa-IR"/>
        </w:rPr>
        <w:t>و نخست به عذرش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دردی نمی نالید مگر هنگامی که بهبود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خویش جامه عمل می پوشاند و از کردار مکروه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سخنوری به ظاهر بر وی چیره می شد، در سکوت و باطن از او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حریص تر از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دو حادثه رخ می داد، نخست می اندیشید که کدام یک به هوا و هوس نزدیک تر است و با آن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این صفات نیک را بیاموزید و به آنها عمل کنید و اگر به انجام همه آنها ناتوان بودید، بدانید رفته رفته آموختن آنها بهتر از ترک آنها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خطبه، جامع ترین و صادق ترین توصیف برای ابوذر غفاری است که مردم را به اسوه قرار دادن وی برای کسب فضایل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اندیشه در این سخنان، می توان به سادگی نتیجه گیری کرد که شخصیتی با ویژگی هایی از این دست چگونه در دل ها جا باز می کند و چگونه جاذبه شخصیت او، همه را به احترام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آخرین وداعش با ابوذر نیز سخنان جان سوز و ارزشمندی ایراد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خشنودی پروردگار به خشم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رحمت او امیدوار باش که چنین پریشانی را به جهت رضایت او به جان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برای دنیای خویش از تو ترسیدند و تو نیز برای پایداری ایمان و آیینت چنین پریشان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که به خاطر آن از تو ترسیدند، به خودشان واگذار و با دین خود که برای آن ترسیدی، از این مردم بگریز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چه بسیار نیازمندند به آنچه تو آنها را از آن منع می کنی و چقدر بی نیازی تو از آنچه آنان، تو را از آن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فردای قیامت آگاه می شوی که سود سرشار با کدامین است و چه کسی رنج و اشکش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دریچه آسمان ها و زمین بر کسی تنگ و بسته شود، </w:t>
      </w:r>
      <w:bookmarkStart w:id="119" w:name="pg3305_33450"/>
    </w:p>
    <w:p>
      <w:pPr>
        <w:pStyle w:val="BookText"/>
        <w:rPr/>
      </w:pPr>
      <w:bookmarkEnd w:id="119"/>
      <w:r>
        <w:rPr>
          <w:rFonts w:ascii="IRNazanin" w:hAnsi="IRNazanin" w:eastAsia="IRNazanin"/>
          <w:color w:val="111111"/>
          <w:sz w:val="28"/>
          <w:sz w:val="28"/>
          <w:szCs w:val="28"/>
          <w:rtl w:val="true"/>
          <w:lang w:bidi="fa-IR"/>
        </w:rPr>
        <w:t>آن کس که از عقوبت خداوندی در پرهیز باشد، پروردگار برای او راه گریزی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 است که با تو مأنوس است و باطل است که از تو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پذیرای دنیای آنان بودی، بی شک، از محبت و مهر بی دریغ آنان برخوردار می شدی و اگر حتی از این کهنه سرا اندکی برای خود برمی گزیدی، بی تردید، تو را ایمن می داشتند و از زهر چشم آنان آسوده بودی</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20" w:name="__RefHeading___Toc2305511_2749589250"/>
      <w:bookmarkStart w:id="121" w:name="_Toc44"/>
      <w:bookmarkEnd w:id="120"/>
      <w:r>
        <w:rPr>
          <w:rtl w:val="true"/>
        </w:rPr>
        <w:t>ج</w:t>
      </w:r>
      <w:r>
        <w:rPr>
          <w:rtl w:val="true"/>
        </w:rPr>
        <w:t xml:space="preserve">) </w:t>
      </w:r>
      <w:r>
        <w:rPr>
          <w:rtl w:val="true"/>
        </w:rPr>
        <w:t>حضرت فاطمه زهرا علیهاالسلام</w:t>
      </w:r>
      <w:bookmarkEnd w:id="1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علیهاالسلام</w:t>
      </w:r>
    </w:p>
    <w:p>
      <w:pPr>
        <w:pStyle w:val="BookText"/>
        <w:rPr/>
      </w:pPr>
      <w:r>
        <w:rPr>
          <w:rFonts w:ascii="IRNazanin" w:hAnsi="IRNazanin" w:eastAsia="IRNazanin"/>
          <w:color w:val="111111"/>
          <w:sz w:val="28"/>
          <w:sz w:val="28"/>
          <w:szCs w:val="28"/>
          <w:rtl w:val="true"/>
          <w:lang w:bidi="fa-IR"/>
        </w:rPr>
        <w:t>بزرگ صحابی پیامبر اسلام، سلمان فارسی که از یاران و هم فکران صمیمی ابوذر غفاری است، روایت کرده است که روزی پس از رحلت پیامبر، از خانه خارج شدم و به علی علیه السلام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ابراز محبت همیشگی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فاطمه زهرا علیهاالسلام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تو را ببیند؛ هدیه ای برای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خانه فاطمه علیهاالسلام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ورود وارد خانه شدم و آن حضرت در حالی که عبایی بر تن داشت، در حیاط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در حیاط خانه نشسته بودم و مثل همیشه در فراق پیامبر در حزن و اشک افشانی بودم که ناگهان در باز شد و سه کنیز که تا آن هنگام زنی را به زیبایی آنان ندیده بودم،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احترام آنان از جا برخاستم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آیید، از مکه یا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 یک، ما از بهشت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برای تسلیت گویی مرگ پدرت، رسول خدا صلی الله علیه و آله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 به روی ایشان نشستم و به یکی از آنان که گویا از دیگران بزرگ 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ـ ذره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چگونه ذره نامیده شده ای، در حالی که قد و اندام بزرگ داری؟ </w:t>
      </w:r>
      <w:bookmarkStart w:id="122" w:name="pg3305_33453"/>
    </w:p>
    <w:p>
      <w:pPr>
        <w:pStyle w:val="BookText"/>
        <w:rPr/>
      </w:pPr>
      <w:bookmarkEnd w:id="122"/>
      <w:r>
        <w:rPr>
          <w:rFonts w:ascii="IRNazanin" w:hAnsi="IRNazanin" w:eastAsia="IRNazanin"/>
          <w:color w:val="111111"/>
          <w:sz w:val="28"/>
          <w:sz w:val="28"/>
          <w:szCs w:val="28"/>
          <w:rtl w:val="true"/>
          <w:lang w:bidi="fa-IR"/>
        </w:rPr>
        <w:t>ـ چون خداوند بزرگ مرا برای ابوذر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ـ مقدوده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مقدوده؟</w:t>
      </w:r>
    </w:p>
    <w:p>
      <w:pPr>
        <w:pStyle w:val="BookText"/>
        <w:rPr/>
      </w:pPr>
      <w:r>
        <w:rPr>
          <w:rFonts w:ascii="IRNazanin" w:hAnsi="IRNazanin" w:eastAsia="IRNazanin"/>
          <w:color w:val="111111"/>
          <w:sz w:val="28"/>
          <w:sz w:val="28"/>
          <w:szCs w:val="28"/>
          <w:rtl w:val="true"/>
          <w:lang w:bidi="fa-IR"/>
        </w:rPr>
        <w:t>ـ چون خداوند مرا برای مقداد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 تو چیست؟</w:t>
      </w:r>
    </w:p>
    <w:p>
      <w:pPr>
        <w:pStyle w:val="BookText"/>
        <w:rPr/>
      </w:pPr>
      <w:r>
        <w:rPr>
          <w:rFonts w:ascii="IRNazanin" w:hAnsi="IRNazanin" w:eastAsia="IRNazanin"/>
          <w:color w:val="111111"/>
          <w:sz w:val="28"/>
          <w:sz w:val="28"/>
          <w:szCs w:val="28"/>
          <w:rtl w:val="true"/>
          <w:lang w:bidi="fa-IR"/>
        </w:rPr>
        <w:t>ـ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سلمی؟</w:t>
      </w:r>
    </w:p>
    <w:p>
      <w:pPr>
        <w:pStyle w:val="BookText"/>
        <w:rPr/>
      </w:pPr>
      <w:r>
        <w:rPr>
          <w:rFonts w:ascii="IRNazanin" w:hAnsi="IRNazanin" w:eastAsia="IRNazanin"/>
          <w:color w:val="111111"/>
          <w:sz w:val="28"/>
          <w:sz w:val="28"/>
          <w:szCs w:val="28"/>
          <w:rtl w:val="true"/>
          <w:lang w:bidi="fa-IR"/>
        </w:rPr>
        <w:t>ـ زیرا خداوند مرا برای سلمان آفریده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23" w:name="__RefHeading___Toc2305513_2749589250"/>
      <w:bookmarkStart w:id="124" w:name="_Toc45"/>
      <w:bookmarkEnd w:id="123"/>
      <w:r>
        <w:rPr>
          <w:rtl w:val="true"/>
        </w:rPr>
        <w:t>د</w:t>
      </w:r>
      <w:r>
        <w:rPr>
          <w:rtl w:val="true"/>
        </w:rPr>
        <w:t xml:space="preserve">) </w:t>
      </w:r>
      <w:r>
        <w:rPr>
          <w:rtl w:val="true"/>
        </w:rPr>
        <w:t>امام حسن علیه السلام</w:t>
      </w:r>
      <w:bookmarkEnd w:id="12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امام حسن مجتبی علیه السلام درباره شخصیت و ویژگی های ابوذر بسیار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تاریخ بیش از همه معروف است، وداع جان سوز و پر عطوفت ایشان در بدرقه ابوذر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بر تودیع کننده سزاوار نیست که سکوت کند و بر مشایعت کننده که باز گردد، سخن، کوتاه می کردم، اگرچه زمان اندوه طولانی شد و این مردم با تو آن کردند که می بینی، ولی تو با یادآوری مرگ و دوری از دنیا، آن را فروگذار و سختی ها را به امید گشایش پس از آن تحمل کن و بردبار باش تا پیامبر را در حالی ملاقات کنی که از تو خشنود باشد</w:t>
      </w:r>
      <w:r>
        <w:rPr>
          <w:rFonts w:eastAsia="IRNazanin" w:cs="IRNazanin"/>
          <w:color w:val="111111"/>
          <w:sz w:val="28"/>
          <w:szCs w:val="28"/>
          <w:rtl w:val="true"/>
          <w:lang w:bidi="fa-IR"/>
        </w:rPr>
        <w:t>.</w:t>
      </w:r>
      <w:r>
        <w:rPr>
          <w:rStyle w:val="FootnoteAnchor"/>
          <w:rtl w:val="true"/>
        </w:rPr>
        <w:footnoteReference w:id="76"/>
      </w:r>
      <w:bookmarkStart w:id="125" w:name="pg3305_33454"/>
    </w:p>
    <w:p>
      <w:pPr>
        <w:pStyle w:val="Heading4"/>
        <w:numPr>
          <w:ilvl w:val="3"/>
          <w:numId w:val="1"/>
        </w:numPr>
        <w:rPr/>
      </w:pPr>
      <w:bookmarkStart w:id="126" w:name="__RefHeading___Toc2305515_2749589250"/>
      <w:bookmarkStart w:id="127" w:name="_Toc46"/>
      <w:bookmarkEnd w:id="125"/>
      <w:bookmarkEnd w:id="126"/>
      <w:r>
        <w:rPr>
          <w:rtl w:val="true"/>
        </w:rPr>
        <w:t xml:space="preserve">هـ </w:t>
      </w:r>
      <w:r>
        <w:rPr>
          <w:rtl w:val="true"/>
        </w:rPr>
        <w:t xml:space="preserve">) </w:t>
      </w:r>
      <w:r>
        <w:rPr>
          <w:rtl w:val="true"/>
        </w:rPr>
        <w:t>امام حسین علیه السلام</w:t>
      </w:r>
      <w:bookmarkEnd w:id="127"/>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امام حسین علیه السلام نیز به ابوذر علاقه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ویژگی ها و فعالیت های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مراسم تودیع ابوذر شرکت کرد و خطاب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دگرگونی آنچه می بینی،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هر روز در انجام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تو را برای دنیایشان تبعید کردند و تو برای دینت با آنان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آنچه تو را از آن محروم کردند، بی نیازی و آنان به چیزی که تو از آن منعشان می کردی،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صبوری و پیروزی بخواه و از بی حوصلگی و ناشکیبایی به او پناه ببر</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28" w:name="__RefHeading___Toc2305517_2749589250"/>
      <w:bookmarkStart w:id="129" w:name="_Toc47"/>
      <w:bookmarkEnd w:id="128"/>
      <w:r>
        <w:rPr>
          <w:rtl w:val="true"/>
        </w:rPr>
        <w:t>و</w:t>
      </w:r>
      <w:r>
        <w:rPr>
          <w:rtl w:val="true"/>
        </w:rPr>
        <w:t xml:space="preserve">) </w:t>
      </w:r>
      <w:r>
        <w:rPr>
          <w:rtl w:val="true"/>
        </w:rPr>
        <w:t>امام محمد باقر علیه السلام</w:t>
      </w:r>
      <w:bookmarkEnd w:id="12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w:t>
      </w:r>
    </w:p>
    <w:p>
      <w:pPr>
        <w:pStyle w:val="BookText"/>
        <w:rPr/>
      </w:pPr>
      <w:r>
        <w:rPr>
          <w:rFonts w:ascii="IRNazanin" w:hAnsi="IRNazanin" w:eastAsia="IRNazanin"/>
          <w:color w:val="111111"/>
          <w:sz w:val="28"/>
          <w:sz w:val="28"/>
          <w:szCs w:val="28"/>
          <w:rtl w:val="true"/>
          <w:lang w:bidi="fa-IR"/>
        </w:rPr>
        <w:t>امام باقر علیه السلام روایات و خاطرات بسیاری از زندگی و گفتار ابوذر غفاری نقل کرده و از آن جمله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ابوذر مقابل کعبه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جندب بن جنان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اطرافش جمع شدند و ابوذر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قصد سفر داشته باشد، زاد و توشه مورد نیاز را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سفر طولانی و مهم آخرت توشه برداشته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توشه آخرت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گرفتن در روزی بسیار گرم برای روزی که همگان برانگیخته می شوند و از قبر بیرون می آیند؛ زیارت خانه خدا برای کسب رضایت خداوند و برای مقاصد بزرگ؛ خواندن دو رکعت نماز در تاریکی شب برای آسان شدن وحشت قبر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کلامتان را بر دو گونه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نیکویی که بهتر است آن را به زبان </w:t>
      </w:r>
      <w:bookmarkStart w:id="130" w:name="pg3305_33457"/>
    </w:p>
    <w:p>
      <w:pPr>
        <w:pStyle w:val="BookText"/>
        <w:rPr/>
      </w:pPr>
      <w:bookmarkEnd w:id="130"/>
      <w:r>
        <w:rPr>
          <w:rFonts w:ascii="IRNazanin" w:hAnsi="IRNazanin" w:eastAsia="IRNazanin"/>
          <w:color w:val="111111"/>
          <w:sz w:val="28"/>
          <w:sz w:val="28"/>
          <w:szCs w:val="28"/>
          <w:rtl w:val="true"/>
          <w:lang w:bidi="fa-IR"/>
        </w:rPr>
        <w:t>آورید و سخن بدی که سزاوار است آن را بر زبان 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مسکین را از یاد نبرید تا خداوند شما را به این وسیله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دارایی دنیا را به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را که از راه حلال کسب کرده ای، برای مخارج خانواده و درهم دیگر را برای آخرت خود صرف کن و در راه خداوند برای ذخیره آخرت خویش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سوم سودی ندارد و سرانجام زیان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درصدد کسب آن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به دو نوع سخن باور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راه طلب مال حلال و کلامی برای آخرت و کلام خارج از این دو قسم سودی نمی بخشد، بلکه زیان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اندیشه روزی که دریافتنی نیست، هلاک کرد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31" w:name="__RefHeading___Toc2305519_2749589250"/>
      <w:bookmarkStart w:id="132" w:name="_Toc48"/>
      <w:bookmarkEnd w:id="131"/>
      <w:r>
        <w:rPr>
          <w:rtl w:val="true"/>
        </w:rPr>
        <w:t>ز</w:t>
      </w:r>
      <w:r>
        <w:rPr>
          <w:rtl w:val="true"/>
        </w:rPr>
        <w:t xml:space="preserve">) </w:t>
      </w:r>
      <w:r>
        <w:rPr>
          <w:rtl w:val="true"/>
        </w:rPr>
        <w:t>امام صادق علیه السلام</w:t>
      </w:r>
      <w:bookmarkEnd w:id="13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امام صادق علیه السلام نیز درباره ابوذر نیز سخن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ابوذر غفاری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چیزی از دانش هدایت فرما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ابوذر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دریای بی کرانه است، ولی بدان که تا می توانی به دوست خود بدی و خیانت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منظور ابوذر را درنیافته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توان به کسی که دوست داریم، بدی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خودت محبوب ترین و نزدیک ترین نفوس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کرده ای، به نفست بدی کرده ای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ابوذر غفاری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این همه از مرگ بیمناکیم؟ </w:t>
      </w:r>
      <w:bookmarkStart w:id="133" w:name="pg3305_33459"/>
    </w:p>
    <w:p>
      <w:pPr>
        <w:pStyle w:val="BookText"/>
        <w:rPr/>
      </w:pPr>
      <w:bookmarkEnd w:id="13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دنیای خود را آباد و خانه آخرت خود را ویران کرده اید و دوست ندارید از محل آباد به محل ویران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ما به خانه آخرت چگونه است؟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مانند مسافر دور از کاشانه است که پس از دوری از خانه اش به آن جا برمی گردد و گناه کار مثل برده ای است که از مولایش گریخته است و او را به مولایش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نزد خدا چگونه است؟ 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به قرآن کریم عرضه کنید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اَلاَبرارَ لَفی نَعیمٍ وَ اِنَّ الفُجّارَ لَفی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و فضل خداوند چه می شود؟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رَحمَةَ اللّهِ قَریبٌ مِنَ المُحسِنینِ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صادق علیه السلام درباره دوستی ابوذر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کسانی که بعد از پیامبر منحرف نشدند، دوستی کنید که یکی از آنان ابوذر غفاری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مؤمنانی که پس از پیامبر تغییر عقیده ندادند و از راه مستقیم منحرف نشدند، فریضه است؛ مؤمنانی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 و</w:t>
      </w:r>
      <w:r>
        <w:rPr>
          <w:rFonts w:eastAsia="IRNazanin" w:cs="IRNazanin"/>
          <w:color w:val="111111"/>
          <w:sz w:val="28"/>
          <w:szCs w:val="28"/>
          <w:rtl w:val="true"/>
          <w:lang w:bidi="fa-IR"/>
        </w:rPr>
        <w:t>... .</w:t>
      </w:r>
      <w:r>
        <w:rPr>
          <w:rStyle w:val="FootnoteAnchor"/>
          <w:rtl w:val="true"/>
        </w:rPr>
        <w:footnoteReference w:id="83"/>
      </w:r>
    </w:p>
    <w:p>
      <w:pPr>
        <w:pStyle w:val="Heading4"/>
        <w:numPr>
          <w:ilvl w:val="3"/>
          <w:numId w:val="1"/>
        </w:numPr>
        <w:rPr/>
      </w:pPr>
      <w:bookmarkStart w:id="134" w:name="__RefHeading___Toc2305521_2749589250"/>
      <w:bookmarkStart w:id="135" w:name="_Toc49"/>
      <w:bookmarkEnd w:id="134"/>
      <w:r>
        <w:rPr>
          <w:rtl w:val="true"/>
        </w:rPr>
        <w:t>ح</w:t>
      </w:r>
      <w:r>
        <w:rPr>
          <w:rtl w:val="true"/>
        </w:rPr>
        <w:t xml:space="preserve">) </w:t>
      </w:r>
      <w:r>
        <w:rPr>
          <w:rtl w:val="true"/>
        </w:rPr>
        <w:t>امام موسی کاظم علیه السلام</w:t>
      </w:r>
      <w:bookmarkEnd w:id="13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w:t>
      </w:r>
    </w:p>
    <w:p>
      <w:pPr>
        <w:pStyle w:val="BookText"/>
        <w:rPr/>
      </w:pPr>
      <w:r>
        <w:rPr>
          <w:rFonts w:ascii="IRNazanin" w:hAnsi="IRNazanin" w:eastAsia="IRNazanin"/>
          <w:color w:val="111111"/>
          <w:sz w:val="28"/>
          <w:sz w:val="28"/>
          <w:szCs w:val="28"/>
          <w:rtl w:val="true"/>
          <w:lang w:bidi="fa-IR"/>
        </w:rPr>
        <w:t>امام کاظم علیه السلام درباره ابوذر چنین نقل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مرگِ ابوذر از او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من کردار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از ثروت،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صبح و شب نکردم در حالی که دارای خزانه و ذخیره مال </w:t>
      </w:r>
      <w:bookmarkStart w:id="136" w:name="pg3305_33461"/>
    </w:p>
    <w:p>
      <w:pPr>
        <w:pStyle w:val="BookText"/>
        <w:rPr/>
      </w:pPr>
      <w:bookmarkEnd w:id="136"/>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صلی الله علیه و آله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 مرد، قبر اوست</w:t>
      </w:r>
      <w:r>
        <w:rPr>
          <w:rFonts w:eastAsia="IRNazanin" w:cs="IRNazanin"/>
          <w:color w:val="111111"/>
          <w:sz w:val="28"/>
          <w:szCs w:val="28"/>
          <w:rtl w:val="true"/>
          <w:lang w:bidi="fa-IR"/>
        </w:rPr>
        <w:t>».</w:t>
      </w:r>
    </w:p>
    <w:p>
      <w:pPr>
        <w:pStyle w:val="Heading4"/>
        <w:numPr>
          <w:ilvl w:val="3"/>
          <w:numId w:val="1"/>
        </w:numPr>
        <w:rPr/>
      </w:pPr>
      <w:bookmarkStart w:id="137" w:name="__RefHeading___Toc2305523_2749589250"/>
      <w:bookmarkStart w:id="138" w:name="_Toc50"/>
      <w:bookmarkEnd w:id="137"/>
      <w:r>
        <w:rPr>
          <w:rtl w:val="true"/>
        </w:rPr>
        <w:t>ط</w:t>
      </w:r>
      <w:r>
        <w:rPr>
          <w:rtl w:val="true"/>
        </w:rPr>
        <w:t xml:space="preserve">) </w:t>
      </w:r>
      <w:r>
        <w:rPr>
          <w:rtl w:val="true"/>
        </w:rPr>
        <w:t>امام رضا علیه السلام</w:t>
      </w:r>
      <w:bookmarkEnd w:id="13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امام رضا علیه السلام ، ابوذر را از دوستداران راستین علی علیه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بشارت و ویژگی هایی که برای یاران علی علیه السلام در احادیث آمده است، شامل حال ابوذر غفاری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فرازی از پاسخ به پرسش مأمون الرشید عباسی درباره امامت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قدم جای پای پیامبر گذاشتند و به دستورهای آن حضرت جامه عمل پوشاندند و پس از او نیز منحرف نشدند و در یاری و همراهی علی علیه السلام وفاداری و ثبات قدم نشان دادند،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سلمان فارسی، مقداد، عمار یاسر، حذیفه، ابی هیثم، سهل بن حنیف عباده، ابو ایوب و حزیمه و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از آنان و کسانی که در پیروی آنان بکوشند، خشنود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39" w:name="__RefHeading___Toc2305525_2749589250"/>
      <w:bookmarkStart w:id="140" w:name="_Toc51"/>
      <w:bookmarkEnd w:id="139"/>
      <w:r>
        <w:rPr/>
        <w:t>2</w:t>
      </w:r>
      <w:r>
        <w:rPr>
          <w:rtl w:val="true"/>
        </w:rPr>
        <w:t xml:space="preserve">. </w:t>
      </w:r>
      <w:r>
        <w:rPr>
          <w:rtl w:val="true"/>
        </w:rPr>
        <w:t>یاران</w:t>
      </w:r>
      <w:bookmarkEnd w:id="140"/>
    </w:p>
    <w:p>
      <w:pPr>
        <w:pStyle w:val="Heading4"/>
        <w:numPr>
          <w:ilvl w:val="3"/>
          <w:numId w:val="1"/>
        </w:numPr>
        <w:rPr/>
      </w:pPr>
      <w:bookmarkStart w:id="141" w:name="__RefHeading___Toc2305527_2749589250"/>
      <w:bookmarkStart w:id="142" w:name="_Toc52"/>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Heading4"/>
        <w:numPr>
          <w:ilvl w:val="3"/>
          <w:numId w:val="1"/>
        </w:numPr>
        <w:rPr/>
      </w:pPr>
      <w:bookmarkStart w:id="143" w:name="__RefHeading___Toc2305529_2749589250"/>
      <w:bookmarkStart w:id="144" w:name="_Toc53"/>
      <w:bookmarkEnd w:id="143"/>
      <w:r>
        <w:rPr>
          <w:rtl w:val="true"/>
        </w:rPr>
        <w:t>الف</w:t>
      </w:r>
      <w:r>
        <w:rPr>
          <w:rtl w:val="true"/>
        </w:rPr>
        <w:t xml:space="preserve">) </w:t>
      </w:r>
      <w:r>
        <w:rPr>
          <w:rtl w:val="true"/>
        </w:rPr>
        <w:t>ابوالدرداء</w:t>
      </w:r>
      <w:bookmarkEnd w:id="1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w:t>
      </w:r>
    </w:p>
    <w:p>
      <w:pPr>
        <w:pStyle w:val="BookText"/>
        <w:rPr/>
      </w:pPr>
      <w:r>
        <w:rPr>
          <w:rFonts w:ascii="IRNazanin" w:hAnsi="IRNazanin" w:eastAsia="IRNazanin"/>
          <w:color w:val="111111"/>
          <w:sz w:val="28"/>
          <w:sz w:val="28"/>
          <w:szCs w:val="28"/>
          <w:rtl w:val="true"/>
          <w:lang w:bidi="fa-IR"/>
        </w:rPr>
        <w:t>ابوالدرداء از کسانی بود که به ابوذر علاقه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معاویه منصب قضاوت شام را عهده دار بود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او مطالب ارزشمند و مهمی درباره ابوذر بیان کرده است که یکی از اصحاب نیز از زبان او مطالبی درباره ابوذر نقل کرده که متن آن چنین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غنم روایت می کند که روزی نزد ابودرداء در شام به سر می بردم که ناگهان شخصی که از اهالی مدینه 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w:t>
      </w:r>
      <w:bookmarkStart w:id="145" w:name="pg3305_33463"/>
    </w:p>
    <w:p>
      <w:pPr>
        <w:pStyle w:val="BookText"/>
        <w:rPr/>
      </w:pPr>
      <w:bookmarkEnd w:id="145"/>
      <w:r>
        <w:rPr>
          <w:rFonts w:ascii="IRNazanin" w:hAnsi="IRNazanin" w:eastAsia="IRNazanin"/>
          <w:color w:val="111111"/>
          <w:sz w:val="28"/>
          <w:sz w:val="28"/>
          <w:szCs w:val="28"/>
          <w:rtl w:val="true"/>
          <w:lang w:bidi="fa-IR"/>
        </w:rPr>
        <w:t>که او را می شناخت، سراغ ابوذر را از او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را در کجا به هجرت وا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کلمه استرجاع را از روی تأسف و اندوه به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ابوذر عضوی از بدنم را قطع می کرد به جهت سخنانی که از پیامبر درباره او شنیده ام، حرمت او را نگاه می داشتم و سخنی بر زبان نمی آوردم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ابوالدرداء در جای دیگر تأکید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اَصحابَ مُحَمَّد صلی الله علیه و آله ما رَأَیتُ لِاَبی ذَر شَبیهاً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اصحاب و یاران پیامبر اکرم صلی الله علیه و آله را دیدم، ولی در میان آنان نظیری برای ابوذر نیافتم</w:t>
      </w:r>
      <w:r>
        <w:rPr>
          <w:rFonts w:eastAsia="IRNazanin" w:cs="IRNazanin"/>
          <w:color w:val="111111"/>
          <w:sz w:val="28"/>
          <w:szCs w:val="28"/>
          <w:rtl w:val="true"/>
          <w:lang w:bidi="fa-IR"/>
        </w:rPr>
        <w:t>.</w:t>
      </w:r>
    </w:p>
    <w:p>
      <w:pPr>
        <w:pStyle w:val="Heading4"/>
        <w:numPr>
          <w:ilvl w:val="3"/>
          <w:numId w:val="1"/>
        </w:numPr>
        <w:rPr/>
      </w:pPr>
      <w:bookmarkStart w:id="146" w:name="__RefHeading___Toc2305531_2749589250"/>
      <w:bookmarkStart w:id="147" w:name="_Toc54"/>
      <w:bookmarkEnd w:id="146"/>
      <w:r>
        <w:rPr>
          <w:rtl w:val="true"/>
        </w:rPr>
        <w:t>ب</w:t>
      </w:r>
      <w:r>
        <w:rPr>
          <w:rtl w:val="true"/>
        </w:rPr>
        <w:t xml:space="preserve">) </w:t>
      </w:r>
      <w:r>
        <w:rPr>
          <w:rtl w:val="true"/>
        </w:rPr>
        <w:t>عمار یاسر</w:t>
      </w:r>
      <w:bookmarkEnd w:id="1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p>
    <w:p>
      <w:pPr>
        <w:pStyle w:val="BookText"/>
        <w:rPr/>
      </w:pPr>
      <w:r>
        <w:rPr>
          <w:rFonts w:ascii="IRNazanin" w:hAnsi="IRNazanin" w:eastAsia="IRNazanin"/>
          <w:color w:val="111111"/>
          <w:sz w:val="28"/>
          <w:sz w:val="28"/>
          <w:szCs w:val="28"/>
          <w:rtl w:val="true"/>
          <w:lang w:bidi="fa-IR"/>
        </w:rPr>
        <w:t>یکی از یاران نزدیک و پیروان مخلص پیامبر و علی علیه السلام که از اصحاب بزرگ شمرده می شود، عمار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اهل بهشت و مخالفان و قاتلانش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یاغی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ابوذر غفاری رابطه نزدیک و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برخی نقل ها، او از جمله کسانی بود که با وجود منع عثمان، به بدرقه ابوذر شتافت و او را در سفر به ربذه مشایعت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سخنان خود به ابوذر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آنانی را که تو را در وحشت انداختند، مأنوس خویش قرار ندهد و آنانی را که تو را بیم دادند، ایمنی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اگر بر دنیاشان صحه می گذاشتی، امانت می دادند و اگر به اعمال نارواشان رضایت می دادی، تو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را از هم صدایی با تو بازداشته، دنیادوستی و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جانب سلطان گرویدند و ریاست را برای حاکمان پسندیدند و در مقابل به دست آوردن متاع دنیا، دین خود را به زمام داران فروختند و در دنیا و آخرت زیان کار شدند و به راستی که این </w:t>
      </w:r>
      <w:bookmarkStart w:id="148" w:name="pg3305_33465"/>
    </w:p>
    <w:p>
      <w:pPr>
        <w:pStyle w:val="BookText"/>
        <w:rPr/>
      </w:pPr>
      <w:bookmarkEnd w:id="148"/>
      <w:r>
        <w:rPr>
          <w:rFonts w:ascii="IRNazanin" w:hAnsi="IRNazanin" w:eastAsia="IRNazanin"/>
          <w:color w:val="111111"/>
          <w:sz w:val="28"/>
          <w:sz w:val="28"/>
          <w:szCs w:val="28"/>
          <w:rtl w:val="true"/>
          <w:lang w:bidi="fa-IR"/>
        </w:rPr>
        <w:t>زیانی بس آشکار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49" w:name="__RefHeading___Toc2305533_2749589250"/>
      <w:bookmarkStart w:id="150" w:name="_Toc55"/>
      <w:bookmarkEnd w:id="149"/>
      <w:r>
        <w:rPr>
          <w:rtl w:val="true"/>
        </w:rPr>
        <w:t>ج</w:t>
      </w:r>
      <w:r>
        <w:rPr>
          <w:rtl w:val="true"/>
        </w:rPr>
        <w:t xml:space="preserve">) </w:t>
      </w:r>
      <w:r>
        <w:rPr>
          <w:rtl w:val="true"/>
        </w:rPr>
        <w:t>حذیفه بن یمان</w:t>
      </w:r>
      <w:bookmarkEnd w:id="1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w:t>
      </w:r>
    </w:p>
    <w:p>
      <w:pPr>
        <w:pStyle w:val="BookText"/>
        <w:rPr/>
      </w:pPr>
      <w:r>
        <w:rPr>
          <w:rFonts w:ascii="IRNazanin" w:hAnsi="IRNazanin" w:eastAsia="IRNazanin"/>
          <w:color w:val="111111"/>
          <w:sz w:val="28"/>
          <w:sz w:val="28"/>
          <w:szCs w:val="28"/>
          <w:rtl w:val="true"/>
          <w:lang w:bidi="fa-IR"/>
        </w:rPr>
        <w:t>از نکته های جالب و ارزنده ای که در زندگی ابوذر دیده می شود، نامه ای است که یکی از یاران و اصحاب بزرگ و پارسای رسول خدا صلی الله علیه و آله و از نزدیکان وفادار حضرت علی علیه السلام حذیفة بن یمان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هرچند در منابع کهن تاریخی نیامده است، ولی با توجه به اهمیت آن، قسمت هایی از ترجمه آن را در پی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خیرخواه همه مؤمنان بوده ای و آنان را به رستگاری رهنمون شده ای و از زشتی ها باز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تو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کمترین امکان یاری بود، با مال و جانم از تو دفاع می کردم و با رضایت خاطر از مال خویش چشم می پوشیدم و برای رفع گرفتاری تو می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ممکن بود قدری از مصایب، فقر و رنج تو را به جان می خریدم</w:t>
      </w:r>
      <w:r>
        <w:rPr>
          <w:rFonts w:eastAsia="IRNazanin" w:cs="IRNazanin"/>
          <w:color w:val="111111"/>
          <w:sz w:val="28"/>
          <w:szCs w:val="28"/>
          <w:rtl w:val="true"/>
          <w:lang w:bidi="fa-IR"/>
        </w:rPr>
        <w:t>... .</w:t>
      </w:r>
      <w:r>
        <w:rPr>
          <w:rStyle w:val="FootnoteAnchor"/>
          <w:rtl w:val="true"/>
        </w:rPr>
        <w:footnoteReference w:id="89"/>
      </w:r>
    </w:p>
    <w:p>
      <w:pPr>
        <w:pStyle w:val="Heading4"/>
        <w:numPr>
          <w:ilvl w:val="3"/>
          <w:numId w:val="1"/>
        </w:numPr>
        <w:rPr/>
      </w:pPr>
      <w:bookmarkStart w:id="151" w:name="__RefHeading___Toc2305535_2749589250"/>
      <w:bookmarkStart w:id="152" w:name="_Toc56"/>
      <w:bookmarkEnd w:id="151"/>
      <w:r>
        <w:rPr>
          <w:rtl w:val="true"/>
        </w:rPr>
        <w:t>د</w:t>
      </w:r>
      <w:r>
        <w:rPr>
          <w:rtl w:val="true"/>
        </w:rPr>
        <w:t xml:space="preserve">) </w:t>
      </w:r>
      <w:r>
        <w:rPr>
          <w:rtl w:val="true"/>
        </w:rPr>
        <w:t>سلمان فارسی</w:t>
      </w:r>
      <w:bookmarkEnd w:id="15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از جمله داستان های خواندنی تاریخی که بیانگر رابطه عطوفت آمیز میان ابوذر و سلمان فارسی است، حکایت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ابوذر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چند تکه نان خشک را آب زد و پیش ابوذر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شدند که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لذت بخش بود این غذا اگر با نمک همراه بود</w:t>
      </w:r>
      <w:r>
        <w:rPr>
          <w:rFonts w:eastAsia="IRNazanin" w:cs="IRNazanin"/>
          <w:color w:val="111111"/>
          <w:sz w:val="28"/>
          <w:szCs w:val="28"/>
          <w:rtl w:val="true"/>
          <w:lang w:bidi="fa-IR"/>
        </w:rPr>
        <w:t>».</w:t>
      </w:r>
      <w:r>
        <w:rPr>
          <w:rStyle w:val="FootnoteAnchor"/>
          <w:rtl w:val="true"/>
        </w:rPr>
        <w:footnoteReference w:id="9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از خانه خارج شد و چون هزینه خرید نمک را نداشت، کوزه آب </w:t>
      </w:r>
    </w:p>
    <w:p>
      <w:pPr>
        <w:pStyle w:val="BookText"/>
        <w:rPr/>
      </w:pPr>
      <w:r>
        <w:rPr>
          <w:rFonts w:ascii="IRNazanin" w:hAnsi="IRNazanin" w:eastAsia="IRNazanin"/>
          <w:color w:val="111111"/>
          <w:sz w:val="28"/>
          <w:sz w:val="28"/>
          <w:szCs w:val="28"/>
          <w:rtl w:val="true"/>
          <w:lang w:bidi="fa-IR"/>
        </w:rPr>
        <w:t>خود را گرو گذاشت و برای مهمان نمک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نمک بر نان می پاشید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ما را چنین قناعتی بخشیده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 ظرافت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قناعت کامل داشتیم، ظرفم به گرو نمی رفت</w:t>
      </w:r>
      <w:r>
        <w:rPr>
          <w:rFonts w:eastAsia="IRNazanin" w:cs="IRNazanin"/>
          <w:color w:val="111111"/>
          <w:sz w:val="28"/>
          <w:szCs w:val="28"/>
          <w:rtl w:val="true"/>
          <w:lang w:bidi="fa-IR"/>
        </w:rPr>
        <w:t xml:space="preserve">!» </w:t>
      </w:r>
      <w:bookmarkStart w:id="153" w:name="pg3305_33469"/>
    </w:p>
    <w:p>
      <w:pPr>
        <w:pStyle w:val="Heading2"/>
        <w:numPr>
          <w:ilvl w:val="1"/>
          <w:numId w:val="1"/>
        </w:numPr>
        <w:rPr/>
      </w:pPr>
      <w:bookmarkStart w:id="154" w:name="__RefHeading___Toc2305537_2749589250"/>
      <w:bookmarkStart w:id="155" w:name="_Toc57"/>
      <w:bookmarkEnd w:id="153"/>
      <w:bookmarkEnd w:id="154"/>
      <w:r>
        <w:rPr>
          <w:rtl w:val="true"/>
        </w:rPr>
        <w:t>کتاب نامه</w:t>
      </w:r>
      <w:bookmarkEnd w:id="15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عزالدین، اسد الغابة فی معرفة الصحابة، بیروت، دار احیاء التراث العربی،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الکامل فی التاریخ، بیروت، دارصادر،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الشرایع، مشهد،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الاصابة فی تمییز الصحابة، بیروت، دارالکتاب العلمیه،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علی بن احمد، جمهرة انساب العرب، بیروت، دارالکتب العلمیه،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طبقات الکبری، بیروت، دارصادر،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 بن عبداللّه ، الاستیعاب فی معرفة الاصحاب، حیدر آباد رکن، دائرة المعارف النظامیه،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البدایة و النهایة، بیروت، مکتبة المعارف،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السیرة النبویه، تهران، خوارزمی،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 ابونعیم، حلیة الاولیاء و طبقات الاصفیاء، بیروت، دارالکتب العلمیه،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سیر اعلام النبلاء، بیروت، مؤسسه الرساله،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دراسات و بحوث فی التاریخ و الاسلام، قم، جامعة المدرسین،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جواد، المفصل فی تاریخ العرب قبل الاسلام، بیروت، دارالعلم للملایین،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کاندهلوی، محمد یوسف، حیاه الصحابة، زاهدان، صدیقی،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کحاله، عمر رضا، معجم قبایل العرب، بیروت، مؤسسه الرساله،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سیمای ابوذر غفاری، شهید ربذه، قم، پیام اسلام،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خوارزمی، موفق بن احمد، المناقب، قم، الجامعة المدرسین،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مغازی، محمد بن عمر، تاریخ جنگ های پیامبر،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مرکز نشر دانشگاهی،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مسعود بن عیسی، تنبیه الخواطر، تهران، مرکز فرهنگی انتشاراتی رایحه،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ابی بکر، مجمع الزوائد و منبع الفوائد، بیروت، دارالکتب العربی،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عبدالرحمان حافظ عزی، تهذیب الکمال فی السماء الرجال، بیروت، مؤسسه الرساله،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فی تاریخ العرب قبل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فی تاریخ العرب قبل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فی تاریخ العرب قبل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فی تاریخ العرب قبل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ابن کثیر،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معجم قبایل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حلیة الاولیاء و طبقات الاصفیاء،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تهذیب الکمال فی اسماء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 نام برده سومین شخصی دانسته شده است که خدمت پیامبر،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گفته است ابوذر پس از حضرت علی علیه السلام و زید بن حارثه به دین اسلام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سیمای ابوذر غفاری،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حلیة الاولیاء و طبقات الاصفیاء،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فی التاریخ والاسلام،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دامغانی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التاریخ و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صص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صص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الاستیعاب،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و طبقات الاصفیاء،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سیرالاعلام و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هلال ثقفی، الغارات،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مجمع الرجال،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مواقف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علل الشرایع،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منهاج الصادقین،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الاوایل،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خود در جایی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قُوتی عَلَی عَهْدِ رَسُولِ اللّه صلی الله علیه و آله صاعَا مِن التَّمْرِفَلَسْتُ بزائدٍ عَلیهِ حَتّی اَلقیَ اللّه ُ عَزَّوجل؛ هزینه و خوراک من در زمان حیات سرورم، رسول اللّه صلی الله علیه و آله ، یک صاع از خرما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بر آن نیفزوده ام و بدین منوال می گذرانم تا پروردگارم را دیدار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فی التاریخ و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الغفاری،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الغفاری؛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شهید ربذه،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سیمای ابوذر غفاری،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15414</Words>
  <Characters>57387</Characters>
  <CharactersWithSpaces>72219</CharactersWithSpaces>
  <Paragraphs>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2026-08-17T22:05:32Z</dcterms:created>
  <dc:creator>ghaemiyeh.com</dc:creator>
  <dc:description/>
  <dc:language>en-US</dc:language>
  <cp:lastModifiedBy/>
  <dcterms:modified xsi:type="dcterms:W3CDTF">2026-08-18T01:35:34Z</dcterms:modified>
  <cp:revision>1</cp:revision>
  <dc:subject/>
  <dc:title>ابوذر غفاری</dc:title>
</cp:coreProperties>
</file>

<file path=docProps/custom.xml><?xml version="1.0" encoding="utf-8"?>
<Properties xmlns="http://schemas.openxmlformats.org/officeDocument/2006/custom-properties" xmlns:vt="http://schemas.openxmlformats.org/officeDocument/2006/docPropsVTypes"/>
</file>