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61.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تاملی نو در نشانه های ظهور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59448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959450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959452_274958925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959454_2749589250">
            <w:r>
              <w:rPr>
                <w:webHidden/>
                <w:rStyle w:val="IndexLink"/>
                <w:rtl w:val="true"/>
              </w:rPr>
              <w:t>سخن نگارنده</w:t>
            </w:r>
            <w:r>
              <w:rPr>
                <w:rStyle w:val="IndexLink"/>
                <w:rtl w:val="true"/>
              </w:rPr>
              <w:tab/>
            </w:r>
            <w:r>
              <w:rPr>
                <w:rStyle w:val="IndexLink"/>
              </w:rPr>
              <w:t>14</w:t>
            </w:r>
          </w:hyperlink>
        </w:p>
        <w:p>
          <w:pPr>
            <w:pStyle w:val="Contents2"/>
            <w:tabs>
              <w:tab w:val="clear" w:pos="8743"/>
              <w:tab w:val="right" w:pos="9026" w:leader="dot"/>
            </w:tabs>
            <w:rPr/>
          </w:pPr>
          <w:hyperlink w:anchor="__RefHeading___Toc1959456_2749589250">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1959458_2749589250">
            <w:r>
              <w:rPr>
                <w:webHidden/>
                <w:rStyle w:val="IndexLink"/>
                <w:rtl w:val="true"/>
              </w:rPr>
              <w:t>روایت اول</w:t>
            </w:r>
            <w:r>
              <w:rPr>
                <w:rStyle w:val="IndexLink"/>
                <w:rtl w:val="true"/>
              </w:rPr>
              <w:tab/>
            </w:r>
            <w:r>
              <w:rPr>
                <w:rStyle w:val="IndexLink"/>
              </w:rPr>
              <w:t>17</w:t>
            </w:r>
          </w:hyperlink>
        </w:p>
        <w:p>
          <w:pPr>
            <w:pStyle w:val="Contents3"/>
            <w:tabs>
              <w:tab w:val="clear" w:pos="8459"/>
              <w:tab w:val="right" w:pos="9026" w:leader="dot"/>
            </w:tabs>
            <w:rPr/>
          </w:pPr>
          <w:hyperlink w:anchor="__RefHeading___Toc1959460_274958925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959462_2749589250">
            <w:r>
              <w:rPr>
                <w:webHidden/>
                <w:rStyle w:val="IndexLink"/>
                <w:rtl w:val="true"/>
              </w:rPr>
              <w:t>بررسی سند</w:t>
            </w:r>
            <w:r>
              <w:rPr>
                <w:rStyle w:val="IndexLink"/>
                <w:rtl w:val="true"/>
              </w:rPr>
              <w:tab/>
            </w:r>
            <w:r>
              <w:rPr>
                <w:rStyle w:val="IndexLink"/>
              </w:rPr>
              <w:t>18</w:t>
            </w:r>
          </w:hyperlink>
        </w:p>
        <w:p>
          <w:pPr>
            <w:pStyle w:val="Contents3"/>
            <w:tabs>
              <w:tab w:val="clear" w:pos="8459"/>
              <w:tab w:val="right" w:pos="9026" w:leader="dot"/>
            </w:tabs>
            <w:rPr/>
          </w:pPr>
          <w:hyperlink w:anchor="__RefHeading___Toc1959464_2749589250">
            <w:r>
              <w:rPr>
                <w:webHidden/>
                <w:rStyle w:val="IndexLink"/>
                <w:rtl w:val="true"/>
              </w:rPr>
              <w:t>دلالت روایت</w:t>
            </w:r>
            <w:r>
              <w:rPr>
                <w:rStyle w:val="IndexLink"/>
                <w:rtl w:val="true"/>
              </w:rPr>
              <w:tab/>
            </w:r>
            <w:r>
              <w:rPr>
                <w:rStyle w:val="IndexLink"/>
              </w:rPr>
              <w:t>18</w:t>
            </w:r>
          </w:hyperlink>
        </w:p>
        <w:p>
          <w:pPr>
            <w:pStyle w:val="Contents2"/>
            <w:tabs>
              <w:tab w:val="clear" w:pos="8743"/>
              <w:tab w:val="right" w:pos="9026" w:leader="dot"/>
            </w:tabs>
            <w:rPr/>
          </w:pPr>
          <w:hyperlink w:anchor="__RefHeading___Toc1959466_2749589250">
            <w:r>
              <w:rPr>
                <w:webHidden/>
                <w:rStyle w:val="IndexLink"/>
                <w:rtl w:val="true"/>
              </w:rPr>
              <w:t>روایت دوم</w:t>
            </w:r>
            <w:r>
              <w:rPr>
                <w:rStyle w:val="IndexLink"/>
                <w:rtl w:val="true"/>
              </w:rPr>
              <w:tab/>
            </w:r>
            <w:r>
              <w:rPr>
                <w:rStyle w:val="IndexLink"/>
              </w:rPr>
              <w:t>20</w:t>
            </w:r>
          </w:hyperlink>
        </w:p>
        <w:p>
          <w:pPr>
            <w:pStyle w:val="Contents3"/>
            <w:tabs>
              <w:tab w:val="clear" w:pos="8459"/>
              <w:tab w:val="right" w:pos="9026" w:leader="dot"/>
            </w:tabs>
            <w:rPr/>
          </w:pPr>
          <w:hyperlink w:anchor="__RefHeading___Toc1959468_274958925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959470_2749589250">
            <w:r>
              <w:rPr>
                <w:webHidden/>
                <w:rStyle w:val="IndexLink"/>
                <w:rtl w:val="true"/>
              </w:rPr>
              <w:t>بررسی سند</w:t>
            </w:r>
            <w:r>
              <w:rPr>
                <w:rStyle w:val="IndexLink"/>
                <w:rtl w:val="true"/>
              </w:rPr>
              <w:tab/>
            </w:r>
            <w:r>
              <w:rPr>
                <w:rStyle w:val="IndexLink"/>
              </w:rPr>
              <w:t>21</w:t>
            </w:r>
          </w:hyperlink>
        </w:p>
        <w:p>
          <w:pPr>
            <w:pStyle w:val="Contents3"/>
            <w:tabs>
              <w:tab w:val="clear" w:pos="8459"/>
              <w:tab w:val="right" w:pos="9026" w:leader="dot"/>
            </w:tabs>
            <w:rPr/>
          </w:pPr>
          <w:hyperlink w:anchor="__RefHeading___Toc1959472_2749589250">
            <w:r>
              <w:rPr>
                <w:webHidden/>
                <w:rStyle w:val="IndexLink"/>
                <w:rtl w:val="true"/>
              </w:rPr>
              <w:t>دلالت روایت</w:t>
            </w:r>
            <w:r>
              <w:rPr>
                <w:rStyle w:val="IndexLink"/>
                <w:rtl w:val="true"/>
              </w:rPr>
              <w:tab/>
            </w:r>
            <w:r>
              <w:rPr>
                <w:rStyle w:val="IndexLink"/>
              </w:rPr>
              <w:t>21</w:t>
            </w:r>
          </w:hyperlink>
        </w:p>
        <w:p>
          <w:pPr>
            <w:pStyle w:val="Contents2"/>
            <w:tabs>
              <w:tab w:val="clear" w:pos="8743"/>
              <w:tab w:val="right" w:pos="9026" w:leader="dot"/>
            </w:tabs>
            <w:rPr/>
          </w:pPr>
          <w:hyperlink w:anchor="__RefHeading___Toc1959474_2749589250">
            <w:r>
              <w:rPr>
                <w:webHidden/>
                <w:rStyle w:val="IndexLink"/>
                <w:rtl w:val="true"/>
              </w:rPr>
              <w:t>روایت سوم</w:t>
            </w:r>
            <w:r>
              <w:rPr>
                <w:rStyle w:val="IndexLink"/>
                <w:rtl w:val="true"/>
              </w:rPr>
              <w:tab/>
            </w:r>
            <w:r>
              <w:rPr>
                <w:rStyle w:val="IndexLink"/>
              </w:rPr>
              <w:t>22</w:t>
            </w:r>
          </w:hyperlink>
        </w:p>
        <w:p>
          <w:pPr>
            <w:pStyle w:val="Contents3"/>
            <w:tabs>
              <w:tab w:val="clear" w:pos="8459"/>
              <w:tab w:val="right" w:pos="9026" w:leader="dot"/>
            </w:tabs>
            <w:rPr/>
          </w:pPr>
          <w:hyperlink w:anchor="__RefHeading___Toc1959476_274958925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959478_2749589250">
            <w:r>
              <w:rPr>
                <w:webHidden/>
                <w:rStyle w:val="IndexLink"/>
                <w:rtl w:val="true"/>
              </w:rPr>
              <w:t>بررسی سند</w:t>
            </w:r>
            <w:r>
              <w:rPr>
                <w:rStyle w:val="IndexLink"/>
                <w:rtl w:val="true"/>
              </w:rPr>
              <w:tab/>
            </w:r>
            <w:r>
              <w:rPr>
                <w:rStyle w:val="IndexLink"/>
              </w:rPr>
              <w:t>22</w:t>
            </w:r>
          </w:hyperlink>
        </w:p>
        <w:p>
          <w:pPr>
            <w:pStyle w:val="Contents4"/>
            <w:tabs>
              <w:tab w:val="clear" w:pos="8176"/>
              <w:tab w:val="right" w:pos="9026" w:leader="dot"/>
            </w:tabs>
            <w:rPr/>
          </w:pPr>
          <w:hyperlink w:anchor="__RefHeading___Toc1959480_2749589250">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1959482_2749589250">
            <w:r>
              <w:rPr>
                <w:webHidden/>
                <w:rStyle w:val="IndexLink"/>
                <w:rtl w:val="true"/>
              </w:rPr>
              <w:t>الف</w:t>
            </w:r>
            <w:r>
              <w:rPr>
                <w:rStyle w:val="IndexLink"/>
                <w:rtl w:val="true"/>
              </w:rPr>
              <w:t xml:space="preserve">. </w:t>
            </w:r>
            <w:r>
              <w:rPr>
                <w:rStyle w:val="IndexLink"/>
                <w:rtl w:val="true"/>
              </w:rPr>
              <w:t>محمد بن موسی بن المتوکل</w:t>
            </w:r>
            <w:r>
              <w:rPr>
                <w:rStyle w:val="IndexLink"/>
                <w:rtl w:val="true"/>
              </w:rPr>
              <w:tab/>
            </w:r>
            <w:r>
              <w:rPr>
                <w:rStyle w:val="IndexLink"/>
              </w:rPr>
              <w:t>23</w:t>
            </w:r>
          </w:hyperlink>
        </w:p>
        <w:p>
          <w:pPr>
            <w:pStyle w:val="Contents4"/>
            <w:tabs>
              <w:tab w:val="clear" w:pos="8176"/>
              <w:tab w:val="right" w:pos="9026" w:leader="dot"/>
            </w:tabs>
            <w:rPr/>
          </w:pPr>
          <w:hyperlink w:anchor="__RefHeading___Toc1959484_2749589250">
            <w:r>
              <w:rPr>
                <w:webHidden/>
                <w:rStyle w:val="IndexLink"/>
                <w:rtl w:val="true"/>
              </w:rPr>
              <w:t>ب</w:t>
            </w:r>
            <w:r>
              <w:rPr>
                <w:rStyle w:val="IndexLink"/>
                <w:rtl w:val="true"/>
              </w:rPr>
              <w:t xml:space="preserve">. </w:t>
            </w:r>
            <w:r>
              <w:rPr>
                <w:rStyle w:val="IndexLink"/>
                <w:rtl w:val="true"/>
              </w:rPr>
              <w:t>احمد بن محمد بن عیسی</w:t>
            </w:r>
            <w:r>
              <w:rPr>
                <w:rStyle w:val="IndexLink"/>
                <w:rtl w:val="true"/>
              </w:rPr>
              <w:tab/>
            </w:r>
            <w:r>
              <w:rPr>
                <w:rStyle w:val="IndexLink"/>
              </w:rPr>
              <w:t>23</w:t>
            </w:r>
          </w:hyperlink>
        </w:p>
        <w:p>
          <w:pPr>
            <w:pStyle w:val="Contents4"/>
            <w:tabs>
              <w:tab w:val="clear" w:pos="8176"/>
              <w:tab w:val="right" w:pos="9026" w:leader="dot"/>
            </w:tabs>
            <w:rPr/>
          </w:pPr>
          <w:hyperlink w:anchor="__RefHeading___Toc1959486_2749589250">
            <w:r>
              <w:rPr>
                <w:webHidden/>
                <w:rStyle w:val="IndexLink"/>
                <w:rtl w:val="true"/>
              </w:rPr>
              <w:t>ج</w:t>
            </w:r>
            <w:r>
              <w:rPr>
                <w:rStyle w:val="IndexLink"/>
                <w:rtl w:val="true"/>
              </w:rPr>
              <w:t xml:space="preserve">. </w:t>
            </w:r>
            <w:r>
              <w:rPr>
                <w:rStyle w:val="IndexLink"/>
                <w:rtl w:val="true"/>
              </w:rPr>
              <w:t>حسن بن محبوب</w:t>
            </w:r>
            <w:r>
              <w:rPr>
                <w:rStyle w:val="IndexLink"/>
                <w:rtl w:val="true"/>
              </w:rPr>
              <w:tab/>
            </w:r>
            <w:r>
              <w:rPr>
                <w:rStyle w:val="IndexLink"/>
              </w:rPr>
              <w:t>24</w:t>
            </w:r>
          </w:hyperlink>
        </w:p>
        <w:p>
          <w:pPr>
            <w:pStyle w:val="Contents3"/>
            <w:tabs>
              <w:tab w:val="clear" w:pos="8459"/>
              <w:tab w:val="right" w:pos="9026" w:leader="dot"/>
            </w:tabs>
            <w:rPr/>
          </w:pPr>
          <w:hyperlink w:anchor="__RefHeading___Toc1959488_2749589250">
            <w:r>
              <w:rPr>
                <w:webHidden/>
                <w:rStyle w:val="IndexLink"/>
                <w:rtl w:val="true"/>
              </w:rPr>
              <w:t>دلالت روایت</w:t>
            </w:r>
            <w:r>
              <w:rPr>
                <w:rStyle w:val="IndexLink"/>
                <w:rtl w:val="true"/>
              </w:rPr>
              <w:tab/>
            </w:r>
            <w:r>
              <w:rPr>
                <w:rStyle w:val="IndexLink"/>
              </w:rPr>
              <w:t>24</w:t>
            </w:r>
          </w:hyperlink>
        </w:p>
        <w:p>
          <w:pPr>
            <w:pStyle w:val="Contents2"/>
            <w:tabs>
              <w:tab w:val="clear" w:pos="8743"/>
              <w:tab w:val="right" w:pos="9026" w:leader="dot"/>
            </w:tabs>
            <w:rPr/>
          </w:pPr>
          <w:hyperlink w:anchor="__RefHeading___Toc1959490_2749589250">
            <w:r>
              <w:rPr>
                <w:webHidden/>
                <w:rStyle w:val="IndexLink"/>
                <w:rtl w:val="true"/>
              </w:rPr>
              <w:t>روایت چهارم</w:t>
            </w:r>
            <w:r>
              <w:rPr>
                <w:rStyle w:val="IndexLink"/>
                <w:rtl w:val="true"/>
              </w:rPr>
              <w:tab/>
            </w:r>
            <w:r>
              <w:rPr>
                <w:rStyle w:val="IndexLink"/>
              </w:rPr>
              <w:t>25</w:t>
            </w:r>
          </w:hyperlink>
        </w:p>
        <w:p>
          <w:pPr>
            <w:pStyle w:val="Contents3"/>
            <w:tabs>
              <w:tab w:val="clear" w:pos="8459"/>
              <w:tab w:val="right" w:pos="9026" w:leader="dot"/>
            </w:tabs>
            <w:rPr/>
          </w:pPr>
          <w:hyperlink w:anchor="__RefHeading___Toc1959492_274958925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1959494_2749589250">
            <w:r>
              <w:rPr>
                <w:webHidden/>
                <w:rStyle w:val="IndexLink"/>
                <w:rtl w:val="true"/>
              </w:rPr>
              <w:t>بررسی سند</w:t>
            </w:r>
            <w:r>
              <w:rPr>
                <w:rStyle w:val="IndexLink"/>
                <w:rtl w:val="true"/>
              </w:rPr>
              <w:tab/>
            </w:r>
            <w:r>
              <w:rPr>
                <w:rStyle w:val="IndexLink"/>
              </w:rPr>
              <w:t>25</w:t>
            </w:r>
          </w:hyperlink>
        </w:p>
        <w:p>
          <w:pPr>
            <w:pStyle w:val="Contents3"/>
            <w:tabs>
              <w:tab w:val="clear" w:pos="8459"/>
              <w:tab w:val="right" w:pos="9026" w:leader="dot"/>
            </w:tabs>
            <w:rPr/>
          </w:pPr>
          <w:hyperlink w:anchor="__RefHeading___Toc1959496_2749589250">
            <w:r>
              <w:rPr>
                <w:webHidden/>
                <w:rStyle w:val="IndexLink"/>
                <w:rtl w:val="true"/>
              </w:rPr>
              <w:t>دلالت روایت</w:t>
            </w:r>
            <w:r>
              <w:rPr>
                <w:rStyle w:val="IndexLink"/>
                <w:rtl w:val="true"/>
              </w:rPr>
              <w:tab/>
            </w:r>
            <w:r>
              <w:rPr>
                <w:rStyle w:val="IndexLink"/>
              </w:rPr>
              <w:t>26</w:t>
            </w:r>
          </w:hyperlink>
        </w:p>
        <w:p>
          <w:pPr>
            <w:pStyle w:val="Contents2"/>
            <w:tabs>
              <w:tab w:val="clear" w:pos="8743"/>
              <w:tab w:val="right" w:pos="9026" w:leader="dot"/>
            </w:tabs>
            <w:rPr/>
          </w:pPr>
          <w:hyperlink w:anchor="__RefHeading___Toc1959498_2749589250">
            <w:r>
              <w:rPr>
                <w:webHidden/>
                <w:rStyle w:val="IndexLink"/>
                <w:rtl w:val="true"/>
              </w:rPr>
              <w:t>روایت پنجم</w:t>
            </w:r>
            <w:r>
              <w:rPr>
                <w:rStyle w:val="IndexLink"/>
                <w:rtl w:val="true"/>
              </w:rPr>
              <w:tab/>
            </w:r>
            <w:r>
              <w:rPr>
                <w:rStyle w:val="IndexLink"/>
              </w:rPr>
              <w:t>27</w:t>
            </w:r>
          </w:hyperlink>
        </w:p>
        <w:p>
          <w:pPr>
            <w:pStyle w:val="Contents3"/>
            <w:tabs>
              <w:tab w:val="clear" w:pos="8459"/>
              <w:tab w:val="right" w:pos="9026" w:leader="dot"/>
            </w:tabs>
            <w:rPr/>
          </w:pPr>
          <w:hyperlink w:anchor="__RefHeading___Toc1959500_274958925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959502_2749589250">
            <w:r>
              <w:rPr>
                <w:webHidden/>
                <w:rStyle w:val="IndexLink"/>
                <w:rtl w:val="true"/>
              </w:rPr>
              <w:t>بررسی سند</w:t>
            </w:r>
            <w:r>
              <w:rPr>
                <w:rStyle w:val="IndexLink"/>
                <w:rtl w:val="true"/>
              </w:rPr>
              <w:tab/>
            </w:r>
            <w:r>
              <w:rPr>
                <w:rStyle w:val="IndexLink"/>
              </w:rPr>
              <w:t>28</w:t>
            </w:r>
          </w:hyperlink>
        </w:p>
        <w:p>
          <w:pPr>
            <w:pStyle w:val="Contents3"/>
            <w:tabs>
              <w:tab w:val="clear" w:pos="8459"/>
              <w:tab w:val="right" w:pos="9026" w:leader="dot"/>
            </w:tabs>
            <w:rPr/>
          </w:pPr>
          <w:hyperlink w:anchor="__RefHeading___Toc1959504_2749589250">
            <w:r>
              <w:rPr>
                <w:webHidden/>
                <w:rStyle w:val="IndexLink"/>
                <w:rtl w:val="true"/>
              </w:rPr>
              <w:t>دلالت روایت</w:t>
            </w:r>
            <w:r>
              <w:rPr>
                <w:rStyle w:val="IndexLink"/>
                <w:rtl w:val="true"/>
              </w:rPr>
              <w:tab/>
            </w:r>
            <w:r>
              <w:rPr>
                <w:rStyle w:val="IndexLink"/>
              </w:rPr>
              <w:t>33</w:t>
            </w:r>
          </w:hyperlink>
        </w:p>
        <w:p>
          <w:pPr>
            <w:pStyle w:val="Contents2"/>
            <w:tabs>
              <w:tab w:val="clear" w:pos="8743"/>
              <w:tab w:val="right" w:pos="9026" w:leader="dot"/>
            </w:tabs>
            <w:rPr/>
          </w:pPr>
          <w:hyperlink w:anchor="__RefHeading___Toc1959506_2749589250">
            <w:r>
              <w:rPr>
                <w:webHidden/>
                <w:rStyle w:val="IndexLink"/>
                <w:rtl w:val="true"/>
              </w:rPr>
              <w:t>روایت ششم</w:t>
            </w:r>
            <w:r>
              <w:rPr>
                <w:rStyle w:val="IndexLink"/>
                <w:rtl w:val="true"/>
              </w:rPr>
              <w:tab/>
            </w:r>
            <w:r>
              <w:rPr>
                <w:rStyle w:val="IndexLink"/>
              </w:rPr>
              <w:t>34</w:t>
            </w:r>
          </w:hyperlink>
        </w:p>
        <w:p>
          <w:pPr>
            <w:pStyle w:val="Contents3"/>
            <w:tabs>
              <w:tab w:val="clear" w:pos="8459"/>
              <w:tab w:val="right" w:pos="9026" w:leader="dot"/>
            </w:tabs>
            <w:rPr/>
          </w:pPr>
          <w:hyperlink w:anchor="__RefHeading___Toc1959508_2749589250">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1959510_2749589250">
            <w:r>
              <w:rPr>
                <w:webHidden/>
                <w:rStyle w:val="IndexLink"/>
                <w:rtl w:val="true"/>
              </w:rPr>
              <w:t>بررسی سندی</w:t>
            </w:r>
            <w:r>
              <w:rPr>
                <w:rStyle w:val="IndexLink"/>
                <w:rtl w:val="true"/>
              </w:rPr>
              <w:tab/>
            </w:r>
            <w:r>
              <w:rPr>
                <w:rStyle w:val="IndexLink"/>
              </w:rPr>
              <w:t>34</w:t>
            </w:r>
          </w:hyperlink>
        </w:p>
        <w:p>
          <w:pPr>
            <w:pStyle w:val="Contents3"/>
            <w:tabs>
              <w:tab w:val="clear" w:pos="8459"/>
              <w:tab w:val="right" w:pos="9026" w:leader="dot"/>
            </w:tabs>
            <w:rPr/>
          </w:pPr>
          <w:hyperlink w:anchor="__RefHeading___Toc1959512_2749589250">
            <w:r>
              <w:rPr>
                <w:webHidden/>
                <w:rStyle w:val="IndexLink"/>
                <w:rtl w:val="true"/>
              </w:rPr>
              <w:t>دلالت روایت</w:t>
            </w:r>
            <w:r>
              <w:rPr>
                <w:rStyle w:val="IndexLink"/>
                <w:rtl w:val="true"/>
              </w:rPr>
              <w:tab/>
            </w:r>
            <w:r>
              <w:rPr>
                <w:rStyle w:val="IndexLink"/>
              </w:rPr>
              <w:t>35</w:t>
            </w:r>
          </w:hyperlink>
        </w:p>
        <w:p>
          <w:pPr>
            <w:pStyle w:val="Contents2"/>
            <w:tabs>
              <w:tab w:val="clear" w:pos="8743"/>
              <w:tab w:val="right" w:pos="9026" w:leader="dot"/>
            </w:tabs>
            <w:rPr/>
          </w:pPr>
          <w:hyperlink w:anchor="__RefHeading___Toc1959514_2749589250">
            <w:r>
              <w:rPr>
                <w:webHidden/>
                <w:rStyle w:val="IndexLink"/>
                <w:rtl w:val="true"/>
              </w:rPr>
              <w:t>روایت هفتم</w:t>
            </w:r>
            <w:r>
              <w:rPr>
                <w:rStyle w:val="IndexLink"/>
                <w:rtl w:val="true"/>
              </w:rPr>
              <w:tab/>
            </w:r>
            <w:r>
              <w:rPr>
                <w:rStyle w:val="IndexLink"/>
              </w:rPr>
              <w:t>36</w:t>
            </w:r>
          </w:hyperlink>
        </w:p>
        <w:p>
          <w:pPr>
            <w:pStyle w:val="Contents3"/>
            <w:tabs>
              <w:tab w:val="clear" w:pos="8459"/>
              <w:tab w:val="right" w:pos="9026" w:leader="dot"/>
            </w:tabs>
            <w:rPr/>
          </w:pPr>
          <w:hyperlink w:anchor="__RefHeading___Toc1959516_274958925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959518_2749589250">
            <w:r>
              <w:rPr>
                <w:webHidden/>
                <w:rStyle w:val="IndexLink"/>
                <w:rtl w:val="true"/>
              </w:rPr>
              <w:t>بررسی سند</w:t>
            </w:r>
            <w:r>
              <w:rPr>
                <w:rStyle w:val="IndexLink"/>
                <w:rtl w:val="true"/>
              </w:rPr>
              <w:tab/>
            </w:r>
            <w:r>
              <w:rPr>
                <w:rStyle w:val="IndexLink"/>
              </w:rPr>
              <w:t>37</w:t>
            </w:r>
          </w:hyperlink>
        </w:p>
        <w:p>
          <w:pPr>
            <w:pStyle w:val="Contents3"/>
            <w:tabs>
              <w:tab w:val="clear" w:pos="8459"/>
              <w:tab w:val="right" w:pos="9026" w:leader="dot"/>
            </w:tabs>
            <w:rPr/>
          </w:pPr>
          <w:hyperlink w:anchor="__RefHeading___Toc1959520_2749589250">
            <w:r>
              <w:rPr>
                <w:webHidden/>
                <w:rStyle w:val="IndexLink"/>
                <w:rtl w:val="true"/>
              </w:rPr>
              <w:t>دلالت روایت</w:t>
            </w:r>
            <w:r>
              <w:rPr>
                <w:rStyle w:val="IndexLink"/>
                <w:rtl w:val="true"/>
              </w:rPr>
              <w:tab/>
            </w:r>
            <w:r>
              <w:rPr>
                <w:rStyle w:val="IndexLink"/>
              </w:rPr>
              <w:t>37</w:t>
            </w:r>
          </w:hyperlink>
        </w:p>
        <w:p>
          <w:pPr>
            <w:pStyle w:val="Contents2"/>
            <w:tabs>
              <w:tab w:val="clear" w:pos="8743"/>
              <w:tab w:val="right" w:pos="9026" w:leader="dot"/>
            </w:tabs>
            <w:rPr/>
          </w:pPr>
          <w:hyperlink w:anchor="__RefHeading___Toc1959522_2749589250">
            <w:r>
              <w:rPr>
                <w:webHidden/>
                <w:rStyle w:val="IndexLink"/>
                <w:rtl w:val="true"/>
              </w:rPr>
              <w:t>روایت هشتم</w:t>
            </w:r>
            <w:r>
              <w:rPr>
                <w:rStyle w:val="IndexLink"/>
                <w:rtl w:val="true"/>
              </w:rPr>
              <w:tab/>
            </w:r>
            <w:r>
              <w:rPr>
                <w:rStyle w:val="IndexLink"/>
              </w:rPr>
              <w:t>37</w:t>
            </w:r>
          </w:hyperlink>
        </w:p>
        <w:p>
          <w:pPr>
            <w:pStyle w:val="Contents3"/>
            <w:tabs>
              <w:tab w:val="clear" w:pos="8459"/>
              <w:tab w:val="right" w:pos="9026" w:leader="dot"/>
            </w:tabs>
            <w:rPr/>
          </w:pPr>
          <w:hyperlink w:anchor="__RefHeading___Toc1959524_2749589250">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1959526_2749589250">
            <w:r>
              <w:rPr>
                <w:webHidden/>
                <w:rStyle w:val="IndexLink"/>
                <w:rtl w:val="true"/>
              </w:rPr>
              <w:t>بررسی سند</w:t>
            </w:r>
            <w:r>
              <w:rPr>
                <w:rStyle w:val="IndexLink"/>
                <w:rtl w:val="true"/>
              </w:rPr>
              <w:tab/>
            </w:r>
            <w:r>
              <w:rPr>
                <w:rStyle w:val="IndexLink"/>
              </w:rPr>
              <w:t>38</w:t>
            </w:r>
          </w:hyperlink>
        </w:p>
        <w:p>
          <w:pPr>
            <w:pStyle w:val="Contents3"/>
            <w:tabs>
              <w:tab w:val="clear" w:pos="8459"/>
              <w:tab w:val="right" w:pos="9026" w:leader="dot"/>
            </w:tabs>
            <w:rPr/>
          </w:pPr>
          <w:hyperlink w:anchor="__RefHeading___Toc1959528_2749589250">
            <w:r>
              <w:rPr>
                <w:webHidden/>
                <w:rStyle w:val="IndexLink"/>
                <w:rtl w:val="true"/>
              </w:rPr>
              <w:t>دلالت روایت</w:t>
            </w:r>
            <w:r>
              <w:rPr>
                <w:rStyle w:val="IndexLink"/>
                <w:rtl w:val="true"/>
              </w:rPr>
              <w:tab/>
            </w:r>
            <w:r>
              <w:rPr>
                <w:rStyle w:val="IndexLink"/>
              </w:rPr>
              <w:t>39</w:t>
            </w:r>
          </w:hyperlink>
        </w:p>
        <w:p>
          <w:pPr>
            <w:pStyle w:val="Contents2"/>
            <w:tabs>
              <w:tab w:val="clear" w:pos="8743"/>
              <w:tab w:val="right" w:pos="9026" w:leader="dot"/>
            </w:tabs>
            <w:rPr/>
          </w:pPr>
          <w:hyperlink w:anchor="__RefHeading___Toc1959530_2749589250">
            <w:r>
              <w:rPr>
                <w:webHidden/>
                <w:rStyle w:val="IndexLink"/>
                <w:rtl w:val="true"/>
              </w:rPr>
              <w:t>روایت نهم</w:t>
            </w:r>
            <w:r>
              <w:rPr>
                <w:rStyle w:val="IndexLink"/>
                <w:rtl w:val="true"/>
              </w:rPr>
              <w:tab/>
            </w:r>
            <w:r>
              <w:rPr>
                <w:rStyle w:val="IndexLink"/>
              </w:rPr>
              <w:t>39</w:t>
            </w:r>
          </w:hyperlink>
        </w:p>
        <w:p>
          <w:pPr>
            <w:pStyle w:val="Contents3"/>
            <w:tabs>
              <w:tab w:val="clear" w:pos="8459"/>
              <w:tab w:val="right" w:pos="9026" w:leader="dot"/>
            </w:tabs>
            <w:rPr/>
          </w:pPr>
          <w:hyperlink w:anchor="__RefHeading___Toc1959532_2749589250">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1959534_2749589250">
            <w:r>
              <w:rPr>
                <w:webHidden/>
                <w:rStyle w:val="IndexLink"/>
                <w:rtl w:val="true"/>
              </w:rPr>
              <w:t>بررسی سندی</w:t>
            </w:r>
            <w:r>
              <w:rPr>
                <w:rStyle w:val="IndexLink"/>
                <w:rtl w:val="true"/>
              </w:rPr>
              <w:tab/>
            </w:r>
            <w:r>
              <w:rPr>
                <w:rStyle w:val="IndexLink"/>
              </w:rPr>
              <w:t>40</w:t>
            </w:r>
          </w:hyperlink>
        </w:p>
        <w:p>
          <w:pPr>
            <w:pStyle w:val="Contents3"/>
            <w:tabs>
              <w:tab w:val="clear" w:pos="8459"/>
              <w:tab w:val="right" w:pos="9026" w:leader="dot"/>
            </w:tabs>
            <w:rPr/>
          </w:pPr>
          <w:hyperlink w:anchor="__RefHeading___Toc1959536_2749589250">
            <w:r>
              <w:rPr>
                <w:webHidden/>
                <w:rStyle w:val="IndexLink"/>
                <w:rtl w:val="true"/>
              </w:rPr>
              <w:t>دلالت روایت</w:t>
            </w:r>
            <w:r>
              <w:rPr>
                <w:rStyle w:val="IndexLink"/>
                <w:rtl w:val="true"/>
              </w:rPr>
              <w:tab/>
            </w:r>
            <w:r>
              <w:rPr>
                <w:rStyle w:val="IndexLink"/>
              </w:rPr>
              <w:t>40</w:t>
            </w:r>
          </w:hyperlink>
        </w:p>
        <w:p>
          <w:pPr>
            <w:pStyle w:val="Contents2"/>
            <w:tabs>
              <w:tab w:val="clear" w:pos="8743"/>
              <w:tab w:val="right" w:pos="9026" w:leader="dot"/>
            </w:tabs>
            <w:rPr/>
          </w:pPr>
          <w:hyperlink w:anchor="__RefHeading___Toc1959538_2749589250">
            <w:r>
              <w:rPr>
                <w:webHidden/>
                <w:rStyle w:val="IndexLink"/>
                <w:rtl w:val="true"/>
              </w:rPr>
              <w:t>روایت دهم</w:t>
            </w:r>
            <w:r>
              <w:rPr>
                <w:rStyle w:val="IndexLink"/>
                <w:rtl w:val="true"/>
              </w:rPr>
              <w:tab/>
            </w:r>
            <w:r>
              <w:rPr>
                <w:rStyle w:val="IndexLink"/>
              </w:rPr>
              <w:t>40</w:t>
            </w:r>
          </w:hyperlink>
        </w:p>
        <w:p>
          <w:pPr>
            <w:pStyle w:val="Contents3"/>
            <w:tabs>
              <w:tab w:val="clear" w:pos="8459"/>
              <w:tab w:val="right" w:pos="9026" w:leader="dot"/>
            </w:tabs>
            <w:rPr/>
          </w:pPr>
          <w:hyperlink w:anchor="__RefHeading___Toc1959540_2749589250">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1959542_2749589250">
            <w:r>
              <w:rPr>
                <w:webHidden/>
                <w:rStyle w:val="IndexLink"/>
                <w:rtl w:val="true"/>
              </w:rPr>
              <w:t>بررسی سند</w:t>
            </w:r>
            <w:r>
              <w:rPr>
                <w:rStyle w:val="IndexLink"/>
                <w:rtl w:val="true"/>
              </w:rPr>
              <w:tab/>
            </w:r>
            <w:r>
              <w:rPr>
                <w:rStyle w:val="IndexLink"/>
              </w:rPr>
              <w:t>41</w:t>
            </w:r>
          </w:hyperlink>
        </w:p>
        <w:p>
          <w:pPr>
            <w:pStyle w:val="Contents3"/>
            <w:tabs>
              <w:tab w:val="clear" w:pos="8459"/>
              <w:tab w:val="right" w:pos="9026" w:leader="dot"/>
            </w:tabs>
            <w:rPr/>
          </w:pPr>
          <w:hyperlink w:anchor="__RefHeading___Toc1959544_2749589250">
            <w:r>
              <w:rPr>
                <w:webHidden/>
                <w:rStyle w:val="IndexLink"/>
                <w:rtl w:val="true"/>
              </w:rPr>
              <w:t>دلالت روایت</w:t>
            </w:r>
            <w:r>
              <w:rPr>
                <w:rStyle w:val="IndexLink"/>
                <w:rtl w:val="true"/>
              </w:rPr>
              <w:tab/>
            </w:r>
            <w:r>
              <w:rPr>
                <w:rStyle w:val="IndexLink"/>
              </w:rPr>
              <w:t>45</w:t>
            </w:r>
          </w:hyperlink>
        </w:p>
        <w:p>
          <w:pPr>
            <w:pStyle w:val="Contents2"/>
            <w:tabs>
              <w:tab w:val="clear" w:pos="8743"/>
              <w:tab w:val="right" w:pos="9026" w:leader="dot"/>
            </w:tabs>
            <w:rPr/>
          </w:pPr>
          <w:hyperlink w:anchor="__RefHeading___Toc1959546_2749589250">
            <w:r>
              <w:rPr>
                <w:webHidden/>
                <w:rStyle w:val="IndexLink"/>
                <w:rtl w:val="true"/>
              </w:rPr>
              <w:t>روایت یازدهم</w:t>
            </w:r>
            <w:r>
              <w:rPr>
                <w:rStyle w:val="IndexLink"/>
                <w:rtl w:val="true"/>
              </w:rPr>
              <w:tab/>
            </w:r>
            <w:r>
              <w:rPr>
                <w:rStyle w:val="IndexLink"/>
              </w:rPr>
              <w:t>46</w:t>
            </w:r>
          </w:hyperlink>
        </w:p>
        <w:p>
          <w:pPr>
            <w:pStyle w:val="Contents3"/>
            <w:tabs>
              <w:tab w:val="clear" w:pos="8459"/>
              <w:tab w:val="right" w:pos="9026" w:leader="dot"/>
            </w:tabs>
            <w:rPr/>
          </w:pPr>
          <w:hyperlink w:anchor="__RefHeading___Toc1959548_2749589250">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1959550_2749589250">
            <w:r>
              <w:rPr>
                <w:webHidden/>
                <w:rStyle w:val="IndexLink"/>
                <w:rtl w:val="true"/>
              </w:rPr>
              <w:t>بررسی سند</w:t>
            </w:r>
            <w:r>
              <w:rPr>
                <w:rStyle w:val="IndexLink"/>
                <w:rtl w:val="true"/>
              </w:rPr>
              <w:tab/>
            </w:r>
            <w:r>
              <w:rPr>
                <w:rStyle w:val="IndexLink"/>
              </w:rPr>
              <w:t>47</w:t>
            </w:r>
          </w:hyperlink>
        </w:p>
        <w:p>
          <w:pPr>
            <w:pStyle w:val="Contents3"/>
            <w:tabs>
              <w:tab w:val="clear" w:pos="8459"/>
              <w:tab w:val="right" w:pos="9026" w:leader="dot"/>
            </w:tabs>
            <w:rPr/>
          </w:pPr>
          <w:hyperlink w:anchor="__RefHeading___Toc1959552_2749589250">
            <w:r>
              <w:rPr>
                <w:webHidden/>
                <w:rStyle w:val="IndexLink"/>
                <w:rtl w:val="true"/>
              </w:rPr>
              <w:t>دلالت روایت</w:t>
            </w:r>
            <w:r>
              <w:rPr>
                <w:rStyle w:val="IndexLink"/>
                <w:rtl w:val="true"/>
              </w:rPr>
              <w:tab/>
            </w:r>
            <w:r>
              <w:rPr>
                <w:rStyle w:val="IndexLink"/>
              </w:rPr>
              <w:t>47</w:t>
            </w:r>
          </w:hyperlink>
        </w:p>
        <w:p>
          <w:pPr>
            <w:pStyle w:val="Contents2"/>
            <w:tabs>
              <w:tab w:val="clear" w:pos="8743"/>
              <w:tab w:val="right" w:pos="9026" w:leader="dot"/>
            </w:tabs>
            <w:rPr/>
          </w:pPr>
          <w:hyperlink w:anchor="__RefHeading___Toc1959554_2749589250">
            <w:r>
              <w:rPr>
                <w:webHidden/>
                <w:rStyle w:val="IndexLink"/>
                <w:rtl w:val="true"/>
              </w:rPr>
              <w:t>روایت دوازدهم</w:t>
            </w:r>
            <w:r>
              <w:rPr>
                <w:rStyle w:val="IndexLink"/>
                <w:rtl w:val="true"/>
              </w:rPr>
              <w:tab/>
            </w:r>
            <w:r>
              <w:rPr>
                <w:rStyle w:val="IndexLink"/>
              </w:rPr>
              <w:t>48</w:t>
            </w:r>
          </w:hyperlink>
        </w:p>
        <w:p>
          <w:pPr>
            <w:pStyle w:val="Contents3"/>
            <w:tabs>
              <w:tab w:val="clear" w:pos="8459"/>
              <w:tab w:val="right" w:pos="9026" w:leader="dot"/>
            </w:tabs>
            <w:rPr/>
          </w:pPr>
          <w:hyperlink w:anchor="__RefHeading___Toc1959556_2749589250">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1959558_2749589250">
            <w:r>
              <w:rPr>
                <w:webHidden/>
                <w:rStyle w:val="IndexLink"/>
                <w:rtl w:val="true"/>
              </w:rPr>
              <w:t>بررسی سند</w:t>
            </w:r>
            <w:r>
              <w:rPr>
                <w:rStyle w:val="IndexLink"/>
                <w:rtl w:val="true"/>
              </w:rPr>
              <w:tab/>
            </w:r>
            <w:r>
              <w:rPr>
                <w:rStyle w:val="IndexLink"/>
              </w:rPr>
              <w:t>49</w:t>
            </w:r>
          </w:hyperlink>
        </w:p>
        <w:p>
          <w:pPr>
            <w:pStyle w:val="Contents4"/>
            <w:tabs>
              <w:tab w:val="clear" w:pos="8176"/>
              <w:tab w:val="right" w:pos="9026" w:leader="dot"/>
            </w:tabs>
            <w:rPr/>
          </w:pPr>
          <w:hyperlink w:anchor="__RefHeading___Toc1959560_2749589250">
            <w:r>
              <w:rPr>
                <w:webHidden/>
                <w:rStyle w:val="IndexLink"/>
                <w:rtl w:val="true"/>
              </w:rPr>
              <w:t>عبایة بن ربعی</w:t>
            </w:r>
            <w:r>
              <w:rPr>
                <w:rStyle w:val="IndexLink"/>
                <w:rtl w:val="true"/>
              </w:rPr>
              <w:tab/>
            </w:r>
            <w:r>
              <w:rPr>
                <w:rStyle w:val="IndexLink"/>
              </w:rPr>
              <w:t>49</w:t>
            </w:r>
          </w:hyperlink>
        </w:p>
        <w:p>
          <w:pPr>
            <w:pStyle w:val="Contents3"/>
            <w:tabs>
              <w:tab w:val="clear" w:pos="8459"/>
              <w:tab w:val="right" w:pos="9026" w:leader="dot"/>
            </w:tabs>
            <w:rPr/>
          </w:pPr>
          <w:hyperlink w:anchor="__RefHeading___Toc1959562_2749589250">
            <w:r>
              <w:rPr>
                <w:webHidden/>
                <w:rStyle w:val="IndexLink"/>
                <w:rtl w:val="true"/>
              </w:rPr>
              <w:t>دلالت روایت</w:t>
            </w:r>
            <w:r>
              <w:rPr>
                <w:rStyle w:val="IndexLink"/>
                <w:rtl w:val="true"/>
              </w:rPr>
              <w:tab/>
            </w:r>
            <w:r>
              <w:rPr>
                <w:rStyle w:val="IndexLink"/>
              </w:rPr>
              <w:t>50</w:t>
            </w:r>
          </w:hyperlink>
        </w:p>
        <w:p>
          <w:pPr>
            <w:pStyle w:val="Contents2"/>
            <w:tabs>
              <w:tab w:val="clear" w:pos="8743"/>
              <w:tab w:val="right" w:pos="9026" w:leader="dot"/>
            </w:tabs>
            <w:rPr/>
          </w:pPr>
          <w:hyperlink w:anchor="__RefHeading___Toc1959564_2749589250">
            <w:r>
              <w:rPr>
                <w:webHidden/>
                <w:rStyle w:val="IndexLink"/>
                <w:rtl w:val="true"/>
              </w:rPr>
              <w:t>روایت سیزدهم</w:t>
            </w:r>
            <w:r>
              <w:rPr>
                <w:rStyle w:val="IndexLink"/>
                <w:rtl w:val="true"/>
              </w:rPr>
              <w:tab/>
            </w:r>
            <w:r>
              <w:rPr>
                <w:rStyle w:val="IndexLink"/>
              </w:rPr>
              <w:t>52</w:t>
            </w:r>
          </w:hyperlink>
        </w:p>
        <w:p>
          <w:pPr>
            <w:pStyle w:val="Contents2"/>
            <w:tabs>
              <w:tab w:val="clear" w:pos="8743"/>
              <w:tab w:val="right" w:pos="9026" w:leader="dot"/>
            </w:tabs>
            <w:rPr/>
          </w:pPr>
          <w:hyperlink w:anchor="__RefHeading___Toc1959566_2749589250">
            <w:r>
              <w:rPr>
                <w:webHidden/>
                <w:rStyle w:val="IndexLink"/>
                <w:rtl w:val="true"/>
              </w:rPr>
              <w:t>روایت چهاردهم</w:t>
            </w:r>
            <w:r>
              <w:rPr>
                <w:rStyle w:val="IndexLink"/>
                <w:rtl w:val="true"/>
              </w:rPr>
              <w:tab/>
            </w:r>
            <w:r>
              <w:rPr>
                <w:rStyle w:val="IndexLink"/>
              </w:rPr>
              <w:t>55</w:t>
            </w:r>
          </w:hyperlink>
        </w:p>
        <w:p>
          <w:pPr>
            <w:pStyle w:val="Contents2"/>
            <w:tabs>
              <w:tab w:val="clear" w:pos="8743"/>
              <w:tab w:val="right" w:pos="9026" w:leader="dot"/>
            </w:tabs>
            <w:rPr/>
          </w:pPr>
          <w:hyperlink w:anchor="__RefHeading___Toc1959568_2749589250">
            <w:r>
              <w:rPr>
                <w:webHidden/>
                <w:rStyle w:val="IndexLink"/>
                <w:rtl w:val="true"/>
              </w:rPr>
              <w:t>روایت پانزدهم</w:t>
            </w:r>
            <w:r>
              <w:rPr>
                <w:rStyle w:val="IndexLink"/>
                <w:rtl w:val="true"/>
              </w:rPr>
              <w:tab/>
            </w:r>
            <w:r>
              <w:rPr>
                <w:rStyle w:val="IndexLink"/>
              </w:rPr>
              <w:t>55</w:t>
            </w:r>
          </w:hyperlink>
        </w:p>
        <w:p>
          <w:pPr>
            <w:pStyle w:val="Contents3"/>
            <w:tabs>
              <w:tab w:val="clear" w:pos="8459"/>
              <w:tab w:val="right" w:pos="9026" w:leader="dot"/>
            </w:tabs>
            <w:rPr/>
          </w:pPr>
          <w:hyperlink w:anchor="__RefHeading___Toc1959570_2749589250">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1959572_2749589250">
            <w:r>
              <w:rPr>
                <w:webHidden/>
                <w:rStyle w:val="IndexLink"/>
                <w:rtl w:val="true"/>
              </w:rPr>
              <w:t>بررسی سند</w:t>
            </w:r>
            <w:r>
              <w:rPr>
                <w:rStyle w:val="IndexLink"/>
                <w:rtl w:val="true"/>
              </w:rPr>
              <w:tab/>
            </w:r>
            <w:r>
              <w:rPr>
                <w:rStyle w:val="IndexLink"/>
              </w:rPr>
              <w:t>57</w:t>
            </w:r>
          </w:hyperlink>
        </w:p>
        <w:p>
          <w:pPr>
            <w:pStyle w:val="Contents3"/>
            <w:tabs>
              <w:tab w:val="clear" w:pos="8459"/>
              <w:tab w:val="right" w:pos="9026" w:leader="dot"/>
            </w:tabs>
            <w:rPr/>
          </w:pPr>
          <w:hyperlink w:anchor="__RefHeading___Toc1959574_2749589250">
            <w:r>
              <w:rPr>
                <w:webHidden/>
                <w:rStyle w:val="IndexLink"/>
                <w:rtl w:val="true"/>
              </w:rPr>
              <w:t>دلالت روایت</w:t>
            </w:r>
            <w:r>
              <w:rPr>
                <w:rStyle w:val="IndexLink"/>
                <w:rtl w:val="true"/>
              </w:rPr>
              <w:tab/>
            </w:r>
            <w:r>
              <w:rPr>
                <w:rStyle w:val="IndexLink"/>
              </w:rPr>
              <w:t>57</w:t>
            </w:r>
          </w:hyperlink>
        </w:p>
        <w:p>
          <w:pPr>
            <w:pStyle w:val="Contents2"/>
            <w:tabs>
              <w:tab w:val="clear" w:pos="8743"/>
              <w:tab w:val="right" w:pos="9026" w:leader="dot"/>
            </w:tabs>
            <w:rPr/>
          </w:pPr>
          <w:hyperlink w:anchor="__RefHeading___Toc1959576_2749589250">
            <w:r>
              <w:rPr>
                <w:webHidden/>
                <w:rStyle w:val="IndexLink"/>
                <w:rtl w:val="true"/>
              </w:rPr>
              <w:t>روایت شانزدهم</w:t>
            </w:r>
            <w:r>
              <w:rPr>
                <w:rStyle w:val="IndexLink"/>
                <w:rtl w:val="true"/>
              </w:rPr>
              <w:tab/>
            </w:r>
            <w:r>
              <w:rPr>
                <w:rStyle w:val="IndexLink"/>
              </w:rPr>
              <w:t>58</w:t>
            </w:r>
          </w:hyperlink>
        </w:p>
        <w:p>
          <w:pPr>
            <w:pStyle w:val="Contents3"/>
            <w:tabs>
              <w:tab w:val="clear" w:pos="8459"/>
              <w:tab w:val="right" w:pos="9026" w:leader="dot"/>
            </w:tabs>
            <w:rPr/>
          </w:pPr>
          <w:hyperlink w:anchor="__RefHeading___Toc1959578_2749589250">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1959580_2749589250">
            <w:r>
              <w:rPr>
                <w:webHidden/>
                <w:rStyle w:val="IndexLink"/>
                <w:rtl w:val="true"/>
              </w:rPr>
              <w:t>بررسی سند</w:t>
            </w:r>
            <w:r>
              <w:rPr>
                <w:rStyle w:val="IndexLink"/>
                <w:rtl w:val="true"/>
              </w:rPr>
              <w:tab/>
            </w:r>
            <w:r>
              <w:rPr>
                <w:rStyle w:val="IndexLink"/>
              </w:rPr>
              <w:t>59</w:t>
            </w:r>
          </w:hyperlink>
        </w:p>
        <w:p>
          <w:pPr>
            <w:pStyle w:val="Contents3"/>
            <w:tabs>
              <w:tab w:val="clear" w:pos="8459"/>
              <w:tab w:val="right" w:pos="9026" w:leader="dot"/>
            </w:tabs>
            <w:rPr/>
          </w:pPr>
          <w:hyperlink w:anchor="__RefHeading___Toc1959582_2749589250">
            <w:r>
              <w:rPr>
                <w:webHidden/>
                <w:rStyle w:val="IndexLink"/>
                <w:rtl w:val="true"/>
              </w:rPr>
              <w:t>دلالت روایت</w:t>
            </w:r>
            <w:r>
              <w:rPr>
                <w:rStyle w:val="IndexLink"/>
                <w:rtl w:val="true"/>
              </w:rPr>
              <w:tab/>
            </w:r>
            <w:r>
              <w:rPr>
                <w:rStyle w:val="IndexLink"/>
              </w:rPr>
              <w:t>62</w:t>
            </w:r>
          </w:hyperlink>
        </w:p>
        <w:p>
          <w:pPr>
            <w:pStyle w:val="Contents2"/>
            <w:tabs>
              <w:tab w:val="clear" w:pos="8743"/>
              <w:tab w:val="right" w:pos="9026" w:leader="dot"/>
            </w:tabs>
            <w:rPr/>
          </w:pPr>
          <w:hyperlink w:anchor="__RefHeading___Toc1959584_2749589250">
            <w:r>
              <w:rPr>
                <w:webHidden/>
                <w:rStyle w:val="IndexLink"/>
                <w:rtl w:val="true"/>
              </w:rPr>
              <w:t>روایت هفدهم </w:t>
            </w:r>
            <w:r>
              <w:rPr>
                <w:rStyle w:val="IndexLink"/>
                <w:rtl w:val="true"/>
              </w:rPr>
              <w:tab/>
            </w:r>
            <w:r>
              <w:rPr>
                <w:rStyle w:val="IndexLink"/>
              </w:rPr>
              <w:t>63</w:t>
            </w:r>
          </w:hyperlink>
        </w:p>
        <w:p>
          <w:pPr>
            <w:pStyle w:val="Contents3"/>
            <w:tabs>
              <w:tab w:val="clear" w:pos="8459"/>
              <w:tab w:val="right" w:pos="9026" w:leader="dot"/>
            </w:tabs>
            <w:rPr/>
          </w:pPr>
          <w:hyperlink w:anchor="__RefHeading___Toc1959586_2749589250">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1959588_2749589250">
            <w:r>
              <w:rPr>
                <w:webHidden/>
                <w:rStyle w:val="IndexLink"/>
                <w:rtl w:val="true"/>
              </w:rPr>
              <w:t>بررسی سند</w:t>
            </w:r>
            <w:r>
              <w:rPr>
                <w:rStyle w:val="IndexLink"/>
                <w:rtl w:val="true"/>
              </w:rPr>
              <w:tab/>
            </w:r>
            <w:r>
              <w:rPr>
                <w:rStyle w:val="IndexLink"/>
              </w:rPr>
              <w:t>63</w:t>
            </w:r>
          </w:hyperlink>
        </w:p>
        <w:p>
          <w:pPr>
            <w:pStyle w:val="Contents3"/>
            <w:tabs>
              <w:tab w:val="clear" w:pos="8459"/>
              <w:tab w:val="right" w:pos="9026" w:leader="dot"/>
            </w:tabs>
            <w:rPr/>
          </w:pPr>
          <w:hyperlink w:anchor="__RefHeading___Toc1959590_2749589250">
            <w:r>
              <w:rPr>
                <w:webHidden/>
                <w:rStyle w:val="IndexLink"/>
                <w:rtl w:val="true"/>
              </w:rPr>
              <w:t>دلالت روایت</w:t>
            </w:r>
            <w:r>
              <w:rPr>
                <w:rStyle w:val="IndexLink"/>
                <w:rtl w:val="true"/>
              </w:rPr>
              <w:tab/>
            </w:r>
            <w:r>
              <w:rPr>
                <w:rStyle w:val="IndexLink"/>
              </w:rPr>
              <w:t>64</w:t>
            </w:r>
          </w:hyperlink>
        </w:p>
        <w:p>
          <w:pPr>
            <w:pStyle w:val="Contents2"/>
            <w:tabs>
              <w:tab w:val="clear" w:pos="8743"/>
              <w:tab w:val="right" w:pos="9026" w:leader="dot"/>
            </w:tabs>
            <w:rPr/>
          </w:pPr>
          <w:hyperlink w:anchor="__RefHeading___Toc1959592_2749589250">
            <w:r>
              <w:rPr>
                <w:webHidden/>
                <w:rStyle w:val="IndexLink"/>
                <w:rtl w:val="true"/>
              </w:rPr>
              <w:t>روایت هجدهم</w:t>
            </w:r>
            <w:r>
              <w:rPr>
                <w:rStyle w:val="IndexLink"/>
                <w:rtl w:val="true"/>
              </w:rPr>
              <w:tab/>
            </w:r>
            <w:r>
              <w:rPr>
                <w:rStyle w:val="IndexLink"/>
              </w:rPr>
              <w:t>64</w:t>
            </w:r>
          </w:hyperlink>
        </w:p>
        <w:p>
          <w:pPr>
            <w:pStyle w:val="Contents3"/>
            <w:tabs>
              <w:tab w:val="clear" w:pos="8459"/>
              <w:tab w:val="right" w:pos="9026" w:leader="dot"/>
            </w:tabs>
            <w:rPr/>
          </w:pPr>
          <w:hyperlink w:anchor="__RefHeading___Toc1959594_2749589250">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959596_2749589250">
            <w:r>
              <w:rPr>
                <w:webHidden/>
                <w:rStyle w:val="IndexLink"/>
                <w:rtl w:val="true"/>
              </w:rPr>
              <w:t>بررسی سند</w:t>
            </w:r>
            <w:r>
              <w:rPr>
                <w:rStyle w:val="IndexLink"/>
                <w:rtl w:val="true"/>
              </w:rPr>
              <w:tab/>
            </w:r>
            <w:r>
              <w:rPr>
                <w:rStyle w:val="IndexLink"/>
              </w:rPr>
              <w:t>64</w:t>
            </w:r>
          </w:hyperlink>
        </w:p>
        <w:p>
          <w:pPr>
            <w:pStyle w:val="Contents3"/>
            <w:tabs>
              <w:tab w:val="clear" w:pos="8459"/>
              <w:tab w:val="right" w:pos="9026" w:leader="dot"/>
            </w:tabs>
            <w:rPr/>
          </w:pPr>
          <w:hyperlink w:anchor="__RefHeading___Toc1959598_2749589250">
            <w:r>
              <w:rPr>
                <w:webHidden/>
                <w:rStyle w:val="IndexLink"/>
                <w:rtl w:val="true"/>
              </w:rPr>
              <w:t>دلالت روایت</w:t>
            </w:r>
            <w:r>
              <w:rPr>
                <w:rStyle w:val="IndexLink"/>
                <w:rtl w:val="true"/>
              </w:rPr>
              <w:tab/>
            </w:r>
            <w:r>
              <w:rPr>
                <w:rStyle w:val="IndexLink"/>
              </w:rPr>
              <w:t>64</w:t>
            </w:r>
          </w:hyperlink>
        </w:p>
        <w:p>
          <w:pPr>
            <w:pStyle w:val="Contents2"/>
            <w:tabs>
              <w:tab w:val="clear" w:pos="8743"/>
              <w:tab w:val="right" w:pos="9026" w:leader="dot"/>
            </w:tabs>
            <w:rPr/>
          </w:pPr>
          <w:hyperlink w:anchor="__RefHeading___Toc1959600_2749589250">
            <w:r>
              <w:rPr>
                <w:webHidden/>
                <w:rStyle w:val="IndexLink"/>
                <w:rtl w:val="true"/>
              </w:rPr>
              <w:t>روایت نوزدهم</w:t>
            </w:r>
            <w:r>
              <w:rPr>
                <w:rStyle w:val="IndexLink"/>
                <w:rtl w:val="true"/>
              </w:rPr>
              <w:tab/>
            </w:r>
            <w:r>
              <w:rPr>
                <w:rStyle w:val="IndexLink"/>
              </w:rPr>
              <w:t>65</w:t>
            </w:r>
          </w:hyperlink>
        </w:p>
        <w:p>
          <w:pPr>
            <w:pStyle w:val="Contents3"/>
            <w:tabs>
              <w:tab w:val="clear" w:pos="8459"/>
              <w:tab w:val="right" w:pos="9026" w:leader="dot"/>
            </w:tabs>
            <w:rPr/>
          </w:pPr>
          <w:hyperlink w:anchor="__RefHeading___Toc1959602_2749589250">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1959604_2749589250">
            <w:r>
              <w:rPr>
                <w:webHidden/>
                <w:rStyle w:val="IndexLink"/>
                <w:rtl w:val="true"/>
              </w:rPr>
              <w:t>بررسی سند</w:t>
            </w:r>
            <w:r>
              <w:rPr>
                <w:rStyle w:val="IndexLink"/>
                <w:rtl w:val="true"/>
              </w:rPr>
              <w:tab/>
            </w:r>
            <w:r>
              <w:rPr>
                <w:rStyle w:val="IndexLink"/>
              </w:rPr>
              <w:t>66</w:t>
            </w:r>
          </w:hyperlink>
        </w:p>
        <w:p>
          <w:pPr>
            <w:pStyle w:val="Contents3"/>
            <w:tabs>
              <w:tab w:val="clear" w:pos="8459"/>
              <w:tab w:val="right" w:pos="9026" w:leader="dot"/>
            </w:tabs>
            <w:rPr/>
          </w:pPr>
          <w:hyperlink w:anchor="__RefHeading___Toc1959606_2749589250">
            <w:r>
              <w:rPr>
                <w:webHidden/>
                <w:rStyle w:val="IndexLink"/>
                <w:rtl w:val="true"/>
              </w:rPr>
              <w:t>دلالت روایت</w:t>
            </w:r>
            <w:r>
              <w:rPr>
                <w:rStyle w:val="IndexLink"/>
                <w:rtl w:val="true"/>
              </w:rPr>
              <w:tab/>
            </w:r>
            <w:r>
              <w:rPr>
                <w:rStyle w:val="IndexLink"/>
              </w:rPr>
              <w:t>69</w:t>
            </w:r>
          </w:hyperlink>
        </w:p>
        <w:p>
          <w:pPr>
            <w:pStyle w:val="Contents2"/>
            <w:tabs>
              <w:tab w:val="clear" w:pos="8743"/>
              <w:tab w:val="right" w:pos="9026" w:leader="dot"/>
            </w:tabs>
            <w:rPr/>
          </w:pPr>
          <w:hyperlink w:anchor="__RefHeading___Toc1959608_2749589250">
            <w:r>
              <w:rPr>
                <w:webHidden/>
                <w:rStyle w:val="IndexLink"/>
                <w:rtl w:val="true"/>
              </w:rPr>
              <w:t>روایت بیستم</w:t>
            </w:r>
            <w:r>
              <w:rPr>
                <w:rStyle w:val="IndexLink"/>
                <w:rtl w:val="true"/>
              </w:rPr>
              <w:tab/>
            </w:r>
            <w:r>
              <w:rPr>
                <w:rStyle w:val="IndexLink"/>
              </w:rPr>
              <w:t>70</w:t>
            </w:r>
          </w:hyperlink>
        </w:p>
        <w:p>
          <w:pPr>
            <w:pStyle w:val="Contents3"/>
            <w:tabs>
              <w:tab w:val="clear" w:pos="8459"/>
              <w:tab w:val="right" w:pos="9026" w:leader="dot"/>
            </w:tabs>
            <w:rPr/>
          </w:pPr>
          <w:hyperlink w:anchor="__RefHeading___Toc1959610_2749589250">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1959612_2749589250">
            <w:r>
              <w:rPr>
                <w:webHidden/>
                <w:rStyle w:val="IndexLink"/>
                <w:rtl w:val="true"/>
              </w:rPr>
              <w:t>بررسی سند</w:t>
            </w:r>
            <w:r>
              <w:rPr>
                <w:rStyle w:val="IndexLink"/>
                <w:rtl w:val="true"/>
              </w:rPr>
              <w:tab/>
            </w:r>
            <w:r>
              <w:rPr>
                <w:rStyle w:val="IndexLink"/>
              </w:rPr>
              <w:t>72</w:t>
            </w:r>
          </w:hyperlink>
        </w:p>
        <w:p>
          <w:pPr>
            <w:pStyle w:val="Contents3"/>
            <w:tabs>
              <w:tab w:val="clear" w:pos="8459"/>
              <w:tab w:val="right" w:pos="9026" w:leader="dot"/>
            </w:tabs>
            <w:rPr/>
          </w:pPr>
          <w:hyperlink w:anchor="__RefHeading___Toc1959614_2749589250">
            <w:r>
              <w:rPr>
                <w:webHidden/>
                <w:rStyle w:val="IndexLink"/>
                <w:rtl w:val="true"/>
              </w:rPr>
              <w:t>دلالت روایت</w:t>
            </w:r>
            <w:r>
              <w:rPr>
                <w:rStyle w:val="IndexLink"/>
                <w:rtl w:val="true"/>
              </w:rPr>
              <w:tab/>
            </w:r>
            <w:r>
              <w:rPr>
                <w:rStyle w:val="IndexLink"/>
              </w:rPr>
              <w:t>72</w:t>
            </w:r>
          </w:hyperlink>
        </w:p>
        <w:p>
          <w:pPr>
            <w:pStyle w:val="Contents2"/>
            <w:tabs>
              <w:tab w:val="clear" w:pos="8743"/>
              <w:tab w:val="right" w:pos="9026" w:leader="dot"/>
            </w:tabs>
            <w:rPr/>
          </w:pPr>
          <w:hyperlink w:anchor="__RefHeading___Toc1959616_2749589250">
            <w:r>
              <w:rPr>
                <w:webHidden/>
                <w:rStyle w:val="IndexLink"/>
                <w:rtl w:val="true"/>
              </w:rPr>
              <w:t>روایت بیست ویکم</w:t>
            </w:r>
            <w:r>
              <w:rPr>
                <w:rStyle w:val="IndexLink"/>
                <w:rtl w:val="true"/>
              </w:rPr>
              <w:tab/>
            </w:r>
            <w:r>
              <w:rPr>
                <w:rStyle w:val="IndexLink"/>
              </w:rPr>
              <w:t>72</w:t>
            </w:r>
          </w:hyperlink>
        </w:p>
        <w:p>
          <w:pPr>
            <w:pStyle w:val="Contents3"/>
            <w:tabs>
              <w:tab w:val="clear" w:pos="8459"/>
              <w:tab w:val="right" w:pos="9026" w:leader="dot"/>
            </w:tabs>
            <w:rPr/>
          </w:pPr>
          <w:hyperlink w:anchor="__RefHeading___Toc1959618_2749589250">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1959620_2749589250">
            <w:r>
              <w:rPr>
                <w:webHidden/>
                <w:rStyle w:val="IndexLink"/>
                <w:rtl w:val="true"/>
              </w:rPr>
              <w:t>بررسی سند</w:t>
            </w:r>
            <w:r>
              <w:rPr>
                <w:rStyle w:val="IndexLink"/>
                <w:rtl w:val="true"/>
              </w:rPr>
              <w:tab/>
            </w:r>
            <w:r>
              <w:rPr>
                <w:rStyle w:val="IndexLink"/>
              </w:rPr>
              <w:t>73</w:t>
            </w:r>
          </w:hyperlink>
        </w:p>
        <w:p>
          <w:pPr>
            <w:pStyle w:val="Contents3"/>
            <w:tabs>
              <w:tab w:val="clear" w:pos="8459"/>
              <w:tab w:val="right" w:pos="9026" w:leader="dot"/>
            </w:tabs>
            <w:rPr/>
          </w:pPr>
          <w:hyperlink w:anchor="__RefHeading___Toc1959622_2749589250">
            <w:r>
              <w:rPr>
                <w:webHidden/>
                <w:rStyle w:val="IndexLink"/>
                <w:rtl w:val="true"/>
              </w:rPr>
              <w:t>دلالت روایت</w:t>
            </w:r>
            <w:r>
              <w:rPr>
                <w:rStyle w:val="IndexLink"/>
                <w:rtl w:val="true"/>
              </w:rPr>
              <w:tab/>
            </w:r>
            <w:r>
              <w:rPr>
                <w:rStyle w:val="IndexLink"/>
              </w:rPr>
              <w:t>73</w:t>
            </w:r>
          </w:hyperlink>
        </w:p>
        <w:p>
          <w:pPr>
            <w:pStyle w:val="Contents2"/>
            <w:tabs>
              <w:tab w:val="clear" w:pos="8743"/>
              <w:tab w:val="right" w:pos="9026" w:leader="dot"/>
            </w:tabs>
            <w:rPr/>
          </w:pPr>
          <w:hyperlink w:anchor="__RefHeading___Toc1959624_2749589250">
            <w:r>
              <w:rPr>
                <w:webHidden/>
                <w:rStyle w:val="IndexLink"/>
                <w:rtl w:val="true"/>
              </w:rPr>
              <w:t>روایت بیست ودوم</w:t>
            </w:r>
            <w:r>
              <w:rPr>
                <w:rStyle w:val="IndexLink"/>
                <w:rtl w:val="true"/>
              </w:rPr>
              <w:tab/>
            </w:r>
            <w:r>
              <w:rPr>
                <w:rStyle w:val="IndexLink"/>
              </w:rPr>
              <w:t>76</w:t>
            </w:r>
          </w:hyperlink>
        </w:p>
        <w:p>
          <w:pPr>
            <w:pStyle w:val="Contents3"/>
            <w:tabs>
              <w:tab w:val="clear" w:pos="8459"/>
              <w:tab w:val="right" w:pos="9026" w:leader="dot"/>
            </w:tabs>
            <w:rPr/>
          </w:pPr>
          <w:hyperlink w:anchor="__RefHeading___Toc1959626_2749589250">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1959628_2749589250">
            <w:r>
              <w:rPr>
                <w:webHidden/>
                <w:rStyle w:val="IndexLink"/>
                <w:rtl w:val="true"/>
              </w:rPr>
              <w:t>بررسی سند</w:t>
            </w:r>
            <w:r>
              <w:rPr>
                <w:rStyle w:val="IndexLink"/>
                <w:rtl w:val="true"/>
              </w:rPr>
              <w:tab/>
            </w:r>
            <w:r>
              <w:rPr>
                <w:rStyle w:val="IndexLink"/>
              </w:rPr>
              <w:t>76</w:t>
            </w:r>
          </w:hyperlink>
        </w:p>
        <w:p>
          <w:pPr>
            <w:pStyle w:val="Contents3"/>
            <w:tabs>
              <w:tab w:val="clear" w:pos="8459"/>
              <w:tab w:val="right" w:pos="9026" w:leader="dot"/>
            </w:tabs>
            <w:rPr/>
          </w:pPr>
          <w:hyperlink w:anchor="__RefHeading___Toc1959630_2749589250">
            <w:r>
              <w:rPr>
                <w:webHidden/>
                <w:rStyle w:val="IndexLink"/>
                <w:rtl w:val="true"/>
              </w:rPr>
              <w:t>دلالت روایت</w:t>
            </w:r>
            <w:r>
              <w:rPr>
                <w:rStyle w:val="IndexLink"/>
                <w:rtl w:val="true"/>
              </w:rPr>
              <w:tab/>
            </w:r>
            <w:r>
              <w:rPr>
                <w:rStyle w:val="IndexLink"/>
              </w:rPr>
              <w:t>77</w:t>
            </w:r>
          </w:hyperlink>
        </w:p>
        <w:p>
          <w:pPr>
            <w:pStyle w:val="Contents2"/>
            <w:tabs>
              <w:tab w:val="clear" w:pos="8743"/>
              <w:tab w:val="right" w:pos="9026" w:leader="dot"/>
            </w:tabs>
            <w:rPr/>
          </w:pPr>
          <w:hyperlink w:anchor="__RefHeading___Toc1959632_2749589250">
            <w:r>
              <w:rPr>
                <w:webHidden/>
                <w:rStyle w:val="IndexLink"/>
                <w:rtl w:val="true"/>
              </w:rPr>
              <w:t>نتیجه گیری پایانی</w:t>
            </w:r>
            <w:r>
              <w:rPr>
                <w:rStyle w:val="IndexLink"/>
                <w:rtl w:val="true"/>
              </w:rPr>
              <w:tab/>
            </w:r>
            <w:r>
              <w:rPr>
                <w:rStyle w:val="IndexLink"/>
              </w:rPr>
              <w:t>77</w:t>
            </w:r>
          </w:hyperlink>
        </w:p>
        <w:p>
          <w:pPr>
            <w:pStyle w:val="Contents2"/>
            <w:tabs>
              <w:tab w:val="clear" w:pos="8743"/>
              <w:tab w:val="right" w:pos="9026" w:leader="dot"/>
            </w:tabs>
            <w:rPr/>
          </w:pPr>
          <w:hyperlink w:anchor="__RefHeading___Toc1959634_2749589250">
            <w:r>
              <w:rPr>
                <w:webHidden/>
                <w:rStyle w:val="IndexLink"/>
                <w:rtl w:val="true"/>
              </w:rPr>
              <w:t>پیوست</w:t>
            </w:r>
            <w:r>
              <w:rPr>
                <w:rStyle w:val="IndexLink"/>
                <w:rtl w:val="true"/>
              </w:rPr>
              <w:t>:</w:t>
              <w:tab/>
            </w:r>
            <w:r>
              <w:rPr>
                <w:rStyle w:val="IndexLink"/>
              </w:rPr>
              <w:t>80</w:t>
            </w:r>
          </w:hyperlink>
        </w:p>
        <w:p>
          <w:pPr>
            <w:pStyle w:val="Contents3"/>
            <w:tabs>
              <w:tab w:val="clear" w:pos="8459"/>
              <w:tab w:val="right" w:pos="9026" w:leader="dot"/>
            </w:tabs>
            <w:rPr/>
          </w:pPr>
          <w:hyperlink w:anchor="__RefHeading___Toc1959636_2749589250">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1959638_2749589250">
            <w:r>
              <w:rPr>
                <w:webHidden/>
                <w:rStyle w:val="IndexLink"/>
                <w:rtl w:val="true"/>
              </w:rPr>
              <w:t>روایت اول</w:t>
            </w:r>
            <w:r>
              <w:rPr>
                <w:rStyle w:val="IndexLink"/>
                <w:rtl w:val="true"/>
              </w:rPr>
              <w:tab/>
            </w:r>
            <w:r>
              <w:rPr>
                <w:rStyle w:val="IndexLink"/>
              </w:rPr>
              <w:t>81</w:t>
            </w:r>
          </w:hyperlink>
        </w:p>
        <w:p>
          <w:pPr>
            <w:pStyle w:val="Contents4"/>
            <w:tabs>
              <w:tab w:val="clear" w:pos="8176"/>
              <w:tab w:val="right" w:pos="9026" w:leader="dot"/>
            </w:tabs>
            <w:rPr/>
          </w:pPr>
          <w:hyperlink w:anchor="__RefHeading___Toc1959640_2749589250">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1959642_2749589250">
            <w:r>
              <w:rPr>
                <w:webHidden/>
                <w:rStyle w:val="IndexLink"/>
                <w:rtl w:val="true"/>
              </w:rPr>
              <w:t>بررسی سند</w:t>
            </w:r>
            <w:r>
              <w:rPr>
                <w:rStyle w:val="IndexLink"/>
                <w:rtl w:val="true"/>
              </w:rPr>
              <w:tab/>
            </w:r>
            <w:r>
              <w:rPr>
                <w:rStyle w:val="IndexLink"/>
              </w:rPr>
              <w:t>81</w:t>
            </w:r>
          </w:hyperlink>
        </w:p>
        <w:p>
          <w:pPr>
            <w:pStyle w:val="Contents4"/>
            <w:tabs>
              <w:tab w:val="clear" w:pos="8176"/>
              <w:tab w:val="right" w:pos="9026" w:leader="dot"/>
            </w:tabs>
            <w:rPr/>
          </w:pPr>
          <w:hyperlink w:anchor="__RefHeading___Toc1959644_2749589250">
            <w:r>
              <w:rPr>
                <w:webHidden/>
                <w:rStyle w:val="IndexLink"/>
                <w:rtl w:val="true"/>
              </w:rPr>
              <w:t>دلالت روایت</w:t>
            </w:r>
            <w:r>
              <w:rPr>
                <w:rStyle w:val="IndexLink"/>
                <w:rtl w:val="true"/>
              </w:rPr>
              <w:tab/>
            </w:r>
            <w:r>
              <w:rPr>
                <w:rStyle w:val="IndexLink"/>
              </w:rPr>
              <w:t>81</w:t>
            </w:r>
          </w:hyperlink>
        </w:p>
        <w:p>
          <w:pPr>
            <w:pStyle w:val="Contents3"/>
            <w:tabs>
              <w:tab w:val="clear" w:pos="8459"/>
              <w:tab w:val="right" w:pos="9026" w:leader="dot"/>
            </w:tabs>
            <w:rPr/>
          </w:pPr>
          <w:hyperlink w:anchor="__RefHeading___Toc1959646_2749589250">
            <w:r>
              <w:rPr>
                <w:webHidden/>
                <w:rStyle w:val="IndexLink"/>
                <w:rtl w:val="true"/>
              </w:rPr>
              <w:t>روایت دوم</w:t>
            </w:r>
            <w:r>
              <w:rPr>
                <w:rStyle w:val="IndexLink"/>
                <w:rtl w:val="true"/>
              </w:rPr>
              <w:tab/>
            </w:r>
            <w:r>
              <w:rPr>
                <w:rStyle w:val="IndexLink"/>
              </w:rPr>
              <w:t>81</w:t>
            </w:r>
          </w:hyperlink>
        </w:p>
        <w:p>
          <w:pPr>
            <w:pStyle w:val="Contents4"/>
            <w:tabs>
              <w:tab w:val="clear" w:pos="8176"/>
              <w:tab w:val="right" w:pos="9026" w:leader="dot"/>
            </w:tabs>
            <w:rPr/>
          </w:pPr>
          <w:hyperlink w:anchor="__RefHeading___Toc1959648_2749589250">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1959650_2749589250">
            <w:r>
              <w:rPr>
                <w:webHidden/>
                <w:rStyle w:val="IndexLink"/>
                <w:rtl w:val="true"/>
              </w:rPr>
              <w:t>بررسی سند</w:t>
            </w:r>
            <w:r>
              <w:rPr>
                <w:rStyle w:val="IndexLink"/>
                <w:rtl w:val="true"/>
              </w:rPr>
              <w:tab/>
            </w:r>
            <w:r>
              <w:rPr>
                <w:rStyle w:val="IndexLink"/>
              </w:rPr>
              <w:t>82</w:t>
            </w:r>
          </w:hyperlink>
        </w:p>
        <w:p>
          <w:pPr>
            <w:pStyle w:val="Contents4"/>
            <w:tabs>
              <w:tab w:val="clear" w:pos="8176"/>
              <w:tab w:val="right" w:pos="9026" w:leader="dot"/>
            </w:tabs>
            <w:rPr/>
          </w:pPr>
          <w:hyperlink w:anchor="__RefHeading___Toc1959652_2749589250">
            <w:r>
              <w:rPr>
                <w:webHidden/>
                <w:rStyle w:val="IndexLink"/>
                <w:rtl w:val="true"/>
              </w:rPr>
              <w:t>دلالت روایت</w:t>
            </w:r>
            <w:r>
              <w:rPr>
                <w:rStyle w:val="IndexLink"/>
                <w:rtl w:val="true"/>
              </w:rPr>
              <w:tab/>
            </w:r>
            <w:r>
              <w:rPr>
                <w:rStyle w:val="IndexLink"/>
              </w:rPr>
              <w:t>82</w:t>
            </w:r>
          </w:hyperlink>
        </w:p>
        <w:p>
          <w:pPr>
            <w:pStyle w:val="Contents3"/>
            <w:tabs>
              <w:tab w:val="clear" w:pos="8459"/>
              <w:tab w:val="right" w:pos="9026" w:leader="dot"/>
            </w:tabs>
            <w:rPr/>
          </w:pPr>
          <w:hyperlink w:anchor="__RefHeading___Toc1959654_2749589250">
            <w:r>
              <w:rPr>
                <w:webHidden/>
                <w:rStyle w:val="IndexLink"/>
                <w:rtl w:val="true"/>
              </w:rPr>
              <w:t>روایت سوم</w:t>
            </w:r>
            <w:r>
              <w:rPr>
                <w:rStyle w:val="IndexLink"/>
                <w:rtl w:val="true"/>
              </w:rPr>
              <w:tab/>
            </w:r>
            <w:r>
              <w:rPr>
                <w:rStyle w:val="IndexLink"/>
              </w:rPr>
              <w:t>82</w:t>
            </w:r>
          </w:hyperlink>
        </w:p>
        <w:p>
          <w:pPr>
            <w:pStyle w:val="Contents3"/>
            <w:tabs>
              <w:tab w:val="clear" w:pos="8459"/>
              <w:tab w:val="right" w:pos="9026" w:leader="dot"/>
            </w:tabs>
            <w:rPr/>
          </w:pPr>
          <w:hyperlink w:anchor="__RefHeading___Toc1959656_2749589250">
            <w:r>
              <w:rPr>
                <w:webHidden/>
                <w:rStyle w:val="IndexLink"/>
                <w:rtl w:val="true"/>
              </w:rPr>
              <w:t>روایت چهارم</w:t>
            </w:r>
            <w:r>
              <w:rPr>
                <w:rStyle w:val="IndexLink"/>
                <w:rtl w:val="true"/>
              </w:rPr>
              <w:tab/>
            </w:r>
            <w:r>
              <w:rPr>
                <w:rStyle w:val="IndexLink"/>
              </w:rPr>
              <w:t>82</w:t>
            </w:r>
          </w:hyperlink>
        </w:p>
        <w:p>
          <w:pPr>
            <w:pStyle w:val="Contents3"/>
            <w:tabs>
              <w:tab w:val="clear" w:pos="8459"/>
              <w:tab w:val="right" w:pos="9026" w:leader="dot"/>
            </w:tabs>
            <w:rPr/>
          </w:pPr>
          <w:hyperlink w:anchor="__RefHeading___Toc1959658_2749589250">
            <w:r>
              <w:rPr>
                <w:webHidden/>
                <w:rStyle w:val="IndexLink"/>
                <w:rtl w:val="true"/>
              </w:rPr>
              <w:t>روایت پنجم</w:t>
            </w:r>
            <w:r>
              <w:rPr>
                <w:rStyle w:val="IndexLink"/>
                <w:rtl w:val="true"/>
              </w:rPr>
              <w:tab/>
            </w:r>
            <w:r>
              <w:rPr>
                <w:rStyle w:val="IndexLink"/>
              </w:rPr>
              <w:t>83</w:t>
            </w:r>
          </w:hyperlink>
        </w:p>
        <w:p>
          <w:pPr>
            <w:pStyle w:val="Contents3"/>
            <w:tabs>
              <w:tab w:val="clear" w:pos="8459"/>
              <w:tab w:val="right" w:pos="9026" w:leader="dot"/>
            </w:tabs>
            <w:rPr/>
          </w:pPr>
          <w:hyperlink w:anchor="__RefHeading___Toc1959660_2749589250">
            <w:r>
              <w:rPr>
                <w:webHidden/>
                <w:rStyle w:val="IndexLink"/>
                <w:rtl w:val="true"/>
              </w:rPr>
              <w:t>روایت ششم</w:t>
            </w:r>
            <w:r>
              <w:rPr>
                <w:rStyle w:val="IndexLink"/>
                <w:rtl w:val="true"/>
              </w:rPr>
              <w:tab/>
            </w:r>
            <w:r>
              <w:rPr>
                <w:rStyle w:val="IndexLink"/>
              </w:rPr>
              <w:t>83</w:t>
            </w:r>
          </w:hyperlink>
        </w:p>
        <w:p>
          <w:pPr>
            <w:pStyle w:val="Contents3"/>
            <w:tabs>
              <w:tab w:val="clear" w:pos="8459"/>
              <w:tab w:val="right" w:pos="9026" w:leader="dot"/>
            </w:tabs>
            <w:rPr/>
          </w:pPr>
          <w:hyperlink w:anchor="__RefHeading___Toc1959662_2749589250">
            <w:r>
              <w:rPr>
                <w:webHidden/>
                <w:rStyle w:val="IndexLink"/>
                <w:rtl w:val="true"/>
              </w:rPr>
              <w:t>روایت هفتم</w:t>
            </w:r>
            <w:r>
              <w:rPr>
                <w:rStyle w:val="IndexLink"/>
                <w:rtl w:val="true"/>
              </w:rPr>
              <w:tab/>
            </w:r>
            <w:r>
              <w:rPr>
                <w:rStyle w:val="IndexLink"/>
              </w:rPr>
              <w:t>84</w:t>
            </w:r>
          </w:hyperlink>
        </w:p>
        <w:p>
          <w:pPr>
            <w:pStyle w:val="Contents3"/>
            <w:tabs>
              <w:tab w:val="clear" w:pos="8459"/>
              <w:tab w:val="right" w:pos="9026" w:leader="dot"/>
            </w:tabs>
            <w:rPr/>
          </w:pPr>
          <w:hyperlink w:anchor="__RefHeading___Toc1959664_2749589250">
            <w:r>
              <w:rPr>
                <w:webHidden/>
                <w:rStyle w:val="IndexLink"/>
                <w:rtl w:val="true"/>
              </w:rPr>
              <w:t>روایت هشتم</w:t>
            </w:r>
            <w:r>
              <w:rPr>
                <w:rStyle w:val="IndexLink"/>
                <w:rtl w:val="true"/>
              </w:rPr>
              <w:tab/>
            </w:r>
            <w:r>
              <w:rPr>
                <w:rStyle w:val="IndexLink"/>
              </w:rPr>
              <w:t>84</w:t>
            </w:r>
          </w:hyperlink>
        </w:p>
        <w:p>
          <w:pPr>
            <w:pStyle w:val="Contents4"/>
            <w:tabs>
              <w:tab w:val="clear" w:pos="8176"/>
              <w:tab w:val="right" w:pos="9026" w:leader="dot"/>
            </w:tabs>
            <w:rPr/>
          </w:pPr>
          <w:hyperlink w:anchor="__RefHeading___Toc1959666_2749589250">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1959668_2749589250">
            <w:r>
              <w:rPr>
                <w:webHidden/>
                <w:rStyle w:val="IndexLink"/>
                <w:rtl w:val="true"/>
              </w:rPr>
              <w:t>بررسی سند</w:t>
            </w:r>
            <w:r>
              <w:rPr>
                <w:rStyle w:val="IndexLink"/>
                <w:rtl w:val="true"/>
              </w:rPr>
              <w:tab/>
            </w:r>
            <w:r>
              <w:rPr>
                <w:rStyle w:val="IndexLink"/>
              </w:rPr>
              <w:t>85</w:t>
            </w:r>
          </w:hyperlink>
        </w:p>
        <w:p>
          <w:pPr>
            <w:pStyle w:val="Contents3"/>
            <w:tabs>
              <w:tab w:val="clear" w:pos="8459"/>
              <w:tab w:val="right" w:pos="9026" w:leader="dot"/>
            </w:tabs>
            <w:rPr/>
          </w:pPr>
          <w:hyperlink w:anchor="__RefHeading___Toc1959670_2749589250">
            <w:r>
              <w:rPr>
                <w:webHidden/>
                <w:rStyle w:val="IndexLink"/>
                <w:rtl w:val="true"/>
              </w:rPr>
              <w:t>روایت نهم</w:t>
            </w:r>
            <w:r>
              <w:rPr>
                <w:rStyle w:val="IndexLink"/>
                <w:rtl w:val="true"/>
              </w:rPr>
              <w:tab/>
            </w:r>
            <w:r>
              <w:rPr>
                <w:rStyle w:val="IndexLink"/>
              </w:rPr>
              <w:t>86</w:t>
            </w:r>
          </w:hyperlink>
        </w:p>
        <w:p>
          <w:pPr>
            <w:pStyle w:val="Contents4"/>
            <w:tabs>
              <w:tab w:val="clear" w:pos="8176"/>
              <w:tab w:val="right" w:pos="9026" w:leader="dot"/>
            </w:tabs>
            <w:rPr/>
          </w:pPr>
          <w:hyperlink w:anchor="__RefHeading___Toc1959672_2749589250">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1959674_2749589250">
            <w:r>
              <w:rPr>
                <w:webHidden/>
                <w:rStyle w:val="IndexLink"/>
                <w:rtl w:val="true"/>
              </w:rPr>
              <w:t>بررسی سند</w:t>
            </w:r>
            <w:r>
              <w:rPr>
                <w:rStyle w:val="IndexLink"/>
                <w:rtl w:val="true"/>
              </w:rPr>
              <w:tab/>
            </w:r>
            <w:r>
              <w:rPr>
                <w:rStyle w:val="IndexLink"/>
              </w:rPr>
              <w:t>86</w:t>
            </w:r>
          </w:hyperlink>
        </w:p>
        <w:p>
          <w:pPr>
            <w:pStyle w:val="Contents4"/>
            <w:tabs>
              <w:tab w:val="clear" w:pos="8176"/>
              <w:tab w:val="right" w:pos="9026" w:leader="dot"/>
            </w:tabs>
            <w:rPr/>
          </w:pPr>
          <w:hyperlink w:anchor="__RefHeading___Toc1959676_2749589250">
            <w:r>
              <w:rPr>
                <w:webHidden/>
                <w:rStyle w:val="IndexLink"/>
                <w:rtl w:val="true"/>
              </w:rPr>
              <w:t>دلالت روایت</w:t>
            </w:r>
            <w:r>
              <w:rPr>
                <w:rStyle w:val="IndexLink"/>
                <w:rtl w:val="true"/>
              </w:rPr>
              <w:tab/>
            </w:r>
            <w:r>
              <w:rPr>
                <w:rStyle w:val="IndexLink"/>
              </w:rPr>
              <w:t>87</w:t>
            </w:r>
          </w:hyperlink>
        </w:p>
        <w:p>
          <w:pPr>
            <w:pStyle w:val="Contents3"/>
            <w:tabs>
              <w:tab w:val="clear" w:pos="8459"/>
              <w:tab w:val="right" w:pos="9026" w:leader="dot"/>
            </w:tabs>
            <w:rPr/>
          </w:pPr>
          <w:hyperlink w:anchor="__RefHeading___Toc1959678_2749589250">
            <w:r>
              <w:rPr>
                <w:webHidden/>
                <w:rStyle w:val="IndexLink"/>
                <w:rtl w:val="true"/>
              </w:rPr>
              <w:t>روایت دهم</w:t>
            </w:r>
            <w:r>
              <w:rPr>
                <w:rStyle w:val="IndexLink"/>
                <w:rtl w:val="true"/>
              </w:rPr>
              <w:tab/>
            </w:r>
            <w:r>
              <w:rPr>
                <w:rStyle w:val="IndexLink"/>
              </w:rPr>
              <w:t>88</w:t>
            </w:r>
          </w:hyperlink>
        </w:p>
        <w:p>
          <w:pPr>
            <w:pStyle w:val="Contents4"/>
            <w:tabs>
              <w:tab w:val="clear" w:pos="8176"/>
              <w:tab w:val="right" w:pos="9026" w:leader="dot"/>
            </w:tabs>
            <w:rPr/>
          </w:pPr>
          <w:hyperlink w:anchor="__RefHeading___Toc1959680_2749589250">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1959682_2749589250">
            <w:r>
              <w:rPr>
                <w:webHidden/>
                <w:rStyle w:val="IndexLink"/>
                <w:rtl w:val="true"/>
              </w:rPr>
              <w:t>بررسی سند</w:t>
            </w:r>
            <w:r>
              <w:rPr>
                <w:rStyle w:val="IndexLink"/>
                <w:rtl w:val="true"/>
              </w:rPr>
              <w:tab/>
            </w:r>
            <w:r>
              <w:rPr>
                <w:rStyle w:val="IndexLink"/>
              </w:rPr>
              <w:t>88</w:t>
            </w:r>
          </w:hyperlink>
        </w:p>
        <w:p>
          <w:pPr>
            <w:pStyle w:val="Contents4"/>
            <w:tabs>
              <w:tab w:val="clear" w:pos="8176"/>
              <w:tab w:val="right" w:pos="9026" w:leader="dot"/>
            </w:tabs>
            <w:rPr/>
          </w:pPr>
          <w:hyperlink w:anchor="__RefHeading___Toc1959684_2749589250">
            <w:r>
              <w:rPr>
                <w:webHidden/>
                <w:rStyle w:val="IndexLink"/>
                <w:rtl w:val="true"/>
              </w:rPr>
              <w:t>دلالت روایت</w:t>
            </w:r>
            <w:r>
              <w:rPr>
                <w:rStyle w:val="IndexLink"/>
                <w:rtl w:val="true"/>
              </w:rPr>
              <w:tab/>
            </w:r>
            <w:r>
              <w:rPr>
                <w:rStyle w:val="IndexLink"/>
              </w:rPr>
              <w:t>88</w:t>
            </w:r>
          </w:hyperlink>
        </w:p>
        <w:p>
          <w:pPr>
            <w:pStyle w:val="Contents3"/>
            <w:tabs>
              <w:tab w:val="clear" w:pos="8459"/>
              <w:tab w:val="right" w:pos="9026" w:leader="dot"/>
            </w:tabs>
            <w:rPr/>
          </w:pPr>
          <w:hyperlink w:anchor="__RefHeading___Toc1959686_2749589250">
            <w:r>
              <w:rPr>
                <w:webHidden/>
                <w:rStyle w:val="IndexLink"/>
                <w:rtl w:val="true"/>
              </w:rPr>
              <w:t>روایت یازدهم</w:t>
            </w:r>
            <w:r>
              <w:rPr>
                <w:rStyle w:val="IndexLink"/>
                <w:rtl w:val="true"/>
              </w:rPr>
              <w:tab/>
            </w:r>
            <w:r>
              <w:rPr>
                <w:rStyle w:val="IndexLink"/>
              </w:rPr>
              <w:t>89</w:t>
            </w:r>
          </w:hyperlink>
        </w:p>
        <w:p>
          <w:pPr>
            <w:pStyle w:val="Contents3"/>
            <w:tabs>
              <w:tab w:val="clear" w:pos="8459"/>
              <w:tab w:val="right" w:pos="9026" w:leader="dot"/>
            </w:tabs>
            <w:rPr/>
          </w:pPr>
          <w:hyperlink w:anchor="__RefHeading___Toc1959688_2749589250">
            <w:r>
              <w:rPr>
                <w:webHidden/>
                <w:rStyle w:val="IndexLink"/>
                <w:rtl w:val="true"/>
              </w:rPr>
              <w:t>روایت دوازدهم</w:t>
            </w:r>
            <w:r>
              <w:rPr>
                <w:rStyle w:val="IndexLink"/>
                <w:rtl w:val="true"/>
              </w:rPr>
              <w:tab/>
            </w:r>
            <w:r>
              <w:rPr>
                <w:rStyle w:val="IndexLink"/>
              </w:rPr>
              <w:t>89</w:t>
            </w:r>
          </w:hyperlink>
        </w:p>
        <w:p>
          <w:pPr>
            <w:pStyle w:val="Contents3"/>
            <w:tabs>
              <w:tab w:val="clear" w:pos="8459"/>
              <w:tab w:val="right" w:pos="9026" w:leader="dot"/>
            </w:tabs>
            <w:rPr/>
          </w:pPr>
          <w:hyperlink w:anchor="__RefHeading___Toc1959690_2749589250">
            <w:r>
              <w:rPr>
                <w:webHidden/>
                <w:rStyle w:val="IndexLink"/>
                <w:rtl w:val="true"/>
              </w:rPr>
              <w:t>روایت سیزدهم</w:t>
            </w:r>
            <w:r>
              <w:rPr>
                <w:rStyle w:val="IndexLink"/>
                <w:rtl w:val="true"/>
              </w:rPr>
              <w:tab/>
            </w:r>
            <w:r>
              <w:rPr>
                <w:rStyle w:val="IndexLink"/>
              </w:rPr>
              <w:t>90</w:t>
            </w:r>
          </w:hyperlink>
        </w:p>
        <w:p>
          <w:pPr>
            <w:pStyle w:val="Contents3"/>
            <w:tabs>
              <w:tab w:val="clear" w:pos="8459"/>
              <w:tab w:val="right" w:pos="9026" w:leader="dot"/>
            </w:tabs>
            <w:rPr/>
          </w:pPr>
          <w:hyperlink w:anchor="__RefHeading___Toc1959692_2749589250">
            <w:r>
              <w:rPr>
                <w:webHidden/>
                <w:rStyle w:val="IndexLink"/>
                <w:rtl w:val="true"/>
              </w:rPr>
              <w:t>روایت چهاردهم</w:t>
            </w:r>
            <w:r>
              <w:rPr>
                <w:rStyle w:val="IndexLink"/>
                <w:rtl w:val="true"/>
              </w:rPr>
              <w:tab/>
            </w:r>
            <w:r>
              <w:rPr>
                <w:rStyle w:val="IndexLink"/>
              </w:rPr>
              <w:t>91</w:t>
            </w:r>
          </w:hyperlink>
        </w:p>
        <w:p>
          <w:pPr>
            <w:pStyle w:val="Contents4"/>
            <w:tabs>
              <w:tab w:val="clear" w:pos="8176"/>
              <w:tab w:val="right" w:pos="9026" w:leader="dot"/>
            </w:tabs>
            <w:rPr/>
          </w:pPr>
          <w:hyperlink w:anchor="__RefHeading___Toc1959694_2749589250">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1959696_2749589250">
            <w:r>
              <w:rPr>
                <w:webHidden/>
                <w:rStyle w:val="IndexLink"/>
                <w:rtl w:val="true"/>
              </w:rPr>
              <w:t>نظرات مختلف دربارة نفس زکیه</w:t>
            </w:r>
            <w:r>
              <w:rPr>
                <w:rStyle w:val="IndexLink"/>
                <w:rtl w:val="true"/>
              </w:rPr>
              <w:tab/>
            </w:r>
            <w:r>
              <w:rPr>
                <w:rStyle w:val="IndexLink"/>
              </w:rPr>
              <w:t>91</w:t>
            </w:r>
          </w:hyperlink>
        </w:p>
        <w:p>
          <w:pPr>
            <w:pStyle w:val="Contents2"/>
            <w:tabs>
              <w:tab w:val="clear" w:pos="8743"/>
              <w:tab w:val="right" w:pos="9026" w:leader="dot"/>
            </w:tabs>
            <w:rPr/>
          </w:pPr>
          <w:hyperlink w:anchor="__RefHeading___Toc1959698_2749589250">
            <w:r>
              <w:rPr>
                <w:webHidden/>
                <w:rStyle w:val="IndexLink"/>
                <w:rtl w:val="true"/>
              </w:rPr>
              <w:t>منابع</w:t>
            </w:r>
            <w:r>
              <w:rPr>
                <w:rStyle w:val="IndexLink"/>
                <w:rtl w:val="true"/>
              </w:rPr>
              <w:tab/>
            </w:r>
            <w:r>
              <w:rPr>
                <w:rStyle w:val="IndexLink"/>
              </w:rPr>
              <w:t>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38_40834"/>
      <w:bookmarkStart w:id="1" w:name="pg3238_40834"/>
      <w:bookmarkEnd w:id="1"/>
    </w:p>
    <w:p>
      <w:pPr>
        <w:pStyle w:val="Heading2"/>
        <w:numPr>
          <w:ilvl w:val="1"/>
          <w:numId w:val="1"/>
        </w:numPr>
        <w:rPr/>
      </w:pPr>
      <w:bookmarkStart w:id="2" w:name="pg3238_40834"/>
      <w:bookmarkStart w:id="3" w:name="__RefHeading___Toc1959448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طبسی، نجم الدین،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تأملی نو در نشانه‌های ظهور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درس آیت‌ا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طبسی پیرامون 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تقریر محمد شهبازیان؛ ویراستار محمدرضا مجیری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تخصصی مهدویّت،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Times New Roman" w:cs="Times New Roman" w:ascii="Times New Roman" w:hAnsi="Times New Roman"/>
          <w:color w:val="111111"/>
          <w:sz w:val="28"/>
          <w:szCs w:val="28"/>
          <w:lang w:val="en-US" w:bidi="en-US"/>
        </w:rPr>
        <w:t>ISBN: 978-964-7428-87-3</w:t>
      </w:r>
    </w:p>
    <w:p>
      <w:pPr>
        <w:pStyle w:val="BookText"/>
        <w:rPr/>
      </w:pP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ـ 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 ـ قرن</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زکیه، محمدبن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ق ـ نقد و تفسیر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ـ 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 ـ قرن</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شهبازیان، محمد، ـ گردآورنده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مجیری، محمدرضا ـ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درس آیت‌ا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طبسی پیرامون نفس زکیه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212/297</w:t>
      </w:r>
    </w:p>
    <w:p>
      <w:pPr>
        <w:pStyle w:val="BookText"/>
        <w:rPr/>
      </w:pPr>
      <w:r>
        <w:rPr>
          <w:rFonts w:eastAsia="Times New Roman" w:cs="Times New Roman" w:ascii="Times New Roman" w:hAnsi="Times New Roman"/>
          <w:color w:val="111111"/>
          <w:sz w:val="28"/>
          <w:szCs w:val="28"/>
          <w:lang w:val="en-US" w:bidi="en-US"/>
        </w:rPr>
        <w:t>1389</w:t>
      </w:r>
    </w:p>
    <w:p>
      <w:pPr>
        <w:pStyle w:val="Heading2"/>
        <w:numPr>
          <w:ilvl w:val="1"/>
          <w:numId w:val="1"/>
        </w:numPr>
        <w:rPr/>
      </w:pPr>
      <w:bookmarkStart w:id="5" w:name="__RefHeading___Toc1959450_274958925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تأمّلی نو</w:t>
      </w:r>
    </w:p>
    <w:p>
      <w:pPr>
        <w:pStyle w:val="BookText"/>
        <w:rPr/>
      </w:pPr>
      <w:r>
        <w:rPr>
          <w:rFonts w:ascii="IRNazanin" w:hAnsi="IRNazanin" w:eastAsia="IRNazanin"/>
          <w:color w:val="111111"/>
          <w:sz w:val="28"/>
          <w:sz w:val="28"/>
          <w:szCs w:val="28"/>
          <w:rtl w:val="true"/>
          <w:lang w:bidi="fa-IR"/>
        </w:rPr>
        <w:t>در نشانه‌های ظهور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درس آیت الله نجم الدین طبسی</w:t>
      </w:r>
    </w:p>
    <w:p>
      <w:pPr>
        <w:pStyle w:val="BookText"/>
        <w:rPr/>
      </w:pPr>
      <w:r>
        <w:rPr>
          <w:rFonts w:ascii="IRNazanin" w:hAnsi="IRNazanin" w:eastAsia="IRNazanin"/>
          <w:color w:val="111111"/>
          <w:sz w:val="28"/>
          <w:sz w:val="28"/>
          <w:szCs w:val="28"/>
          <w:rtl w:val="true"/>
          <w:lang w:bidi="fa-IR"/>
        </w:rPr>
        <w:t>پیرامون نفس زکیّه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و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شهبازیان</w:t>
      </w:r>
    </w:p>
    <w:p>
      <w:pPr>
        <w:pStyle w:val="BookText"/>
        <w:rPr/>
      </w:pPr>
      <w:r>
        <w:rPr>
          <w:rFonts w:ascii="IRNazanin" w:hAnsi="IRNazanin" w:eastAsia="IRNazanin"/>
          <w:color w:val="111111"/>
          <w:sz w:val="28"/>
          <w:sz w:val="28"/>
          <w:szCs w:val="28"/>
          <w:rtl w:val="true"/>
          <w:lang w:bidi="fa-IR"/>
        </w:rPr>
        <w:t xml:space="preserve">تاملی نو در نشانه‌های ظهور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تقریرات درس آیت الله نجم الدین طبسی پیرامون نفس زکیّه</w:t>
      </w:r>
    </w:p>
    <w:p>
      <w:pPr>
        <w:pStyle w:val="BookText"/>
        <w:rPr/>
      </w:pPr>
      <w:r>
        <w:rPr>
          <w:rFonts w:ascii="IRNazanin" w:hAnsi="IRNazanin" w:eastAsia="IRNazanin"/>
          <w:color w:val="111111"/>
          <w:sz w:val="28"/>
          <w:sz w:val="28"/>
          <w:szCs w:val="28"/>
          <w:rtl w:val="true"/>
          <w:lang w:bidi="fa-IR"/>
        </w:rPr>
        <w:t>تحقیق و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شهبازیان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مجیری</w:t>
      </w:r>
    </w:p>
    <w:p>
      <w:pPr>
        <w:pStyle w:val="BookText"/>
        <w:rPr/>
      </w:pPr>
      <w:r>
        <w:rPr>
          <w:rFonts w:ascii="IRNazanin" w:hAnsi="IRNazanin" w:eastAsia="IRNazanin"/>
          <w:color w:val="111111"/>
          <w:sz w:val="28"/>
          <w:sz w:val="28"/>
          <w:szCs w:val="28"/>
          <w:rtl w:val="true"/>
          <w:lang w:bidi="fa-IR"/>
        </w:rPr>
        <w:t>طراح جلد و 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زمستان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ترام اسکنر</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نسخه</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کوچه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37135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7737160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88998601</w:t>
      </w:r>
    </w:p>
    <w:p>
      <w:pPr>
        <w:pStyle w:val="BookText"/>
        <w:rPr/>
      </w:pPr>
      <w:r>
        <w:rPr>
          <w:rFonts w:eastAsia="Times New Roman" w:cs="Times New Roman" w:ascii="Times New Roman" w:hAnsi="Times New Roman"/>
          <w:color w:val="111111"/>
          <w:sz w:val="28"/>
          <w:szCs w:val="28"/>
          <w:lang w:val="en-US" w:bidi="en-US"/>
        </w:rPr>
        <w:t>WWW.IMAMMAHDI313.COM</w:t>
      </w:r>
    </w:p>
    <w:p>
      <w:pPr>
        <w:pStyle w:val="BookText"/>
        <w:rPr/>
      </w:pPr>
      <w:r>
        <w:rPr>
          <w:rFonts w:eastAsia="Times New Roman" w:cs="Times New Roman" w:ascii="Times New Roman" w:hAnsi="Times New Roman"/>
          <w:color w:val="111111"/>
          <w:sz w:val="28"/>
          <w:szCs w:val="28"/>
          <w:lang w:val="en-US" w:bidi="en-US"/>
        </w:rPr>
        <w:t>info@imammahdi-s.com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3238_40838"/>
    </w:p>
    <w:p>
      <w:pPr>
        <w:pStyle w:val="Heading2"/>
        <w:numPr>
          <w:ilvl w:val="1"/>
          <w:numId w:val="1"/>
        </w:numPr>
        <w:rPr/>
      </w:pPr>
      <w:bookmarkStart w:id="8" w:name="__RefHeading___Toc1959452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سخن نگارنده</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بررسی سند</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بررسی سند</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بررسی سند</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موسی بن المتوکل</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بررسی سند</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lang w:bidi="fa-IR"/>
        </w:rPr>
        <w:t>40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بررسی سند</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روایت هشتم</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روایت نهم</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روایت دهم</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بررسی سند</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روایت یازدهم</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بررسی سند</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روایت دوازدهم</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بررسی سند</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عبایة بن ربعی</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روایت سیزدهم</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روایت چهاردهم</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روایت پانزدهم</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بررسی سند</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روایت شانزدهم</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بررسی سند</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روایت هفدهم</w:t>
      </w:r>
      <w:r>
        <w:rPr>
          <w:rFonts w:eastAsia="IRNazanin" w:cs="IRNazanin"/>
          <w:color w:val="111111"/>
          <w:sz w:val="28"/>
          <w:szCs w:val="28"/>
          <w:lang w:bidi="fa-IR"/>
        </w:rPr>
        <w:t>76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سند</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روایت هجدهم</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بررسی سند</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روایت نوزدهم</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روایت بیستم</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بررسی سند</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روایت بیست ویکم</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بررسی سند</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روایت بیست ودوم</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بررسی سند</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نتیجه گیری پایانی</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بررسی سند</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بررسی سند</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lang w:bidi="fa-IR"/>
        </w:rPr>
        <w:t>96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روایت هشتم</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بررسی سند</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روایت نهم</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بررسی سند</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روایت دهم</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بررسی سند</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روایت یازدهم</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روایت دوازدهم</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روایت سیزدهم</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روایت چهاردهم</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نظرات مختلف دربارة نفس زکیه</w:t>
      </w:r>
      <w:r>
        <w:rPr>
          <w:rFonts w:eastAsia="IRNazanin" w:cs="IRNazanin"/>
          <w:color w:val="111111"/>
          <w:sz w:val="28"/>
          <w:szCs w:val="28"/>
          <w:lang w:bidi="fa-IR"/>
        </w:rPr>
        <w:t>105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صلی الله علی محمد و آله الطاهرین، سیما امام زماننا الحجة بن الحسن العسکری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p>
    <w:p>
      <w:pPr>
        <w:pStyle w:val="BookText"/>
        <w:rPr/>
      </w:pPr>
      <w:r>
        <w:rPr>
          <w:rFonts w:ascii="IRNazanin" w:hAnsi="IRNazanin" w:eastAsia="IRNazanin"/>
          <w:color w:val="111111"/>
          <w:sz w:val="28"/>
          <w:sz w:val="28"/>
          <w:szCs w:val="28"/>
          <w:rtl w:val="true"/>
          <w:lang w:bidi="fa-IR"/>
        </w:rPr>
        <w:t xml:space="preserve">رقیمه ارزشمند فاضل ارجمند، جناب آقای شهبازیان که بخشی از تقریرات درس حقیر پیرامون قتل نفس زکیه و در مجموعه‌ای با عنوان تأملی نو در نشانه های ظهور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را ملاحظه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با حوصله فراوان و دقت تمام، مطالب درس را پیاده و به منابع اصلی مراجعه کرده و ملاحظات ارزنده‌ای در پاورقی آورده است که جداً جای ستایش و تقدیر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در راه خدمت به اهل بیت نبی مکرم و نشر فرهنگ این سلاله طاهر که ـ نشر اسلام اصیل است ـ و ترویج فرهنگ مهدویت و مهدی باوری، موفق و مؤید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شاهد آثار ارزنده ایشان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مقدسه ـ نجم الدین طبسی</w:t>
      </w:r>
    </w:p>
    <w:p>
      <w:pPr>
        <w:pStyle w:val="BookText"/>
        <w:rPr/>
      </w:pPr>
      <w:r>
        <w:rPr>
          <w:rFonts w:eastAsia="IRNazanin" w:cs="IRNazanin"/>
          <w:color w:val="111111"/>
          <w:sz w:val="28"/>
          <w:szCs w:val="28"/>
          <w:lang w:bidi="fa-IR"/>
        </w:rPr>
        <w:t>15/10/89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bookmarkStart w:id="10" w:name="pg3238_40843"/>
    </w:p>
    <w:p>
      <w:pPr>
        <w:pStyle w:val="Heading2"/>
        <w:numPr>
          <w:ilvl w:val="1"/>
          <w:numId w:val="1"/>
        </w:numPr>
        <w:rPr/>
      </w:pPr>
      <w:bookmarkStart w:id="11" w:name="__RefHeading___Toc1959454_2749589250"/>
      <w:bookmarkStart w:id="12" w:name="_Toc4"/>
      <w:bookmarkEnd w:id="10"/>
      <w:bookmarkEnd w:id="11"/>
      <w:r>
        <w:rPr>
          <w:rtl w:val="true"/>
        </w:rPr>
        <w:t>سخن نگارنده</w:t>
      </w:r>
      <w:bookmarkEnd w:id="12"/>
    </w:p>
    <w:p>
      <w:pPr>
        <w:pStyle w:val="BookText"/>
        <w:rPr/>
      </w:pPr>
      <w:r>
        <w:rPr>
          <w:rFonts w:ascii="IRNazanin" w:hAnsi="IRNazanin" w:eastAsia="IRNazanin"/>
          <w:color w:val="111111"/>
          <w:sz w:val="28"/>
          <w:sz w:val="28"/>
          <w:szCs w:val="28"/>
          <w:rtl w:val="true"/>
          <w:lang w:bidi="fa-IR"/>
        </w:rPr>
        <w:t xml:space="preserve">برداشت‌های نادرست، تطبیق‌های بی‌موردو شیادی برخی از مدعیان و هم چنین عدم پژوهشی کامل پیرامون نشانه‌های ظهور، موجب گردید تا سلسله مباحث مهدوی در قالب درس خارج، توسط آیت الله نجم الدین 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تخصصی مهدویّت حوزه علمیه قم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تقریر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نامگذاری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تأملی نو در نشانه‌های ظهور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لطف الهی دفتر دوم از این سلسله مباحث را که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به خوانندگان گرامی تقدیم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این نکته را متذکر می‌شویم که مطالب موجود در متن اصلی، تقریرات درس استاد بزرگوار بوده و آنچه در پاورقی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قلم نگارنده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استاد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طبسی، مسئولان مرکز تخصصی مهدویّت، استاد اکبر ترابی و تمامی عزیزانی که در تدوین این مطلب بنده را یاری نموده‌اند، تشکر و قدردانی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شهبازیان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10/10/89</w:t>
      </w:r>
      <w:bookmarkStart w:id="13" w:name="pg3238_40844"/>
    </w:p>
    <w:p>
      <w:pPr>
        <w:pStyle w:val="Heading2"/>
        <w:numPr>
          <w:ilvl w:val="1"/>
          <w:numId w:val="1"/>
        </w:numPr>
        <w:rPr/>
      </w:pPr>
      <w:bookmarkStart w:id="14" w:name="__RefHeading___Toc1959456_2749589250"/>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پیش از پرداختن به بحث نفس زکیه،لازم است چند نکته را متذکر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زکی به معنای پاک و بریء است؛ لذا نفس زکیه یعنی نفسی پاک و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مراداز نفس زکیه کیست؟ آیا مراد شخص معینی است یا اینکه مقصود، جمعی از افراد می‌باشد ؟</w:t>
      </w:r>
    </w:p>
    <w:p>
      <w:pPr>
        <w:pStyle w:val="BookText"/>
        <w:rPr/>
      </w:pPr>
      <w:r>
        <w:rPr>
          <w:rFonts w:ascii="IRNazanin" w:hAnsi="IRNazanin" w:eastAsia="IRNazanin"/>
          <w:color w:val="111111"/>
          <w:sz w:val="28"/>
          <w:sz w:val="28"/>
          <w:szCs w:val="28"/>
          <w:rtl w:val="true"/>
          <w:lang w:bidi="fa-IR"/>
        </w:rPr>
        <w:t>احتمال اول، این است که مراد، شخص معینی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مشهورعلما در بارة نفس زکیه نیز همین اعتقاد را دارند و البته ظاهر روایات نیز به همین مطلب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 است که مراد، افرادی پاک سرشت هستند که در فتنه‌های آخر الزمان به دست ظالمان کشته می‌شوند و خونشان به ناحق جاری می‌گردد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در قرآن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أقتلت نفساً زکیةً بغیر نفس لقد جئت شیئاً نکرا</w:t>
      </w:r>
      <w:r>
        <w:rPr>
          <w:rStyle w:val="FootnoteAnchor"/>
          <w:rtl w:val="true"/>
        </w:rPr>
        <w:footnoteReference w:id="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انسان پاکی را بی آنکه قتلی کرده باشد،کشتی؟ به راستی کار زشتی انجام 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شخص و کشته شدنش یک واقعه تاریخی است که در گذشته اتفاق افتاده یا اینکه هنوز به وقوع نپیوسته و از علائم نزدیک به ظهور حضرت مهدی علیه السلام محسوب می‌شود؟</w:t>
      </w:r>
    </w:p>
    <w:p>
      <w:pPr>
        <w:pStyle w:val="BookText"/>
        <w:rPr/>
      </w:pPr>
      <w:r>
        <w:rPr>
          <w:rFonts w:ascii="IRNazanin" w:hAnsi="IRNazanin" w:eastAsia="IRNazanin"/>
          <w:color w:val="111111"/>
          <w:sz w:val="28"/>
          <w:sz w:val="28"/>
          <w:szCs w:val="28"/>
          <w:rtl w:val="true"/>
          <w:lang w:bidi="fa-IR"/>
        </w:rPr>
        <w:t>نظریه اول را مرحوم آیت الله سید محمد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و اعتقاد دارد مراد از نفس زکیه ای که در روایات وارد شده است،همان محمد بن عبدالله محض ملقب به نفس زکیه می‌باشدکه در زمان بنی العباس در منطقه احجارالزیت،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 و نظر را نمی توان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روایات نفس زکیه، اشکالاتی به این دیدگاه وارد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زکیه بین رکن و مقام است، در حالی که محمد بن عبدالله محض در نزدیکی مدینه و منطقه احجار الزیت به قتل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زکیه یعنی نفسی پاک و طاهر، اما این شخص را نمی‌توان  با چنین صفتی معرفی کرد و او را مورد تأیید اهل‌بیت علیهم السلام دانست؛ چرا که او خود را مهدی می‌دانست و مردم را برابر اهل بیت علیهم السلام، به خود دعوت می‌کرد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وارد شده است که فاصله میان ظهور تا قتل این شخص، پانزده روزاست که این دسته از روایات به زمان قیام حضرت مهدی علیه السلام اشاره دارد؛ لذا با محمد بن عبدالله محض مطابقت نمی‌کند و این مطلب، هنوز رخ نداده است</w:t>
      </w:r>
      <w:r>
        <w:rPr>
          <w:rFonts w:eastAsia="IRNazanin" w:cs="IRNazanin"/>
          <w:color w:val="111111"/>
          <w:sz w:val="28"/>
          <w:szCs w:val="28"/>
          <w:rtl w:val="true"/>
          <w:lang w:bidi="fa-IR"/>
        </w:rPr>
        <w:t>.</w:t>
      </w:r>
      <w:r>
        <w:rPr>
          <w:rStyle w:val="FootnoteAnchor"/>
          <w:rtl w:val="true"/>
        </w:rPr>
        <w:footnoteReference w:id="4"/>
      </w:r>
      <w:bookmarkStart w:id="16" w:name="pg3238_40847"/>
    </w:p>
    <w:p>
      <w:pPr>
        <w:pStyle w:val="BookText"/>
        <w:rPr/>
      </w:pPr>
      <w:bookmarkEnd w:id="16"/>
      <w:r>
        <w:rPr>
          <w:rFonts w:ascii="IRNazanin" w:hAnsi="IRNazanin" w:eastAsia="IRNazanin"/>
          <w:color w:val="111111"/>
          <w:sz w:val="28"/>
          <w:sz w:val="28"/>
          <w:szCs w:val="28"/>
          <w:rtl w:val="true"/>
          <w:lang w:bidi="fa-IR"/>
        </w:rPr>
        <w:t>در این بخش به روایت‌هایی که در بارة نفس زکیه آمده است، اشاره کرده و به بررسی آن‌ها می‌پردازیم</w:t>
      </w:r>
      <w:r>
        <w:rPr>
          <w:rFonts w:eastAsia="IRNazanin" w:cs="IRNazanin"/>
          <w:color w:val="111111"/>
          <w:sz w:val="28"/>
          <w:szCs w:val="28"/>
          <w:rtl w:val="true"/>
          <w:lang w:bidi="fa-IR"/>
        </w:rPr>
        <w:t>.</w:t>
      </w:r>
    </w:p>
    <w:p>
      <w:pPr>
        <w:pStyle w:val="Heading2"/>
        <w:numPr>
          <w:ilvl w:val="1"/>
          <w:numId w:val="1"/>
        </w:numPr>
        <w:rPr/>
      </w:pPr>
      <w:bookmarkStart w:id="17" w:name="__RefHeading___Toc1959458_2749589250"/>
      <w:bookmarkStart w:id="18" w:name="_Toc6"/>
      <w:bookmarkEnd w:id="17"/>
      <w:r>
        <w:rPr>
          <w:rtl w:val="true"/>
        </w:rPr>
        <w:t>روایت اول</w:t>
      </w:r>
      <w:bookmarkEnd w:id="18"/>
    </w:p>
    <w:p>
      <w:pPr>
        <w:pStyle w:val="Heading3"/>
        <w:numPr>
          <w:ilvl w:val="2"/>
          <w:numId w:val="1"/>
        </w:numPr>
        <w:rPr/>
      </w:pPr>
      <w:bookmarkStart w:id="19" w:name="__RefHeading___Toc1959460_2749589250"/>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محمّدبن یحیی، عن أحمدبن محمّدبن عیسی، عن علی بن الحکم، عن أبی أیّوب الخزاز، عن عمر بن حنظله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علامات قبل قیام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الصیحه و السفیانی و الخسف و قتل النفس الزکیه و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إن خرج أحد من أهل بیتک قبل هذه العلامات أنخرج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من الغد تلوت هذه الآیه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نشأ ننزل علیهم من السماء آیه فظلت أعناقهم لها خاضعین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أهی الصیحه؟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لوکانت خضعت أعناق أعداء الله عزّوجل</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عمربن حنظله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علامت قبل از قیام  قائم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صیحه و ندای آسمانی، سفیانی، خسف بیداء، قتل نفس زکیه و 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خاندان شما و قبل از این علامات  قیام کرد، آیا به یاری اش بشتابیم؟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فردا شد، این آیه را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بخواهیم بر ایشان آیه</w:t>
      </w:r>
      <w:bookmarkStart w:id="21" w:name="pg3238_40848"/>
    </w:p>
    <w:p>
      <w:pPr>
        <w:pStyle w:val="BookText"/>
        <w:rPr/>
      </w:pPr>
      <w:bookmarkEnd w:id="21"/>
      <w:r>
        <w:rPr>
          <w:rFonts w:ascii="IRNazanin" w:hAnsi="IRNazanin" w:eastAsia="IRNazanin"/>
          <w:color w:val="111111"/>
          <w:sz w:val="28"/>
          <w:sz w:val="28"/>
          <w:szCs w:val="28"/>
          <w:rtl w:val="true"/>
          <w:lang w:bidi="fa-IR"/>
        </w:rPr>
        <w:t>و نشانه ای از آسمان نازل کنیم که گردن هایشان مقابل آن، خاضع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مراد از نشانه، صیحة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اگر آن باشد، گردن دشمنان خدا برابرش خاضع شود</w:t>
      </w:r>
      <w:r>
        <w:rPr>
          <w:rFonts w:eastAsia="IRNazanin" w:cs="IRNazanin"/>
          <w:color w:val="111111"/>
          <w:sz w:val="28"/>
          <w:szCs w:val="28"/>
          <w:rtl w:val="true"/>
          <w:lang w:bidi="fa-IR"/>
        </w:rPr>
        <w:t>.»</w:t>
      </w:r>
    </w:p>
    <w:p>
      <w:pPr>
        <w:pStyle w:val="Heading3"/>
        <w:numPr>
          <w:ilvl w:val="2"/>
          <w:numId w:val="1"/>
        </w:numPr>
        <w:rPr/>
      </w:pPr>
      <w:bookmarkStart w:id="22" w:name="__RefHeading___Toc1959462_2749589250"/>
      <w:bookmarkStart w:id="23" w:name="_Toc8"/>
      <w:bookmarkEnd w:id="22"/>
      <w:r>
        <w:rPr>
          <w:rtl w:val="true"/>
        </w:rPr>
        <w:t>بررسی سند</w:t>
      </w:r>
      <w:bookmarkEnd w:id="23"/>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معتبر دانسته و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کالصحیح، و الشهید الثانی عدّه صحیحا؛</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این روایت حسن بوده و مانند روایات صحیح است و شهید ثانی به صحت آن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اگر ایرادی باشد که روایت را از درجة صحّت به حسن بودن پایین آورده است، به واسطة عمر بن حنظله می‌باشد</w:t>
      </w:r>
      <w:r>
        <w:rPr>
          <w:rFonts w:eastAsia="IRNazanin" w:cs="IRNazanin"/>
          <w:color w:val="111111"/>
          <w:sz w:val="28"/>
          <w:szCs w:val="28"/>
          <w:rtl w:val="true"/>
          <w:lang w:bidi="fa-IR"/>
        </w:rPr>
        <w:t>.</w:t>
      </w:r>
    </w:p>
    <w:p>
      <w:pPr>
        <w:pStyle w:val="Heading3"/>
        <w:numPr>
          <w:ilvl w:val="2"/>
          <w:numId w:val="1"/>
        </w:numPr>
        <w:rPr/>
      </w:pPr>
      <w:bookmarkStart w:id="24" w:name="__RefHeading___Toc1959464_2749589250"/>
      <w:bookmarkStart w:id="25" w:name="_Toc9"/>
      <w:bookmarkEnd w:id="24"/>
      <w:r>
        <w:rPr>
          <w:rtl w:val="true"/>
        </w:rPr>
        <w:t>دلالت روایت</w:t>
      </w:r>
      <w:bookmarkEnd w:id="25"/>
    </w:p>
    <w:p>
      <w:pPr>
        <w:pStyle w:val="BookText"/>
        <w:rPr/>
      </w:pPr>
      <w:r>
        <w:rPr>
          <w:rFonts w:ascii="IRNazanin" w:hAnsi="IRNazanin" w:eastAsia="IRNazanin"/>
          <w:color w:val="111111"/>
          <w:sz w:val="28"/>
          <w:sz w:val="28"/>
          <w:szCs w:val="28"/>
          <w:rtl w:val="true"/>
          <w:lang w:bidi="fa-IR"/>
        </w:rPr>
        <w:t>علامه مجلسی در دلالت این روایت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النداء الذی یأتی ذکره فی الخبر 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خسف جیش السفیانی بالبیداء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هی الصیحة؟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علیه السلام قرره علی أن المراد بها الصیحة و بیّن أن الصیحة تصیر سببا لخضوع أعناق أعداء الله؛</w:t>
      </w:r>
      <w:r>
        <w:rPr>
          <w:rStyle w:val="FootnoteAnchor"/>
          <w:rtl w:val="true"/>
        </w:rPr>
        <w:footnoteReference w:id="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نداء که در خبر دیگر خواهد آمد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 رفتن سپاه سفیانی در بیداء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همان صیحه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امام علیه السلام مراد از آیه را همان صیحه دانسته، و صیحه عاملی برای کرنش دشمنان خدا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 صالح مازندرانی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علامات قبل قیام القایم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العلامات کثیرة و قد مرت هذه الخمسة وعدة أخری قبل ذلک و لعلّ المراد بالنفس الزکیة الحسنی المذکور سابقا والمنادی الأول ملک و الثانی شیطان و یفرق بینهما من کان یؤمن بولایة الصاحب قبل ومن شاء الله أن یهدیه کما مر؛</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علامت پیش از قیام قائم عجل الله تعالی فرجه الشریف علامت های  بسیاری است که تعدادی از آن ها و این پنج علامت را در بیانات قبلی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مراد از نفس زکیه، همان حسنی باشد که در مطالب قبل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دهندة اول، ملکی آسمانی است و دوّمی شیطان است و کسی می تواند بین این دو ندا تفاوت قائل شود که ایمان به ولایت امام علیه السلام داشته باشد، و خداوند بخواهد او را هدایت کند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این روایت تصریحی به حتمی بودن نفس زکیه ندارد، و گویی تنها نشانه ظهور بودن قتل نفس زکیه را می‌فهماند؛ اگر چه پس از دقت در آن، حتمیت را می‌فهمیم</w:t>
      </w:r>
      <w:r>
        <w:rPr>
          <w:rFonts w:eastAsia="IRNazanin" w:cs="IRNazanin"/>
          <w:color w:val="111111"/>
          <w:sz w:val="28"/>
          <w:szCs w:val="28"/>
          <w:rtl w:val="true"/>
          <w:lang w:bidi="fa-IR"/>
        </w:rPr>
        <w:t>.</w:t>
      </w:r>
      <w:r>
        <w:rPr>
          <w:rStyle w:val="FootnoteAnchor"/>
          <w:rtl w:val="true"/>
        </w:rPr>
        <w:footnoteReference w:id="9"/>
      </w:r>
      <w:bookmarkStart w:id="26" w:name="pg3238_40851"/>
    </w:p>
    <w:p>
      <w:pPr>
        <w:pStyle w:val="Heading2"/>
        <w:numPr>
          <w:ilvl w:val="1"/>
          <w:numId w:val="1"/>
        </w:numPr>
        <w:rPr/>
      </w:pPr>
      <w:bookmarkStart w:id="27" w:name="__RefHeading___Toc1959466_2749589250"/>
      <w:bookmarkStart w:id="28" w:name="_Toc10"/>
      <w:bookmarkEnd w:id="26"/>
      <w:bookmarkEnd w:id="27"/>
      <w:r>
        <w:rPr>
          <w:rtl w:val="true"/>
        </w:rPr>
        <w:t>روایت دوم</w:t>
      </w:r>
      <w:bookmarkEnd w:id="28"/>
    </w:p>
    <w:p>
      <w:pPr>
        <w:pStyle w:val="Heading3"/>
        <w:numPr>
          <w:ilvl w:val="2"/>
          <w:numId w:val="1"/>
        </w:numPr>
        <w:rPr/>
      </w:pPr>
      <w:bookmarkStart w:id="29" w:name="__RefHeading___Toc1959468_2749589250"/>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و بالاسناد یرفعه إلی أبی بصیر، عن أبی جعفر علیه السلام فی حدیث طویل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القائم علیه السلام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إن أهل مکة لایریدوننی، ولکنی مرسل إلیهم لأحتج علیهم بما ینبغی لمثلی أن یحتج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فیدعو رجلاً من أصحابه فیقول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 إلی أهل مکة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مکة أنا رسول فلان إلیکم وهو یقول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الرحمة، ومعدن الرسالة والخلافة ونحن ذریة محمد وسلالة النبیین، وإنا قدظلمنا واضطهدنا، وقهرنا وابتز منا حقنا منذ قبض نبینا إلی یومنا هذا فنحن نستنصرکم فانصرونا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تکلم هذا الفتی بهذا الکلام أتوا إلیه فذبحوه بین الرکن والمقام، وهی النفس الزکیة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بلغ ذلک الامام قال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أخبرتکم أن أهل مکة لا یریدوننا؟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یدعونه حتی یخرج فیهبط من عقبة طوی فی ثلاثمائة وثلاثة عشر رجلا عدة أهل بدر حتی یأتی المسجد الحرام، فیصلی فیه عند مقام إبراهیم أربع رکعات، ویسند ظهره إلی الحجر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یحمد الله ویثنی علیه، ویذکر النبی صلی الله علیه وآله ویصلی علیه ویتکلم بکلام لم یتکلم به أحد من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10"/>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 حدیثی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به اصحابش می‌گوید</w:t>
      </w:r>
      <w:r>
        <w:rPr>
          <w:rFonts w:eastAsia="IRNazanin" w:cs="IRNazanin"/>
          <w:color w:val="111111"/>
          <w:sz w:val="28"/>
          <w:szCs w:val="28"/>
          <w:rtl w:val="true"/>
          <w:lang w:bidi="fa-IR"/>
        </w:rPr>
        <w:t>:</w:t>
      </w:r>
      <w:bookmarkStart w:id="31" w:name="pg3238_40852"/>
    </w:p>
    <w:p>
      <w:pPr>
        <w:pStyle w:val="BookText"/>
        <w:rPr/>
      </w:pPr>
      <w:bookmarkEnd w:id="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اهل مکه مرا نمی پذیرند؛ اما من فرستاده ام را به سوی آن ها روانه می کنم؛ تا با آنان سخن بگوید و دلایل ما را برای آن ها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اصحابش را می خواند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اهل مکه برو، و بگو  من فرستاده فلانی هستم و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رحمت، ومعدن رسالت و خلافت و نسل محمد صلی الله علیه و آله و سلم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هستیم که مورد ظلم قرار گرفته و حقّمان را غصب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شما طلب یاری می کنیم، ما را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این مطالب از طرف نفس زکیه، مکیان به سوی او حمله کرده و او را بین رکن و مقام  به قتل می‌رسانند</w:t>
      </w:r>
      <w:r>
        <w:rPr>
          <w:rFonts w:eastAsia="IRNazanin" w:cs="IRNazanin"/>
          <w:color w:val="111111"/>
          <w:sz w:val="28"/>
          <w:szCs w:val="28"/>
          <w:rtl w:val="true"/>
          <w:lang w:bidi="fa-IR"/>
        </w:rPr>
        <w:t>.</w:t>
      </w:r>
    </w:p>
    <w:p>
      <w:pPr>
        <w:pStyle w:val="Heading3"/>
        <w:numPr>
          <w:ilvl w:val="2"/>
          <w:numId w:val="1"/>
        </w:numPr>
        <w:rPr/>
      </w:pPr>
      <w:bookmarkStart w:id="32" w:name="__RefHeading___Toc1959470_2749589250"/>
      <w:bookmarkStart w:id="33" w:name="_Toc12"/>
      <w:bookmarkEnd w:id="32"/>
      <w:r>
        <w:rPr>
          <w:rtl w:val="true"/>
        </w:rPr>
        <w:t>بررسی سند</w:t>
      </w:r>
      <w:bookmarkEnd w:id="33"/>
    </w:p>
    <w:p>
      <w:pPr>
        <w:pStyle w:val="BookText"/>
        <w:rPr/>
      </w:pPr>
      <w:r>
        <w:rPr>
          <w:rFonts w:ascii="IRNazanin" w:hAnsi="IRNazanin" w:eastAsia="IRNazanin"/>
          <w:color w:val="111111"/>
          <w:sz w:val="28"/>
          <w:sz w:val="28"/>
          <w:szCs w:val="28"/>
          <w:rtl w:val="true"/>
          <w:lang w:bidi="fa-IR"/>
        </w:rPr>
        <w:t>این روایت از نظر سند،معتبر نبوده و مرفوعه است؛ و مشخص نیست سید علی بن عبدالحمید با چه واسطه و سندی این روایت را از ابو بصیر نقل کرده است</w:t>
      </w:r>
      <w:r>
        <w:rPr>
          <w:rFonts w:eastAsia="IRNazanin" w:cs="IRNazanin"/>
          <w:color w:val="111111"/>
          <w:sz w:val="28"/>
          <w:szCs w:val="28"/>
          <w:rtl w:val="true"/>
          <w:lang w:bidi="fa-IR"/>
        </w:rPr>
        <w:t>.</w:t>
      </w:r>
    </w:p>
    <w:p>
      <w:pPr>
        <w:pStyle w:val="Heading3"/>
        <w:numPr>
          <w:ilvl w:val="2"/>
          <w:numId w:val="1"/>
        </w:numPr>
        <w:rPr/>
      </w:pPr>
      <w:bookmarkStart w:id="34" w:name="__RefHeading___Toc1959472_2749589250"/>
      <w:bookmarkStart w:id="35" w:name="_Toc13"/>
      <w:bookmarkEnd w:id="34"/>
      <w:r>
        <w:rPr>
          <w:rtl w:val="true"/>
        </w:rPr>
        <w:t>دلالت روایت</w:t>
      </w:r>
      <w:bookmarkEnd w:id="35"/>
    </w:p>
    <w:p>
      <w:pPr>
        <w:pStyle w:val="BookText"/>
        <w:rPr/>
      </w:pPr>
      <w:r>
        <w:rPr>
          <w:rFonts w:ascii="IRNazanin" w:hAnsi="IRNazanin" w:eastAsia="IRNazanin"/>
          <w:color w:val="111111"/>
          <w:sz w:val="28"/>
          <w:sz w:val="28"/>
          <w:szCs w:val="28"/>
          <w:rtl w:val="true"/>
          <w:lang w:bidi="fa-IR"/>
        </w:rPr>
        <w:t>این روایت اشاره دارد که نفس زکیه،سفیر حضرت علیه السلام است و پس از رساندن پیام حضرت علیه السلام، بین رکن و مقام  به شهادت می‌رسد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این روایت، در منابع دیگر، نظیر و شبیهی ندارد و تنها از کتاب سرور اهل الایمان، نقل شده است، پذیرش دلالت آن، سخت به نظر می‌آید</w:t>
      </w:r>
      <w:r>
        <w:rPr>
          <w:rFonts w:eastAsia="IRNazanin" w:cs="IRNazanin"/>
          <w:color w:val="111111"/>
          <w:sz w:val="28"/>
          <w:szCs w:val="28"/>
          <w:rtl w:val="true"/>
          <w:lang w:bidi="fa-IR"/>
        </w:rPr>
        <w:t>.</w:t>
      </w:r>
      <w:bookmarkStart w:id="36" w:name="pg3238_40853"/>
    </w:p>
    <w:p>
      <w:pPr>
        <w:pStyle w:val="Heading2"/>
        <w:numPr>
          <w:ilvl w:val="1"/>
          <w:numId w:val="1"/>
        </w:numPr>
        <w:rPr/>
      </w:pPr>
      <w:bookmarkStart w:id="37" w:name="__RefHeading___Toc1959474_2749589250"/>
      <w:bookmarkStart w:id="38" w:name="_Toc14"/>
      <w:bookmarkEnd w:id="36"/>
      <w:bookmarkEnd w:id="37"/>
      <w:r>
        <w:rPr>
          <w:rtl w:val="true"/>
        </w:rPr>
        <w:t>روایت سوم</w:t>
      </w:r>
      <w:bookmarkEnd w:id="38"/>
    </w:p>
    <w:p>
      <w:pPr>
        <w:pStyle w:val="Heading3"/>
        <w:numPr>
          <w:ilvl w:val="2"/>
          <w:numId w:val="1"/>
        </w:numPr>
        <w:rPr/>
      </w:pPr>
      <w:bookmarkStart w:id="39" w:name="__RefHeading___Toc1959476_2749589250"/>
      <w:bookmarkStart w:id="40" w:name="_Toc15"/>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حدثنا محمدبن موسی بن المتوکل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الحمیری، عن أحمدبن محمدبن عیسی، عن الحسن بن محبوب، عن إبی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جعفر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خروج السفیانی من الامر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واختلاف ولد العباس من المحتوم، وقتل النفس الزکیة من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وخروج القائم علیه السلام من المحتوم، فقلت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ینادی مناد من السماء أول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الحق فی علی وشیعته، ثم ینادی إبلیس لعنه الله فی آخر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الحق فی السفیانی وشیعته، فیرتاب عند ذلک المبطلون</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خروج سفیانی از امور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و اختلاف فرزندان بنی العباس نیز از امور حتمی است، و قتل نفس زکیه از امور حتمی است، و خروج مهدی علیه السلام نیز از حتمیات است</w:t>
      </w:r>
      <w:r>
        <w:rPr>
          <w:rFonts w:eastAsia="IRNazanin" w:cs="IRNazanin"/>
          <w:color w:val="111111"/>
          <w:sz w:val="28"/>
          <w:szCs w:val="28"/>
          <w:rtl w:val="true"/>
          <w:lang w:bidi="fa-IR"/>
        </w:rPr>
        <w:t>».</w:t>
      </w:r>
    </w:p>
    <w:p>
      <w:pPr>
        <w:pStyle w:val="Heading3"/>
        <w:numPr>
          <w:ilvl w:val="2"/>
          <w:numId w:val="1"/>
        </w:numPr>
        <w:rPr/>
      </w:pPr>
      <w:bookmarkStart w:id="41" w:name="__RefHeading___Toc1959478_2749589250"/>
      <w:bookmarkStart w:id="42" w:name="_Toc16"/>
      <w:bookmarkEnd w:id="41"/>
      <w:r>
        <w:rPr>
          <w:rtl w:val="true"/>
        </w:rPr>
        <w:t>بررسی سند</w:t>
      </w:r>
      <w:bookmarkEnd w:id="42"/>
    </w:p>
    <w:p>
      <w:pPr>
        <w:pStyle w:val="Heading4"/>
        <w:numPr>
          <w:ilvl w:val="3"/>
          <w:numId w:val="1"/>
        </w:numPr>
        <w:rPr/>
      </w:pPr>
      <w:bookmarkStart w:id="43" w:name="__RefHeading___Toc1959480_2749589250"/>
      <w:bookmarkStart w:id="44" w:name="_Toc17"/>
      <w:bookmarkEnd w:id="43"/>
      <w:r>
        <w:rPr>
          <w:rtl w:val="true"/>
        </w:rPr>
        <w:t>اشاره</w:t>
      </w:r>
      <w:bookmarkEnd w:id="4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سند روایت در کمال الدین، مشکلی ندارد و روایت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سه نفر در روایت هستند که شاید در نگاه اول  شک برانگیز باشند</w:t>
      </w:r>
      <w:r>
        <w:rPr>
          <w:rFonts w:eastAsia="IRNazanin" w:cs="IRNazanin"/>
          <w:color w:val="111111"/>
          <w:sz w:val="28"/>
          <w:szCs w:val="28"/>
          <w:rtl w:val="true"/>
          <w:lang w:bidi="fa-IR"/>
        </w:rPr>
        <w:t>.</w:t>
      </w:r>
      <w:bookmarkStart w:id="45" w:name="pg3238_40854"/>
    </w:p>
    <w:p>
      <w:pPr>
        <w:pStyle w:val="Heading4"/>
        <w:numPr>
          <w:ilvl w:val="3"/>
          <w:numId w:val="1"/>
        </w:numPr>
        <w:rPr/>
      </w:pPr>
      <w:bookmarkStart w:id="46" w:name="__RefHeading___Toc1959482_2749589250"/>
      <w:bookmarkStart w:id="47" w:name="_Toc18"/>
      <w:bookmarkEnd w:id="45"/>
      <w:bookmarkEnd w:id="46"/>
      <w:r>
        <w:rPr>
          <w:rtl w:val="true"/>
        </w:rPr>
        <w:t>الف</w:t>
      </w:r>
      <w:r>
        <w:rPr>
          <w:rtl w:val="true"/>
        </w:rPr>
        <w:t xml:space="preserve">. </w:t>
      </w:r>
      <w:r>
        <w:rPr>
          <w:rtl w:val="true"/>
        </w:rPr>
        <w:t>محمد بن موسی بن المتوکل</w:t>
      </w:r>
      <w:bookmarkEnd w:id="47"/>
    </w:p>
    <w:p>
      <w:pPr>
        <w:pStyle w:val="BookText"/>
        <w:rPr/>
      </w:pPr>
      <w:r>
        <w:rPr>
          <w:rFonts w:ascii="IRNazanin" w:hAnsi="IRNazanin" w:eastAsia="IRNazanin"/>
          <w:color w:val="111111"/>
          <w:sz w:val="28"/>
          <w:sz w:val="28"/>
          <w:szCs w:val="28"/>
          <w:rtl w:val="true"/>
          <w:lang w:bidi="fa-IR"/>
        </w:rPr>
        <w:t>این شخص توثیق خاصی  ندارد؛ اما می‌توان او را با توجّه به دلایل ذیل معتبر و ثقه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کثرت نقل صدوق از او، که حدود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او نقل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توثیق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سید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فلاح السائل در بارة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 علی وثاقته؛ بروثاقت او اتفاق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بارة او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لاینبغی التوقف  فی وثاقته</w:t>
      </w:r>
      <w:r>
        <w:rPr>
          <w:rStyle w:val="FootnoteAnchor"/>
          <w:rtl w:val="true"/>
        </w:rPr>
        <w:footnoteReference w:id="12"/>
      </w:r>
      <w:r>
        <w:rPr>
          <w:rFonts w:ascii="IRNazanin" w:hAnsi="IRNazanin" w:eastAsia="IRNazanin"/>
          <w:color w:val="111111"/>
          <w:sz w:val="28"/>
          <w:sz w:val="28"/>
          <w:szCs w:val="28"/>
          <w:rtl w:val="true"/>
          <w:lang w:bidi="fa-IR"/>
        </w:rPr>
        <w:t>تردید و توقف در وثاثت این شخص، شایسته نیست</w:t>
      </w:r>
      <w:r>
        <w:rPr>
          <w:rFonts w:eastAsia="IRNazanin" w:cs="IRNazanin"/>
          <w:color w:val="111111"/>
          <w:sz w:val="28"/>
          <w:szCs w:val="28"/>
          <w:rtl w:val="true"/>
          <w:lang w:bidi="fa-IR"/>
        </w:rPr>
        <w:t>».</w:t>
      </w:r>
    </w:p>
    <w:p>
      <w:pPr>
        <w:pStyle w:val="Heading4"/>
        <w:numPr>
          <w:ilvl w:val="3"/>
          <w:numId w:val="1"/>
        </w:numPr>
        <w:rPr/>
      </w:pPr>
      <w:bookmarkStart w:id="48" w:name="__RefHeading___Toc1959484_2749589250"/>
      <w:bookmarkStart w:id="49" w:name="_Toc19"/>
      <w:bookmarkEnd w:id="48"/>
      <w:r>
        <w:rPr>
          <w:rtl w:val="true"/>
        </w:rPr>
        <w:t>ب</w:t>
      </w:r>
      <w:r>
        <w:rPr>
          <w:rtl w:val="true"/>
        </w:rPr>
        <w:t xml:space="preserve">. </w:t>
      </w:r>
      <w:r>
        <w:rPr>
          <w:rtl w:val="true"/>
        </w:rPr>
        <w:t>احمد بن محمد بن عیسی</w:t>
      </w:r>
      <w:bookmarkEnd w:id="49"/>
    </w:p>
    <w:p>
      <w:pPr>
        <w:pStyle w:val="BookText"/>
        <w:rPr/>
      </w:pPr>
      <w:r>
        <w:rPr>
          <w:rFonts w:ascii="IRNazanin" w:hAnsi="IRNazanin" w:eastAsia="IRNazanin"/>
          <w:color w:val="111111"/>
          <w:sz w:val="28"/>
          <w:sz w:val="28"/>
          <w:szCs w:val="28"/>
          <w:rtl w:val="true"/>
          <w:lang w:bidi="fa-IR"/>
        </w:rPr>
        <w:t>در بارة این شخص می‌گویند از ابن محبوب روایت نقل نکرده است؛ چرا که او روایت ابن محبوب از ابو‌حمزه را مشکل می‌داند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 احمد بن محمّد ابتدا این نظر را داشته است؛ اما از مبنای خود برگشته و از ابن محبوب روایت نقل کرده است</w:t>
      </w:r>
      <w:r>
        <w:rPr>
          <w:rFonts w:eastAsia="IRNazanin" w:cs="IRNazanin"/>
          <w:color w:val="111111"/>
          <w:sz w:val="28"/>
          <w:szCs w:val="28"/>
          <w:rtl w:val="true"/>
          <w:lang w:bidi="fa-IR"/>
        </w:rPr>
        <w:t>.</w:t>
      </w:r>
      <w:r>
        <w:rPr>
          <w:rStyle w:val="FootnoteAnchor"/>
          <w:rtl w:val="true"/>
        </w:rPr>
        <w:footnoteReference w:id="13"/>
      </w:r>
      <w:bookmarkStart w:id="50" w:name="pg3238_40855"/>
    </w:p>
    <w:p>
      <w:pPr>
        <w:pStyle w:val="Heading4"/>
        <w:numPr>
          <w:ilvl w:val="3"/>
          <w:numId w:val="1"/>
        </w:numPr>
        <w:rPr/>
      </w:pPr>
      <w:bookmarkStart w:id="51" w:name="__RefHeading___Toc1959486_2749589250"/>
      <w:bookmarkStart w:id="52" w:name="_Toc20"/>
      <w:bookmarkEnd w:id="50"/>
      <w:bookmarkEnd w:id="51"/>
      <w:r>
        <w:rPr>
          <w:rtl w:val="true"/>
        </w:rPr>
        <w:t>ج</w:t>
      </w:r>
      <w:r>
        <w:rPr>
          <w:rtl w:val="true"/>
        </w:rPr>
        <w:t xml:space="preserve">. </w:t>
      </w:r>
      <w:r>
        <w:rPr>
          <w:rtl w:val="true"/>
        </w:rPr>
        <w:t>حسن بن محبوب</w:t>
      </w:r>
      <w:bookmarkEnd w:id="52"/>
    </w:p>
    <w:p>
      <w:pPr>
        <w:pStyle w:val="BookText"/>
        <w:rPr/>
      </w:pPr>
      <w:r>
        <w:rPr>
          <w:rFonts w:ascii="IRNazanin" w:hAnsi="IRNazanin" w:eastAsia="IRNazanin"/>
          <w:color w:val="111111"/>
          <w:sz w:val="28"/>
          <w:sz w:val="28"/>
          <w:szCs w:val="28"/>
          <w:rtl w:val="true"/>
          <w:lang w:bidi="fa-IR"/>
        </w:rPr>
        <w:t>در بارة روایت ابن محبوب از ابو‌حمزه اشکال گرفته‌اند که او نمی‌تواند از ابی‌حمزه نقل روایت کند و این دو در یک زمان نبوده‌اند</w:t>
      </w:r>
      <w:r>
        <w:rPr>
          <w:rFonts w:eastAsia="IRNazanin" w:cs="IRNazanin"/>
          <w:color w:val="111111"/>
          <w:sz w:val="28"/>
          <w:szCs w:val="28"/>
          <w:rtl w:val="true"/>
          <w:lang w:bidi="fa-IR"/>
        </w:rPr>
        <w:t>.</w:t>
      </w:r>
    </w:p>
    <w:p>
      <w:pPr>
        <w:pStyle w:val="Heading3"/>
        <w:numPr>
          <w:ilvl w:val="2"/>
          <w:numId w:val="1"/>
        </w:numPr>
        <w:rPr/>
      </w:pPr>
      <w:bookmarkStart w:id="53" w:name="__RefHeading___Toc1959488_2749589250"/>
      <w:bookmarkStart w:id="54" w:name="_Toc21"/>
      <w:bookmarkEnd w:id="53"/>
      <w:r>
        <w:rPr>
          <w:rtl w:val="true"/>
        </w:rPr>
        <w:t>دلالت روایت</w:t>
      </w:r>
      <w:bookmarkEnd w:id="5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بر حتمی بودن قتل نفس زکیه دلالت دارد</w:t>
      </w:r>
      <w:r>
        <w:rPr>
          <w:rFonts w:eastAsia="IRNazanin" w:cs="IRNazanin"/>
          <w:color w:val="111111"/>
          <w:sz w:val="28"/>
          <w:szCs w:val="28"/>
          <w:rtl w:val="true"/>
          <w:lang w:bidi="fa-IR"/>
        </w:rPr>
        <w:t>.</w:t>
      </w:r>
      <w:r>
        <w:rPr>
          <w:rStyle w:val="FootnoteAnchor"/>
          <w:rtl w:val="true"/>
        </w:rPr>
        <w:footnoteReference w:id="14"/>
      </w:r>
      <w:bookmarkStart w:id="55" w:name="pg3238_40858"/>
    </w:p>
    <w:p>
      <w:pPr>
        <w:pStyle w:val="Heading2"/>
        <w:numPr>
          <w:ilvl w:val="1"/>
          <w:numId w:val="1"/>
        </w:numPr>
        <w:rPr/>
      </w:pPr>
      <w:bookmarkStart w:id="56" w:name="__RefHeading___Toc1959490_2749589250"/>
      <w:bookmarkStart w:id="57" w:name="_Toc22"/>
      <w:bookmarkEnd w:id="55"/>
      <w:bookmarkEnd w:id="56"/>
      <w:r>
        <w:rPr>
          <w:rtl w:val="true"/>
        </w:rPr>
        <w:t>روایت چهارم</w:t>
      </w:r>
      <w:bookmarkEnd w:id="57"/>
    </w:p>
    <w:p>
      <w:pPr>
        <w:pStyle w:val="Heading3"/>
        <w:numPr>
          <w:ilvl w:val="2"/>
          <w:numId w:val="1"/>
        </w:numPr>
        <w:rPr/>
      </w:pPr>
      <w:bookmarkStart w:id="58" w:name="__RefHeading___Toc1959492_2749589250"/>
      <w:bookmarkStart w:id="59" w:name="_Toc23"/>
      <w:bookmarkEnd w:id="58"/>
      <w:r>
        <w:rPr>
          <w:rtl w:val="true"/>
        </w:rPr>
        <w:t>اشاره</w:t>
      </w:r>
      <w:bookmarkEnd w:id="5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محمّد بن الحسن بن أحمد بن الولید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الحسن الصفار، عن العباس بن معروف، عن علی بن مهزیار، عن عبدالله بن محمّد الحجال، عن ثعلبة بن میمون، عن شعیب الحذاء، عن صالح مولی بنی العذراء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الصادق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 قیام قائم آل محمّد و بین قتل النفس الزکیة إلا خمسة عشر لیلة؛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صالح مولی بنی عذراء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زمانی بین قیام قائم علیه السلام و قتل نفس زکیه، بیش از پانزده شب نمی باشد</w:t>
      </w:r>
      <w:r>
        <w:rPr>
          <w:rFonts w:eastAsia="IRNazanin" w:cs="IRNazanin"/>
          <w:color w:val="111111"/>
          <w:sz w:val="28"/>
          <w:szCs w:val="28"/>
          <w:rtl w:val="true"/>
          <w:lang w:bidi="fa-IR"/>
        </w:rPr>
        <w:t>.»</w:t>
      </w:r>
    </w:p>
    <w:p>
      <w:pPr>
        <w:pStyle w:val="Heading3"/>
        <w:numPr>
          <w:ilvl w:val="2"/>
          <w:numId w:val="1"/>
        </w:numPr>
        <w:rPr/>
      </w:pPr>
      <w:bookmarkStart w:id="60" w:name="__RefHeading___Toc1959494_2749589250"/>
      <w:bookmarkStart w:id="61" w:name="_Toc24"/>
      <w:bookmarkEnd w:id="60"/>
      <w:r>
        <w:rPr>
          <w:rtl w:val="true"/>
        </w:rPr>
        <w:t>بررسی سند</w:t>
      </w:r>
      <w:bookmarkEnd w:id="61"/>
    </w:p>
    <w:p>
      <w:pPr>
        <w:pStyle w:val="BookText"/>
        <w:rPr/>
      </w:pPr>
      <w:r>
        <w:rPr>
          <w:rFonts w:ascii="IRNazanin" w:hAnsi="IRNazanin" w:eastAsia="IRNazanin"/>
          <w:color w:val="111111"/>
          <w:sz w:val="28"/>
          <w:sz w:val="28"/>
          <w:szCs w:val="28"/>
          <w:rtl w:val="true"/>
          <w:lang w:bidi="fa-IR"/>
        </w:rPr>
        <w:t>سند این روایت مشکلی ندارد، جز در مورد صالح مولی بنی عذرا که این شخص مجهول بوده و در کتب رجال نامی از او نیامده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نصّ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ارشاد، همین روایت آمده است و صالح مولی بنی‌عذرا را با نام صالح بن میثم آورده که مراد فرزند میثم تمّار بوده و کشی او را ثقه دانسته و از رجال کامل الزیارات می‌باشد</w:t>
      </w:r>
      <w:r>
        <w:rPr>
          <w:rFonts w:eastAsia="IRNazanin" w:cs="IRNazanin"/>
          <w:color w:val="111111"/>
          <w:sz w:val="28"/>
          <w:szCs w:val="28"/>
          <w:rtl w:val="true"/>
          <w:lang w:bidi="fa-IR"/>
        </w:rPr>
        <w:t>.</w:t>
      </w:r>
      <w:bookmarkStart w:id="62" w:name="pg3238_40859"/>
    </w:p>
    <w:p>
      <w:pPr>
        <w:pStyle w:val="Heading3"/>
        <w:numPr>
          <w:ilvl w:val="2"/>
          <w:numId w:val="1"/>
        </w:numPr>
        <w:rPr/>
      </w:pPr>
      <w:bookmarkStart w:id="63" w:name="__RefHeading___Toc1959496_2749589250"/>
      <w:bookmarkStart w:id="64" w:name="_Toc25"/>
      <w:bookmarkEnd w:id="62"/>
      <w:bookmarkEnd w:id="63"/>
      <w:r>
        <w:rPr>
          <w:rtl w:val="true"/>
        </w:rPr>
        <w:t>دلالت روایت</w:t>
      </w:r>
      <w:bookmarkEnd w:id="6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این روایت دلالت دارد که قتل نفس زکیه از علائم ظهور حضرت علیه السلام می‌باشد، فاصلة زمانی میان قتل نفس، تا ظهور حضرت را نیز مشخص می‌کند</w:t>
      </w:r>
      <w:r>
        <w:rPr>
          <w:rFonts w:eastAsia="IRNazanin" w:cs="IRNazanin"/>
          <w:color w:val="111111"/>
          <w:sz w:val="28"/>
          <w:szCs w:val="28"/>
          <w:rtl w:val="true"/>
          <w:lang w:bidi="fa-IR"/>
        </w:rPr>
        <w:t>.</w:t>
      </w:r>
      <w:r>
        <w:rPr>
          <w:rStyle w:val="FootnoteAnchor"/>
          <w:rtl w:val="true"/>
        </w:rPr>
        <w:footnoteReference w:id="15"/>
      </w:r>
      <w:bookmarkStart w:id="65" w:name="pg3238_40864"/>
    </w:p>
    <w:p>
      <w:pPr>
        <w:pStyle w:val="Heading2"/>
        <w:numPr>
          <w:ilvl w:val="1"/>
          <w:numId w:val="1"/>
        </w:numPr>
        <w:rPr/>
      </w:pPr>
      <w:bookmarkStart w:id="66" w:name="__RefHeading___Toc1959498_2749589250"/>
      <w:bookmarkStart w:id="67" w:name="_Toc26"/>
      <w:bookmarkEnd w:id="65"/>
      <w:bookmarkEnd w:id="66"/>
      <w:r>
        <w:rPr>
          <w:rtl w:val="true"/>
        </w:rPr>
        <w:t>روایت پنجم</w:t>
      </w:r>
      <w:bookmarkEnd w:id="67"/>
    </w:p>
    <w:p>
      <w:pPr>
        <w:pStyle w:val="Heading3"/>
        <w:numPr>
          <w:ilvl w:val="2"/>
          <w:numId w:val="1"/>
        </w:numPr>
        <w:rPr/>
      </w:pPr>
      <w:bookmarkStart w:id="68" w:name="__RefHeading___Toc1959500_2749589250"/>
      <w:bookmarkStart w:id="69" w:name="_Toc27"/>
      <w:bookmarkEnd w:id="68"/>
      <w:r>
        <w:rPr>
          <w:rtl w:val="true"/>
        </w:rPr>
        <w:t>اشاره</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أحمدبن محمّدبن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عن یعقوب ابن یزید، عن زیادالقندی، عن غیر واحد من أصحابه،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السفیانی من المحتوم؟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قتل النفس الزکیة من المحتوم، و القائم من المحتوم، و خسف البیداء من المحتوم، و کف تطلع من السماء من المحتوم، و النداء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السماء من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شئ یکون النداء؟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 ینادی باسم القائم و اسم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r>
        <w:rPr>
          <w:rStyle w:val="FootnoteAnchor"/>
          <w:rtl w:val="true"/>
        </w:rPr>
        <w:footnoteReference w:id="1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 قندی از تعدادی یارانش نقل می‌کند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سفیانی از علامت‌های حتمی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قتل نفس زکیه از حتمیات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از حتمیات است، و فرورفتن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حتمیات است، و آشکار شدن دستی در آسمان از حتمیات است، و ندای آسمانی از حتمیات است</w:t>
      </w:r>
      <w:r>
        <w:rPr>
          <w:rFonts w:eastAsia="IRNazanin" w:cs="IRNazanin"/>
          <w:color w:val="111111"/>
          <w:sz w:val="28"/>
          <w:szCs w:val="28"/>
          <w:rtl w:val="true"/>
          <w:lang w:bidi="fa-IR"/>
        </w:rPr>
        <w:t>.</w:t>
      </w:r>
      <w:bookmarkStart w:id="70" w:name="pg3238_40865"/>
    </w:p>
    <w:p>
      <w:pPr>
        <w:pStyle w:val="BookText"/>
        <w:rPr/>
      </w:pPr>
      <w:bookmarkEnd w:id="70"/>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زننده‌ای از آسمان نام مهدی و پدرش علیهما السلام را فریاد خواهد زد</w:t>
      </w:r>
      <w:r>
        <w:rPr>
          <w:rFonts w:eastAsia="IRNazanin" w:cs="IRNazanin"/>
          <w:color w:val="111111"/>
          <w:sz w:val="28"/>
          <w:szCs w:val="28"/>
          <w:rtl w:val="true"/>
          <w:lang w:bidi="fa-IR"/>
        </w:rPr>
        <w:t>.»</w:t>
      </w:r>
    </w:p>
    <w:p>
      <w:pPr>
        <w:pStyle w:val="Heading3"/>
        <w:numPr>
          <w:ilvl w:val="2"/>
          <w:numId w:val="1"/>
        </w:numPr>
        <w:rPr/>
      </w:pPr>
      <w:bookmarkStart w:id="71" w:name="__RefHeading___Toc1959502_2749589250"/>
      <w:bookmarkStart w:id="72" w:name="_Toc28"/>
      <w:bookmarkEnd w:id="71"/>
      <w:r>
        <w:rPr>
          <w:rtl w:val="true"/>
        </w:rPr>
        <w:t>بررسی سند</w:t>
      </w:r>
      <w:bookmarkEnd w:id="72"/>
    </w:p>
    <w:p>
      <w:pPr>
        <w:pStyle w:val="BookText"/>
        <w:rPr/>
      </w:pPr>
      <w:r>
        <w:rPr>
          <w:rFonts w:ascii="IRNazanin" w:hAnsi="IRNazanin" w:eastAsia="IRNazanin"/>
          <w:color w:val="111111"/>
          <w:sz w:val="28"/>
          <w:sz w:val="28"/>
          <w:szCs w:val="28"/>
          <w:rtl w:val="true"/>
          <w:lang w:bidi="fa-IR"/>
        </w:rPr>
        <w:t>این روایت از نظر سند، دو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زیاد بن مروان از آن‌ها نقل کرده است، مشخص نبوده و اعتبار آن‌ها قابل بررسی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مروان نیز محل اختلاف است، و اقوال متعدّدی در بارة روایاتش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نقل نظرات علمای متقدم و بیان احادیثی که بر واقفی بودن او دلالت دارد،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 قدعرفت ذلک کله فاعلم أن الاصحاب قد اختلفوا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حدیثه مطلقا نظرا الی وقفه، و انکاره امامة الرضا علیه السلام طمعا فی حطام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سمعت التصریح بذلک فی الخلاصة، و هو الذی بنی علیه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فی الحاوی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من اعتمد علی حدیثه مطلقا، نظرا الی أنه و ان وقف الا أنه ثقة فی حدیثه، و هو صریح الفاضل المجلسی فی الوجیزة،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بن مروان القندی،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فصل بین روایته التی رواها قبل الوقف و التی رواها بعده، بقبول الاولی و ترک الاخیرة، بنی علیه الفاضل الشیخ عبدالنبی الکاظمی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التکملة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رجالیان با توجه به انکار ولایت امام رضا علیه السلام توسط آنان و به دلیل طمع در مال دنیا، همه احادیث او را مردود</w:t>
      </w:r>
    </w:p>
    <w:p>
      <w:pPr>
        <w:pStyle w:val="BookText"/>
        <w:rPr/>
      </w:pPr>
      <w:r>
        <w:rPr>
          <w:rFonts w:ascii="IRNazanin" w:hAnsi="IRNazanin" w:eastAsia="IRNazanin"/>
          <w:color w:val="111111"/>
          <w:sz w:val="28"/>
          <w:sz w:val="28"/>
          <w:szCs w:val="28"/>
          <w:rtl w:val="true"/>
          <w:lang w:bidi="fa-IR"/>
        </w:rPr>
        <w:t>دانسته و روایاتش را قبول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دسته می توان به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خلاصه، جزائری در الحاوی و سید بن طاووس،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همة احادیث او را می پذیرند و اگر چه معتقد به واقفی بودن او هستند، او را ثقه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دسته می توان به نظر علامه مجلسی در وجیزة،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میان روایات او قبل از واقفی شدن با روایاتش پس از واقفی شدن تفاوت گذارده و دسته اول را می پذیرفتند و دسته دوم را 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دسته می توان به نظر کاظمی در تکملة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بیان احوال زیاد بن مروان، اقوال علمای دیگر همچون وحید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تایید زیاد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احادیث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به تفصیل ذکر می‌کند و در پایان، نظر خود را چنین بیان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تنقیح المقال و تحقیق الحال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وقف الرجل حقیقة ممنوع، لکشف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فتبطل هذه الاحادیث التی رویناها، عن اعتقاده بامامة الرضا علیه السلام بسبب سماعة التنصیص علیه من مولانا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شبهة فی فسقه بغصبه اموال الکاظم علیه السلام و عدم تسلیمه ایاه الی مولانا الرضا علیه السلام، کما لاینبغی الشبهة فی عدالته فی زمان الکاظم علیه السلام نظرا الی توثیق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ایاه، فروایاته التی رواها فی زمن الکاظم علیه السلام محکومة بالصحة لصدور ها منه فی حال الاعتدال و عروض الزندقة لایسقطها عن الحجیة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 لا روایة له بعد وفاة الکاظم علیه السلام، لانه صار فی عالم آخر غیر عالم الروایة و التحدیث، بل باع دینه بدنیاه جزافا، و</w:t>
      </w:r>
    </w:p>
    <w:p>
      <w:pPr>
        <w:pStyle w:val="BookText"/>
        <w:rPr/>
      </w:pPr>
      <w:r>
        <w:rPr>
          <w:rFonts w:ascii="IRNazanin" w:hAnsi="IRNazanin" w:eastAsia="IRNazanin"/>
          <w:color w:val="111111"/>
          <w:sz w:val="28"/>
          <w:sz w:val="28"/>
          <w:szCs w:val="28"/>
          <w:rtl w:val="true"/>
          <w:lang w:bidi="fa-IR"/>
        </w:rPr>
        <w:t>ان اتفقت له روایة عن الکاظم علیه السلام بعد وفاته لم یندرج فی الصحیح و لا الموثق، لفقد الوثاقة المعتبره فی اتصاف خبره بشیء من الوصفین و نعم؛ یکون خبره منالقوی، لماعرفت من کشف اعترافه بصحة روایة التنصیص عن تحرزه عن الکذب فی الروایة، حتی اذا کان الصدق فیها مضرا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خلاصه کلام، این که وی اعتقاد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زیاد قندی، فاسق بوده است؛ به دلیل این که اموال امام رضا علیه السلام را به آن حضرت بر نگردانده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او در دوران امام کاظم علیه السلام، دارای وثاقت و اعتبار بوده، و روایاتی که در آن دوره نقل کرده است، دارای صحّت و اعتبارند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ظاهر بر این است که او پس از شهادت امام کاظم علیه السلام دیگر روایتی نقل نکرد و به کاری دیگر مشغول‌شد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 روایتی از او پس از شهادت امام کاظم علیه السلام نقل شده باشد، آن روایت در رتبه روایات صحیح و موثق نیست؛ اما از روایات قوی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بدین دلیل است که او از دروغ گویی در روایت برحذربوده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خوئی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لاریب فی وقف الرجل و خبثه و أنّه جحد حق الامام علی بن موسی علیه السلام مع استیقانه فی نفسه، فانه بنفسه قد روی النص علی الرضا علیه السلام کما مر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قد عرفت قول الامام ع له فی ما رواه الشیخ فی کتاب الغیبة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لاتنجب أنت وأصحابک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الحسن بن محبوب أنه مات زندیقا، و لکنه مع ذلک ثقة لا لأجل أن کتابه من الاصول رواه أحمد بن محمَد بن مسلمة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ذکره الشیخ فی رجاله فی من لم یرو عنهم علیه السلام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ولالروایة الإجلاء عنه کمحمّد 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جمیع ذلک لایکفی فی إثبات الوثاقة علی ماتقدم بل لأن الشیخ المفید وثقه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فقدعده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الارشاد ممن روی النص علی الرضا علی بن موسی علیه السلام بالامامة من أبیه و الاشارة الیه منه بذلک من خاصته و ثقاته وأهل الورع و العلم والفقه من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فالرجل من الثقات و إن کان قدجحد حق الإمام علیه السلام و خانه طمعا فی مال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إن شهادة الشیخ المفید راجعة إلی زمان روایته النص علی الرضا علیه السلام ولذا قد وصفه بالورع فلا أثر لهذه الشهادة بالنسبة إلی زمان انحرافه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المعلوم بزواله من الرجل هو ورعه و أما وثاقته فقد کانت ثابتة ولم یعلم زوالها، هذا وفی شهادة جعفر بن قولویه بوثاقته غنی و کفایة؛</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واقفی بودن این شخص و عدم پذیرش ولایت امام رضا علیه السلام توسط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خبیث بودنش از آنجا مشخص می شود که با وجود آن که روایت های  ولایت امام رضا علیه السلام را از  امام کاظم علیه السلام شنیده و نقل کرده است، اما ولایت آن حضرت را نپذیرفته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امام کاظم علیه السلام در بارة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زیاد، تو و یارانت نجیب نخواهید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بن محبوب گفته است زیاد، کافر</w:t>
      </w:r>
    </w:p>
    <w:p>
      <w:pPr>
        <w:pStyle w:val="BookText"/>
        <w:rPr/>
      </w:pPr>
      <w:r>
        <w:rPr>
          <w:rFonts w:ascii="IRNazanin" w:hAnsi="IRNazanin" w:eastAsia="IRNazanin"/>
          <w:color w:val="111111"/>
          <w:sz w:val="28"/>
          <w:sz w:val="28"/>
          <w:szCs w:val="28"/>
          <w:rtl w:val="true"/>
          <w:lang w:bidi="fa-IR"/>
        </w:rPr>
        <w:t>از دنیا رفت، او را ثقه و معتبر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دلیل ثقه بودنش را نمی توان این دانست که او دارای اصل بوده و تعدادی از اصول چهارصدگانه که منابع شکل گیری کتاب های اربعه شیعه بوده است متعلق به او است و یا این که بزرگانی همچون محمد بن ابی عمیر از او نقل روایت کرده اند؛ بلکه دلیل وثاقت او مدحی می باشد که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بارة او مطرح کرده است؛ چرا که مرحوم مفید، او را از یاران خاص و مورد اعتماد و بسیار با تقوای امام کاظم علیه السلام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اشکال کند که مدح او توسط شیخ مفید قبل از انحرافش بوده است، و این مطلب برای اعتبار او پس از انحراف کافی نیست،</w:t>
      </w:r>
    </w:p>
    <w:p>
      <w:pPr>
        <w:pStyle w:val="BookText"/>
        <w:rPr/>
      </w:pPr>
      <w:r>
        <w:rPr>
          <w:rFonts w:ascii="IRNazanin" w:hAnsi="IRNazanin" w:eastAsia="IRNazanin"/>
          <w:color w:val="111111"/>
          <w:sz w:val="28"/>
          <w:sz w:val="28"/>
          <w:szCs w:val="28"/>
          <w:rtl w:val="true"/>
          <w:lang w:bidi="fa-IR"/>
        </w:rPr>
        <w:t>جواب می دهیم که با انحراف او از پذیرش ولایت امام رضا علیه السلام ورع و تقوای او از بین می رود، نه وثاقت او در بیان و نقل حدیث و آنچه برای قبول روایات یک شخص کافی است، وثاقت او در نقل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این شخص در اسناد کامل الزیارات آمده و جعفر بن قولویه او را توثیق کرده است،کافی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البته باید توجه کرد که دلیل آیت الله خوئی در بارة ادعای توثیق ابن قولویه، به دلیل تغییر مبنای رجالی آن مرحوم، قابل قبول نیست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گیری پایانی دربارة زیاد بن مروان چنین می‌توان گفت، اگر احراز شود روایاتش قبل از ولایت امام رضا علیه السلام و واقفی شدن او باشد، آن‌ها را قبول کرده و اعتماد می‌کنیم و در غیر این‌صورت، نمی‌توان</w:t>
      </w:r>
      <w:bookmarkStart w:id="73" w:name="pg3238_40870"/>
    </w:p>
    <w:p>
      <w:pPr>
        <w:pStyle w:val="BookText"/>
        <w:rPr/>
      </w:pPr>
      <w:bookmarkEnd w:id="73"/>
      <w:r>
        <w:rPr>
          <w:rFonts w:ascii="IRNazanin" w:hAnsi="IRNazanin" w:eastAsia="IRNazanin"/>
          <w:color w:val="111111"/>
          <w:sz w:val="28"/>
          <w:sz w:val="28"/>
          <w:szCs w:val="28"/>
          <w:rtl w:val="true"/>
          <w:lang w:bidi="fa-IR"/>
        </w:rPr>
        <w:t>روایاتش را قبول کرد، مگر این‌که متن روایاتش قوی باشد و یا این که از اخبارش برای تأیید احادیث دیگر استفاده کنیم</w:t>
      </w:r>
      <w:r>
        <w:rPr>
          <w:rFonts w:eastAsia="IRNazanin" w:cs="IRNazanin"/>
          <w:color w:val="111111"/>
          <w:sz w:val="28"/>
          <w:szCs w:val="28"/>
          <w:rtl w:val="true"/>
          <w:lang w:bidi="fa-IR"/>
        </w:rPr>
        <w:t>.</w:t>
      </w:r>
    </w:p>
    <w:p>
      <w:pPr>
        <w:pStyle w:val="Heading3"/>
        <w:numPr>
          <w:ilvl w:val="2"/>
          <w:numId w:val="1"/>
        </w:numPr>
        <w:rPr/>
      </w:pPr>
      <w:bookmarkStart w:id="74" w:name="__RefHeading___Toc1959504_2749589250"/>
      <w:bookmarkStart w:id="75" w:name="_Toc29"/>
      <w:bookmarkEnd w:id="74"/>
      <w:r>
        <w:rPr>
          <w:rtl w:val="true"/>
        </w:rPr>
        <w:t>دلالت روایت</w:t>
      </w:r>
      <w:bookmarkEnd w:id="7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نیز بر حتمی بودن قتل نفس زکیه دلالت دارد</w:t>
      </w:r>
      <w:r>
        <w:rPr>
          <w:rFonts w:eastAsia="IRNazanin" w:cs="IRNazanin"/>
          <w:color w:val="111111"/>
          <w:sz w:val="28"/>
          <w:szCs w:val="28"/>
          <w:rtl w:val="true"/>
          <w:lang w:bidi="fa-IR"/>
        </w:rPr>
        <w:t>.</w:t>
      </w:r>
      <w:r>
        <w:rPr>
          <w:rStyle w:val="FootnoteAnchor"/>
          <w:rtl w:val="true"/>
        </w:rPr>
        <w:footnoteReference w:id="20"/>
      </w:r>
      <w:bookmarkStart w:id="76" w:name="pg3238_40875"/>
    </w:p>
    <w:p>
      <w:pPr>
        <w:pStyle w:val="Heading2"/>
        <w:numPr>
          <w:ilvl w:val="1"/>
          <w:numId w:val="1"/>
        </w:numPr>
        <w:rPr/>
      </w:pPr>
      <w:bookmarkStart w:id="77" w:name="__RefHeading___Toc1959506_2749589250"/>
      <w:bookmarkStart w:id="78" w:name="_Toc30"/>
      <w:bookmarkEnd w:id="76"/>
      <w:bookmarkEnd w:id="77"/>
      <w:r>
        <w:rPr>
          <w:rtl w:val="true"/>
        </w:rPr>
        <w:t>روایت ششم</w:t>
      </w:r>
      <w:bookmarkEnd w:id="78"/>
    </w:p>
    <w:p>
      <w:pPr>
        <w:pStyle w:val="Heading3"/>
        <w:numPr>
          <w:ilvl w:val="2"/>
          <w:numId w:val="1"/>
        </w:numPr>
        <w:rPr/>
      </w:pPr>
      <w:bookmarkStart w:id="79" w:name="__RefHeading___Toc1959508_2749589250"/>
      <w:bookmarkStart w:id="80" w:name="_Toc31"/>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أخبرنا أحمد بن محمد بن سعید بإسناده عن هارون بن مسلم، عن أبی خالد القماط، عن حمران بن أعین، عن أبی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المحتوم الذی لابد أن یکون من قبل قیام القائم خروج السفیانی، وخسف بالبیداء، وقتل النفس الزکیة، والمنادی من السماء</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حمران بن اعین از امام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علائم حتمی که مطمئنا قبل از قیام قائم علیه السلام به وقوع خواهد پیوست،خروج سفیانی،خسف بیدا، قتل نفس زکیه و ندای آسمانی است</w:t>
      </w:r>
      <w:r>
        <w:rPr>
          <w:rFonts w:eastAsia="IRNazanin" w:cs="IRNazanin"/>
          <w:color w:val="111111"/>
          <w:sz w:val="28"/>
          <w:szCs w:val="28"/>
          <w:rtl w:val="true"/>
          <w:lang w:bidi="fa-IR"/>
        </w:rPr>
        <w:t>».</w:t>
      </w:r>
    </w:p>
    <w:p>
      <w:pPr>
        <w:pStyle w:val="Heading3"/>
        <w:numPr>
          <w:ilvl w:val="2"/>
          <w:numId w:val="1"/>
        </w:numPr>
        <w:rPr/>
      </w:pPr>
      <w:bookmarkStart w:id="81" w:name="__RefHeading___Toc1959510_2749589250"/>
      <w:bookmarkStart w:id="82" w:name="_Toc32"/>
      <w:bookmarkEnd w:id="81"/>
      <w:r>
        <w:rPr>
          <w:rtl w:val="true"/>
        </w:rPr>
        <w:t>بررسی سندی</w:t>
      </w:r>
      <w:bookmarkEnd w:id="8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راویان این حدیث مشکلی ندارند و همگی ثقه می‌باشند؛ اما فرد یا</w:t>
      </w:r>
      <w:bookmarkStart w:id="83" w:name="pg3238_40876"/>
    </w:p>
    <w:p>
      <w:pPr>
        <w:pStyle w:val="BookText"/>
        <w:rPr/>
      </w:pPr>
      <w:bookmarkEnd w:id="83"/>
      <w:r>
        <w:rPr>
          <w:rFonts w:ascii="IRNazanin" w:hAnsi="IRNazanin" w:eastAsia="IRNazanin"/>
          <w:color w:val="111111"/>
          <w:sz w:val="28"/>
          <w:sz w:val="28"/>
          <w:szCs w:val="28"/>
          <w:rtl w:val="true"/>
          <w:lang w:bidi="fa-IR"/>
        </w:rPr>
        <w:t>افراد واسطه بین احمد بن محمد بن سعید و هارون، مشخص نیستند و نمی دانیم اسناد ابن عقده به هارون،توسط چه افرادی صورت گرفته است؛ از این رو پذیرش روایت را مشکل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روایت قبل در غیبت نعمانی اگرهم، افراد حذف شده معلوم شوند، به دلیل وجود علی بن یعقوب که مجهول است،روایت اعتباری ندارد</w:t>
      </w:r>
      <w:r>
        <w:rPr>
          <w:rFonts w:eastAsia="IRNazanin" w:cs="IRNazanin"/>
          <w:color w:val="111111"/>
          <w:sz w:val="28"/>
          <w:szCs w:val="28"/>
          <w:rtl w:val="true"/>
          <w:lang w:bidi="fa-IR"/>
        </w:rPr>
        <w:t>.</w:t>
      </w:r>
    </w:p>
    <w:p>
      <w:pPr>
        <w:pStyle w:val="Heading3"/>
        <w:numPr>
          <w:ilvl w:val="2"/>
          <w:numId w:val="1"/>
        </w:numPr>
        <w:rPr/>
      </w:pPr>
      <w:bookmarkStart w:id="84" w:name="__RefHeading___Toc1959512_2749589250"/>
      <w:bookmarkStart w:id="85" w:name="_Toc33"/>
      <w:bookmarkEnd w:id="84"/>
      <w:r>
        <w:rPr>
          <w:rtl w:val="true"/>
        </w:rPr>
        <w:t>دلالت روایت</w:t>
      </w:r>
      <w:bookmarkEnd w:id="8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تصریح دارد که قتل نفس زکیه از علائم ظهور بوده و امام علیه السلام با تاکیدی ویژه بیان می‌کنند که این موارد از حتمیات است و مطمئنا رخ خواهد داد</w:t>
      </w:r>
      <w:r>
        <w:rPr>
          <w:rFonts w:eastAsia="IRNazanin" w:cs="IRNazanin"/>
          <w:color w:val="111111"/>
          <w:sz w:val="28"/>
          <w:szCs w:val="28"/>
          <w:rtl w:val="true"/>
          <w:lang w:bidi="fa-IR"/>
        </w:rPr>
        <w:t>.</w:t>
      </w:r>
      <w:r>
        <w:rPr>
          <w:rStyle w:val="FootnoteAnchor"/>
          <w:rtl w:val="true"/>
        </w:rPr>
        <w:footnoteReference w:id="22"/>
      </w:r>
      <w:bookmarkStart w:id="86" w:name="pg3238_40877"/>
    </w:p>
    <w:p>
      <w:pPr>
        <w:pStyle w:val="Heading2"/>
        <w:numPr>
          <w:ilvl w:val="1"/>
          <w:numId w:val="1"/>
        </w:numPr>
        <w:rPr/>
      </w:pPr>
      <w:bookmarkStart w:id="87" w:name="__RefHeading___Toc1959514_2749589250"/>
      <w:bookmarkStart w:id="88" w:name="_Toc34"/>
      <w:bookmarkEnd w:id="86"/>
      <w:bookmarkEnd w:id="87"/>
      <w:r>
        <w:rPr>
          <w:rtl w:val="true"/>
        </w:rPr>
        <w:t>روایت هفتم</w:t>
      </w:r>
      <w:bookmarkEnd w:id="88"/>
    </w:p>
    <w:p>
      <w:pPr>
        <w:pStyle w:val="Heading3"/>
        <w:numPr>
          <w:ilvl w:val="2"/>
          <w:numId w:val="1"/>
        </w:numPr>
        <w:rPr/>
      </w:pPr>
      <w:bookmarkStart w:id="89" w:name="__RefHeading___Toc1959516_2749589250"/>
      <w:bookmarkStart w:id="90" w:name="_Toc35"/>
      <w:bookmarkEnd w:id="89"/>
      <w:r>
        <w:rPr>
          <w:rtl w:val="true"/>
        </w:rPr>
        <w:t>اشاره</w:t>
      </w:r>
      <w:bookmarkEnd w:id="9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عبیس بن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جبلة، عن أبیه، عن محمد بن الصامت،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علامة بین یدی 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هلاک العباسی، وخروج السفیانی، وقتل النفس</w:t>
      </w:r>
      <w:bookmarkStart w:id="91" w:name="pg3238_40878"/>
    </w:p>
    <w:p>
      <w:pPr>
        <w:pStyle w:val="BookText"/>
        <w:rPr/>
      </w:pPr>
      <w:bookmarkEnd w:id="91"/>
      <w:r>
        <w:rPr>
          <w:rFonts w:ascii="IRNazanin" w:hAnsi="IRNazanin" w:eastAsia="IRNazanin"/>
          <w:color w:val="111111"/>
          <w:sz w:val="28"/>
          <w:sz w:val="28"/>
          <w:szCs w:val="28"/>
          <w:rtl w:val="true"/>
          <w:lang w:bidi="fa-IR"/>
        </w:rPr>
        <w:t>الزکیة، والخسف بالبیداء، والصوت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یطول 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إنما هو کنظام الخرز یتبع بعضه بعضا</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محمد بن صامت می گوید که از امام صادق علیه السلام، در بارة علائم ظهور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رفتن عباسیان، خروج سفیانی، قتل نفس زکیه، خسف بیداء و ندای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این امر طولانی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تمام این امور، پشت سر هم خواهد بود</w:t>
      </w:r>
      <w:r>
        <w:rPr>
          <w:rFonts w:eastAsia="IRNazanin" w:cs="IRNazanin"/>
          <w:color w:val="111111"/>
          <w:sz w:val="28"/>
          <w:szCs w:val="28"/>
          <w:rtl w:val="true"/>
          <w:lang w:bidi="fa-IR"/>
        </w:rPr>
        <w:t>».</w:t>
      </w:r>
    </w:p>
    <w:p>
      <w:pPr>
        <w:pStyle w:val="Heading3"/>
        <w:numPr>
          <w:ilvl w:val="2"/>
          <w:numId w:val="1"/>
        </w:numPr>
        <w:rPr/>
      </w:pPr>
      <w:bookmarkStart w:id="92" w:name="__RefHeading___Toc1959518_2749589250"/>
      <w:bookmarkStart w:id="93" w:name="_Toc36"/>
      <w:bookmarkEnd w:id="92"/>
      <w:r>
        <w:rPr>
          <w:rtl w:val="true"/>
        </w:rPr>
        <w:t>بررسی سند</w:t>
      </w:r>
      <w:bookmarkEnd w:id="93"/>
    </w:p>
    <w:p>
      <w:pPr>
        <w:pStyle w:val="BookText"/>
        <w:rPr/>
      </w:pPr>
      <w:r>
        <w:rPr>
          <w:rFonts w:ascii="IRNazanin" w:hAnsi="IRNazanin" w:eastAsia="IRNazanin"/>
          <w:color w:val="111111"/>
          <w:sz w:val="28"/>
          <w:sz w:val="28"/>
          <w:szCs w:val="28"/>
          <w:rtl w:val="true"/>
          <w:lang w:bidi="fa-IR"/>
        </w:rPr>
        <w:t>این روایت، به دلیل تعدد وکثرت متن، به بررسی سند نیازی ندارد</w:t>
      </w:r>
      <w:r>
        <w:rPr>
          <w:rFonts w:eastAsia="IRNazanin" w:cs="IRNazanin"/>
          <w:color w:val="111111"/>
          <w:sz w:val="28"/>
          <w:szCs w:val="28"/>
          <w:rtl w:val="true"/>
          <w:lang w:bidi="fa-IR"/>
        </w:rPr>
        <w:t>.</w:t>
      </w:r>
    </w:p>
    <w:p>
      <w:pPr>
        <w:pStyle w:val="Heading3"/>
        <w:numPr>
          <w:ilvl w:val="2"/>
          <w:numId w:val="1"/>
        </w:numPr>
        <w:rPr/>
      </w:pPr>
      <w:bookmarkStart w:id="94" w:name="__RefHeading___Toc1959520_2749589250"/>
      <w:bookmarkStart w:id="95" w:name="_Toc37"/>
      <w:bookmarkEnd w:id="94"/>
      <w:r>
        <w:rPr>
          <w:rtl w:val="true"/>
        </w:rPr>
        <w:t>دلالت روایت</w:t>
      </w:r>
      <w:bookmarkEnd w:id="95"/>
    </w:p>
    <w:p>
      <w:pPr>
        <w:pStyle w:val="BookText"/>
        <w:rPr/>
      </w:pPr>
      <w:r>
        <w:rPr>
          <w:rFonts w:ascii="IRNazanin" w:hAnsi="IRNazanin" w:eastAsia="IRNazanin"/>
          <w:color w:val="111111"/>
          <w:sz w:val="28"/>
          <w:sz w:val="28"/>
          <w:szCs w:val="28"/>
          <w:rtl w:val="true"/>
          <w:lang w:bidi="fa-IR"/>
        </w:rPr>
        <w:t>از این روایت حتمی بودن استفاده نمی شود، و فقط اشاره می‌کند که قتل نفس زکیه از علائم ظهور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این نکته نیز اشاره دارد که علامات و امور ذکر شده، در فاصله زمانی کوتاه و پشت سرهم به وقوع می‌پیوندند</w:t>
      </w:r>
      <w:r>
        <w:rPr>
          <w:rFonts w:eastAsia="IRNazanin" w:cs="IRNazanin"/>
          <w:color w:val="111111"/>
          <w:sz w:val="28"/>
          <w:szCs w:val="28"/>
          <w:rtl w:val="true"/>
          <w:lang w:bidi="fa-IR"/>
        </w:rPr>
        <w:t>.</w:t>
      </w:r>
    </w:p>
    <w:p>
      <w:pPr>
        <w:pStyle w:val="Heading2"/>
        <w:numPr>
          <w:ilvl w:val="1"/>
          <w:numId w:val="1"/>
        </w:numPr>
        <w:rPr/>
      </w:pPr>
      <w:bookmarkStart w:id="96" w:name="__RefHeading___Toc1959522_2749589250"/>
      <w:bookmarkStart w:id="97" w:name="_Toc38"/>
      <w:bookmarkEnd w:id="96"/>
      <w:r>
        <w:rPr>
          <w:rtl w:val="true"/>
        </w:rPr>
        <w:t>روایت هشتم</w:t>
      </w:r>
      <w:bookmarkEnd w:id="97"/>
    </w:p>
    <w:p>
      <w:pPr>
        <w:pStyle w:val="Heading3"/>
        <w:numPr>
          <w:ilvl w:val="2"/>
          <w:numId w:val="1"/>
        </w:numPr>
        <w:rPr/>
      </w:pPr>
      <w:bookmarkStart w:id="98" w:name="__RefHeading___Toc1959524_2749589250"/>
      <w:bookmarkStart w:id="99" w:name="_Toc39"/>
      <w:bookmarkEnd w:id="98"/>
      <w:r>
        <w:rPr>
          <w:rtl w:val="true"/>
        </w:rPr>
        <w:t>اشاره</w:t>
      </w:r>
      <w:bookmarkEnd w:id="9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علی بن أحمد البندنیجی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موسی العلوی، عن یعقوب بن یزید، عن زیاد بن مروان، عن عبدالله بن سنان، عن أبی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 من المحتوم، والسفیانی من المحتوم، والیمانی من المحتوم، وقتل النفس</w:t>
      </w:r>
      <w:bookmarkStart w:id="100" w:name="pg3238_40879"/>
    </w:p>
    <w:p>
      <w:pPr>
        <w:pStyle w:val="BookText"/>
        <w:rPr/>
      </w:pPr>
      <w:bookmarkEnd w:id="100"/>
      <w:r>
        <w:rPr>
          <w:rFonts w:ascii="IRNazanin" w:hAnsi="IRNazanin" w:eastAsia="IRNazanin"/>
          <w:color w:val="111111"/>
          <w:sz w:val="28"/>
          <w:sz w:val="28"/>
          <w:szCs w:val="28"/>
          <w:rtl w:val="true"/>
          <w:lang w:bidi="fa-IR"/>
        </w:rPr>
        <w:t>الزکیة من المحتوم، وکف یطلع من السماء من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فزعة فی شهر رمضان توقظ النائم، وتفزع الیقظان، وتخرج الفتاة من خدرها؛</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عبدالله بن سنان از امام صادق علیه السلام نقل می 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آسمانی از حتمیات است، سفیانی از حتمیات است، یمانی از حتمیات است، قتل نفس زکیه نیز از حتمیات است و دستی که در آسمان آشکار می شود از حتمیات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مهیبی در ماه رمضان کسانی را که خوابند بیدار کرده و همه به خود می آیند</w:t>
      </w:r>
      <w:r>
        <w:rPr>
          <w:rFonts w:eastAsia="IRNazanin" w:cs="IRNazanin"/>
          <w:color w:val="111111"/>
          <w:sz w:val="28"/>
          <w:szCs w:val="28"/>
          <w:rtl w:val="true"/>
          <w:lang w:bidi="fa-IR"/>
        </w:rPr>
        <w:t>».</w:t>
      </w:r>
    </w:p>
    <w:p>
      <w:pPr>
        <w:pStyle w:val="Heading3"/>
        <w:numPr>
          <w:ilvl w:val="2"/>
          <w:numId w:val="1"/>
        </w:numPr>
        <w:rPr/>
      </w:pPr>
      <w:bookmarkStart w:id="101" w:name="__RefHeading___Toc1959526_2749589250"/>
      <w:bookmarkStart w:id="102" w:name="_Toc40"/>
      <w:bookmarkEnd w:id="101"/>
      <w:r>
        <w:rPr>
          <w:rtl w:val="true"/>
        </w:rPr>
        <w:t>بررسی سند</w:t>
      </w:r>
      <w:bookmarkEnd w:id="102"/>
    </w:p>
    <w:p>
      <w:pPr>
        <w:pStyle w:val="BookText"/>
        <w:rPr/>
      </w:pPr>
      <w:r>
        <w:rPr>
          <w:rFonts w:ascii="IRNazanin" w:hAnsi="IRNazanin" w:eastAsia="IRNazanin"/>
          <w:color w:val="111111"/>
          <w:sz w:val="28"/>
          <w:sz w:val="28"/>
          <w:szCs w:val="28"/>
          <w:rtl w:val="true"/>
          <w:lang w:bidi="fa-IR"/>
        </w:rPr>
        <w:t>علی بن احمد بن نصر بندنیجی</w:t>
      </w:r>
    </w:p>
    <w:p>
      <w:pPr>
        <w:pStyle w:val="BookText"/>
        <w:rPr/>
      </w:pPr>
      <w:r>
        <w:rPr>
          <w:rFonts w:ascii="IRNazanin" w:hAnsi="IRNazanin" w:eastAsia="IRNazanin"/>
          <w:color w:val="111111"/>
          <w:sz w:val="28"/>
          <w:sz w:val="28"/>
          <w:szCs w:val="28"/>
          <w:rtl w:val="true"/>
          <w:lang w:bidi="fa-IR"/>
        </w:rPr>
        <w:t>این شخص، درکتب رجال، توثیقی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وتنها سخنی که در بارة او ذکر کرده‌اند،کلام ابن غضائری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تضعیف کرده و معتبر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صحت انتساب کتاب رجالی ابن غضائری به او ثابت نیست،نمی توان این سخن را پذیرفت و این شخص از  افراد مجهول الحال محسوب می‌شود</w:t>
      </w:r>
      <w:r>
        <w:rPr>
          <w:rFonts w:eastAsia="IRNazanin" w:cs="IRNazanin"/>
          <w:color w:val="111111"/>
          <w:sz w:val="28"/>
          <w:szCs w:val="28"/>
          <w:rtl w:val="true"/>
          <w:lang w:bidi="fa-IR"/>
        </w:rPr>
        <w:t>.</w:t>
      </w:r>
      <w:r>
        <w:rPr>
          <w:rStyle w:val="FootnoteAnchor"/>
          <w:rtl w:val="true"/>
        </w:rPr>
        <w:footnoteReference w:id="2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آیت الله نمازی بنا بر قول ابن غضائری و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قول ابن غضائری تبعیت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شخص را ضعیف می‌داند</w:t>
      </w:r>
      <w:r>
        <w:rPr>
          <w:rFonts w:eastAsia="IRNazanin" w:cs="IRNazanin"/>
          <w:color w:val="111111"/>
          <w:sz w:val="28"/>
          <w:szCs w:val="28"/>
          <w:rtl w:val="true"/>
          <w:lang w:bidi="fa-IR"/>
        </w:rPr>
        <w:t>.</w:t>
      </w:r>
      <w:r>
        <w:rPr>
          <w:rStyle w:val="FootnoteAnchor"/>
          <w:rtl w:val="true"/>
        </w:rPr>
        <w:footnoteReference w:id="26"/>
      </w:r>
      <w:bookmarkStart w:id="103" w:name="pg3238_40880"/>
    </w:p>
    <w:p>
      <w:pPr>
        <w:pStyle w:val="BookText"/>
        <w:rPr/>
      </w:pPr>
      <w:bookmarkEnd w:id="103"/>
      <w:r>
        <w:rPr>
          <w:rFonts w:ascii="IRNazanin" w:hAnsi="IRNazanin" w:eastAsia="IRNazanin"/>
          <w:color w:val="111111"/>
          <w:sz w:val="28"/>
          <w:sz w:val="28"/>
          <w:szCs w:val="28"/>
          <w:rtl w:val="true"/>
          <w:lang w:bidi="fa-IR"/>
        </w:rPr>
        <w:t>عبیدالله بن موسی العلوی</w:t>
      </w:r>
    </w:p>
    <w:p>
      <w:pPr>
        <w:pStyle w:val="BookText"/>
        <w:rPr/>
      </w:pPr>
      <w:r>
        <w:rPr>
          <w:rFonts w:ascii="IRNazanin" w:hAnsi="IRNazanin" w:eastAsia="IRNazanin"/>
          <w:color w:val="111111"/>
          <w:sz w:val="28"/>
          <w:sz w:val="28"/>
          <w:szCs w:val="28"/>
          <w:rtl w:val="true"/>
          <w:lang w:bidi="fa-IR"/>
        </w:rPr>
        <w:t>این شخص در رجال بررسی نشده وعموما نامی از او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تستری نیز در دو مورد یادی از او می‌کنند ولی هیچ توضیحی پیرامون او متذکر نمی‌گردند</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104" w:name="__RefHeading___Toc1959528_2749589250"/>
      <w:bookmarkStart w:id="105" w:name="_Toc41"/>
      <w:bookmarkEnd w:id="104"/>
      <w:r>
        <w:rPr>
          <w:rtl w:val="true"/>
        </w:rPr>
        <w:t>دلالت روایت</w:t>
      </w:r>
      <w:bookmarkEnd w:id="105"/>
    </w:p>
    <w:p>
      <w:pPr>
        <w:pStyle w:val="BookText"/>
        <w:rPr/>
      </w:pPr>
      <w:r>
        <w:rPr>
          <w:rFonts w:ascii="IRNazanin" w:hAnsi="IRNazanin" w:eastAsia="IRNazanin"/>
          <w:color w:val="111111"/>
          <w:sz w:val="28"/>
          <w:sz w:val="28"/>
          <w:szCs w:val="28"/>
          <w:rtl w:val="true"/>
          <w:lang w:bidi="fa-IR"/>
        </w:rPr>
        <w:t>در این روایت نیز حتمی بودن قتل نفس زکیه مطرح است</w:t>
      </w:r>
      <w:r>
        <w:rPr>
          <w:rFonts w:eastAsia="IRNazanin" w:cs="IRNazanin"/>
          <w:color w:val="111111"/>
          <w:sz w:val="28"/>
          <w:szCs w:val="28"/>
          <w:rtl w:val="true"/>
          <w:lang w:bidi="fa-IR"/>
        </w:rPr>
        <w:t>.</w:t>
      </w:r>
    </w:p>
    <w:p>
      <w:pPr>
        <w:pStyle w:val="Heading2"/>
        <w:numPr>
          <w:ilvl w:val="1"/>
          <w:numId w:val="1"/>
        </w:numPr>
        <w:rPr/>
      </w:pPr>
      <w:bookmarkStart w:id="106" w:name="__RefHeading___Toc1959530_2749589250"/>
      <w:bookmarkStart w:id="107" w:name="_Toc42"/>
      <w:bookmarkEnd w:id="106"/>
      <w:r>
        <w:rPr>
          <w:rtl w:val="true"/>
        </w:rPr>
        <w:t>روایت نهم</w:t>
      </w:r>
      <w:bookmarkEnd w:id="107"/>
    </w:p>
    <w:p>
      <w:pPr>
        <w:pStyle w:val="Heading3"/>
        <w:numPr>
          <w:ilvl w:val="2"/>
          <w:numId w:val="1"/>
        </w:numPr>
        <w:rPr/>
      </w:pPr>
      <w:bookmarkStart w:id="108" w:name="__RefHeading___Toc1959532_2749589250"/>
      <w:bookmarkStart w:id="109" w:name="_Toc43"/>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حسن، عن علی بن مهزیار، عن حماد بن عیسی، عن الحسین بن المختار،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أمسک بیدک،هلاک الفلانی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رجل من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وخروج السفیانی، وقتل النفس، وجیش الخسف، والصوت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الصوت؟ أ هو المنادی،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وبه یعرف صاحب 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الفرج کله هلاک الفلانی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العباس</w:t>
      </w:r>
      <w:r>
        <w:rPr>
          <w:rFonts w:eastAsia="IRNazanin" w:cs="IRNazanin"/>
          <w:color w:val="111111"/>
          <w:sz w:val="28"/>
          <w:szCs w:val="28"/>
          <w:rtl w:val="true"/>
          <w:lang w:bidi="fa-IR"/>
        </w:rPr>
        <w:t>]».</w:t>
      </w:r>
      <w:r>
        <w:rPr>
          <w:rStyle w:val="FootnoteAnchor"/>
          <w:rtl w:val="true"/>
        </w:rPr>
        <w:footnoteReference w:id="2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یعفور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دستت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مردی از بنی عباس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سفیانی و قتل نفس و فرو رفتن سپاه و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w:t>
      </w:r>
      <w:bookmarkStart w:id="110" w:name="pg3238_40881"/>
    </w:p>
    <w:p>
      <w:pPr>
        <w:pStyle w:val="BookText"/>
        <w:rPr/>
      </w:pPr>
      <w:bookmarkEnd w:id="110"/>
      <w:r>
        <w:rPr>
          <w:rFonts w:ascii="IRNazanin" w:hAnsi="IRNazanin" w:eastAsia="IRNazanin"/>
          <w:color w:val="111111"/>
          <w:sz w:val="28"/>
          <w:sz w:val="28"/>
          <w:szCs w:val="28"/>
          <w:rtl w:val="true"/>
          <w:lang w:bidi="fa-IR"/>
        </w:rPr>
        <w:t>صوت، ندای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و به واسطه این صدا، صاحب این امر علیه السلام معرفی می شود و سپس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گشایش، در هلاکت فلانی است</w:t>
      </w:r>
      <w:r>
        <w:rPr>
          <w:rFonts w:eastAsia="IRNazanin" w:cs="IRNazanin"/>
          <w:color w:val="111111"/>
          <w:sz w:val="28"/>
          <w:szCs w:val="28"/>
          <w:rtl w:val="true"/>
          <w:lang w:bidi="fa-IR"/>
        </w:rPr>
        <w:t>».</w:t>
      </w:r>
    </w:p>
    <w:p>
      <w:pPr>
        <w:pStyle w:val="Heading3"/>
        <w:numPr>
          <w:ilvl w:val="2"/>
          <w:numId w:val="1"/>
        </w:numPr>
        <w:rPr/>
      </w:pPr>
      <w:bookmarkStart w:id="111" w:name="__RefHeading___Toc1959534_2749589250"/>
      <w:bookmarkStart w:id="112" w:name="_Toc44"/>
      <w:bookmarkEnd w:id="111"/>
      <w:r>
        <w:rPr>
          <w:rtl w:val="true"/>
        </w:rPr>
        <w:t>بررسی سندی</w:t>
      </w:r>
      <w:bookmarkEnd w:id="112"/>
    </w:p>
    <w:p>
      <w:pPr>
        <w:pStyle w:val="BookText"/>
        <w:rPr/>
      </w:pPr>
      <w:r>
        <w:rPr>
          <w:rFonts w:ascii="IRNazanin" w:hAnsi="IRNazanin" w:eastAsia="IRNazanin"/>
          <w:color w:val="111111"/>
          <w:sz w:val="28"/>
          <w:sz w:val="28"/>
          <w:szCs w:val="28"/>
          <w:rtl w:val="true"/>
          <w:lang w:bidi="fa-IR"/>
        </w:rPr>
        <w:t>این روایت را به دلیل کثرت نظائر آن می‌پذیریم و به بررسی سند نیازی نیست</w:t>
      </w:r>
      <w:r>
        <w:rPr>
          <w:rFonts w:eastAsia="IRNazanin" w:cs="IRNazanin"/>
          <w:color w:val="111111"/>
          <w:sz w:val="28"/>
          <w:szCs w:val="28"/>
          <w:rtl w:val="true"/>
          <w:lang w:bidi="fa-IR"/>
        </w:rPr>
        <w:t>.</w:t>
      </w:r>
    </w:p>
    <w:p>
      <w:pPr>
        <w:pStyle w:val="Heading3"/>
        <w:numPr>
          <w:ilvl w:val="2"/>
          <w:numId w:val="1"/>
        </w:numPr>
        <w:rPr/>
      </w:pPr>
      <w:bookmarkStart w:id="113" w:name="__RefHeading___Toc1959536_2749589250"/>
      <w:bookmarkStart w:id="114" w:name="_Toc45"/>
      <w:bookmarkEnd w:id="113"/>
      <w:r>
        <w:rPr>
          <w:rtl w:val="true"/>
        </w:rPr>
        <w:t>دلالت روایت</w:t>
      </w:r>
      <w:bookmarkEnd w:id="114"/>
    </w:p>
    <w:p>
      <w:pPr>
        <w:pStyle w:val="BookText"/>
        <w:rPr/>
      </w:pPr>
      <w:r>
        <w:rPr>
          <w:rFonts w:ascii="IRNazanin" w:hAnsi="IRNazanin" w:eastAsia="IRNazanin"/>
          <w:color w:val="111111"/>
          <w:sz w:val="28"/>
          <w:sz w:val="28"/>
          <w:szCs w:val="28"/>
          <w:rtl w:val="true"/>
          <w:lang w:bidi="fa-IR"/>
        </w:rPr>
        <w:t>در این روایت نیز اشاره دارد که قتل نفس زکیه،از علایم ظهور است و بعید نیست که اشاره به حقیقت ظهور داشته باشد</w:t>
      </w:r>
      <w:r>
        <w:rPr>
          <w:rFonts w:eastAsia="IRNazanin" w:cs="IRNazanin"/>
          <w:color w:val="111111"/>
          <w:sz w:val="28"/>
          <w:szCs w:val="28"/>
          <w:rtl w:val="true"/>
          <w:lang w:bidi="fa-IR"/>
        </w:rPr>
        <w:t>.</w:t>
      </w:r>
    </w:p>
    <w:p>
      <w:pPr>
        <w:pStyle w:val="Heading2"/>
        <w:numPr>
          <w:ilvl w:val="1"/>
          <w:numId w:val="1"/>
        </w:numPr>
        <w:rPr/>
      </w:pPr>
      <w:bookmarkStart w:id="115" w:name="__RefHeading___Toc1959538_2749589250"/>
      <w:bookmarkStart w:id="116" w:name="_Toc46"/>
      <w:bookmarkEnd w:id="115"/>
      <w:r>
        <w:rPr>
          <w:rtl w:val="true"/>
        </w:rPr>
        <w:t>روایت دهم</w:t>
      </w:r>
      <w:bookmarkEnd w:id="116"/>
    </w:p>
    <w:p>
      <w:pPr>
        <w:pStyle w:val="Heading3"/>
        <w:numPr>
          <w:ilvl w:val="2"/>
          <w:numId w:val="1"/>
        </w:numPr>
        <w:rPr/>
      </w:pPr>
      <w:bookmarkStart w:id="117" w:name="__RefHeading___Toc1959540_2749589250"/>
      <w:bookmarkStart w:id="118" w:name="_Toc47"/>
      <w:bookmarkEnd w:id="117"/>
      <w:r>
        <w:rPr>
          <w:rtl w:val="true"/>
        </w:rPr>
        <w:t>اشاره</w:t>
      </w:r>
      <w:bookmarkEnd w:id="11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حسان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ابن جبلة، عن علی بن أبی حمزة، عن أبی بصیر،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متی خروج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بیت لا نوقت، وقدقال محمد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الوقاتون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قدام هذا الامر خمس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اولیهن النداء فی شهر رمضان، وخروج السفیانی، وخروج الخراسانی، وقتل النفس الزکیة، وخسف بالبیداء</w:t>
      </w:r>
      <w:r>
        <w:rPr>
          <w:rFonts w:eastAsia="IRNazanin" w:cs="IRNazanin"/>
          <w:color w:val="111111"/>
          <w:sz w:val="28"/>
          <w:szCs w:val="28"/>
          <w:rtl w:val="true"/>
          <w:lang w:bidi="fa-IR"/>
        </w:rPr>
        <w:t>».</w:t>
      </w:r>
      <w:r>
        <w:rPr>
          <w:rStyle w:val="FootnoteAnchor"/>
          <w:rtl w:val="true"/>
        </w:rPr>
        <w:footnoteReference w:id="29"/>
      </w:r>
      <w:bookmarkStart w:id="119" w:name="pg3238_40882"/>
    </w:p>
    <w:p>
      <w:pPr>
        <w:pStyle w:val="BookText"/>
        <w:rPr/>
      </w:pPr>
      <w:bookmarkEnd w:id="119"/>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زمانی قائم خروج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البیت، وقت ظهور را مشخص نمی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 گویند کسانی که برای ظهور، وقت مشخص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پیش از این امر،پنج علامت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آن ها ندای آسمانی در ماه رمضان است، و خروج سفیانی، و خروج خراسانی و قتل نفس زکیه وخسف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w:t>
      </w:r>
    </w:p>
    <w:p>
      <w:pPr>
        <w:pStyle w:val="Heading3"/>
        <w:numPr>
          <w:ilvl w:val="2"/>
          <w:numId w:val="1"/>
        </w:numPr>
        <w:rPr/>
      </w:pPr>
      <w:bookmarkStart w:id="120" w:name="__RefHeading___Toc1959542_2749589250"/>
      <w:bookmarkStart w:id="121" w:name="_Toc48"/>
      <w:bookmarkEnd w:id="120"/>
      <w:r>
        <w:rPr>
          <w:rtl w:val="true"/>
        </w:rPr>
        <w:t>بررسی سند</w:t>
      </w:r>
      <w:bookmarkEnd w:id="121"/>
    </w:p>
    <w:p>
      <w:pPr>
        <w:pStyle w:val="BookText"/>
        <w:rPr/>
      </w:pPr>
      <w:r>
        <w:rPr>
          <w:rFonts w:ascii="IRNazanin" w:hAnsi="IRNazanin" w:eastAsia="IRNazanin"/>
          <w:color w:val="111111"/>
          <w:sz w:val="28"/>
          <w:sz w:val="28"/>
          <w:szCs w:val="28"/>
          <w:rtl w:val="true"/>
          <w:lang w:bidi="fa-IR"/>
        </w:rPr>
        <w:t>محمد بن حسان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توثیق نکرده‌اند وگویا او را نمی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حسان الرازی أبوعبدالله الزینبی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یعرف و ینکر، بین بین، یروی عن الضعفاء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الغضائری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حسان الرازی أبوجعفر،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الوحید ـ قدس سره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حسان الرازی، وصفه الصدوق بخادم الرضا علیه السلام وهو فی طریقه إلی محمد بن مسلم، و یروی عنه محمد ابن أحمد بن یحیی، و لم یستثن روایته، و هو دلیل علی عدالته و یؤیده روایة الاجلةعنه، مثل محمد بن یحیی العطار، و أحمد بن إدریس، و الصفار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توصیف الصدوق إیاه بخادم الرضا علیه السلام فلا أصل له، و إنما ذکر روایة عن محمد بن زید الرزامی خادم الرضا علیه السلام، فی طریقه إلی محمدبن أسلم الجبلی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روایة محمد بن أحمد بن یحیی عنه، فهی و إن کانت صحیحة، إلا أنها لا تکشف عن العدالة، بل غایة الامر، أنها</w:t>
      </w:r>
    </w:p>
    <w:p>
      <w:pPr>
        <w:pStyle w:val="BookText"/>
        <w:rPr/>
      </w:pPr>
      <w:r>
        <w:rPr>
          <w:rFonts w:ascii="IRNazanin" w:hAnsi="IRNazanin" w:eastAsia="IRNazanin"/>
          <w:color w:val="111111"/>
          <w:sz w:val="28"/>
          <w:sz w:val="28"/>
          <w:szCs w:val="28"/>
          <w:rtl w:val="true"/>
          <w:lang w:bidi="fa-IR"/>
        </w:rPr>
        <w:t>تکشف عن اعتماد ابن الولید علیه، و هو لایدل لا علی التوثیق و لا علی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وقدذکرنا غیر مرة، أن روایة الاجلاء عن شخص، لاتدل علی وثاقته، و لاحسنة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فالرجل لم تثبت وثاقته، و إن کان ضعفه لم یثبت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عبارةالنجاشی لاتدل علی ضعفه فی نفسه، وتضعیف ابن الغضائری لایعتمد علیه، لان نسبة الکتاب إلیه لم تثبت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نجاشی در بارة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و ینکر، از افراد ضعیف، بسیار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غضائری او را ضعیف می داند و وحید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او را خادم امام رضا علیه السلام می داند و در طریق شیخ صدوق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یحیی از او روایت نقل می کند؛ درحالی که او را از میان کسانی که محمد بن احمد از آن ها نقل می کند، استثنا نکرده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مطلب بر عدالت او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بزرگانی همچون محمد بن یحیی العطار،احمد بن ادریس، صفار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این مطلب را تأیید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صدوق او را خادم الرضا علیه السلام دانسته، چنین نیست و صدوق، او را به این نام نخوانده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محمد بن احمد بن یحیی از او ثابت است؛ اما این مطلب تنها دلالت دارد که ابن ولید بر او اعتماد کرده است، و اعتماد ابن ولید، دلیل وثاقت او نیست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اجلا از این شخص نیز دلالت بر وثاقت او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عبارت نجاشی دلیلی بر ضعف او نبوده و چون به کتاب</w:t>
      </w:r>
    </w:p>
    <w:p>
      <w:pPr>
        <w:pStyle w:val="BookText"/>
        <w:rPr/>
      </w:pPr>
      <w:r>
        <w:rPr>
          <w:rFonts w:ascii="IRNazanin" w:hAnsi="IRNazanin" w:eastAsia="IRNazanin"/>
          <w:color w:val="111111"/>
          <w:sz w:val="28"/>
          <w:sz w:val="28"/>
          <w:szCs w:val="28"/>
          <w:rtl w:val="true"/>
          <w:lang w:bidi="fa-IR"/>
        </w:rPr>
        <w:t>ابن غضائری اعتماد نداریم،تضعیف ابن غضائری نیز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این شخص توثیقی ندارد؛ اگر چه ضعفش نیز اثبات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بارة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و ینکر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نجاشی در بارة او به کار برده، معانی مختلفی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مجموع این نظرات در معجم مصطلحات الرجال و الدرایه،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أنه یؤخذ به تارة  و یرد أخری،او أن من الناس من یأخذ به ومنهم من یرده و ذلک إما لضعفه أو لضعف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قالوا فی الراوی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یعرف وینکر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الرجال نهایة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دلالته علی الجرح 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 أسباب الجرح وضعف الحدیث علی رویة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من أسباب المرجوحیة المعتبرة فی مقامها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بظاهر فی القدح؛اذ لامنافاة بینه وبین العدالة،لکن تصلح للترجیح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لادلالة فیها علی القدح فی العدالة،بل الظاهر من التقیید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ولعله لذا أو غیره لم یذهب ذاهب إلی إفادتها القدح فی العدالة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المقال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لاظهور له بالقدح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لاشبهة فی إفادته الذم فی حدیث الراوی،وفی دلالته علی القدح فی العدالة 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مقباس الهدایة</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مجموع سخنان فوق به این نکته اشاره دارد که این لفظ دلالت بر مذمتِ شخص راوی نداشته و از اسباب جرح به شمار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باید گفت، اگر روایت اجلاء از او اثبات شود، او را قبول می‌کنیم در غیر این صورت، نمی‌پذیریم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الکوفی</w:t>
      </w:r>
    </w:p>
    <w:p>
      <w:pPr>
        <w:pStyle w:val="BookText"/>
        <w:rPr/>
      </w:pPr>
      <w:r>
        <w:rPr>
          <w:rFonts w:ascii="IRNazanin" w:hAnsi="IRNazanin" w:eastAsia="IRNazanin"/>
          <w:color w:val="111111"/>
          <w:sz w:val="28"/>
          <w:sz w:val="28"/>
          <w:szCs w:val="28"/>
          <w:rtl w:val="true"/>
          <w:lang w:bidi="fa-IR"/>
        </w:rPr>
        <w:t>توثیقی برای این شخص نیافتیم و حتی می‌توان او را مجهول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خوئی، تنها به ذکر روایات نقل شده از او می‌پردازد، و هیچ سخنی در بارة او بیان نمی‌فرماید و در پایان بحث به این نکته اشاره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الظاهر أن هذا غیر محمد بن علی، المکنی بابی سمینة؛</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ظاهر این است که این شخص، غیر از محمد بن علی متصف به لقب ابو سمینه می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تستری نیز تنها به ذکر این جمله در بارة او بسنده می‌کند</w:t>
      </w:r>
      <w:r>
        <w:rPr>
          <w:rFonts w:eastAsia="IRNazanin" w:cs="IRNazanin"/>
          <w:color w:val="111111"/>
          <w:sz w:val="28"/>
          <w:szCs w:val="28"/>
          <w:rtl w:val="true"/>
          <w:lang w:bidi="fa-IR"/>
        </w:rPr>
        <w:t>:</w:t>
      </w:r>
      <w:bookmarkStart w:id="122" w:name="pg3238_40886"/>
    </w:p>
    <w:p>
      <w:pPr>
        <w:pStyle w:val="BookText"/>
        <w:rPr/>
      </w:pPr>
      <w:bookmarkEnd w:id="122"/>
      <w:r>
        <w:rPr>
          <w:rFonts w:ascii="IRNazanin" w:hAnsi="IRNazanin" w:eastAsia="IRNazanin"/>
          <w:color w:val="111111"/>
          <w:sz w:val="28"/>
          <w:sz w:val="28"/>
          <w:szCs w:val="28"/>
          <w:rtl w:val="true"/>
          <w:lang w:bidi="fa-IR"/>
        </w:rPr>
        <w:t>روی عنه احمد البرقی فی المشیخة فی هارون بن خارجة وفی فهرست الشیخ عیسی بن عبدالله العلوی العمری؛</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همچنین میان رجال افرادی دیگر هستند که نامشان محمد بن علی است و به کوفه منسوب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باعث اشتراک میان این افراد می‌شود، و با توجه به عدم امکان تشخیص آن ها، نمی‌توان محمد بن علی کوفی را معتبر دانست</w:t>
      </w:r>
      <w:r>
        <w:rPr>
          <w:rFonts w:eastAsia="IRNazanin" w:cs="IRNazanin"/>
          <w:color w:val="111111"/>
          <w:sz w:val="28"/>
          <w:szCs w:val="28"/>
          <w:rtl w:val="true"/>
          <w:lang w:bidi="fa-IR"/>
        </w:rPr>
        <w:t>.</w:t>
      </w:r>
    </w:p>
    <w:p>
      <w:pPr>
        <w:pStyle w:val="Heading3"/>
        <w:numPr>
          <w:ilvl w:val="2"/>
          <w:numId w:val="1"/>
        </w:numPr>
        <w:rPr/>
      </w:pPr>
      <w:bookmarkStart w:id="123" w:name="__RefHeading___Toc1959544_2749589250"/>
      <w:bookmarkStart w:id="124" w:name="_Toc49"/>
      <w:bookmarkEnd w:id="123"/>
      <w:r>
        <w:rPr>
          <w:rtl w:val="true"/>
        </w:rPr>
        <w:t>دلالت روایت</w:t>
      </w:r>
      <w:bookmarkEnd w:id="12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نیز اشاره دارد که قتل نفس زکیه از نشانه‌های ظهور بوده و از نشانه‌های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ندای آسمانی در ماه مبارک رمضان قبل از آن می‌باشد</w:t>
      </w:r>
      <w:r>
        <w:rPr>
          <w:rFonts w:eastAsia="IRNazanin" w:cs="IRNazanin"/>
          <w:color w:val="111111"/>
          <w:sz w:val="28"/>
          <w:szCs w:val="28"/>
          <w:rtl w:val="true"/>
          <w:lang w:bidi="fa-IR"/>
        </w:rPr>
        <w:t>.</w:t>
      </w:r>
      <w:r>
        <w:rPr>
          <w:rStyle w:val="FootnoteAnchor"/>
          <w:rtl w:val="true"/>
        </w:rPr>
        <w:footnoteReference w:id="34"/>
      </w:r>
      <w:bookmarkStart w:id="125" w:name="pg3238_40889"/>
    </w:p>
    <w:p>
      <w:pPr>
        <w:pStyle w:val="Heading2"/>
        <w:numPr>
          <w:ilvl w:val="1"/>
          <w:numId w:val="1"/>
        </w:numPr>
        <w:rPr/>
      </w:pPr>
      <w:bookmarkStart w:id="126" w:name="__RefHeading___Toc1959546_2749589250"/>
      <w:bookmarkStart w:id="127" w:name="_Toc50"/>
      <w:bookmarkEnd w:id="125"/>
      <w:bookmarkEnd w:id="126"/>
      <w:r>
        <w:rPr>
          <w:rtl w:val="true"/>
        </w:rPr>
        <w:t>روایت یازدهم</w:t>
      </w:r>
      <w:bookmarkEnd w:id="127"/>
    </w:p>
    <w:p>
      <w:pPr>
        <w:pStyle w:val="Heading3"/>
        <w:numPr>
          <w:ilvl w:val="2"/>
          <w:numId w:val="1"/>
        </w:numPr>
        <w:rPr/>
      </w:pPr>
      <w:bookmarkStart w:id="128" w:name="__RefHeading___Toc1959548_2749589250"/>
      <w:bookmarkStart w:id="129" w:name="_Toc51"/>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 xml:space="preserve">حدثنا صفوان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حمران،قال،قال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القائم منا منصور بالرعب، مؤید بالنصر، تطوی له الأرض،وتظهر له الکنوز کلها، ویظهر الله تعالی به دینه علی الدین کله ولوکره المشرکون، ویبلغ سلطانه المشرق والمغرب، ولایبقی فی الارض خراب إلا عمر، وینزل روح الله عیسی بن مریم علیه السلام فیصلی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حمران قیل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یخرج قائمکم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وخروج السفیانی من الشام، والیمانی من الیمن، وخسف بالبیداء، وقتل غلام من آل محمد صلی الله علیه و آله و سلم بین الرکن والمقام اسمه محمد بن الحسن ولقبه النفس الزکیة، وجاءت صیحة من السماء بأن الحق مع علی وشیعته، فعند ذلک خروج قائمنا علیه السلام ؛</w:t>
      </w:r>
      <w:r>
        <w:rPr>
          <w:rStyle w:val="FootnoteAnchor"/>
          <w:rtl w:val="true"/>
        </w:rPr>
        <w:footnoteReference w:id="3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حمران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قیام کننده از ما،همیشه پیروز است و با یاری الهی نصرت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او تمام داریی اش را ظاهر می کند،وخداوند دینش را بر همه  ادیان دیگر برتری می دهد، اگر چه مشرکان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سلطنتش تمام شرق و غرب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زمین ویران شده ای نیست، مگراین که آباد می شود عیسی بن مریم پشت سر او به نماز می ایستد</w:t>
      </w:r>
      <w:r>
        <w:rPr>
          <w:rFonts w:eastAsia="IRNazanin" w:cs="IRNazanin"/>
          <w:color w:val="111111"/>
          <w:sz w:val="28"/>
          <w:szCs w:val="28"/>
          <w:rtl w:val="true"/>
          <w:lang w:bidi="fa-IR"/>
        </w:rPr>
        <w:t>».</w:t>
      </w:r>
      <w:bookmarkStart w:id="130" w:name="pg3238_40890"/>
    </w:p>
    <w:p>
      <w:pPr>
        <w:pStyle w:val="BookText"/>
        <w:rPr/>
      </w:pPr>
      <w:bookmarkEnd w:id="130"/>
      <w:r>
        <w:rPr>
          <w:rFonts w:ascii="IRNazanin" w:hAnsi="IRNazanin" w:eastAsia="IRNazanin"/>
          <w:color w:val="111111"/>
          <w:sz w:val="28"/>
          <w:sz w:val="28"/>
          <w:szCs w:val="28"/>
          <w:rtl w:val="true"/>
          <w:lang w:bidi="fa-IR"/>
        </w:rPr>
        <w:t>ابن حمران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زمانی قائم شما خروج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زمانی که خروج سفیانی از شام رخ دهد، و یمانی از یمن خارج شود، و فرو رفتن زمین اتفاق افتد، و جوانی از آل محمّد بین رکن و مقام در مکه کشته که اسم او محمد بن حسن و لقبش نفس زکیه می باشد، و ندائی از آسمان بیاید که حق با علی و شیعیانش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 قائم خروج خواهد کرد</w:t>
      </w:r>
      <w:r>
        <w:rPr>
          <w:rFonts w:eastAsia="IRNazanin" w:cs="IRNazanin"/>
          <w:color w:val="111111"/>
          <w:sz w:val="28"/>
          <w:szCs w:val="28"/>
          <w:rtl w:val="true"/>
          <w:lang w:bidi="fa-IR"/>
        </w:rPr>
        <w:t>».</w:t>
      </w:r>
    </w:p>
    <w:p>
      <w:pPr>
        <w:pStyle w:val="Heading3"/>
        <w:numPr>
          <w:ilvl w:val="2"/>
          <w:numId w:val="1"/>
        </w:numPr>
        <w:rPr/>
      </w:pPr>
      <w:bookmarkStart w:id="131" w:name="__RefHeading___Toc1959550_2749589250"/>
      <w:bookmarkStart w:id="132" w:name="_Toc52"/>
      <w:bookmarkEnd w:id="131"/>
      <w:r>
        <w:rPr>
          <w:rtl w:val="true"/>
        </w:rPr>
        <w:t>بررسی سند</w:t>
      </w:r>
      <w:bookmarkEnd w:id="132"/>
    </w:p>
    <w:p>
      <w:pPr>
        <w:pStyle w:val="BookText"/>
        <w:rPr/>
      </w:pPr>
      <w:r>
        <w:rPr>
          <w:rFonts w:ascii="IRNazanin" w:hAnsi="IRNazanin" w:eastAsia="IRNazanin"/>
          <w:color w:val="111111"/>
          <w:sz w:val="28"/>
          <w:sz w:val="28"/>
          <w:szCs w:val="28"/>
          <w:rtl w:val="true"/>
          <w:lang w:bidi="fa-IR"/>
        </w:rPr>
        <w:t>این روایت را از کتاب الغیبة، تالیف فضل بن شاذان نقل کرده‌اند و در مختصر اثبات الرجعة نیز آمده است؛ اما کتاب الغیبة در اختیار ما نیست و مشخص نیست افراد ناقل این عبارت از فضل،از چه منبعی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کتاب مختصر اثبات الرجعة نیز معتبر نیست و نمی توان بدان استناد کرد؛ چرا که طریق به این کتاب مخدوش است</w:t>
      </w:r>
      <w:r>
        <w:rPr>
          <w:rFonts w:eastAsia="IRNazanin" w:cs="IRNazanin"/>
          <w:color w:val="111111"/>
          <w:sz w:val="28"/>
          <w:szCs w:val="28"/>
          <w:rtl w:val="true"/>
          <w:lang w:bidi="fa-IR"/>
        </w:rPr>
        <w:t>.</w:t>
      </w:r>
    </w:p>
    <w:p>
      <w:pPr>
        <w:pStyle w:val="Heading3"/>
        <w:numPr>
          <w:ilvl w:val="2"/>
          <w:numId w:val="1"/>
        </w:numPr>
        <w:rPr/>
      </w:pPr>
      <w:bookmarkStart w:id="133" w:name="__RefHeading___Toc1959552_2749589250"/>
      <w:bookmarkStart w:id="134" w:name="_Toc53"/>
      <w:bookmarkEnd w:id="133"/>
      <w:r>
        <w:rPr>
          <w:rtl w:val="true"/>
        </w:rPr>
        <w:t>دلالت روایت</w:t>
      </w:r>
      <w:bookmarkEnd w:id="13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تصریح دارد که قتل نفس زکیه از نشانه‌های ظهور بوده و این شخص بین رکن و مقام نیز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نام و لقب او نیز تصریح دارد</w:t>
      </w:r>
      <w:r>
        <w:rPr>
          <w:rFonts w:eastAsia="IRNazanin" w:cs="IRNazanin"/>
          <w:color w:val="111111"/>
          <w:sz w:val="28"/>
          <w:szCs w:val="28"/>
          <w:rtl w:val="true"/>
          <w:lang w:bidi="fa-IR"/>
        </w:rPr>
        <w:t xml:space="preserve">._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_</w:t>
      </w:r>
      <w:bookmarkStart w:id="135" w:name="pg3238_40893"/>
    </w:p>
    <w:p>
      <w:pPr>
        <w:pStyle w:val="Heading2"/>
        <w:numPr>
          <w:ilvl w:val="1"/>
          <w:numId w:val="1"/>
        </w:numPr>
        <w:rPr/>
      </w:pPr>
      <w:bookmarkStart w:id="136" w:name="__RefHeading___Toc1959554_2749589250"/>
      <w:bookmarkStart w:id="137" w:name="_Toc54"/>
      <w:bookmarkEnd w:id="135"/>
      <w:bookmarkEnd w:id="136"/>
      <w:r>
        <w:rPr>
          <w:rtl w:val="true"/>
        </w:rPr>
        <w:t>روایت دوازدهم</w:t>
      </w:r>
      <w:bookmarkEnd w:id="137"/>
    </w:p>
    <w:p>
      <w:pPr>
        <w:pStyle w:val="Heading3"/>
        <w:numPr>
          <w:ilvl w:val="2"/>
          <w:numId w:val="1"/>
        </w:numPr>
        <w:rPr/>
      </w:pPr>
      <w:bookmarkStart w:id="138" w:name="__RefHeading___Toc1959556_2749589250"/>
      <w:bookmarkStart w:id="139" w:name="_Toc55"/>
      <w:bookmarkEnd w:id="138"/>
      <w:r>
        <w:rPr>
          <w:rtl w:val="true"/>
        </w:rPr>
        <w:t>اشاره</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الحسن، عن علی ابن مهزیار، عن حماد بن عیسی، عن الحسین بن المختار، عن عبدالرحمن بن سیابة عن عمران بن میثم، عن عبایة بن ربعی الاسدی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دخلت علی أمیرالمؤمنین علی علیه السلام وأنا خامس خمسة وأصغر القوم سنا، فسمعته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أخی رسول الله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خاتم ألف نبی وإنک خاتم ألف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اخبرکم بآخر ملک 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نفس حرام فی یوم حرام، فی بلد حرام عن قوم من قریش، والذی فلق الحبة، وبرأ النسمة ما لهم ملک بعده غیر خمس عشرة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قبل هذا أو بعده من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صیحة فی شهر رمضان تفزع الیقظان، وتوقظ النائم، وتخرج الفتاة من خدرها</w:t>
      </w:r>
      <w:r>
        <w:rPr>
          <w:rFonts w:eastAsia="IRNazanin" w:cs="IRNazanin"/>
          <w:color w:val="111111"/>
          <w:sz w:val="28"/>
          <w:szCs w:val="28"/>
          <w:rtl w:val="true"/>
          <w:lang w:bidi="fa-IR"/>
        </w:rPr>
        <w:t>».</w:t>
      </w:r>
      <w:r>
        <w:rPr>
          <w:rStyle w:val="FootnoteAnchor"/>
          <w:rtl w:val="true"/>
        </w:rPr>
        <w:footnoteReference w:id="3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عبایة بن ربعی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 المومنین علی علیه السلام رسیدم؛ در حالی که کوچکتر از دیگران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رسول خدا صلی الله علیه و آله و سلم، برای من نقل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آخرین پیامبران هستم، و تو آخرین وصی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به هلاکت ملک فلان خبر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یا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کشتن شخصی بی گناه  از قوم قریش</w:t>
      </w:r>
      <w:bookmarkStart w:id="140" w:name="pg3238_40894"/>
    </w:p>
    <w:p>
      <w:pPr>
        <w:pStyle w:val="BookText"/>
        <w:rPr/>
      </w:pPr>
      <w:bookmarkEnd w:id="140"/>
      <w:r>
        <w:rPr>
          <w:rFonts w:ascii="IRNazanin" w:hAnsi="IRNazanin" w:eastAsia="IRNazanin"/>
          <w:color w:val="111111"/>
          <w:sz w:val="28"/>
          <w:sz w:val="28"/>
          <w:szCs w:val="28"/>
          <w:rtl w:val="true"/>
          <w:lang w:bidi="fa-IR"/>
        </w:rPr>
        <w:t>که ریختن خونش حرام است، در روزی که قتل حرام است، و در شهری که ریختن خون در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برای این حاکمان، پس از این قتل، بیش از پانزده شب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قبل یا بعد از این واقعه، رویداد دیگری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صدایی مهیب در ماه رمضان که خواب را از چشم همه می رباید</w:t>
      </w:r>
      <w:r>
        <w:rPr>
          <w:rFonts w:eastAsia="IRNazanin" w:cs="IRNazanin"/>
          <w:color w:val="111111"/>
          <w:sz w:val="28"/>
          <w:szCs w:val="28"/>
          <w:rtl w:val="true"/>
          <w:lang w:bidi="fa-IR"/>
        </w:rPr>
        <w:t>».)</w:t>
      </w:r>
    </w:p>
    <w:p>
      <w:pPr>
        <w:pStyle w:val="Heading3"/>
        <w:numPr>
          <w:ilvl w:val="2"/>
          <w:numId w:val="1"/>
        </w:numPr>
        <w:rPr/>
      </w:pPr>
      <w:bookmarkStart w:id="141" w:name="__RefHeading___Toc1959558_2749589250"/>
      <w:bookmarkStart w:id="142" w:name="_Toc56"/>
      <w:bookmarkEnd w:id="141"/>
      <w:r>
        <w:rPr>
          <w:rtl w:val="true"/>
        </w:rPr>
        <w:t>بررسی سند</w:t>
      </w:r>
      <w:bookmarkEnd w:id="142"/>
    </w:p>
    <w:p>
      <w:pPr>
        <w:pStyle w:val="Heading4"/>
        <w:numPr>
          <w:ilvl w:val="3"/>
          <w:numId w:val="1"/>
        </w:numPr>
        <w:rPr/>
      </w:pPr>
      <w:bookmarkStart w:id="143" w:name="__RefHeading___Toc1959560_2749589250"/>
      <w:bookmarkStart w:id="144" w:name="_Toc57"/>
      <w:bookmarkEnd w:id="143"/>
      <w:r>
        <w:rPr>
          <w:rtl w:val="true"/>
        </w:rPr>
        <w:t>عبایة بن ربعی</w:t>
      </w:r>
      <w:bookmarkEnd w:id="144"/>
    </w:p>
    <w:p>
      <w:pPr>
        <w:pStyle w:val="BookText"/>
        <w:rPr/>
      </w:pPr>
      <w:r>
        <w:rPr>
          <w:rFonts w:ascii="IRNazanin" w:hAnsi="IRNazanin" w:eastAsia="IRNazanin"/>
          <w:color w:val="111111"/>
          <w:sz w:val="28"/>
          <w:sz w:val="28"/>
          <w:szCs w:val="28"/>
          <w:rtl w:val="true"/>
          <w:lang w:bidi="fa-IR"/>
        </w:rPr>
        <w:t>این شخص، توثیق صریحی ندارد و آیت الله خوئی در بارة او به این چند جمله بسنده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 أمیر المؤمنین علیه السلام، رجال الشیخ، کذا حکاه المیرزا، والسید التفریشی، والمولی عنایة الله القهبائی، عن رجال الشیخ، و لکنه لایوجد فی المطبوع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البرقی من خواص أصحاب علی علیه السلام، من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الشیخ فی رجاله من أصحاب الحسن علیه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عبایة ابن عمرو بن ربعی فی نسخة وفی نسخة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عبایة بن ربعی؛</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از اصحاب امیرالمومنین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رجال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میرزا، سید تفرشی و قهبائی، از رجال شیخ نقل می کنند که البته در نسخه چاپ شده از رجال شیخ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او را از یاران خاص حضرت علیه السلام و از قبیله مضر می داند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طوسی او را از یاران امام حسن مجتبی علیه السلام نیز دانسته و نامش را بدین صورت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عبایة بن عمرو بن ربعی،</w:t>
      </w:r>
      <w:bookmarkStart w:id="145" w:name="pg3238_40895"/>
    </w:p>
    <w:p>
      <w:pPr>
        <w:pStyle w:val="BookText"/>
        <w:rPr/>
      </w:pPr>
      <w:bookmarkEnd w:id="145"/>
      <w:r>
        <w:rPr>
          <w:rFonts w:ascii="IRNazanin" w:hAnsi="IRNazanin" w:eastAsia="IRNazanin"/>
          <w:color w:val="111111"/>
          <w:sz w:val="28"/>
          <w:sz w:val="28"/>
          <w:szCs w:val="28"/>
          <w:rtl w:val="true"/>
          <w:lang w:bidi="fa-IR"/>
        </w:rPr>
        <w:t>و در برخی نسخ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عبایة بن ربعی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اهل سنت نیز از او چنین یاد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عبایة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وعنه موسی بن طریف کلاهما من غلات الشیعه،له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قسیم النار</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عبایة بن ربعی از علی علیه السلام 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کننده آتش جهنم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طریف نیز از او نقل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عبایه و موسی بن طریف از غالیان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با توجه به سخن برقی که او ا از خواص یاران  حضرت علی علیه السلام می‌داند و با توجه به روایات او که بیشتر آن‌ها در فضل علی علیه السلام می‌باشد ـ به گونه ای که مخالفان شیعه، او را غالی نامیده‌اند و تحمل روایات او را ندارند ـ او را مقبول می‌دانیم</w:t>
      </w:r>
      <w:r>
        <w:rPr>
          <w:rFonts w:eastAsia="IRNazanin" w:cs="IRNazanin"/>
          <w:color w:val="111111"/>
          <w:sz w:val="28"/>
          <w:szCs w:val="28"/>
          <w:rtl w:val="true"/>
          <w:lang w:bidi="fa-IR"/>
        </w:rPr>
        <w:t>.</w:t>
      </w:r>
    </w:p>
    <w:p>
      <w:pPr>
        <w:pStyle w:val="Heading3"/>
        <w:numPr>
          <w:ilvl w:val="2"/>
          <w:numId w:val="1"/>
        </w:numPr>
        <w:rPr/>
      </w:pPr>
      <w:bookmarkStart w:id="146" w:name="__RefHeading___Toc1959562_2749589250"/>
      <w:bookmarkStart w:id="147" w:name="_Toc58"/>
      <w:bookmarkEnd w:id="146"/>
      <w:r>
        <w:rPr>
          <w:rtl w:val="true"/>
        </w:rPr>
        <w:t>دلالت روایت</w:t>
      </w:r>
      <w:bookmarkEnd w:id="147"/>
    </w:p>
    <w:p>
      <w:pPr>
        <w:pStyle w:val="BookText"/>
        <w:rPr/>
      </w:pPr>
      <w:r>
        <w:rPr>
          <w:rFonts w:ascii="IRNazanin" w:hAnsi="IRNazanin" w:eastAsia="IRNazanin"/>
          <w:color w:val="111111"/>
          <w:sz w:val="28"/>
          <w:sz w:val="28"/>
          <w:szCs w:val="28"/>
          <w:rtl w:val="true"/>
          <w:lang w:bidi="fa-IR"/>
        </w:rPr>
        <w:t>این روایت، تصریحی به نام نفس زکیه ندارد؛ اما با توجه به قرائن موجود در خبر، می‌توان این روایت را بر نفس زکیه تطبیق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این جا نفسی را مطرح می‌کند که ریختن خونش حرام است و در بارة نفس زکیه به این مطلب اشاره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 در شهری کشته می‌شود که قتل در آن، حرام است،و</w:t>
      </w:r>
    </w:p>
    <w:p>
      <w:pPr>
        <w:pStyle w:val="BookText"/>
        <w:rPr/>
      </w:pPr>
      <w:r>
        <w:rPr>
          <w:rFonts w:ascii="IRNazanin" w:hAnsi="IRNazanin" w:eastAsia="IRNazanin"/>
          <w:color w:val="111111"/>
          <w:sz w:val="28"/>
          <w:sz w:val="28"/>
          <w:szCs w:val="28"/>
          <w:rtl w:val="true"/>
          <w:lang w:bidi="fa-IR"/>
        </w:rPr>
        <w:t>این مطلب را نیز در بارة نفس زکیه متذکر شدیم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میان قیام حضرت مهدی علیه السلام و کشته شدن این جوان قریشی،پانزده روز گفته شده است که این مطلب در بارة نفس زکیه در برخی از روایات بیان شد</w:t>
      </w:r>
      <w:r>
        <w:rPr>
          <w:rFonts w:eastAsia="IRNazanin" w:cs="IRNazanin"/>
          <w:color w:val="111111"/>
          <w:sz w:val="28"/>
          <w:szCs w:val="28"/>
          <w:rtl w:val="true"/>
          <w:lang w:bidi="fa-IR"/>
        </w:rPr>
        <w:t>._ _</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148" w:name="pg3238_40902"/>
    </w:p>
    <w:p>
      <w:pPr>
        <w:pStyle w:val="Heading2"/>
        <w:numPr>
          <w:ilvl w:val="1"/>
          <w:numId w:val="1"/>
        </w:numPr>
        <w:rPr/>
      </w:pPr>
      <w:bookmarkStart w:id="149" w:name="__RefHeading___Toc1959564_2749589250"/>
      <w:bookmarkStart w:id="150" w:name="_Toc59"/>
      <w:bookmarkEnd w:id="148"/>
      <w:bookmarkEnd w:id="149"/>
      <w:r>
        <w:rPr>
          <w:rtl w:val="true"/>
        </w:rPr>
        <w:t>روایت سیزدهم</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أبو محمد فی حدیث علی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بنی أمیة لا یزالون یطعنون فی مسحل ضلالة، ولهم فی الأرض أجل ومهابة، حتی یهریقوا الدم الحرام فی الشهر الحرام، والله لکأنی أنظر الی غرنوق من قریش یتشحط فی دمه، فإذا فعلوا ذلک لم یبق لهم فی الأرض عاذر، ولم یبق لهم ملک علی وجه الأرض بعد خمس عشرة لیلة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یرویه هرون بن المغیرة عن عمر بن سعید عن سلمة بن کهیل عن أبی صادق عن علی علیه السلام </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حکومت بنی امیه زمانی مشخص می باشد، تا زمانی که خون حرامی را در ماه حرامی بریزند، قسم به خدا گویا می بینم جوانی زیبا از قریش را که در خون خود غلطیده است، پس زمانی که این قتل را صورت دهند دیگر عذری برای آنها باقی نمانده وحکومت آنها بیش از پانزده روز دوام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پس از نقل این کلام،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الغرنوق القرشی الذی قتلوه ثم انقضی أمرهم عقیب قتله إبراهیم الإمام و قداختلفت الروایة فی کیفیة قتله فقیل قتل بالسیف و قیل خنق فی جراب فیه نورة</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می گویم مراد از غرنوق قرشی که او را می کشند و پس از آن حکومت بنی امیه از بین می رود، قتل ابراهیم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چگونگی کشتن او اختلاف است؛ برخی گویند او را با شمشیر کشته اند و برخی گویند سر او را در کیسه آهک کردند و در اثر استنشاق آن، خفه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با توجه به  قرائن موجود در روایت ـ مانندکشته شدن نفسی حرام،در ماه حرام و فاصله نبودن میان کشتن او و فروپاشی حکومت آن زمان بیش از پانزده روز ـ مراد از روایت را قتل نفس زکیه می‌دانند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 توجه به این که کشته شدن این شخص را در دوران بنی امیه ذکر کرده‌اند، نمی توان این سخن را پذیرفت؛ زیرا آن دسته روایاتی که قتل نفس را بیان می‌کنند،کشته شدن اورا در زمان</w:t>
      </w:r>
    </w:p>
    <w:p>
      <w:pPr>
        <w:pStyle w:val="BookText"/>
        <w:rPr/>
      </w:pPr>
      <w:r>
        <w:rPr>
          <w:rFonts w:ascii="IRNazanin" w:hAnsi="IRNazanin" w:eastAsia="IRNazanin"/>
          <w:color w:val="111111"/>
          <w:sz w:val="28"/>
          <w:sz w:val="28"/>
          <w:szCs w:val="28"/>
          <w:rtl w:val="true"/>
          <w:lang w:bidi="fa-IR"/>
        </w:rPr>
        <w:t>عباسی‌ها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این روایت به یک پیش گویی از حضرت علی علیه السلام اشاره دارد که ابن ابی الحدید نیز همین دلالت را فهمیده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ابراهیم امام، ابراهیم بن محمد بن علی بن عبدالله بن عباس بوده که برادر منصور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بیعت کنندگان با محمد بن عبدالله محض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بارة او گفته‌اند بعد از محمد بن علی بن عبدالله بن عباس، امامت قوم به او رسید، و پس از او با سفاح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ابومسلم خراسانی مردم را به بیعت با او دعوت نمود، او را به ابراهیم امام نام 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توسط مروان و در شهر حران زندانی شد، و پس از دو ماه حبس، وفات یافت</w:t>
      </w:r>
      <w:r>
        <w:rPr>
          <w:rFonts w:eastAsia="IRNazanin" w:cs="IRNazanin"/>
          <w:color w:val="111111"/>
          <w:sz w:val="28"/>
          <w:szCs w:val="28"/>
          <w:rtl w:val="true"/>
          <w:lang w:bidi="fa-IR"/>
        </w:rPr>
        <w:t>.</w:t>
      </w:r>
      <w:r>
        <w:rPr>
          <w:rStyle w:val="FootnoteAnchor"/>
          <w:rtl w:val="true"/>
        </w:rPr>
        <w:footnoteReference w:id="42"/>
      </w:r>
      <w:bookmarkStart w:id="151" w:name="pg3238_40905"/>
    </w:p>
    <w:p>
      <w:pPr>
        <w:pStyle w:val="Heading2"/>
        <w:numPr>
          <w:ilvl w:val="1"/>
          <w:numId w:val="1"/>
        </w:numPr>
        <w:rPr/>
      </w:pPr>
      <w:bookmarkStart w:id="152" w:name="__RefHeading___Toc1959566_2749589250"/>
      <w:bookmarkStart w:id="153" w:name="_Toc60"/>
      <w:bookmarkEnd w:id="151"/>
      <w:bookmarkEnd w:id="152"/>
      <w:r>
        <w:rPr>
          <w:rtl w:val="true"/>
        </w:rPr>
        <w:t>روایت چهاردهم</w:t>
      </w:r>
      <w:bookmarkEnd w:id="153"/>
    </w:p>
    <w:p>
      <w:pPr>
        <w:pStyle w:val="BookText"/>
        <w:rPr/>
      </w:pPr>
      <w:r>
        <w:rPr>
          <w:rFonts w:ascii="IRNazanin" w:hAnsi="IRNazanin" w:eastAsia="IRNazanin"/>
          <w:color w:val="111111"/>
          <w:sz w:val="28"/>
          <w:sz w:val="28"/>
          <w:szCs w:val="28"/>
          <w:rtl w:val="true"/>
          <w:lang w:bidi="fa-IR"/>
        </w:rPr>
        <w:t xml:space="preserve">حدثنا ابومعاویة عن الأعمش عن عمرو بن مرة عن أبی البختری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أن النفس التی یذل الله عند قتلها قریشا ویخزیها قدقتلت؛</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ابو البختری از علی علیه السلام 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نفسی را که هنگام قتلش،خداوند، قریش را ذلیل می کند،وآن ها را زمان قتل او خوار می کند</w:t>
      </w:r>
      <w:r>
        <w:rPr>
          <w:rFonts w:eastAsia="IRNazanin" w:cs="IRNazanin"/>
          <w:color w:val="111111"/>
          <w:sz w:val="28"/>
          <w:szCs w:val="28"/>
          <w:rtl w:val="true"/>
          <w:lang w:bidi="fa-IR"/>
        </w:rPr>
        <w:t>».</w:t>
      </w:r>
      <w:r>
        <w:rPr>
          <w:rStyle w:val="FootnoteAnchor"/>
          <w:rtl w:val="true"/>
        </w:rPr>
        <w:footnoteReference w:id="44"/>
      </w:r>
    </w:p>
    <w:p>
      <w:pPr>
        <w:pStyle w:val="Heading2"/>
        <w:numPr>
          <w:ilvl w:val="1"/>
          <w:numId w:val="1"/>
        </w:numPr>
        <w:rPr/>
      </w:pPr>
      <w:bookmarkStart w:id="154" w:name="__RefHeading___Toc1959568_2749589250"/>
      <w:bookmarkStart w:id="155" w:name="_Toc61"/>
      <w:bookmarkEnd w:id="154"/>
      <w:r>
        <w:rPr>
          <w:rtl w:val="true"/>
        </w:rPr>
        <w:t>روایت پانزدهم</w:t>
      </w:r>
      <w:bookmarkEnd w:id="155"/>
    </w:p>
    <w:p>
      <w:pPr>
        <w:pStyle w:val="Heading3"/>
        <w:numPr>
          <w:ilvl w:val="2"/>
          <w:numId w:val="1"/>
        </w:numPr>
        <w:rPr/>
      </w:pPr>
      <w:bookmarkStart w:id="156" w:name="__RefHeading___Toc1959570_2749589250"/>
      <w:bookmarkStart w:id="157" w:name="_Toc62"/>
      <w:bookmarkEnd w:id="156"/>
      <w:r>
        <w:rPr>
          <w:rtl w:val="true"/>
        </w:rPr>
        <w:t>اشاره</w:t>
      </w:r>
      <w:bookmarkEnd w:id="15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إبراهیم، عن أبیه، عن ابن محبوب، عن علی بن أبی حمزة،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جعفر علیه السلام جالسا فی المسجد إذا أقبل داود بن علی و سلیمان بن خالد وأبوجعفر عبدالله بن محمد أبوالدوانیق فقعدوا ناحیة من المسجد فقیل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بن علی جالس، فقام إلیه داود بن علی وسلیمان بن خالد وقعد</w:t>
      </w:r>
    </w:p>
    <w:p>
      <w:pPr>
        <w:pStyle w:val="BookText"/>
        <w:rPr/>
      </w:pPr>
      <w:r>
        <w:rPr>
          <w:rFonts w:ascii="IRNazanin" w:hAnsi="IRNazanin" w:eastAsia="IRNazanin"/>
          <w:color w:val="111111"/>
          <w:sz w:val="28"/>
          <w:sz w:val="28"/>
          <w:szCs w:val="28"/>
          <w:rtl w:val="true"/>
          <w:lang w:bidi="fa-IR"/>
        </w:rPr>
        <w:t xml:space="preserve">أبوالدوانیق مکانه حتی سلموا علی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داود بن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ملکنا قبل ملککم؟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ملککم قبل ملکنا وسلطانکم قبل سلطاننا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أصلحک الله فهل له من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لایملک بنوأمیة یوما إلا ملکتم مثلیه ولاسنة إلا ملکتم مثلیها ولیتلقفها الصبیان منکم کماتلقف الصبیان الکرة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داود بن علی من عند أبی جعفر علیه السلام فرحا یرید أن یخبر أباالدوانیق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نهضا جمیعا هو وسلیمان بن خالد ناداه أبوجعفر علیه السلام من خلفه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سلیمان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لایزال القوم فی فسحة من ملکهم مالم یصیبوا منا دما حراما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إلی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أصابوا ذلک الدم فبطن الأرض خیر لهم من ظهرها فیومئذ لایکون لهم فی الأرض ناصر ولا فی لاسماء عاذر</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امام باقر علیه السلام در مسجد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علی،سلیمان بن خالد و ابو الدوانیق، وارد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علی و سلیمان بن خالد نزد امام علیه السلام آمدند و پس از 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سلطنت ما قبل از سلطنت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حکومت شما قبل از حکومت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بار دیگر پرسید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حکومت ما مدتی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بنی امیة حکومت کردند، مانند آن حکومت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  داوود خوشحال، از نزد امام علیه السلام برخاست، تا خبر را به ابو الدوانیق بدهدکه امام علیه السلام او را از</w:t>
      </w:r>
      <w:bookmarkStart w:id="158" w:name="pg3238_40907"/>
    </w:p>
    <w:p>
      <w:pPr>
        <w:pStyle w:val="BookText"/>
        <w:rPr/>
      </w:pPr>
      <w:bookmarkEnd w:id="158"/>
      <w:r>
        <w:rPr>
          <w:rFonts w:ascii="IRNazanin" w:hAnsi="IRNazanin" w:eastAsia="IRNazanin"/>
          <w:color w:val="111111"/>
          <w:sz w:val="28"/>
          <w:sz w:val="28"/>
          <w:szCs w:val="28"/>
          <w:rtl w:val="true"/>
          <w:lang w:bidi="fa-IR"/>
        </w:rPr>
        <w:t>پشت سر صدا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قومی حاکمیتش از بین نمی رود، تا زمانی که خونی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نریزد، در این هنگام، امام علیه السلام به سینه خود اشاره فرمود و اگر خونی بدون گناه از ما ریخته شود،در آن زمان، درون زمین، بهتر از روی آن است،وهیچ عذری و یاری گری باقی نخواهد ماند</w:t>
      </w:r>
      <w:r>
        <w:rPr>
          <w:rFonts w:eastAsia="IRNazanin" w:cs="IRNazanin"/>
          <w:color w:val="111111"/>
          <w:sz w:val="28"/>
          <w:szCs w:val="28"/>
          <w:rtl w:val="true"/>
          <w:lang w:bidi="fa-IR"/>
        </w:rPr>
        <w:t>».</w:t>
      </w:r>
    </w:p>
    <w:p>
      <w:pPr>
        <w:pStyle w:val="Heading3"/>
        <w:numPr>
          <w:ilvl w:val="2"/>
          <w:numId w:val="1"/>
        </w:numPr>
        <w:rPr/>
      </w:pPr>
      <w:bookmarkStart w:id="159" w:name="__RefHeading___Toc1959572_2749589250"/>
      <w:bookmarkStart w:id="160" w:name="_Toc63"/>
      <w:bookmarkEnd w:id="159"/>
      <w:r>
        <w:rPr>
          <w:rtl w:val="true"/>
        </w:rPr>
        <w:t>بررسی سند</w:t>
      </w:r>
      <w:bookmarkEnd w:id="160"/>
    </w:p>
    <w:p>
      <w:pPr>
        <w:pStyle w:val="BookText"/>
        <w:rPr/>
      </w:pPr>
      <w:r>
        <w:rPr>
          <w:rFonts w:ascii="IRNazanin" w:hAnsi="IRNazanin" w:eastAsia="IRNazanin"/>
          <w:color w:val="111111"/>
          <w:sz w:val="28"/>
          <w:sz w:val="28"/>
          <w:szCs w:val="28"/>
          <w:rtl w:val="true"/>
          <w:lang w:bidi="fa-IR"/>
        </w:rPr>
        <w:t>سند این روایت معتبر است و مشکلی ندارد</w:t>
      </w:r>
      <w:r>
        <w:rPr>
          <w:rFonts w:eastAsia="IRNazanin" w:cs="IRNazanin"/>
          <w:color w:val="111111"/>
          <w:sz w:val="28"/>
          <w:szCs w:val="28"/>
          <w:rtl w:val="true"/>
          <w:lang w:bidi="fa-IR"/>
        </w:rPr>
        <w:t>.</w:t>
      </w:r>
    </w:p>
    <w:p>
      <w:pPr>
        <w:pStyle w:val="Heading3"/>
        <w:numPr>
          <w:ilvl w:val="2"/>
          <w:numId w:val="1"/>
        </w:numPr>
        <w:rPr/>
      </w:pPr>
      <w:bookmarkStart w:id="161" w:name="__RefHeading___Toc1959574_2749589250"/>
      <w:bookmarkStart w:id="162" w:name="_Toc64"/>
      <w:bookmarkEnd w:id="161"/>
      <w:r>
        <w:rPr>
          <w:rtl w:val="true"/>
        </w:rPr>
        <w:t>دلالت روایت</w:t>
      </w:r>
      <w:bookmarkEnd w:id="162"/>
    </w:p>
    <w:p>
      <w:pPr>
        <w:pStyle w:val="BookText"/>
        <w:rPr/>
      </w:pPr>
      <w:r>
        <w:rPr>
          <w:rFonts w:ascii="IRNazanin" w:hAnsi="IRNazanin" w:eastAsia="IRNazanin"/>
          <w:color w:val="111111"/>
          <w:sz w:val="28"/>
          <w:sz w:val="28"/>
          <w:szCs w:val="28"/>
          <w:rtl w:val="true"/>
          <w:lang w:bidi="fa-IR"/>
        </w:rPr>
        <w:t>برای اثبات نفس زکیه به این روایات مجمل نیازی نداریم و در این روایت دلالتی نیز بر نفس زکیه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ما این است که هیچ یک از شارحان کافی شریف، این نکته را بیان نکرده و روایت را بر نفس زکیه تطبیق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توضیح این روایت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تصیبوا منا دما حراما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قتل أهل البیت علیه السلام و إن کان بالسم مجازا، و یکون قتل الأئمة علیه السلام سببا لسرعة زوال ملک کل واحد منهم فعل ذلک، أو قتل السادات الذین قتلوا فی زمان أبی جعفر الدوانیقی، و فی زمان الرشید، علی ما ذکره الصدوق فی عیون اخبار الرضا علیه السلام و کذا ما قتلوا فی الفخ من السادات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إشارة</w:t>
      </w:r>
      <w:bookmarkStart w:id="163" w:name="pg3238_40908"/>
    </w:p>
    <w:p>
      <w:pPr>
        <w:pStyle w:val="BookText"/>
        <w:rPr/>
      </w:pPr>
      <w:bookmarkEnd w:id="163"/>
      <w:r>
        <w:rPr>
          <w:rFonts w:ascii="IRNazanin" w:hAnsi="IRNazanin" w:eastAsia="IRNazanin"/>
          <w:color w:val="111111"/>
          <w:sz w:val="28"/>
          <w:sz w:val="28"/>
          <w:szCs w:val="28"/>
          <w:rtl w:val="true"/>
          <w:lang w:bidi="fa-IR"/>
        </w:rPr>
        <w:t>إلی قتل رجل من العلویین قتلوه مقارنا لانقضاء دولتهم؛</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مراد از این قول، قتل اهل بیت علیه السلام است، و قتل این بزرگواران، دلیل بر سرعت زوال حکومت هرکسی خواهد بود که این کار راصورت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مراد از آن ـ بنا بر نقل شیخ صدوق در  کتاب عیون اخبار الرضا ـ کشتن سادات در زمان منصور دوانیقی هارون الرشید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ساداتی که در فخ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احتمال دارد کشته شدن یکی از علوی ها اراده شده باشد که همزمان با قتل او دولت آن ها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صالح مازندرانی نیز در تبیین این روایت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الأمین الإسترابادی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المراد ما فعله هارون قتل فی لیلة واحدة کثیرا من السادات، ویمکن أن یکون المراد قتلهم المقتولین بفخ وهو موضع قریب مکة؛</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امین استرآبادی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مراد از این جمله، عملکرد هارون در کشتن بسیاری از سادات و آن هم در یک شب بوده، یا مراد از آن، کشتن حاضران در نبرد فخ باشد</w:t>
      </w:r>
      <w:r>
        <w:rPr>
          <w:rFonts w:eastAsia="IRNazanin" w:cs="IRNazanin"/>
          <w:color w:val="111111"/>
          <w:sz w:val="28"/>
          <w:szCs w:val="28"/>
          <w:rtl w:val="true"/>
          <w:lang w:bidi="fa-IR"/>
        </w:rPr>
        <w:t>.</w:t>
      </w:r>
      <w:r>
        <w:rPr>
          <w:rStyle w:val="FootnoteAnchor"/>
          <w:rtl w:val="true"/>
        </w:rPr>
        <w:footnoteReference w:id="48"/>
      </w:r>
    </w:p>
    <w:p>
      <w:pPr>
        <w:pStyle w:val="Heading2"/>
        <w:numPr>
          <w:ilvl w:val="1"/>
          <w:numId w:val="1"/>
        </w:numPr>
        <w:rPr/>
      </w:pPr>
      <w:bookmarkStart w:id="164" w:name="__RefHeading___Toc1959576_2749589250"/>
      <w:bookmarkStart w:id="165" w:name="_Toc65"/>
      <w:bookmarkEnd w:id="164"/>
      <w:r>
        <w:rPr>
          <w:rtl w:val="true"/>
        </w:rPr>
        <w:t>روایت شانزدهم</w:t>
      </w:r>
      <w:bookmarkEnd w:id="165"/>
    </w:p>
    <w:p>
      <w:pPr>
        <w:pStyle w:val="Heading3"/>
        <w:numPr>
          <w:ilvl w:val="2"/>
          <w:numId w:val="1"/>
        </w:numPr>
        <w:rPr/>
      </w:pPr>
      <w:bookmarkStart w:id="166" w:name="__RefHeading___Toc1959578_2749589250"/>
      <w:bookmarkStart w:id="167" w:name="_Toc66"/>
      <w:bookmarkEnd w:id="166"/>
      <w:r>
        <w:rPr>
          <w:rtl w:val="true"/>
        </w:rPr>
        <w:t>اشاره</w:t>
      </w:r>
      <w:bookmarkEnd w:id="16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رشدین عن ابن لهیعة قال حدثنی أبوزرعة عن عبد الله</w:t>
      </w:r>
      <w:bookmarkStart w:id="168" w:name="pg3238_40909"/>
    </w:p>
    <w:p>
      <w:pPr>
        <w:pStyle w:val="BookText"/>
        <w:rPr/>
      </w:pPr>
      <w:bookmarkEnd w:id="168"/>
      <w:r>
        <w:rPr>
          <w:rFonts w:ascii="IRNazanin" w:hAnsi="IRNazanin" w:eastAsia="IRNazanin"/>
          <w:color w:val="111111"/>
          <w:sz w:val="28"/>
          <w:sz w:val="28"/>
          <w:szCs w:val="28"/>
          <w:rtl w:val="true"/>
          <w:lang w:bidi="fa-IR"/>
        </w:rPr>
        <w:t>بن زریر عن عمار ابن یاسر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النفس الزکیة وأخوه یقتل بمکة ضیعة نادی مناد من السماء إن أمیرکم فلان وذلک المهدی الذی یملأ الأرض حقا وعدلا؛</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عمار یاسر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نفس زکیه کشته شد و همچنین برادرش در مکه به قتل رسید، ندایی از آسمان خواهد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امیر شما فلانی است و آن مهدی است که جهان را از عدل و داد پر خواهد کرد</w:t>
      </w:r>
      <w:r>
        <w:rPr>
          <w:rFonts w:eastAsia="IRNazanin" w:cs="IRNazanin"/>
          <w:color w:val="111111"/>
          <w:sz w:val="28"/>
          <w:szCs w:val="28"/>
          <w:rtl w:val="true"/>
          <w:lang w:bidi="fa-IR"/>
        </w:rPr>
        <w:t>.</w:t>
      </w:r>
    </w:p>
    <w:p>
      <w:pPr>
        <w:pStyle w:val="Heading3"/>
        <w:numPr>
          <w:ilvl w:val="2"/>
          <w:numId w:val="1"/>
        </w:numPr>
        <w:rPr/>
      </w:pPr>
      <w:bookmarkStart w:id="169" w:name="__RefHeading___Toc1959580_2749589250"/>
      <w:bookmarkStart w:id="170" w:name="_Toc67"/>
      <w:bookmarkEnd w:id="169"/>
      <w:r>
        <w:rPr>
          <w:rtl w:val="true"/>
        </w:rPr>
        <w:t>بررسی سند</w:t>
      </w:r>
      <w:bookmarkEnd w:id="170"/>
    </w:p>
    <w:p>
      <w:pPr>
        <w:pStyle w:val="BookText"/>
        <w:rPr/>
      </w:pPr>
      <w:r>
        <w:rPr>
          <w:rFonts w:ascii="IRNazanin" w:hAnsi="IRNazanin" w:eastAsia="IRNazanin"/>
          <w:color w:val="111111"/>
          <w:sz w:val="28"/>
          <w:sz w:val="28"/>
          <w:szCs w:val="28"/>
          <w:rtl w:val="true"/>
          <w:lang w:bidi="fa-IR"/>
        </w:rPr>
        <w:t>محقق کتاب الفتن، در پاورقی متعرض سند شده وآن را از نگاه اهل سنت ضعیف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إسناده ضعیف جدا، فیه رشدین و ابن لهیعة، کلاهما ضعیف، و ابوزرعة، عمرو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شیعی</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عبدالله بن زریر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این شخص در رجال شیعه، مطلبی پیدا نکردیم؛</w:t>
      </w:r>
    </w:p>
    <w:p>
      <w:pPr>
        <w:pStyle w:val="BookText"/>
        <w:rPr/>
      </w:pPr>
      <w:r>
        <w:rPr>
          <w:rFonts w:ascii="IRNazanin" w:hAnsi="IRNazanin" w:eastAsia="IRNazanin"/>
          <w:color w:val="111111"/>
          <w:sz w:val="28"/>
          <w:sz w:val="28"/>
          <w:szCs w:val="28"/>
          <w:rtl w:val="true"/>
          <w:lang w:bidi="fa-IR"/>
        </w:rPr>
        <w:t>اما میان اهل سنت برخی او را ثقه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چه از نظر اهل سنت و چه از نگاه شیعه،این روایت مورد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در متون روایی شیعه نیافتیم، مگر در غیبت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روایت را با تفصیلی بیشتر و چنین آورده‌است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قرقاره عن نصر بن اللیث المروزی عن ابن طلحة الجحدری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کلیب بن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لهیعه عن ابی زرعة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رزین عن عمار بن یاسر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دولة اهل بیت نبیکم فی آخر الزمان و لها أمارات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یخرج المهدی علی لوائه شعیب بن صالح، واذا رأی أهل الشام قداجتمع أمرها علی ابن ابی سفیان فألحقوا بمکة، فعند ذلک تقتل النفس الزکیة وأخوه بمکة ضیعة، فینادی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امیرکم فلان، و ذلک هو المهدی الذی یملأ الأرض قسطا وعدلا کما ملئت ظلما و جورا؛</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عمار یاسر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حکومت اهل بیت علیه السلام در آخر الزمان می باشد، و برای آن علاماتی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مهدی همراه شعیب بن صالح  خروج می کند، و زمانی که می بیند اهل شام با سفیانی بیعت نموده اند به سوی مکه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هنگام، نفس زکیه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 که به قتل آن ها توجّه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مکه به قتل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امیر شما فلانی است، وآن امیر مهدی علیه السلام است که دنیا را از ظلم پاک نموده و از عدل و داد پر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 سند روایت نقل شده در غیبت طوسی می‌پردازیم، سپس دلالت آن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شخص، یعقوب بن نعیم است که مرحوم 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دارد او را ثقه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بن نعیم بن عمرو بن قرقارة الکاتب أبو یوسف</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جلیلا فی أصحابنا،ثقة فی الحدیث بالاتفاق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w:t>
      </w:r>
    </w:p>
    <w:p>
      <w:pPr>
        <w:pStyle w:val="BookText"/>
        <w:rPr/>
      </w:pPr>
      <w:r>
        <w:rPr>
          <w:rFonts w:ascii="IRNazanin" w:hAnsi="IRNazanin" w:eastAsia="IRNazanin"/>
          <w:color w:val="111111"/>
          <w:sz w:val="28"/>
          <w:sz w:val="28"/>
          <w:szCs w:val="28"/>
          <w:rtl w:val="true"/>
          <w:lang w:bidi="fa-IR"/>
        </w:rPr>
        <w:t>الرضا علیه السلام وصنّف کتبا فی الإمامة وغیرها؛</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یعقوب بن نعیم،فردی با عظمت میان یاران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اعتماد در نقل روایات است و این مطلب را همه علما اعتقاد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مطلب را نپذیرفته و دلیل علما بر وثاقت این شخص را نقل نجاشی ذکر می‌کند؛ اما در رد این استدلال،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جمیع هؤلاء استندوا فیما ذکروه إلی نسخة  ابن طاووس، وهذه الترجمة غیر موجودة فی بقیة نسخ النجاشی حتی النسخة الموجودة عندنا المصححة علی نسخة صحیحة قریبة من عصر النجاشی، والله عالم بالحال؛</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استدلال علما در توثیق این شخص، بنا بر سخنی از نجاشی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نسخه ای از کتاب رجال نجاشی که نزد ابن طاووس موجود بوده است، عنوان شده، در حالی که در دیگر نسخه ها،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نسخه ای که نزد من است و این نسخه، از کتاب تصحیح شده و نزدیک به عصر نجاشی برداشته شده است،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کتب رجالی شیعه و سنی ذکر نگردیده و توثیقی در مورد او وارد نشده است</w:t>
      </w:r>
      <w:r>
        <w:rPr>
          <w:rFonts w:eastAsia="IRNazanin" w:cs="IRNazanin"/>
          <w:color w:val="111111"/>
          <w:sz w:val="28"/>
          <w:szCs w:val="28"/>
          <w:rtl w:val="true"/>
          <w:lang w:bidi="fa-IR"/>
        </w:rPr>
        <w:t>.</w:t>
      </w:r>
      <w:r>
        <w:rPr>
          <w:rStyle w:val="FootnoteAnchor"/>
          <w:rtl w:val="true"/>
        </w:rPr>
        <w:footnoteReference w:id="5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این روایت، اختلافی نیز مشاهده می‌شود؛ چرا که در سند ابن حماد از عبدالله بن زریر نام می‌برد؛ اما در نقل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71" w:name="pg3238_40912"/>
    </w:p>
    <w:p>
      <w:pPr>
        <w:pStyle w:val="BookText"/>
        <w:rPr/>
      </w:pPr>
      <w:bookmarkEnd w:id="171"/>
      <w:r>
        <w:rPr>
          <w:rFonts w:ascii="IRNazanin" w:hAnsi="IRNazanin" w:eastAsia="IRNazanin"/>
          <w:color w:val="111111"/>
          <w:sz w:val="28"/>
          <w:sz w:val="28"/>
          <w:szCs w:val="28"/>
          <w:rtl w:val="true"/>
          <w:lang w:bidi="fa-IR"/>
        </w:rPr>
        <w:t>عبدالله بن رزین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مقدار در عدم اعتبار روایت، کفایت می‌کند</w:t>
      </w:r>
      <w:r>
        <w:rPr>
          <w:rFonts w:eastAsia="IRNazanin" w:cs="IRNazanin"/>
          <w:color w:val="111111"/>
          <w:sz w:val="28"/>
          <w:szCs w:val="28"/>
          <w:rtl w:val="true"/>
          <w:lang w:bidi="fa-IR"/>
        </w:rPr>
        <w:t>.</w:t>
      </w:r>
    </w:p>
    <w:p>
      <w:pPr>
        <w:pStyle w:val="Heading3"/>
        <w:numPr>
          <w:ilvl w:val="2"/>
          <w:numId w:val="1"/>
        </w:numPr>
        <w:rPr/>
      </w:pPr>
      <w:bookmarkStart w:id="172" w:name="__RefHeading___Toc1959582_2749589250"/>
      <w:bookmarkStart w:id="173" w:name="_Toc68"/>
      <w:bookmarkEnd w:id="172"/>
      <w:r>
        <w:rPr>
          <w:rtl w:val="true"/>
        </w:rPr>
        <w:t>دلالت روایت</w:t>
      </w:r>
      <w:bookmarkEnd w:id="17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قتل نفس زکیه را از نشانه‌های ظهور ذکر کرده و گویی از علائم نزدیک به قیام حضرت علیه السلام می‌باشد</w:t>
      </w:r>
      <w:r>
        <w:rPr>
          <w:rFonts w:eastAsia="IRNazanin" w:cs="IRNazanin"/>
          <w:color w:val="111111"/>
          <w:sz w:val="28"/>
          <w:szCs w:val="28"/>
          <w:rtl w:val="true"/>
          <w:lang w:bidi="fa-IR"/>
        </w:rPr>
        <w:t xml:space="preserve">. </w:t>
      </w:r>
      <w:r>
        <w:rPr>
          <w:rStyle w:val="FootnoteAnchor"/>
          <w:rtl w:val="true"/>
        </w:rPr>
        <w:footnoteReference w:id="55"/>
      </w:r>
      <w:bookmarkStart w:id="174" w:name="pg3238_40913"/>
    </w:p>
    <w:p>
      <w:pPr>
        <w:pStyle w:val="Heading2"/>
        <w:numPr>
          <w:ilvl w:val="1"/>
          <w:numId w:val="1"/>
        </w:numPr>
        <w:rPr/>
      </w:pPr>
      <w:bookmarkStart w:id="175" w:name="__RefHeading___Toc1959584_2749589250"/>
      <w:bookmarkStart w:id="176" w:name="_Toc69"/>
      <w:bookmarkEnd w:id="174"/>
      <w:bookmarkEnd w:id="175"/>
      <w:r>
        <w:rPr>
          <w:rtl w:val="true"/>
        </w:rPr>
        <w:t>روایت هفدهم </w:t>
      </w:r>
      <w:bookmarkEnd w:id="176"/>
    </w:p>
    <w:p>
      <w:pPr>
        <w:pStyle w:val="Heading3"/>
        <w:numPr>
          <w:ilvl w:val="2"/>
          <w:numId w:val="1"/>
        </w:numPr>
        <w:rPr/>
      </w:pPr>
      <w:bookmarkStart w:id="177" w:name="__RefHeading___Toc1959586_2749589250"/>
      <w:bookmarkStart w:id="178" w:name="_Toc70"/>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حدثنا عبدالله بن مروان عن أرطاة عن تبیع عن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تستباح المدینة حینئذ وتقتل النفس الزکیة؛</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کعب احبار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کشتار در مدینه  مباح شده و نفس زکیه کشته می شود</w:t>
      </w:r>
      <w:r>
        <w:rPr>
          <w:rFonts w:eastAsia="IRNazanin" w:cs="IRNazanin"/>
          <w:color w:val="111111"/>
          <w:sz w:val="28"/>
          <w:szCs w:val="28"/>
          <w:rtl w:val="true"/>
          <w:lang w:bidi="fa-IR"/>
        </w:rPr>
        <w:t>.</w:t>
      </w:r>
    </w:p>
    <w:p>
      <w:pPr>
        <w:pStyle w:val="Heading3"/>
        <w:numPr>
          <w:ilvl w:val="2"/>
          <w:numId w:val="1"/>
        </w:numPr>
        <w:rPr/>
      </w:pPr>
      <w:bookmarkStart w:id="179" w:name="__RefHeading___Toc1959588_2749589250"/>
      <w:bookmarkStart w:id="180" w:name="_Toc71"/>
      <w:bookmarkEnd w:id="179"/>
      <w:r>
        <w:rPr>
          <w:rtl w:val="true"/>
        </w:rPr>
        <w:t>بررسی سند</w:t>
      </w:r>
      <w:bookmarkEnd w:id="18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از نگاه اهل سنت حسن است؛ اما از نگاه شیعی، اعتبار ندارد و قابل استناد نیست؛ چرا که نه تنها به معصوم علیه السلام نمی‌رسد، بلکه از کعب احبار  نقل گردیده، و این شخص نزد شیعیان ضعیف و جاعل حدیث می‌باشد</w:t>
      </w:r>
      <w:r>
        <w:rPr>
          <w:rFonts w:eastAsia="IRNazanin" w:cs="IRNazanin"/>
          <w:color w:val="111111"/>
          <w:sz w:val="28"/>
          <w:szCs w:val="28"/>
          <w:rtl w:val="true"/>
          <w:lang w:bidi="fa-IR"/>
        </w:rPr>
        <w:t>.</w:t>
      </w:r>
      <w:bookmarkStart w:id="181" w:name="pg3238_40914"/>
    </w:p>
    <w:p>
      <w:pPr>
        <w:pStyle w:val="Heading3"/>
        <w:numPr>
          <w:ilvl w:val="2"/>
          <w:numId w:val="1"/>
        </w:numPr>
        <w:rPr/>
      </w:pPr>
      <w:bookmarkStart w:id="182" w:name="__RefHeading___Toc1959590_2749589250"/>
      <w:bookmarkStart w:id="183" w:name="_Toc72"/>
      <w:bookmarkEnd w:id="181"/>
      <w:bookmarkEnd w:id="182"/>
      <w:r>
        <w:rPr>
          <w:rtl w:val="true"/>
        </w:rPr>
        <w:t>دلالت روایت</w:t>
      </w:r>
      <w:bookmarkEnd w:id="183"/>
    </w:p>
    <w:p>
      <w:pPr>
        <w:pStyle w:val="BookText"/>
        <w:rPr/>
      </w:pPr>
      <w:r>
        <w:rPr>
          <w:rFonts w:ascii="IRNazanin" w:hAnsi="IRNazanin" w:eastAsia="IRNazanin"/>
          <w:color w:val="111111"/>
          <w:sz w:val="28"/>
          <w:sz w:val="28"/>
          <w:szCs w:val="28"/>
          <w:rtl w:val="true"/>
          <w:lang w:bidi="fa-IR"/>
        </w:rPr>
        <w:t>این روایت بر کشته شدن نفس زکیه در مدینه دلالت دارد،که گویی با توجه به کشته شدن محمد بن عبدالله محض در مدینه، روایت به او اشاره دارد</w:t>
      </w:r>
      <w:r>
        <w:rPr>
          <w:rFonts w:eastAsia="IRNazanin" w:cs="IRNazanin"/>
          <w:color w:val="111111"/>
          <w:sz w:val="28"/>
          <w:szCs w:val="28"/>
          <w:rtl w:val="true"/>
          <w:lang w:bidi="fa-IR"/>
        </w:rPr>
        <w:t>.</w:t>
      </w:r>
    </w:p>
    <w:p>
      <w:pPr>
        <w:pStyle w:val="Heading2"/>
        <w:numPr>
          <w:ilvl w:val="1"/>
          <w:numId w:val="1"/>
        </w:numPr>
        <w:rPr/>
      </w:pPr>
      <w:bookmarkStart w:id="184" w:name="__RefHeading___Toc1959592_2749589250"/>
      <w:bookmarkStart w:id="185" w:name="_Toc73"/>
      <w:bookmarkEnd w:id="184"/>
      <w:r>
        <w:rPr>
          <w:rtl w:val="true"/>
        </w:rPr>
        <w:t>روایت هجدهم</w:t>
      </w:r>
      <w:bookmarkEnd w:id="185"/>
    </w:p>
    <w:p>
      <w:pPr>
        <w:pStyle w:val="Heading3"/>
        <w:numPr>
          <w:ilvl w:val="2"/>
          <w:numId w:val="1"/>
        </w:numPr>
        <w:rPr/>
      </w:pPr>
      <w:bookmarkStart w:id="186" w:name="__RefHeading___Toc1959594_2749589250"/>
      <w:bookmarkStart w:id="187" w:name="_Toc74"/>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حدّثنا رشدین عن ابن لهیعة عن عبد العزیز بن صالح عن علی بن رباح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جیش إلی المدینة فیخسف بهم بین الجماوین ویقتل النفس الزکیة؛</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توسط سفیانی  به سوی مدینه حرکت می کنند؛ اما در منطقه جماوین در زمین فرو می رود، و آن زمان، نفس زکیه کشته می شود</w:t>
      </w:r>
      <w:r>
        <w:rPr>
          <w:rFonts w:eastAsia="IRNazanin" w:cs="IRNazanin"/>
          <w:color w:val="111111"/>
          <w:sz w:val="28"/>
          <w:szCs w:val="28"/>
          <w:rtl w:val="true"/>
          <w:lang w:bidi="fa-IR"/>
        </w:rPr>
        <w:t>.</w:t>
      </w:r>
    </w:p>
    <w:p>
      <w:pPr>
        <w:pStyle w:val="Heading3"/>
        <w:numPr>
          <w:ilvl w:val="2"/>
          <w:numId w:val="1"/>
        </w:numPr>
        <w:rPr/>
      </w:pPr>
      <w:bookmarkStart w:id="188" w:name="__RefHeading___Toc1959596_2749589250"/>
      <w:bookmarkStart w:id="189" w:name="_Toc75"/>
      <w:bookmarkEnd w:id="188"/>
      <w:r>
        <w:rPr>
          <w:rtl w:val="true"/>
        </w:rPr>
        <w:t>بررسی سند</w:t>
      </w:r>
      <w:bookmarkEnd w:id="189"/>
    </w:p>
    <w:p>
      <w:pPr>
        <w:pStyle w:val="BookText"/>
        <w:rPr/>
      </w:pPr>
      <w:r>
        <w:rPr>
          <w:rFonts w:ascii="IRNazanin" w:hAnsi="IRNazanin" w:eastAsia="IRNazanin"/>
          <w:color w:val="111111"/>
          <w:sz w:val="28"/>
          <w:sz w:val="28"/>
          <w:szCs w:val="28"/>
          <w:rtl w:val="true"/>
          <w:lang w:bidi="fa-IR"/>
        </w:rPr>
        <w:t>اسناد آن به واسطه رشدین و ابن لهیعة و عبدالعزیز بن صالح، ضعیف است و از نظر شیعه نیز اعتبار‌ی ندارد</w:t>
      </w:r>
      <w:r>
        <w:rPr>
          <w:rFonts w:eastAsia="IRNazanin" w:cs="IRNazanin"/>
          <w:color w:val="111111"/>
          <w:sz w:val="28"/>
          <w:szCs w:val="28"/>
          <w:rtl w:val="true"/>
          <w:lang w:bidi="fa-IR"/>
        </w:rPr>
        <w:t>.</w:t>
      </w:r>
    </w:p>
    <w:p>
      <w:pPr>
        <w:pStyle w:val="Heading3"/>
        <w:numPr>
          <w:ilvl w:val="2"/>
          <w:numId w:val="1"/>
        </w:numPr>
        <w:rPr/>
      </w:pPr>
      <w:bookmarkStart w:id="190" w:name="__RefHeading___Toc1959598_2749589250"/>
      <w:bookmarkStart w:id="191" w:name="_Toc76"/>
      <w:bookmarkEnd w:id="190"/>
      <w:r>
        <w:rPr>
          <w:rtl w:val="true"/>
        </w:rPr>
        <w:t>دلالت روایت</w:t>
      </w:r>
      <w:bookmarkEnd w:id="19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نیز تنها بر قتل نفس زکیه دلالت دارد و مراد از جماوین دو تپه ای است که در شرق مدینه و میان راه مکه و مدینه می‌باشد</w:t>
      </w:r>
      <w:r>
        <w:rPr>
          <w:rFonts w:eastAsia="IRNazanin" w:cs="IRNazanin"/>
          <w:color w:val="111111"/>
          <w:sz w:val="28"/>
          <w:szCs w:val="28"/>
          <w:rtl w:val="true"/>
          <w:lang w:bidi="fa-IR"/>
        </w:rPr>
        <w:t>.</w:t>
      </w:r>
      <w:bookmarkStart w:id="192" w:name="pg3238_40915"/>
    </w:p>
    <w:p>
      <w:pPr>
        <w:pStyle w:val="Heading2"/>
        <w:numPr>
          <w:ilvl w:val="1"/>
          <w:numId w:val="1"/>
        </w:numPr>
        <w:rPr/>
      </w:pPr>
      <w:bookmarkStart w:id="193" w:name="__RefHeading___Toc1959600_2749589250"/>
      <w:bookmarkStart w:id="194" w:name="_Toc77"/>
      <w:bookmarkEnd w:id="192"/>
      <w:bookmarkEnd w:id="193"/>
      <w:r>
        <w:rPr>
          <w:rtl w:val="true"/>
        </w:rPr>
        <w:t>روایت نوزدهم</w:t>
      </w:r>
      <w:bookmarkEnd w:id="194"/>
    </w:p>
    <w:p>
      <w:pPr>
        <w:pStyle w:val="Heading3"/>
        <w:numPr>
          <w:ilvl w:val="2"/>
          <w:numId w:val="1"/>
        </w:numPr>
        <w:rPr/>
      </w:pPr>
      <w:bookmarkStart w:id="195" w:name="__RefHeading___Toc1959602_2749589250"/>
      <w:bookmarkStart w:id="196" w:name="_Toc78"/>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عن جابر الجعفی عن ابی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الارض لاتحرکنّ یدک ولارجلک أبدا حتی تری علامات أذکرها لک فی سنة، و تری منادیا ینادی بدمشق، و خسف بقریة من قراها، ویسقط طائفة من مسجدها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رجل من آل محمد صلی الله علیه و آله و سلم و هی القریة الظالمة أهلها ثم یخرج من مکة هو و من معه الثلاثمائة و بضعة عشر یبایعونه بین الرکن و المقام، ومعه عهد نبی الله ورایته وسلاحه و وزیره معه، فینادی المنادی بمکة باسمه و أمره من السماء حتی یسمعه أهل الأرض کلهم، اسمه اسم نبی، ماأشکل علیکم فلم یشکل علیکم عهد نبی الله صلی الله علیه و آله و سلم ورایته وسلاحه والنفس الزکیة من ولد الحسین، فإن أشکل علیکم هذا فلایشکل علیکم الصوت من السماء باسمه وأمره و إیاک وشذاذ من آل محمد، فإن لآل محمد و علیّ رایة و لغیرهم رایات، فالزم الأرض و لاتتبع منهم رجلا أبدا حتی تری رجلا من ولد الحسین؛</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جعفی از امام باقر علیه السلام نقل می کند،که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ات خارج مشو، مگر زمانی که این علامات را ببینی؛ ببینی ندا دهنده ای از دمشق فریاد می زند و فرو رفتن یکی از قریه های دمشق اتفاق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هجوم سفیانی و بیعت مردم با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آل رسول صلی الله علیه و آله و 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از ظالمان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مهدی علیه السلام وهمراهانش که بیش از سیصد و ده نفر هستند، و بین رکن و مقام با ایشان بیعت نموده بودند، از مکه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همراه مهدی علیه السلام پرچم رسول خدا صلی الله علیه و آله و سلم، سلاح ایشان می باشد و وزیر مهدی علیه السلام نیز همراه او خواهد بود</w:t>
      </w:r>
      <w:r>
        <w:rPr>
          <w:rFonts w:eastAsia="IRNazanin" w:cs="IRNazanin"/>
          <w:color w:val="111111"/>
          <w:sz w:val="28"/>
          <w:szCs w:val="28"/>
          <w:rtl w:val="true"/>
          <w:lang w:bidi="fa-IR"/>
        </w:rPr>
        <w:t>.</w:t>
      </w:r>
      <w:bookmarkStart w:id="197" w:name="pg3238_40916"/>
    </w:p>
    <w:p>
      <w:pPr>
        <w:pStyle w:val="BookText"/>
        <w:rPr/>
      </w:pPr>
      <w:bookmarkEnd w:id="197"/>
      <w:r>
        <w:rPr>
          <w:rFonts w:ascii="IRNazanin" w:hAnsi="IRNazanin" w:eastAsia="IRNazanin"/>
          <w:color w:val="111111"/>
          <w:sz w:val="28"/>
          <w:sz w:val="28"/>
          <w:szCs w:val="28"/>
          <w:rtl w:val="true"/>
          <w:lang w:bidi="fa-IR"/>
        </w:rPr>
        <w:t>و منادی  آسمانی در مکه نام او را می برد و همه مردم زمین این صدا را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همان اسم نبی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نشانه های رسول خدا صلی الله علیه و آله و سلم همراه او است، و نفس زکیه نیز از فرزندان حسین علیه السلام می باشد، کسی به شک نخواهد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امر بر شما مشکل شد، از طریق  ندای آسمانی می توانید حق را پیدا کنید و همانا آل محمد وعلی علیه السلام دارای پرچمی هستند و غیر آنان نیز پرچم های مخصوص به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آن ها را یاری مکن، مگر مردی از نسل حسین علیه السلام را که همراه او میراث رسول خدا صلی الله علیه و آله و سلم باشد</w:t>
      </w:r>
      <w:r>
        <w:rPr>
          <w:rFonts w:eastAsia="IRNazanin" w:cs="IRNazanin"/>
          <w:color w:val="111111"/>
          <w:sz w:val="28"/>
          <w:szCs w:val="28"/>
          <w:rtl w:val="true"/>
          <w:lang w:bidi="fa-IR"/>
        </w:rPr>
        <w:t>.</w:t>
      </w:r>
    </w:p>
    <w:p>
      <w:pPr>
        <w:pStyle w:val="Heading3"/>
        <w:numPr>
          <w:ilvl w:val="2"/>
          <w:numId w:val="1"/>
        </w:numPr>
        <w:rPr/>
      </w:pPr>
      <w:bookmarkStart w:id="198" w:name="__RefHeading___Toc1959604_2749589250"/>
      <w:bookmarkStart w:id="199" w:name="_Toc79"/>
      <w:bookmarkEnd w:id="198"/>
      <w:r>
        <w:rPr>
          <w:rtl w:val="true"/>
        </w:rPr>
        <w:t>بررسی سند</w:t>
      </w:r>
      <w:bookmarkEnd w:id="199"/>
    </w:p>
    <w:p>
      <w:pPr>
        <w:pStyle w:val="BookText"/>
        <w:rPr/>
      </w:pPr>
      <w:r>
        <w:rPr>
          <w:rFonts w:ascii="IRNazanin" w:hAnsi="IRNazanin" w:eastAsia="IRNazanin"/>
          <w:color w:val="111111"/>
          <w:sz w:val="28"/>
          <w:sz w:val="28"/>
          <w:szCs w:val="28"/>
          <w:rtl w:val="true"/>
          <w:lang w:bidi="fa-IR"/>
        </w:rPr>
        <w:t>این روایت، به دلیل مرسل بودن و این که نمی دانیم واسطه‌های عیاشی در نقل از جابر جعفی چه کسانی هستند، معتبر نیست و نمی توان آن را پذیرفت؛ اگر چه جابر جعفی،شخصیتی مورد اطمینان و قابل احترام میان شیعیان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ذکر نظرات علمای رجال و احادیثی که در مدح و یا ذم ایشان وارد شده است، نظر خود را مبنی بر وثاقت جابر بیان کرده و دلایل نجاشی در مذمت جابر را رد و نقد می‌نمایند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ینبغی أن یقال أن الرجل لابد من عده من الثقات الأجلاء لشهادة علی بن إبراهیم، والشیخ المفید فی رسالته العددیة وشهادة ابن الغضائری، علی ما حکاه العلامة، ولقول الصادق علیه السلام فی صحیحة زیاد إنه کان یصدق علینا، ولایعارض ذلک، قول النجاشی إنه کان مختلطا، وإن الشیخ المفید، کان ینشد أشعارا تدل علی الاختلاط، فإن فساد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ذلک فی جابر، ولم یکن تجننا کما صرح به فیما رواه الکلینی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الکافی، الجزء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کتاب الحجة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أن الجن یأتون الائمة سلام الله علیهم، فیسألونهم عن معالم دینهم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لاینافی الوثاقة، ولزوم الأخذ بروایاته، حین اعتداله و سلامته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الصادق علیه السلام، فی موثقة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بابن بکیر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رأیته عند أبی إلا مرة واحدة، و مادخل علی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حمله علی نحو من التوریة إذ لوکان جابر لم یکن یدخل علیه علیه السلام وکان هو بمرأی من الناس، لکان هذا کافیا فی تکذیبه وعدم تصدیقه، فکیف اختلفوا فی أحادیثه، حتی احتاج زیاد، إلی سؤال الامام علیه السلام عن أحادیثه علی أن عدم دخوله علی الإمام علیه السلام لاینافی صدقه فی أحادیثه، لاحتمال أنه کان یلاقی الامام علیه السلام فی غیر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فیأخذ منه العلوم والأحکام، ویرویها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لاتکون الموثقة معارضة للصحبة الدالة علی صدقه فی الاحادیث المؤیدة بماتقدم من الروایات الدالة علی جلالته ومدحه، وأنه کان عنده من أسرار أهل البیت سلام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یؤید ذلک ما رواه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بصائر الدرجات، فی الحدیث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من الباب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من الجزء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الصادق علیه السلام أراه ملکوت السماوات والأرض</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النجاشی ذکر أنه قل ما یورد عنه شئ فی الحلال والحرام، وهذا منه غریب، فإن الروایات عنه فی الکتب الأربعة کثیرة، رواها المشایخ، ولعله قدس الله نفسه یرید بذلک أن أکثر روایاته لا یعتنی بها، لأنه رواها الضعفاء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جماعة غمز فیهم، وضعفوا فیبقی ماروته عنه الثقات، وهی قلیلة فی أحکام الحلال والحرام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بنابر شهادت ابراهیم بن هاشم در تفسیر خود،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عددیه، قول ابن غضائری در رجالش و روایت صحیحی که از زیاد بن ابی حلال، در صدق کلام او وارد شده است، ثقه بوده و شکی در اعتبار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قول نجاشی در بارة اختلاط او در بیان حدیث، مشکلی برای وثاقت او نیست و قابلیت تعارض با صحیحه زیاد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حواس او ـ به فرض که این سخن را بپذیریم؛ چرا که روایت کافی در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کتاب حجت،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الجن یأتون الأئمه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این مطلب را رد می کند ـ نیز ضرری به صدق گفتار و وثاقت او در زمان اعتدال و سلامتش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سخن امام صادق علیه السلام در بارة عدم رفت و آمد او با امام باقر وخودحضرت، را باید بر توریه حمل کرد و مشکلی بوده است که امام علیه السلام این سخن را فرموده اند؛ چرا که اگر غیر از این بود، دیگر تردیدی برای کسی در عدم اعتبار روایاتش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نمی ماند؛ درحالی که زیاد بن ابی حلال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بارة اعتبار روایاتش می پرسد و تردید شیعیان را بیان می کند و امام علیه السلام او را ثقه و صادق در گفتار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وارد شدن او بر امام علیه السلام بر دروغ گوبودن او دلالت نمی کند؛ چه بسا در بیرون از خانه و مانند مسجد روایات را از امام علیه السلام شنیده و سپس نقل کرده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نجاشی، عدم نقل روایات فقهی  توسط او را، به عنوان انتقاد مطرح می کند، صحیح نیست و در کتب فقهی روایات بسیاری از او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مراد نجاشی این باشد که روایات او را به دلیل نقل افراد ضعیف از او، مورد توجه قرار نداده و به عنوان مستند فقهی از آن ها بهره نبرده اند</w:t>
      </w:r>
      <w:r>
        <w:rPr>
          <w:rFonts w:eastAsia="IRNazanin" w:cs="IRNazanin"/>
          <w:color w:val="111111"/>
          <w:sz w:val="28"/>
          <w:szCs w:val="28"/>
          <w:rtl w:val="true"/>
          <w:lang w:bidi="fa-IR"/>
        </w:rPr>
        <w:t>.</w:t>
      </w:r>
      <w:bookmarkStart w:id="200" w:name="pg3238_40919"/>
    </w:p>
    <w:p>
      <w:pPr>
        <w:pStyle w:val="Heading3"/>
        <w:numPr>
          <w:ilvl w:val="2"/>
          <w:numId w:val="1"/>
        </w:numPr>
        <w:rPr/>
      </w:pPr>
      <w:bookmarkStart w:id="201" w:name="__RefHeading___Toc1959606_2749589250"/>
      <w:bookmarkStart w:id="202" w:name="_Toc80"/>
      <w:bookmarkEnd w:id="200"/>
      <w:bookmarkEnd w:id="201"/>
      <w:r>
        <w:rPr>
          <w:rtl w:val="true"/>
        </w:rPr>
        <w:t>دلالت روایت</w:t>
      </w:r>
      <w:bookmarkEnd w:id="20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محل قتل، زمان و حتمیت را بیان نمی‌کند، و تنها دلالت دارد که نفس زکیه، از فرزندان امام حسین علیه السلام است</w:t>
      </w:r>
      <w:r>
        <w:rPr>
          <w:rFonts w:eastAsia="IRNazanin" w:cs="IRNazanin"/>
          <w:color w:val="111111"/>
          <w:sz w:val="28"/>
          <w:szCs w:val="28"/>
          <w:rtl w:val="true"/>
          <w:lang w:bidi="fa-IR"/>
        </w:rPr>
        <w:t xml:space="preserve">._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_</w:t>
      </w:r>
      <w:bookmarkStart w:id="203" w:name="pg3238_40920"/>
    </w:p>
    <w:p>
      <w:pPr>
        <w:pStyle w:val="Heading2"/>
        <w:numPr>
          <w:ilvl w:val="1"/>
          <w:numId w:val="1"/>
        </w:numPr>
        <w:rPr/>
      </w:pPr>
      <w:bookmarkStart w:id="204" w:name="__RefHeading___Toc1959608_2749589250"/>
      <w:bookmarkStart w:id="205" w:name="_Toc81"/>
      <w:bookmarkEnd w:id="203"/>
      <w:bookmarkEnd w:id="204"/>
      <w:r>
        <w:rPr>
          <w:rtl w:val="true"/>
        </w:rPr>
        <w:t>روایت بیستم</w:t>
      </w:r>
      <w:bookmarkEnd w:id="205"/>
    </w:p>
    <w:p>
      <w:pPr>
        <w:pStyle w:val="Heading3"/>
        <w:numPr>
          <w:ilvl w:val="2"/>
          <w:numId w:val="1"/>
        </w:numPr>
        <w:rPr/>
      </w:pPr>
      <w:bookmarkStart w:id="206" w:name="__RefHeading___Toc1959610_2749589250"/>
      <w:bookmarkStart w:id="207" w:name="_Toc82"/>
      <w:bookmarkEnd w:id="206"/>
      <w:r>
        <w:rPr>
          <w:rtl w:val="true"/>
        </w:rPr>
        <w:t>اشاره</w:t>
      </w:r>
      <w:bookmarkEnd w:id="20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وقفت علی کتاب خطب لمولانا أمیرالمؤمنین علیه‌السلام و علیه خط السید رضی‌الدین علی‌بن موسی بن جعفر بن محمد بن طاوس ما صورته هذا الکتاب ذکر کاتبه رجلین بعد الصادق صلی الله علیه و آله و سلم فیمکن أن یکون تاریخ کتابته بعد المأتین من الهجرة لأنه علیه السلام انتقل بعد سنة مأة واربعین من الهجرة وقدروی بعض ما فیه عن أبی روح فرج بن فروة عن مسعدة</w:t>
      </w:r>
    </w:p>
    <w:p>
      <w:pPr>
        <w:pStyle w:val="BookText"/>
        <w:rPr/>
      </w:pPr>
      <w:r>
        <w:rPr>
          <w:rFonts w:ascii="IRNazanin" w:hAnsi="IRNazanin" w:eastAsia="IRNazanin"/>
          <w:color w:val="111111"/>
          <w:sz w:val="28"/>
          <w:sz w:val="28"/>
          <w:szCs w:val="28"/>
          <w:rtl w:val="true"/>
          <w:lang w:bidi="fa-IR"/>
        </w:rPr>
        <w:t>بن صدقة عن جعفر بن محمد علیه السلام و بعض ما فیه عن غیرهما ذکر فی الکتاب المشار إلیه خطبة لمولانا أمیرالمؤمنین علیه السلام تسمی المخزون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آیات و علامات أو لهن إحصار الکوفة بالرصد والخندق وتحریق الزوایا فی سکک الکوفة وتعطیل المساجد أربعین لیلة وتخفق رایات ثلاث حول المسجد الأکبر یشبهن بالهدی، القاتل والمقتول فی النار وقتل کثیر وموت ذریع وقتل النفس الزکیة بظهر الکوفة فی سبعین و المذبوح بین الرکن والمقام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سلیمان حلی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دیم که سخنان مولای ما علی علیه السلام را جمع آوری کرده بود، وخط سید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آن کتاب، موجود بود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کتاب در نقل خود از دو نفر نام می برد که بعد از امام صادق علیه السلام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دلالت دارد که تاریخ کتابت متن، بعد از سال دویت هجری است؛ چرا که امام علیه السلام پس از سال یک صد و چهل هجری به شهادت رسیدند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برخی روایات به وسیله فرج بن فروه از مسعده بن صدقة از امام صادق علیه السلام نقل شده برخی دیگر از غیر این افراد نقل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کتاب، خطبه ای از حضرت علی علیه السلام نقل شده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مخزون</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خطبه که به تفصیل در کتاب مختصر بصائر آمده،فرازهایی در بارة آخرالزمان بدین صورت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 نشانه هایی است؛ اولین آن‌ها محاصره وآتش سوزی در کوفه، تعطیلی مساجد برای چهل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نفس زکیه پشت شهر کوفه و</w:t>
      </w:r>
      <w:bookmarkStart w:id="208" w:name="pg3238_40922"/>
    </w:p>
    <w:p>
      <w:pPr>
        <w:pStyle w:val="BookText"/>
        <w:rPr/>
      </w:pPr>
      <w:bookmarkEnd w:id="208"/>
      <w:r>
        <w:rPr>
          <w:rFonts w:ascii="IRNazanin" w:hAnsi="IRNazanin" w:eastAsia="IRNazanin"/>
          <w:color w:val="111111"/>
          <w:sz w:val="28"/>
          <w:sz w:val="28"/>
          <w:szCs w:val="28"/>
          <w:rtl w:val="true"/>
          <w:lang w:bidi="fa-IR"/>
        </w:rPr>
        <w:t>شخصی دیگر بین رکن و مقام</w:t>
      </w:r>
      <w:r>
        <w:rPr>
          <w:rFonts w:eastAsia="IRNazanin" w:cs="IRNazanin"/>
          <w:color w:val="111111"/>
          <w:sz w:val="28"/>
          <w:szCs w:val="28"/>
          <w:rtl w:val="true"/>
          <w:lang w:bidi="fa-IR"/>
        </w:rPr>
        <w:t>...</w:t>
      </w:r>
    </w:p>
    <w:p>
      <w:pPr>
        <w:pStyle w:val="Heading3"/>
        <w:numPr>
          <w:ilvl w:val="2"/>
          <w:numId w:val="1"/>
        </w:numPr>
        <w:rPr/>
      </w:pPr>
      <w:bookmarkStart w:id="209" w:name="__RefHeading___Toc1959612_2749589250"/>
      <w:bookmarkStart w:id="210" w:name="_Toc83"/>
      <w:bookmarkEnd w:id="209"/>
      <w:r>
        <w:rPr>
          <w:rtl w:val="true"/>
        </w:rPr>
        <w:t>بررسی سند</w:t>
      </w:r>
      <w:bookmarkEnd w:id="210"/>
    </w:p>
    <w:p>
      <w:pPr>
        <w:pStyle w:val="BookText"/>
        <w:rPr/>
      </w:pPr>
      <w:r>
        <w:rPr>
          <w:rFonts w:ascii="IRNazanin" w:hAnsi="IRNazanin" w:eastAsia="IRNazanin"/>
          <w:color w:val="111111"/>
          <w:sz w:val="28"/>
          <w:sz w:val="28"/>
          <w:szCs w:val="28"/>
          <w:rtl w:val="true"/>
          <w:lang w:bidi="fa-IR"/>
        </w:rPr>
        <w:t>این روایت را نمی توان پذیرفت؛ چرا که نمی‌دانیم چه کسانی اصل کتاب و این خطبه را نقل کرده‌اند، و اعتبار آن‌ها برای ما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روایت را در کتب دیگر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مضمون آن، منافی اعتقادات و باورهای ما نیست؛ لذا منعی در پذیرش آن نمی‌بینیم</w:t>
      </w:r>
      <w:r>
        <w:rPr>
          <w:rFonts w:eastAsia="IRNazanin" w:cs="IRNazanin"/>
          <w:color w:val="111111"/>
          <w:sz w:val="28"/>
          <w:szCs w:val="28"/>
          <w:rtl w:val="true"/>
          <w:lang w:bidi="fa-IR"/>
        </w:rPr>
        <w:t>.</w:t>
      </w:r>
    </w:p>
    <w:p>
      <w:pPr>
        <w:pStyle w:val="Heading3"/>
        <w:numPr>
          <w:ilvl w:val="2"/>
          <w:numId w:val="1"/>
        </w:numPr>
        <w:rPr/>
      </w:pPr>
      <w:bookmarkStart w:id="211" w:name="__RefHeading___Toc1959614_2749589250"/>
      <w:bookmarkStart w:id="212" w:name="_Toc84"/>
      <w:bookmarkEnd w:id="211"/>
      <w:r>
        <w:rPr>
          <w:rtl w:val="true"/>
        </w:rPr>
        <w:t>دلالت روایت</w:t>
      </w:r>
      <w:bookmarkEnd w:id="212"/>
    </w:p>
    <w:p>
      <w:pPr>
        <w:pStyle w:val="BookText"/>
        <w:rPr/>
      </w:pPr>
      <w:r>
        <w:rPr>
          <w:rFonts w:ascii="IRNazanin" w:hAnsi="IRNazanin" w:eastAsia="IRNazanin"/>
          <w:color w:val="111111"/>
          <w:sz w:val="28"/>
          <w:sz w:val="28"/>
          <w:szCs w:val="28"/>
          <w:rtl w:val="true"/>
          <w:lang w:bidi="fa-IR"/>
        </w:rPr>
        <w:t xml:space="preserve">این روایت، دلالت دارد که قتل نفس زکیه در پشت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نجف اشرف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کسی که در بین رکن و مقام کشته می‌شود</w:t>
      </w:r>
      <w:r>
        <w:rPr>
          <w:rFonts w:eastAsia="IRNazanin" w:cs="IRNazanin"/>
          <w:color w:val="111111"/>
          <w:sz w:val="28"/>
          <w:szCs w:val="28"/>
          <w:rtl w:val="true"/>
          <w:lang w:bidi="fa-IR"/>
        </w:rPr>
        <w:t>.</w:t>
      </w:r>
    </w:p>
    <w:p>
      <w:pPr>
        <w:pStyle w:val="Heading2"/>
        <w:numPr>
          <w:ilvl w:val="1"/>
          <w:numId w:val="1"/>
        </w:numPr>
        <w:rPr/>
      </w:pPr>
      <w:bookmarkStart w:id="213" w:name="__RefHeading___Toc1959616_2749589250"/>
      <w:bookmarkStart w:id="214" w:name="_Toc85"/>
      <w:bookmarkEnd w:id="213"/>
      <w:r>
        <w:rPr>
          <w:rtl w:val="true"/>
        </w:rPr>
        <w:t>روایت بیست ویکم</w:t>
      </w:r>
      <w:bookmarkEnd w:id="214"/>
    </w:p>
    <w:p>
      <w:pPr>
        <w:pStyle w:val="Heading3"/>
        <w:numPr>
          <w:ilvl w:val="2"/>
          <w:numId w:val="1"/>
        </w:numPr>
        <w:rPr/>
      </w:pPr>
      <w:bookmarkStart w:id="215" w:name="__RefHeading___Toc1959618_2749589250"/>
      <w:bookmarkStart w:id="216" w:name="_Toc86"/>
      <w:bookmarkEnd w:id="215"/>
      <w:r>
        <w:rPr>
          <w:rtl w:val="true"/>
        </w:rPr>
        <w:t>اشاره</w:t>
      </w:r>
      <w:bookmarkEnd w:id="21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یحیی، عن أحمد بن محمد، عن بعض أصحابه، وعلی بن إبراهیم، عن أبیه عن ابن أبی عمیر جمیعا، عن محمد بن أبی حمزة، 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 السلام و ذکر هؤلاء عنده و سوء حال الشیعة عندهم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سرت مع أبی جعفر المنصور و هو فی موکبه وهو علی فرس وبین یدیه خیل ومن خلفه خیل وأنا علی حمار إلی جانبه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یوم سألتک هل لنا ملک؟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طویل عریض شدید فلا تزالون فی مهلة من أمرکم وفسحة من دنیاکم حتی تصیبوا منا</w:t>
      </w:r>
      <w:bookmarkStart w:id="217" w:name="pg3238_40923"/>
    </w:p>
    <w:p>
      <w:pPr>
        <w:pStyle w:val="BookText"/>
        <w:rPr/>
      </w:pPr>
      <w:bookmarkEnd w:id="217"/>
      <w:r>
        <w:rPr>
          <w:rFonts w:ascii="IRNazanin" w:hAnsi="IRNazanin" w:eastAsia="IRNazanin"/>
          <w:color w:val="111111"/>
          <w:sz w:val="28"/>
          <w:sz w:val="28"/>
          <w:szCs w:val="28"/>
          <w:rtl w:val="true"/>
          <w:lang w:bidi="fa-IR"/>
        </w:rPr>
        <w:t>دما حراما فی شهر حرام فی بلد حرام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حمران بن أعین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و منصور دوانیقی ـ در حالی که همراهان بسیاری داشت و با خدمه خود آمده بود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یادت می آید روزی از تو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دارای حکومت می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دادم آری؛ شما دارای حکومتی بلند مدت و وسیع خواهید شد؛ ولی تا زمانی این حکم رانی شما ادامه خواهد داشت که خونی بی گناه از ما در ماه حرام و شهر حرام،توسط شما ریخته نشود</w:t>
      </w:r>
      <w:r>
        <w:rPr>
          <w:rFonts w:eastAsia="IRNazanin" w:cs="IRNazanin"/>
          <w:color w:val="111111"/>
          <w:sz w:val="28"/>
          <w:szCs w:val="28"/>
          <w:rtl w:val="true"/>
          <w:lang w:bidi="fa-IR"/>
        </w:rPr>
        <w:t>.</w:t>
      </w:r>
    </w:p>
    <w:p>
      <w:pPr>
        <w:pStyle w:val="Heading3"/>
        <w:numPr>
          <w:ilvl w:val="2"/>
          <w:numId w:val="1"/>
        </w:numPr>
        <w:rPr/>
      </w:pPr>
      <w:bookmarkStart w:id="218" w:name="__RefHeading___Toc1959620_2749589250"/>
      <w:bookmarkStart w:id="219" w:name="_Toc87"/>
      <w:bookmarkEnd w:id="218"/>
      <w:r>
        <w:rPr>
          <w:rtl w:val="true"/>
        </w:rPr>
        <w:t>بررسی سند</w:t>
      </w:r>
      <w:bookmarkEnd w:id="219"/>
    </w:p>
    <w:p>
      <w:pPr>
        <w:pStyle w:val="BookText"/>
        <w:rPr/>
      </w:pPr>
      <w:r>
        <w:rPr>
          <w:rFonts w:ascii="IRNazanin" w:hAnsi="IRNazanin" w:eastAsia="IRNazanin"/>
          <w:color w:val="111111"/>
          <w:sz w:val="28"/>
          <w:sz w:val="28"/>
          <w:szCs w:val="28"/>
          <w:rtl w:val="true"/>
          <w:lang w:bidi="fa-IR"/>
        </w:rPr>
        <w:t>سند این روایت صحیح است و مشکلی ندارد</w:t>
      </w:r>
      <w:r>
        <w:rPr>
          <w:rFonts w:eastAsia="IRNazanin" w:cs="IRNazanin"/>
          <w:color w:val="111111"/>
          <w:sz w:val="28"/>
          <w:szCs w:val="28"/>
          <w:rtl w:val="true"/>
          <w:lang w:bidi="fa-IR"/>
        </w:rPr>
        <w:t>.</w:t>
      </w:r>
    </w:p>
    <w:p>
      <w:pPr>
        <w:pStyle w:val="Heading3"/>
        <w:numPr>
          <w:ilvl w:val="2"/>
          <w:numId w:val="1"/>
        </w:numPr>
        <w:rPr/>
      </w:pPr>
      <w:bookmarkStart w:id="220" w:name="__RefHeading___Toc1959622_2749589250"/>
      <w:bookmarkStart w:id="221" w:name="_Toc88"/>
      <w:bookmarkEnd w:id="220"/>
      <w:r>
        <w:rPr>
          <w:rtl w:val="true"/>
        </w:rPr>
        <w:t>دلالت روایت</w:t>
      </w:r>
      <w:bookmarkEnd w:id="221"/>
    </w:p>
    <w:p>
      <w:pPr>
        <w:pStyle w:val="BookText"/>
        <w:rPr/>
      </w:pPr>
      <w:r>
        <w:rPr>
          <w:rFonts w:ascii="IRNazanin" w:hAnsi="IRNazanin" w:eastAsia="IRNazanin"/>
          <w:color w:val="111111"/>
          <w:sz w:val="28"/>
          <w:sz w:val="28"/>
          <w:szCs w:val="28"/>
          <w:rtl w:val="true"/>
          <w:lang w:bidi="fa-IR"/>
        </w:rPr>
        <w:t>برخی خواسته‌اند با تمسک به این روایت،کشته شدن نفس زکیه را در شهرمکه و نشانه ای از نشانه‌های ظهور معرفی کنند؛ ولی با مراجعه به سخنان شارحان کتاب کافی متوجه می‌شویم مطلب، غیر از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یصیبوا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دم رجل من السادات، و أولاد الأئمة سفکوها عند انقضاء دولتهم و یحتمل أن یکون مراده علیه السلام هذا الملعون خاصة و دولته، و المراد</w:t>
      </w:r>
    </w:p>
    <w:p>
      <w:pPr>
        <w:pStyle w:val="BookText"/>
        <w:rPr/>
      </w:pPr>
      <w:r>
        <w:rPr>
          <w:rFonts w:ascii="IRNazanin" w:hAnsi="IRNazanin" w:eastAsia="IRNazanin"/>
          <w:color w:val="111111"/>
          <w:sz w:val="28"/>
          <w:sz w:val="28"/>
          <w:szCs w:val="28"/>
          <w:rtl w:val="true"/>
          <w:lang w:bidi="fa-IR"/>
        </w:rPr>
        <w:t>بسفک الدم القتل، و لو بالسم مجازا و البلد الحرام مدینة الرسول، صلی الله علیه و آله فإن هذا الملعون سمه علی ما روی و لم یبق بعده علیه السلام إلا قلیلا؛</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شاید مراد امام علیه السلام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یصیبوا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خون یکی از سادات وفرزندان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دولتشان ریخته شده است که به زوال حکومت آن ها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مراد امام علیه السلام، خود منصور دوانیقی و حکومت او باشد که قتل امام علیه السلام در مدینه به دست او صورت گرفت و حکومت منصور پس از مدت کوتاهی از شهادت امام علیه السلام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صالح مازندرانی نیز می‌فرماید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الأفاضل کأنه إشارة إلی المقتولین بفخ فی ذی الحجة الحرام، وفخ من الحرم بین تنعیم ومکة، وقال الأمین الأسترآبادی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المراد ما فعله هارون قتل فی لیلة واحدة کثیرا من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یکون المراد قتلهم المقتولین بفخ وهو موضع قرب مکة انتهی، و نظیر ما نحن فیه من طرق العامة عن الحسن بن علی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هؤلاء أخافونی وهم قاتلی فإذا فعلوا ذلک سلط الله علیهم من یقتلهم حتی یکونوا أذل من فرم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الفرم بالفتح والسکون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خرقة الحیض ومایجیئ فی حدیث الناس یوم القیامة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ـ عز ذکره ـ أذن فی هلاکه بنی أمیة بعد إحراقهم زیدا بسبعة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ویفهم من جمیع ذلک أنه لایلزم أن یکون الزوال بعد فعلهم ذلک بلافصل؛</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برخی علما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مراد،واقعه کشته شدگان در جریان فخ است،و فخ بین تنعیم و مکه است و جزء حرم امن الهی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استر آبادی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کشتار بسیاری از سادات توسط هارون وآن هم در یک شب، باشد یا این که اشاره به همان کشتار علویان در فخ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به این سخن در کتب اهل سنت، حدیثی است که از امام مجتبی علیه السلام نقل کرده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بنی امیه قاتلان من هستند و در صورت شهادت من،خداوند افرادی را برآن ها مسلط خواهد کرد که نهایت ذلت را برایشان پدید خواهند آورد؛ به گونه ای که از پست ترین اشیا نیز پست تر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اذن هلاکت بنی امیه را هفت روز پس از شهادت زید بن علی بن حسین  صادر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سخنان فوق متوجه می شویم که لازم نیست این زوال و فروپاشی حکومت کفار و ظالمان، بلا فاصله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مشهور مورخان زمان شهادت امام صادق علیه السلام را ماه شوال می‌دانند،نمی توان این روایت را به شهادت آن حضرت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با توجه به این که مصداق این روایت، مشخص نیست و نمی توان آن را به صورت یقینی به نفس زکیه تعبیر کرد، دلالت روایت و محل استناد بودن آن، صحیح به نظر نمی آید</w:t>
      </w:r>
      <w:r>
        <w:rPr>
          <w:rFonts w:eastAsia="IRNazanin" w:cs="IRNazanin"/>
          <w:color w:val="111111"/>
          <w:sz w:val="28"/>
          <w:szCs w:val="28"/>
          <w:rtl w:val="true"/>
          <w:lang w:bidi="fa-IR"/>
        </w:rPr>
        <w:t>.</w:t>
      </w:r>
      <w:r>
        <w:rPr>
          <w:rStyle w:val="FootnoteAnchor"/>
          <w:rtl w:val="true"/>
        </w:rPr>
        <w:footnoteReference w:id="66"/>
      </w:r>
      <w:bookmarkStart w:id="222" w:name="pg3238_40926"/>
    </w:p>
    <w:p>
      <w:pPr>
        <w:pStyle w:val="Heading2"/>
        <w:numPr>
          <w:ilvl w:val="1"/>
          <w:numId w:val="1"/>
        </w:numPr>
        <w:rPr/>
      </w:pPr>
      <w:bookmarkStart w:id="223" w:name="__RefHeading___Toc1959624_2749589250"/>
      <w:bookmarkStart w:id="224" w:name="_Toc89"/>
      <w:bookmarkEnd w:id="222"/>
      <w:bookmarkEnd w:id="223"/>
      <w:r>
        <w:rPr>
          <w:rtl w:val="true"/>
        </w:rPr>
        <w:t>روایت بیست ودوم</w:t>
      </w:r>
      <w:bookmarkEnd w:id="224"/>
    </w:p>
    <w:p>
      <w:pPr>
        <w:pStyle w:val="Heading3"/>
        <w:numPr>
          <w:ilvl w:val="2"/>
          <w:numId w:val="1"/>
        </w:numPr>
        <w:rPr/>
      </w:pPr>
      <w:bookmarkStart w:id="225" w:name="__RefHeading___Toc1959626_2749589250"/>
      <w:bookmarkStart w:id="226" w:name="_Toc90"/>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أخبرنا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موسی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حماد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عبید الله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 عبدالله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 أشیاء تکون بعده إلی قیام القائم، فقال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یطهر الله الارض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لایطهر الله الأرض من الظالمین حتی یسفک الدم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از وقایعی که قبل از ظهور حضرت مهدی علیه السلام اتفاق خواهد افتاد، سخن می گفت که امام حسین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خدا زمین را از ظالمان پاک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خونی حرام بر زمین ریخته شود و</w:t>
      </w:r>
      <w:r>
        <w:rPr>
          <w:rFonts w:eastAsia="IRNazanin" w:cs="IRNazanin"/>
          <w:color w:val="111111"/>
          <w:sz w:val="28"/>
          <w:szCs w:val="28"/>
          <w:rtl w:val="true"/>
          <w:lang w:bidi="fa-IR"/>
        </w:rPr>
        <w:t>...»</w:t>
      </w:r>
    </w:p>
    <w:p>
      <w:pPr>
        <w:pStyle w:val="Heading3"/>
        <w:numPr>
          <w:ilvl w:val="2"/>
          <w:numId w:val="1"/>
        </w:numPr>
        <w:rPr/>
      </w:pPr>
      <w:bookmarkStart w:id="227" w:name="__RefHeading___Toc1959628_2749589250"/>
      <w:bookmarkStart w:id="228" w:name="_Toc91"/>
      <w:bookmarkEnd w:id="227"/>
      <w:r>
        <w:rPr>
          <w:rtl w:val="true"/>
        </w:rPr>
        <w:t>بررسی سند</w:t>
      </w:r>
      <w:bookmarkEnd w:id="22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عبیدالله بن موسی العلوی و ابراهیم بن عبیدالله بن العلاء، قرار دارند که به دلیل مجهول بودن این دو نفر، روایت از اعتبار ساقط می‌شود</w:t>
      </w:r>
      <w:r>
        <w:rPr>
          <w:rFonts w:eastAsia="IRNazanin" w:cs="IRNazanin"/>
          <w:color w:val="111111"/>
          <w:sz w:val="28"/>
          <w:szCs w:val="28"/>
          <w:rtl w:val="true"/>
          <w:lang w:bidi="fa-IR"/>
        </w:rPr>
        <w:t>.</w:t>
      </w:r>
      <w:bookmarkStart w:id="229" w:name="pg3238_40927"/>
    </w:p>
    <w:p>
      <w:pPr>
        <w:pStyle w:val="Heading3"/>
        <w:numPr>
          <w:ilvl w:val="2"/>
          <w:numId w:val="1"/>
        </w:numPr>
        <w:rPr/>
      </w:pPr>
      <w:bookmarkStart w:id="230" w:name="__RefHeading___Toc1959630_2749589250"/>
      <w:bookmarkStart w:id="231" w:name="_Toc92"/>
      <w:bookmarkEnd w:id="229"/>
      <w:bookmarkEnd w:id="230"/>
      <w:r>
        <w:rPr>
          <w:rtl w:val="true"/>
        </w:rPr>
        <w:t>دلالت روایت</w:t>
      </w:r>
      <w:bookmarkEnd w:id="231"/>
    </w:p>
    <w:p>
      <w:pPr>
        <w:pStyle w:val="BookText"/>
        <w:rPr/>
      </w:pPr>
      <w:r>
        <w:rPr>
          <w:rFonts w:ascii="IRNazanin" w:hAnsi="IRNazanin" w:eastAsia="IRNazanin"/>
          <w:color w:val="111111"/>
          <w:sz w:val="28"/>
          <w:sz w:val="28"/>
          <w:szCs w:val="28"/>
          <w:rtl w:val="true"/>
          <w:lang w:bidi="fa-IR"/>
        </w:rPr>
        <w:t xml:space="preserve">برخی خواسته‌اند با تمسک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کنند که مراد از آن، نفس زکیه است و قتل او از نشانه‌های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این مطلب، از متن روایت فهمیده نمی‌شود و به دلیل اجمال در لفظ و نامعلوم بودن مصداق آن، روایت دلالتی بر نفس زکیه ندارد</w:t>
      </w:r>
      <w:r>
        <w:rPr>
          <w:rFonts w:eastAsia="IRNazanin" w:cs="IRNazanin"/>
          <w:color w:val="111111"/>
          <w:sz w:val="28"/>
          <w:szCs w:val="28"/>
          <w:rtl w:val="true"/>
          <w:lang w:bidi="fa-IR"/>
        </w:rPr>
        <w:t>.</w:t>
      </w:r>
    </w:p>
    <w:p>
      <w:pPr>
        <w:pStyle w:val="Heading2"/>
        <w:numPr>
          <w:ilvl w:val="1"/>
          <w:numId w:val="1"/>
        </w:numPr>
        <w:rPr/>
      </w:pPr>
      <w:bookmarkStart w:id="232" w:name="__RefHeading___Toc1959632_2749589250"/>
      <w:bookmarkStart w:id="233" w:name="_Toc93"/>
      <w:bookmarkEnd w:id="232"/>
      <w:r>
        <w:rPr>
          <w:rtl w:val="true"/>
        </w:rPr>
        <w:t>نتیجه گیری پایانی</w:t>
      </w:r>
      <w:bookmarkEnd w:id="233"/>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معتبر است و تنها دلالت بر این مطلب دارد که، قتل نفس زکیه، از نشانه‌های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قبل و بعد روایت، می‌توان حتمیت را نیز برداشت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ضعیف است و دلالت دارد که نفس زکیه، سفیر حضرت علیه السلام شده و توسط مکیان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مهدی علیه السلام ظهور کرده و قیام خود را علنی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آن صحیح است و دلالت بر حتمیت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آن مورد قبول است و دلالت دارد که فاصله بین قتل او وظهور، پانزده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ضعیف است و بر حتمیت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مورد قبول نیست و بر حتمیت ظهور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سند نیازی نیست و دلالت بر این دارد که قتل نفس زکیه از نشانه‌های ظهور می‌باشد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آن ضعیف است و بر حتمیت قتل نفس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را به دلیل کثرت متن می‌پذیریم و دلالت دارد که از نشانه‌های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ضعیف است و بر نشانه ظهور بودن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آن ضعیف است و بر سه مطلب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زکیه از نشانه‌های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او بین رکن و مقام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محمد بن حسن و ملقب به نفس زکیه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آن ضعیف است و روایت دلالت دارد که  شخصی در ماه حرام و شهر حرام کشته خواهد شد و فاصله بین قتل او و ظهور حضرت مهدی علیه السلام پانزده شب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ضعیف است و به همان مطالب روایت دوازدهم اشاره دارد؛ اما تصریح دارد که این جوان توسط بنی‌امیه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ضعیف است و تنها بر این مطلب دلالت دارد که نفسی پاک کشته خواهد شد، بدون این که اشاره داشته باشد که این واقعه از نشانه‌های ظهور هست 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معتبر است؛ اما بر مطلب مورد بحث دلالتی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آن ضعیف است و بر کشته شدن نفس زکیه و برادر او دلالت دارد، و این که پس از این اتفاق، حضرت علیه السلام ظهور خواهد کرد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ضعیف است و بر کشته شدن نفسی به صورت مطلق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آن ضعیف است و تنها بر کشته شدن نفس زکیه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ضعیف است و دلالت دارد که نفس زکیه، از فرزندان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آن ضعیف است و بر کشته شدن نفس در پشت شهر کوفه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معتبر است؛ اما بر بحث ما دلالتی ندارد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ضعیف است و دلالت آن نیز مجمل و نامفهوم است</w:t>
      </w:r>
      <w:r>
        <w:rPr>
          <w:rFonts w:eastAsia="IRNazanin" w:cs="IRNazanin"/>
          <w:color w:val="111111"/>
          <w:sz w:val="28"/>
          <w:szCs w:val="28"/>
          <w:rtl w:val="true"/>
          <w:lang w:bidi="fa-IR"/>
        </w:rPr>
        <w:t>.</w:t>
      </w:r>
      <w:r>
        <w:rPr>
          <w:rStyle w:val="FootnoteAnchor"/>
          <w:rtl w:val="true"/>
        </w:rPr>
        <w:footnoteReference w:id="68"/>
      </w:r>
      <w:bookmarkStart w:id="234" w:name="pg3238_40930"/>
    </w:p>
    <w:p>
      <w:pPr>
        <w:pStyle w:val="BookText"/>
        <w:rPr/>
      </w:pPr>
      <w:bookmarkEnd w:id="234"/>
      <w:r>
        <w:rPr>
          <w:rFonts w:ascii="IRNazanin" w:hAnsi="IRNazanin" w:eastAsia="IRNazanin"/>
          <w:color w:val="111111"/>
          <w:sz w:val="28"/>
          <w:sz w:val="28"/>
          <w:szCs w:val="28"/>
          <w:rtl w:val="true"/>
          <w:lang w:bidi="fa-IR"/>
        </w:rPr>
        <w:t xml:space="preserve">به استناد تواتر اجمالی یا معنوی و هم چنین روایاتی مقبول که ذکر گردید می‌توان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دربارة نفس زکیه اعتنا نمود و آن اینکه نفس زکیه از علائم حتمی است و فاصلة قتل او تا زمان ظهور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می‌باشد</w:t>
      </w:r>
      <w:r>
        <w:rPr>
          <w:rFonts w:eastAsia="IRNazanin" w:cs="IRNazanin"/>
          <w:color w:val="111111"/>
          <w:sz w:val="28"/>
          <w:szCs w:val="28"/>
          <w:rtl w:val="true"/>
          <w:lang w:bidi="fa-IR"/>
        </w:rPr>
        <w:t>.</w:t>
      </w:r>
    </w:p>
    <w:p>
      <w:pPr>
        <w:pStyle w:val="Heading2"/>
        <w:numPr>
          <w:ilvl w:val="1"/>
          <w:numId w:val="1"/>
        </w:numPr>
        <w:rPr/>
      </w:pPr>
      <w:bookmarkStart w:id="235" w:name="__RefHeading___Toc1959634_2749589250"/>
      <w:bookmarkStart w:id="236" w:name="_Toc94"/>
      <w:bookmarkEnd w:id="235"/>
      <w:r>
        <w:rPr>
          <w:rtl w:val="true"/>
        </w:rPr>
        <w:t>پیوست</w:t>
      </w:r>
      <w:r>
        <w:rPr>
          <w:rtl w:val="true"/>
        </w:rPr>
        <w:t>:</w:t>
      </w:r>
      <w:bookmarkEnd w:id="236"/>
    </w:p>
    <w:p>
      <w:pPr>
        <w:pStyle w:val="Heading3"/>
        <w:numPr>
          <w:ilvl w:val="2"/>
          <w:numId w:val="1"/>
        </w:numPr>
        <w:rPr/>
      </w:pPr>
      <w:bookmarkStart w:id="237" w:name="__RefHeading___Toc1959636_2749589250"/>
      <w:bookmarkStart w:id="238" w:name="_Toc95"/>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جهت تکمیل بحث روایاتی با عنوان پیوست، در متن اضافه می‌گردد که پس از ارائة آنها به جناب استاد طبسی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کثرت روایات و رسیدن به حد تواتر از بررسی سندی اجتناب کردند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این روایات اشاره کرده، و پس از بررسی سندی و دلالی آن‌ها به جمع‌بندی و نقد برخی نظرات مطرح شده دربارة نفس زکیه می‌پردازیم</w:t>
      </w:r>
      <w:r>
        <w:rPr>
          <w:rFonts w:eastAsia="IRNazanin" w:cs="IRNazanin"/>
          <w:color w:val="111111"/>
          <w:sz w:val="28"/>
          <w:szCs w:val="28"/>
          <w:rtl w:val="true"/>
          <w:lang w:bidi="fa-IR"/>
        </w:rPr>
        <w:t>.</w:t>
      </w:r>
      <w:bookmarkStart w:id="239" w:name="pg3238_40931"/>
    </w:p>
    <w:p>
      <w:pPr>
        <w:pStyle w:val="Heading3"/>
        <w:numPr>
          <w:ilvl w:val="2"/>
          <w:numId w:val="1"/>
        </w:numPr>
        <w:rPr/>
      </w:pPr>
      <w:bookmarkStart w:id="240" w:name="__RefHeading___Toc1959638_2749589250"/>
      <w:bookmarkStart w:id="241" w:name="_Toc96"/>
      <w:bookmarkEnd w:id="239"/>
      <w:bookmarkEnd w:id="240"/>
      <w:r>
        <w:rPr>
          <w:rtl w:val="true"/>
        </w:rPr>
        <w:t>روایت اول</w:t>
      </w:r>
      <w:bookmarkEnd w:id="241"/>
    </w:p>
    <w:p>
      <w:pPr>
        <w:pStyle w:val="Heading4"/>
        <w:numPr>
          <w:ilvl w:val="3"/>
          <w:numId w:val="1"/>
        </w:numPr>
        <w:rPr/>
      </w:pPr>
      <w:bookmarkStart w:id="242" w:name="__RefHeading___Toc1959640_2749589250"/>
      <w:bookmarkStart w:id="243" w:name="_Toc97"/>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و بهذا الإسناد، عن الحسین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حماد الأهوازی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أبی عمیر، عن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قیام القائم خمس علامات محتومات الیمانی، والسفیانی، والصیحة، وقتل النفس الزکیة، والخسف بالبیداء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قیام قائم علیه السلام، پنج علامت به طور قطع اتفاق خواهد افتاد؛ یمانی، سفیانی، صیحه، قتل نفس زکیه، خسف بیداء</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244" w:name="__RefHeading___Toc1959642_2749589250"/>
      <w:bookmarkStart w:id="245" w:name="_Toc98"/>
      <w:bookmarkEnd w:id="244"/>
      <w:r>
        <w:rPr>
          <w:rtl w:val="true"/>
        </w:rPr>
        <w:t>بررسی سند</w:t>
      </w:r>
      <w:bookmarkEnd w:id="245"/>
    </w:p>
    <w:p>
      <w:pPr>
        <w:pStyle w:val="BookText"/>
        <w:rPr/>
      </w:pPr>
      <w:r>
        <w:rPr>
          <w:rFonts w:ascii="IRNazanin" w:hAnsi="IRNazanin" w:eastAsia="IRNazanin"/>
          <w:color w:val="111111"/>
          <w:sz w:val="28"/>
          <w:sz w:val="28"/>
          <w:szCs w:val="28"/>
          <w:rtl w:val="true"/>
          <w:lang w:bidi="fa-IR"/>
        </w:rPr>
        <w:t xml:space="preserve">سند این روایت، معتبر بوده،و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بهذاالاسناد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بن احمد بن ولید وحسین بن حسن بن 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46" w:name="__RefHeading___Toc1959644_2749589250"/>
      <w:bookmarkStart w:id="247" w:name="_Toc99"/>
      <w:bookmarkEnd w:id="246"/>
      <w:r>
        <w:rPr>
          <w:rtl w:val="true"/>
        </w:rPr>
        <w:t>دلالت روایت</w:t>
      </w:r>
      <w:bookmarkEnd w:id="247"/>
    </w:p>
    <w:p>
      <w:pPr>
        <w:pStyle w:val="BookText"/>
        <w:rPr/>
      </w:pPr>
      <w:r>
        <w:rPr>
          <w:rFonts w:ascii="IRNazanin" w:hAnsi="IRNazanin" w:eastAsia="IRNazanin"/>
          <w:color w:val="111111"/>
          <w:sz w:val="28"/>
          <w:sz w:val="28"/>
          <w:szCs w:val="28"/>
          <w:rtl w:val="true"/>
          <w:lang w:bidi="fa-IR"/>
        </w:rPr>
        <w:t>این روایت، بر حتمیت قتل نفس،به عنوان یکی از نشانه‌های ظهور دلالت می کند</w:t>
      </w:r>
      <w:r>
        <w:rPr>
          <w:rFonts w:eastAsia="IRNazanin" w:cs="IRNazanin"/>
          <w:color w:val="111111"/>
          <w:sz w:val="28"/>
          <w:szCs w:val="28"/>
          <w:rtl w:val="true"/>
          <w:lang w:bidi="fa-IR"/>
        </w:rPr>
        <w:t>.</w:t>
      </w:r>
    </w:p>
    <w:p>
      <w:pPr>
        <w:pStyle w:val="Heading3"/>
        <w:numPr>
          <w:ilvl w:val="2"/>
          <w:numId w:val="1"/>
        </w:numPr>
        <w:rPr/>
      </w:pPr>
      <w:bookmarkStart w:id="248" w:name="__RefHeading___Toc1959646_2749589250"/>
      <w:bookmarkStart w:id="249" w:name="_Toc100"/>
      <w:bookmarkEnd w:id="248"/>
      <w:r>
        <w:rPr>
          <w:rtl w:val="true"/>
        </w:rPr>
        <w:t>روایت دوم</w:t>
      </w:r>
      <w:bookmarkEnd w:id="249"/>
    </w:p>
    <w:p>
      <w:pPr>
        <w:pStyle w:val="Heading4"/>
        <w:numPr>
          <w:ilvl w:val="3"/>
          <w:numId w:val="1"/>
        </w:numPr>
        <w:rPr/>
      </w:pPr>
      <w:bookmarkStart w:id="250" w:name="__RefHeading___Toc1959648_2749589250"/>
      <w:bookmarkStart w:id="251" w:name="_Toc101"/>
      <w:bookmarkEnd w:id="250"/>
      <w:r>
        <w:rPr>
          <w:rtl w:val="true"/>
        </w:rPr>
        <w:t>اشاره</w:t>
      </w:r>
      <w:bookmarkEnd w:id="25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الحمیری، عن إبراهیم بن مهزیار، عن أخیه علی، عن الحسین بن سعید، عن صفوان بن یحیی عن محمد بن حکیم، عن میمون البان، عن أبی عبدالله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قبل قیام القائم</w:t>
      </w:r>
      <w:bookmarkStart w:id="252" w:name="pg3238_40932"/>
    </w:p>
    <w:p>
      <w:pPr>
        <w:pStyle w:val="BookText"/>
        <w:rPr/>
      </w:pPr>
      <w:bookmarkEnd w:id="252"/>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الیمانی والسفیانی والمنادی ینادی من السماء وخسف بالبیداء وقتل النفس الزکیة</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253" w:name="__RefHeading___Toc1959650_2749589250"/>
      <w:bookmarkStart w:id="254" w:name="_Toc102"/>
      <w:bookmarkEnd w:id="253"/>
      <w:r>
        <w:rPr>
          <w:rtl w:val="true"/>
        </w:rPr>
        <w:t>بررسی سند</w:t>
      </w:r>
      <w:bookmarkEnd w:id="254"/>
    </w:p>
    <w:p>
      <w:pPr>
        <w:pStyle w:val="BookText"/>
        <w:rPr/>
      </w:pPr>
      <w:r>
        <w:rPr>
          <w:rFonts w:ascii="IRNazanin" w:hAnsi="IRNazanin" w:eastAsia="IRNazanin"/>
          <w:color w:val="111111"/>
          <w:sz w:val="28"/>
          <w:sz w:val="28"/>
          <w:szCs w:val="28"/>
          <w:rtl w:val="true"/>
          <w:lang w:bidi="fa-IR"/>
        </w:rPr>
        <w:t>این روایت را به دلیل کثرت در متن بررسی نکرده و آن را قبول می‌نماییم</w:t>
      </w:r>
      <w:r>
        <w:rPr>
          <w:rFonts w:eastAsia="IRNazanin" w:cs="IRNazanin"/>
          <w:color w:val="111111"/>
          <w:sz w:val="28"/>
          <w:szCs w:val="28"/>
          <w:rtl w:val="true"/>
          <w:lang w:bidi="fa-IR"/>
        </w:rPr>
        <w:t>.</w:t>
      </w:r>
    </w:p>
    <w:p>
      <w:pPr>
        <w:pStyle w:val="Heading4"/>
        <w:numPr>
          <w:ilvl w:val="3"/>
          <w:numId w:val="1"/>
        </w:numPr>
        <w:rPr/>
      </w:pPr>
      <w:bookmarkStart w:id="255" w:name="__RefHeading___Toc1959652_2749589250"/>
      <w:bookmarkStart w:id="256" w:name="_Toc103"/>
      <w:bookmarkEnd w:id="255"/>
      <w:r>
        <w:rPr>
          <w:rtl w:val="true"/>
        </w:rPr>
        <w:t>دلالت روایت</w:t>
      </w:r>
      <w:bookmarkEnd w:id="256"/>
    </w:p>
    <w:p>
      <w:pPr>
        <w:pStyle w:val="BookText"/>
        <w:rPr/>
      </w:pPr>
      <w:r>
        <w:rPr>
          <w:rFonts w:ascii="IRNazanin" w:hAnsi="IRNazanin" w:eastAsia="IRNazanin"/>
          <w:color w:val="111111"/>
          <w:sz w:val="28"/>
          <w:sz w:val="28"/>
          <w:szCs w:val="28"/>
          <w:rtl w:val="true"/>
          <w:lang w:bidi="fa-IR"/>
        </w:rPr>
        <w:t>این روایت، بر نشانه بودن قتل نفس زکیه دلالت دارد</w:t>
      </w:r>
      <w:r>
        <w:rPr>
          <w:rFonts w:eastAsia="IRNazanin" w:cs="IRNazanin"/>
          <w:color w:val="111111"/>
          <w:sz w:val="28"/>
          <w:szCs w:val="28"/>
          <w:rtl w:val="true"/>
          <w:lang w:bidi="fa-IR"/>
        </w:rPr>
        <w:t>.</w:t>
      </w:r>
    </w:p>
    <w:p>
      <w:pPr>
        <w:pStyle w:val="Heading3"/>
        <w:numPr>
          <w:ilvl w:val="2"/>
          <w:numId w:val="1"/>
        </w:numPr>
        <w:rPr/>
      </w:pPr>
      <w:bookmarkStart w:id="257" w:name="__RefHeading___Toc1959654_2749589250"/>
      <w:bookmarkStart w:id="258" w:name="_Toc104"/>
      <w:bookmarkEnd w:id="257"/>
      <w:r>
        <w:rPr>
          <w:rtl w:val="true"/>
        </w:rPr>
        <w:t>روایت سوم</w:t>
      </w:r>
      <w:bookmarkEnd w:id="258"/>
    </w:p>
    <w:p>
      <w:pPr>
        <w:pStyle w:val="BookText"/>
        <w:rPr/>
      </w:pPr>
      <w:r>
        <w:rPr>
          <w:rFonts w:ascii="IRNazanin" w:hAnsi="IRNazanin" w:eastAsia="IRNazanin"/>
          <w:color w:val="111111"/>
          <w:sz w:val="28"/>
          <w:sz w:val="28"/>
          <w:szCs w:val="28"/>
          <w:rtl w:val="true"/>
          <w:lang w:bidi="fa-IR"/>
        </w:rPr>
        <w:t>أخبرنا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مالک الفزاری،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خالد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بعض أصحابنا، عن محمد بن أبی عمیر، عن أبی أیوب الخزاز، عن عمر بن حنظلة،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للقائم خمس علامات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السفیانی، والیمانی، والصیحة من السماء، وقتل النفس الزکیة، والخسف بالبیداء</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این روایت نیز به بررسی سندی نیاز نداشته و دلالت بر نشانه ظهور بودن نفس زکیه دارد</w:t>
      </w:r>
      <w:r>
        <w:rPr>
          <w:rFonts w:eastAsia="IRNazanin" w:cs="IRNazanin"/>
          <w:color w:val="111111"/>
          <w:sz w:val="28"/>
          <w:szCs w:val="28"/>
          <w:rtl w:val="true"/>
          <w:lang w:bidi="fa-IR"/>
        </w:rPr>
        <w:t>.</w:t>
      </w:r>
    </w:p>
    <w:p>
      <w:pPr>
        <w:pStyle w:val="Heading3"/>
        <w:numPr>
          <w:ilvl w:val="2"/>
          <w:numId w:val="1"/>
        </w:numPr>
        <w:rPr/>
      </w:pPr>
      <w:bookmarkStart w:id="259" w:name="__RefHeading___Toc1959656_2749589250"/>
      <w:bookmarkStart w:id="260" w:name="_Toc105"/>
      <w:bookmarkEnd w:id="259"/>
      <w:r>
        <w:rPr>
          <w:rtl w:val="true"/>
        </w:rPr>
        <w:t>روایت چهارم</w:t>
      </w:r>
      <w:bookmarkEnd w:id="26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أبی رضی‌الله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الحمیری،</w:t>
      </w:r>
      <w:bookmarkStart w:id="261" w:name="pg3238_40933"/>
    </w:p>
    <w:p>
      <w:pPr>
        <w:pStyle w:val="BookText"/>
        <w:rPr/>
      </w:pPr>
      <w:bookmarkEnd w:id="261"/>
      <w:r>
        <w:rPr>
          <w:rFonts w:ascii="IRNazanin" w:hAnsi="IRNazanin" w:eastAsia="IRNazanin"/>
          <w:color w:val="111111"/>
          <w:sz w:val="28"/>
          <w:sz w:val="28"/>
          <w:szCs w:val="28"/>
          <w:rtl w:val="true"/>
          <w:lang w:bidi="fa-IR"/>
        </w:rPr>
        <w:t>عن إبراهیم بن مهزیار، عن أخیه علی بن مهزیار، عن الحسین بن سعید، عن صفوان بن یحیی، عن محمد بن حکیم، عن میمون البان،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قبل قیام القائم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الیمانی، والسفیانی، والمنادی ینادی من السماء، وخسف البیداء، وقتل النفس الزکیة؛</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این روایت نیز به دلیل کثرت در متن، از بررسی سندی بی نباز است و بر نشانه ظهور بودن آن دلالت دارد</w:t>
      </w:r>
      <w:r>
        <w:rPr>
          <w:rFonts w:eastAsia="IRNazanin" w:cs="IRNazanin"/>
          <w:color w:val="111111"/>
          <w:sz w:val="28"/>
          <w:szCs w:val="28"/>
          <w:rtl w:val="true"/>
          <w:lang w:bidi="fa-IR"/>
        </w:rPr>
        <w:t>.</w:t>
      </w:r>
    </w:p>
    <w:p>
      <w:pPr>
        <w:pStyle w:val="Heading3"/>
        <w:numPr>
          <w:ilvl w:val="2"/>
          <w:numId w:val="1"/>
        </w:numPr>
        <w:rPr/>
      </w:pPr>
      <w:bookmarkStart w:id="262" w:name="__RefHeading___Toc1959658_2749589250"/>
      <w:bookmarkStart w:id="263" w:name="_Toc106"/>
      <w:bookmarkEnd w:id="262"/>
      <w:r>
        <w:rPr>
          <w:rtl w:val="true"/>
        </w:rPr>
        <w:t>روایت پنجم</w:t>
      </w:r>
      <w:bookmarkEnd w:id="263"/>
    </w:p>
    <w:p>
      <w:pPr>
        <w:pStyle w:val="BookText"/>
        <w:rPr/>
      </w:pPr>
      <w:r>
        <w:rPr>
          <w:rFonts w:ascii="IRNazanin" w:hAnsi="IRNazanin" w:eastAsia="IRNazanin"/>
          <w:color w:val="111111"/>
          <w:sz w:val="28"/>
          <w:sz w:val="28"/>
          <w:szCs w:val="28"/>
          <w:rtl w:val="true"/>
          <w:lang w:bidi="fa-IR"/>
        </w:rPr>
        <w:t xml:space="preserve">و بهذا الإسناد عن ابن فضال عن حماد عن ابراهیم بن عمر عن عمر بن حنظله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قبل قیام قائم من العلامات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الصیحه و السفیانی و الخسف بالبیداء وخروج الیمانی وقتل النفس الزکیة</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این روایت نیز به بررسی سندی نیاز ندارد</w:t>
      </w:r>
      <w:r>
        <w:rPr>
          <w:rFonts w:eastAsia="IRNazanin" w:cs="IRNazanin"/>
          <w:color w:val="111111"/>
          <w:sz w:val="28"/>
          <w:szCs w:val="28"/>
          <w:rtl w:val="true"/>
          <w:lang w:bidi="fa-IR"/>
        </w:rPr>
        <w:t>.</w:t>
      </w:r>
    </w:p>
    <w:p>
      <w:pPr>
        <w:pStyle w:val="Heading3"/>
        <w:numPr>
          <w:ilvl w:val="2"/>
          <w:numId w:val="1"/>
        </w:numPr>
        <w:rPr/>
      </w:pPr>
      <w:bookmarkStart w:id="264" w:name="__RefHeading___Toc1959660_2749589250"/>
      <w:bookmarkStart w:id="265" w:name="_Toc107"/>
      <w:bookmarkEnd w:id="264"/>
      <w:r>
        <w:rPr>
          <w:rtl w:val="true"/>
        </w:rPr>
        <w:t>روایت ششم</w:t>
      </w:r>
      <w:bookmarkEnd w:id="26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الله بن نمیر،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موسی ْجهنی،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عمر بن قَیسٍ الماصر،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فلان رجل منْ أَصحاب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المهدی لاَیخرج حتی تقْتل النَّفْس الزکیة فَإِذَا قتلَت النفْس الزکِیةُ غضب علَیهِم من فی السَّماءِ ومن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 النّاس الْمهدی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فَزفُوه کما تزف العروس إلی زوجها لَیلَة عرسها وهو یملأ الأَرض قسطا وعدلا وتخرج الأَرض نباتها وتمطر السماء مطَرها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وتَنعم أُمتی فی</w:t>
      </w:r>
      <w:bookmarkStart w:id="266" w:name="pg3238_40934"/>
    </w:p>
    <w:p>
      <w:pPr>
        <w:pStyle w:val="BookText"/>
        <w:rPr/>
      </w:pPr>
      <w:bookmarkEnd w:id="266"/>
      <w:r>
        <w:rPr>
          <w:rFonts w:ascii="Amiri" w:hAnsi="Amiri" w:eastAsia="Amiri" w:cs="Amiri"/>
          <w:color w:val="111111"/>
          <w:sz w:val="28"/>
          <w:sz w:val="28"/>
          <w:szCs w:val="28"/>
          <w:rtl w:val="true"/>
          <w:lang w:bidi="ar-SA"/>
        </w:rPr>
        <w:t>ولایته نعمة لَم تَنعمها قَط؛</w:t>
      </w:r>
    </w:p>
    <w:p>
      <w:pPr>
        <w:pStyle w:val="BookText"/>
        <w:rPr/>
      </w:pPr>
      <w:r>
        <w:rPr>
          <w:rFonts w:ascii="IRNazanin" w:hAnsi="IRNazanin" w:eastAsia="IRNazanin"/>
          <w:color w:val="111111"/>
          <w:sz w:val="28"/>
          <w:sz w:val="28"/>
          <w:szCs w:val="28"/>
          <w:rtl w:val="true"/>
          <w:lang w:bidi="fa-IR"/>
        </w:rPr>
        <w:t xml:space="preserve">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نخواهد کرد، مگر زمانی که نفس زکیة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نفس زکیه، زمین و آسمان، بر قاتلان او غضب کرده و مردم  مشتاقانه به سوی مهدی علیه السلام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زمین را از عدل و داد فراگیر خواهد کرد و زمین، محصول داده و آسمان، باران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چنان نعمتی در حکومتش برخوردار خواهند شد که در هیچ دوره ای به آن، دست نیافته بودند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این روایت نیز  اگر چه از کتب اهل سنت می باشد؛ اما به دلیل همخوانی با روایات شیعی متعدد،از بررسی سندی بی نیاز است</w:t>
      </w:r>
      <w:r>
        <w:rPr>
          <w:rFonts w:eastAsia="IRNazanin" w:cs="IRNazanin"/>
          <w:color w:val="111111"/>
          <w:sz w:val="28"/>
          <w:szCs w:val="28"/>
          <w:rtl w:val="true"/>
          <w:lang w:bidi="fa-IR"/>
        </w:rPr>
        <w:t>.</w:t>
      </w:r>
    </w:p>
    <w:p>
      <w:pPr>
        <w:pStyle w:val="Heading3"/>
        <w:numPr>
          <w:ilvl w:val="2"/>
          <w:numId w:val="1"/>
        </w:numPr>
        <w:rPr/>
      </w:pPr>
      <w:bookmarkStart w:id="267" w:name="__RefHeading___Toc1959662_2749589250"/>
      <w:bookmarkStart w:id="268" w:name="_Toc108"/>
      <w:bookmarkEnd w:id="267"/>
      <w:r>
        <w:rPr>
          <w:rtl w:val="true"/>
        </w:rPr>
        <w:t>روایت هفتم</w:t>
      </w:r>
      <w:bookmarkEnd w:id="268"/>
    </w:p>
    <w:p>
      <w:pPr>
        <w:pStyle w:val="BookText"/>
        <w:rPr/>
      </w:pPr>
      <w:r>
        <w:rPr>
          <w:rFonts w:ascii="IRNazanin" w:hAnsi="IRNazanin" w:eastAsia="IRNazanin"/>
          <w:color w:val="111111"/>
          <w:sz w:val="28"/>
          <w:sz w:val="28"/>
          <w:szCs w:val="28"/>
          <w:rtl w:val="true"/>
          <w:lang w:bidi="fa-IR"/>
        </w:rPr>
        <w:t>وأخرج ایضا عن ابن سیرین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لایخرج المهدی حتی یقتل من کل تسعة سبعة،منها قتل النفس الزکیّة؛</w:t>
      </w:r>
    </w:p>
    <w:p>
      <w:pPr>
        <w:pStyle w:val="BookText"/>
        <w:rPr/>
      </w:pPr>
      <w:r>
        <w:rPr>
          <w:rFonts w:ascii="IRNazanin" w:hAnsi="IRNazanin" w:eastAsia="IRNazanin"/>
          <w:color w:val="111111"/>
          <w:sz w:val="28"/>
          <w:sz w:val="28"/>
          <w:szCs w:val="28"/>
          <w:rtl w:val="true"/>
          <w:lang w:bidi="fa-IR"/>
        </w:rPr>
        <w:t>مهدی علیه السلام خروج نخواهد کرد، مگر زمانی که که از هر نه نفر، هفت نفر کشته شود که از جمله این کشته شدگان نفس زکیه است</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269" w:name="__RefHeading___Toc1959664_2749589250"/>
      <w:bookmarkStart w:id="270" w:name="_Toc109"/>
      <w:bookmarkEnd w:id="269"/>
      <w:r>
        <w:rPr>
          <w:rtl w:val="true"/>
        </w:rPr>
        <w:t>روایت هشتم</w:t>
      </w:r>
      <w:bookmarkEnd w:id="270"/>
    </w:p>
    <w:p>
      <w:pPr>
        <w:pStyle w:val="Heading4"/>
        <w:numPr>
          <w:ilvl w:val="3"/>
          <w:numId w:val="1"/>
        </w:numPr>
        <w:rPr/>
      </w:pPr>
      <w:bookmarkStart w:id="271" w:name="__RefHeading___Toc1959666_2749589250"/>
      <w:bookmarkStart w:id="272" w:name="_Toc110"/>
      <w:bookmarkEnd w:id="271"/>
      <w:r>
        <w:rPr>
          <w:rtl w:val="true"/>
        </w:rPr>
        <w:t>اشاره</w:t>
      </w:r>
      <w:bookmarkEnd w:id="27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مسعود قال، حدثنا أبو عبدالله الحسین بن اشکیب، قال أخبرنی الحسن بن خرزاذ القمی قال أخبرنا محمد بن حماد الساسی عن صالح بن فرج عن زید بن المعدل عن عبدالله بن سنان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سلمان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دافع الضیم شقاق بطون الحبالی وحمال الصبیان علی الرماح ومغلی</w:t>
      </w:r>
      <w:bookmarkStart w:id="273" w:name="pg3238_40935"/>
    </w:p>
    <w:p>
      <w:pPr>
        <w:pStyle w:val="BookText"/>
        <w:rPr/>
      </w:pPr>
      <w:bookmarkEnd w:id="273"/>
      <w:r>
        <w:rPr>
          <w:rFonts w:ascii="IRNazanin" w:hAnsi="IRNazanin" w:eastAsia="IRNazanin"/>
          <w:color w:val="111111"/>
          <w:sz w:val="28"/>
          <w:sz w:val="28"/>
          <w:szCs w:val="28"/>
          <w:rtl w:val="true"/>
          <w:lang w:bidi="fa-IR"/>
        </w:rPr>
        <w:t>الرجال فی القدور، أما أنی سأحدثکم بالنفس الطیبة الزکیة وتضریح دمه بین الرکن والمقام المذبوح کذبح الکبش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خطبه ای طویل از سلمان نقل فرمود که در آن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به فدای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را خبر می دهم از کشته شدن نفسی پاک و طاهر بین رکن ومقام که او را مانند گوسفند سر می برند</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274" w:name="__RefHeading___Toc1959668_2749589250"/>
      <w:bookmarkStart w:id="275" w:name="_Toc111"/>
      <w:bookmarkEnd w:id="274"/>
      <w:r>
        <w:rPr>
          <w:rtl w:val="true"/>
        </w:rPr>
        <w:t>بررسی سند</w:t>
      </w:r>
      <w:bookmarkEnd w:id="275"/>
    </w:p>
    <w:p>
      <w:pPr>
        <w:pStyle w:val="BookText"/>
        <w:rPr/>
      </w:pPr>
      <w:r>
        <w:rPr>
          <w:rFonts w:ascii="IRNazanin" w:hAnsi="IRNazanin" w:eastAsia="IRNazanin"/>
          <w:color w:val="111111"/>
          <w:sz w:val="28"/>
          <w:sz w:val="28"/>
          <w:szCs w:val="28"/>
          <w:rtl w:val="true"/>
          <w:lang w:bidi="fa-IR"/>
        </w:rPr>
        <w:t>در این روایت، سه نفر مجهول  وجود هستند و سند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نامی از آن‌ها در رجال نیاورده‌اند،عبارتند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حماد الساسی</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بن فرج، آیت الله نمازی او را ذیل نام محمد بن نوح آورده است و سند روایت را  صالح بن نوح می دانند، نه صالح بن فرج؛ و در بارة ایشان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ذکر نکرده‌اند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المعدل</w:t>
      </w:r>
      <w:r>
        <w:rPr>
          <w:rStyle w:val="FootnoteAnchor"/>
          <w:rtl w:val="true"/>
        </w:rPr>
        <w:footnoteReference w:id="7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دلالت روایت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تصریح ندارد که نفس زکیه از نشانه‌های ظهور است؛ اما</w:t>
      </w:r>
      <w:bookmarkStart w:id="276" w:name="pg3238_40936"/>
    </w:p>
    <w:p>
      <w:pPr>
        <w:pStyle w:val="BookText"/>
        <w:rPr/>
      </w:pPr>
      <w:bookmarkEnd w:id="276"/>
      <w:r>
        <w:rPr>
          <w:rFonts w:ascii="IRNazanin" w:hAnsi="IRNazanin" w:eastAsia="IRNazanin"/>
          <w:color w:val="111111"/>
          <w:sz w:val="28"/>
          <w:sz w:val="28"/>
          <w:szCs w:val="28"/>
          <w:rtl w:val="true"/>
          <w:lang w:bidi="fa-IR"/>
        </w:rPr>
        <w:t>با توجه به جمله قبلی می توان چنین برداشت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دلالت دارد که نفس زکیه؛ بین رکن و مقام به شهادت می‌رسد</w:t>
      </w:r>
      <w:r>
        <w:rPr>
          <w:rFonts w:eastAsia="IRNazanin" w:cs="IRNazanin"/>
          <w:color w:val="111111"/>
          <w:sz w:val="28"/>
          <w:szCs w:val="28"/>
          <w:rtl w:val="true"/>
          <w:lang w:bidi="fa-IR"/>
        </w:rPr>
        <w:t>.</w:t>
      </w:r>
    </w:p>
    <w:p>
      <w:pPr>
        <w:pStyle w:val="Heading3"/>
        <w:numPr>
          <w:ilvl w:val="2"/>
          <w:numId w:val="1"/>
        </w:numPr>
        <w:rPr/>
      </w:pPr>
      <w:bookmarkStart w:id="277" w:name="__RefHeading___Toc1959670_2749589250"/>
      <w:bookmarkStart w:id="278" w:name="_Toc112"/>
      <w:bookmarkEnd w:id="277"/>
      <w:r>
        <w:rPr>
          <w:rtl w:val="true"/>
        </w:rPr>
        <w:t>روایت نهم</w:t>
      </w:r>
      <w:bookmarkEnd w:id="278"/>
    </w:p>
    <w:p>
      <w:pPr>
        <w:pStyle w:val="Heading4"/>
        <w:numPr>
          <w:ilvl w:val="3"/>
          <w:numId w:val="1"/>
        </w:numPr>
        <w:rPr/>
      </w:pPr>
      <w:bookmarkStart w:id="279" w:name="__RefHeading___Toc1959672_2749589250"/>
      <w:bookmarkStart w:id="280" w:name="_Toc113"/>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حدثنا محمد بن همام ـ رحمه الله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یعقوب، عن یحیی بن یعلی،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قبل أن یقوم،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قتل غلام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أولیس الذی یقتله جیش 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ولکن یقتله جیش بنی فلان یخرج حتی یدخل المدینة، ولایدری الناس فی ای شئ دخل، فیأخذ الغلام فیقتله فإذا قتله بغیا وعدوانا وظلما لم یمهلهم الله فعند ذلک یتوقع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قائم علیه السلام قبل از ظهورش غیبتی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جوانی  در مدینه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توسط سپاه سفیانی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او را سپاه بنی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او را به ظلم و ستم کشتند، خداوند بر آن ها رحم نکرده و از آن زمان، منتظر گشایش در امورتان باشید</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281" w:name="__RefHeading___Toc1959674_2749589250"/>
      <w:bookmarkStart w:id="282" w:name="_Toc114"/>
      <w:bookmarkEnd w:id="281"/>
      <w:r>
        <w:rPr>
          <w:rtl w:val="true"/>
        </w:rPr>
        <w:t>بررسی سند</w:t>
      </w:r>
      <w:bookmarkEnd w:id="28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بن مالک الفزاری</w:t>
      </w:r>
      <w:bookmarkStart w:id="283" w:name="pg3238_40937"/>
    </w:p>
    <w:p>
      <w:pPr>
        <w:pStyle w:val="BookText"/>
        <w:rPr/>
      </w:pPr>
      <w:bookmarkEnd w:id="283"/>
      <w:r>
        <w:rPr>
          <w:rFonts w:ascii="IRNazanin" w:hAnsi="IRNazanin" w:eastAsia="IRNazanin"/>
          <w:color w:val="111111"/>
          <w:sz w:val="28"/>
          <w:sz w:val="28"/>
          <w:szCs w:val="28"/>
          <w:rtl w:val="true"/>
          <w:lang w:bidi="fa-IR"/>
        </w:rPr>
        <w:t>این شخص، ثقه نبوده و دلایل مرحوم 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توثیق او صحیح نیست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عباد بن یعقوب</w:t>
      </w:r>
    </w:p>
    <w:p>
      <w:pPr>
        <w:pStyle w:val="BookText"/>
        <w:rPr/>
      </w:pPr>
      <w:r>
        <w:rPr>
          <w:rFonts w:ascii="IRNazanin" w:hAnsi="IRNazanin" w:eastAsia="IRNazanin"/>
          <w:color w:val="111111"/>
          <w:sz w:val="28"/>
          <w:sz w:val="28"/>
          <w:szCs w:val="28"/>
          <w:rtl w:val="true"/>
          <w:lang w:bidi="fa-IR"/>
        </w:rPr>
        <w:t>این شخص،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خوئی او را توثیق می‌کند؛ اما مرحوم تستری خلاف این نظر را دارد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یحیی بن یعلی نیز توثیقی در کتب رجال ندارد</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284" w:name="__RefHeading___Toc1959676_2749589250"/>
      <w:bookmarkStart w:id="285" w:name="_Toc115"/>
      <w:bookmarkEnd w:id="284"/>
      <w:r>
        <w:rPr>
          <w:rtl w:val="true"/>
        </w:rPr>
        <w:t>دلالت روایت</w:t>
      </w:r>
      <w:bookmarkEnd w:id="285"/>
    </w:p>
    <w:p>
      <w:pPr>
        <w:pStyle w:val="BookText"/>
        <w:rPr/>
      </w:pPr>
      <w:r>
        <w:rPr>
          <w:rFonts w:ascii="IRNazanin" w:hAnsi="IRNazanin" w:eastAsia="IRNazanin"/>
          <w:color w:val="111111"/>
          <w:sz w:val="28"/>
          <w:sz w:val="28"/>
          <w:szCs w:val="28"/>
          <w:rtl w:val="true"/>
          <w:lang w:bidi="fa-IR"/>
        </w:rPr>
        <w:t>این روایت، قتل جوانی را در مدینه توسط بنی عباس ذکر می کند که با توجه به واقعه تاریخی محمد بن عبدالله محض،به او برمی گردد؛ به ویژه این که امام علیه السلام در جواب زرارة، کشته شدن او توسط سفیانی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نیز مراد از این جوان را غیر از نفس زکیه ای می دانند که از نشانه‌های ظهور است</w:t>
      </w:r>
      <w:r>
        <w:rPr>
          <w:rFonts w:eastAsia="IRNazanin" w:cs="IRNazanin"/>
          <w:color w:val="111111"/>
          <w:sz w:val="28"/>
          <w:szCs w:val="28"/>
          <w:rtl w:val="true"/>
          <w:lang w:bidi="fa-IR"/>
        </w:rPr>
        <w:t>.</w:t>
      </w:r>
      <w:r>
        <w:rPr>
          <w:rStyle w:val="FootnoteAnchor"/>
          <w:rtl w:val="true"/>
        </w:rPr>
        <w:footnoteReference w:id="8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این قسمت روایت می توان تأییدی بر دیگر روایات آورد که نفس زکیه ای  در زمان قیام حضرت مهدی علیه السلام هست که توسط سفیانی یا سپاه او به قتل می رسد</w:t>
      </w:r>
      <w:r>
        <w:rPr>
          <w:rFonts w:eastAsia="IRNazanin" w:cs="IRNazanin"/>
          <w:color w:val="111111"/>
          <w:sz w:val="28"/>
          <w:szCs w:val="28"/>
          <w:rtl w:val="true"/>
          <w:lang w:bidi="fa-IR"/>
        </w:rPr>
        <w:t>.</w:t>
      </w:r>
      <w:bookmarkStart w:id="286" w:name="pg3238_40938"/>
    </w:p>
    <w:p>
      <w:pPr>
        <w:pStyle w:val="Heading3"/>
        <w:numPr>
          <w:ilvl w:val="2"/>
          <w:numId w:val="1"/>
        </w:numPr>
        <w:rPr/>
      </w:pPr>
      <w:bookmarkStart w:id="287" w:name="__RefHeading___Toc1959678_2749589250"/>
      <w:bookmarkStart w:id="288" w:name="_Toc116"/>
      <w:bookmarkEnd w:id="286"/>
      <w:bookmarkEnd w:id="287"/>
      <w:r>
        <w:rPr>
          <w:rtl w:val="true"/>
        </w:rPr>
        <w:t>روایت دهم</w:t>
      </w:r>
      <w:bookmarkEnd w:id="288"/>
    </w:p>
    <w:p>
      <w:pPr>
        <w:pStyle w:val="Heading4"/>
        <w:numPr>
          <w:ilvl w:val="3"/>
          <w:numId w:val="1"/>
        </w:numPr>
        <w:rPr/>
      </w:pPr>
      <w:bookmarkStart w:id="289" w:name="__RefHeading___Toc1959680_2749589250"/>
      <w:bookmarkStart w:id="290" w:name="_Toc117"/>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خلف الحداد عن اسماعیل بن أبان الأزدی عن سفیان بن إبراهیم الجریری أنه سمع أباه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الزکیة غلام من آل محمد اسمه محمد بن الحسن،یقتل بلاجرم ولاذنب، فإذا قتلوه لم یبق لهم عاذر ولا فی الأرض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ذلک یبعث الله قائم آل محمد فی عصبته لهم أدق فی أعین الناس من الکحل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زکیه، جوانی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بدون جرم و گناه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نفس زکیه، هیچ یار و یاوری برای قاتلان او باقی نمی ماند، و حضرت مهدی علیه السلام ظهور خواهند کرد</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291" w:name="__RefHeading___Toc1959682_2749589250"/>
      <w:bookmarkStart w:id="292" w:name="_Toc118"/>
      <w:bookmarkEnd w:id="291"/>
      <w:r>
        <w:rPr>
          <w:rtl w:val="true"/>
        </w:rPr>
        <w:t>بررسی سند</w:t>
      </w:r>
      <w:bookmarkEnd w:id="292"/>
    </w:p>
    <w:p>
      <w:pPr>
        <w:pStyle w:val="BookText"/>
        <w:rPr/>
      </w:pPr>
      <w:r>
        <w:rPr>
          <w:rFonts w:ascii="IRNazanin" w:hAnsi="IRNazanin" w:eastAsia="IRNazanin"/>
          <w:color w:val="111111"/>
          <w:sz w:val="28"/>
          <w:sz w:val="28"/>
          <w:szCs w:val="28"/>
          <w:rtl w:val="true"/>
          <w:lang w:bidi="fa-IR"/>
        </w:rPr>
        <w:t>محمد بن خلف الحداد،اسماعیل بن ابان وسفیان بن ابراهیم،مجهول ومهمل هستند و توثیقی ندارند</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293" w:name="__RefHeading___Toc1959684_2749589250"/>
      <w:bookmarkStart w:id="294" w:name="_Toc119"/>
      <w:bookmarkEnd w:id="293"/>
      <w:r>
        <w:rPr>
          <w:rtl w:val="true"/>
        </w:rPr>
        <w:t>دلالت روایت</w:t>
      </w:r>
      <w:bookmarkEnd w:id="294"/>
    </w:p>
    <w:p>
      <w:pPr>
        <w:pStyle w:val="BookText"/>
        <w:rPr/>
      </w:pPr>
      <w:r>
        <w:rPr>
          <w:rFonts w:ascii="IRNazanin" w:hAnsi="IRNazanin" w:eastAsia="IRNazanin"/>
          <w:color w:val="111111"/>
          <w:sz w:val="28"/>
          <w:sz w:val="28"/>
          <w:szCs w:val="28"/>
          <w:rtl w:val="true"/>
          <w:lang w:bidi="fa-IR"/>
        </w:rPr>
        <w:t>این روایت، به دو مطلب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نفس زکیه، از نشانه‌های ظهور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این شخص، محمد بن الحسن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شخصیتی عزیز نزد خدا است و با قتل او غضب الهی شامل</w:t>
      </w:r>
      <w:bookmarkStart w:id="295" w:name="pg3238_40939"/>
    </w:p>
    <w:p>
      <w:pPr>
        <w:pStyle w:val="BookText"/>
        <w:rPr/>
      </w:pPr>
      <w:bookmarkEnd w:id="295"/>
      <w:r>
        <w:rPr>
          <w:rFonts w:ascii="IRNazanin" w:hAnsi="IRNazanin" w:eastAsia="IRNazanin"/>
          <w:color w:val="111111"/>
          <w:sz w:val="28"/>
          <w:sz w:val="28"/>
          <w:szCs w:val="28"/>
          <w:rtl w:val="true"/>
          <w:lang w:bidi="fa-IR"/>
        </w:rPr>
        <w:t>حال قاتلانش می‌شود</w:t>
      </w:r>
      <w:r>
        <w:rPr>
          <w:rFonts w:eastAsia="IRNazanin" w:cs="IRNazanin"/>
          <w:color w:val="111111"/>
          <w:sz w:val="28"/>
          <w:szCs w:val="28"/>
          <w:rtl w:val="true"/>
          <w:lang w:bidi="fa-IR"/>
        </w:rPr>
        <w:t>.</w:t>
      </w:r>
    </w:p>
    <w:p>
      <w:pPr>
        <w:pStyle w:val="Heading3"/>
        <w:numPr>
          <w:ilvl w:val="2"/>
          <w:numId w:val="1"/>
        </w:numPr>
        <w:rPr/>
      </w:pPr>
      <w:bookmarkStart w:id="296" w:name="__RefHeading___Toc1959686_2749589250"/>
      <w:bookmarkStart w:id="297" w:name="_Toc120"/>
      <w:bookmarkEnd w:id="296"/>
      <w:r>
        <w:rPr>
          <w:rtl w:val="true"/>
        </w:rPr>
        <w:t>روایت یازدهم</w:t>
      </w:r>
      <w:bookmarkEnd w:id="297"/>
    </w:p>
    <w:p>
      <w:pPr>
        <w:pStyle w:val="BookText"/>
        <w:rPr/>
      </w:pPr>
      <w:r>
        <w:rPr>
          <w:rFonts w:ascii="IRNazanin" w:hAnsi="IRNazanin" w:eastAsia="IRNazanin"/>
          <w:color w:val="111111"/>
          <w:sz w:val="28"/>
          <w:sz w:val="28"/>
          <w:szCs w:val="28"/>
          <w:rtl w:val="true"/>
          <w:lang w:bidi="fa-IR"/>
        </w:rPr>
        <w:t>حدثنا سعید أبوعثمان عن جابر عن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السفیانی قتل النفس الزکیة وهو الذی کتب علیه فهرب عامة المسلمین من حرم رسول الله صلی الله علیه وسلم إلی حرم الله تعالی بمکة فإذا بلغه ذلک بعث جندا إلی المدینة علیهم رجل من کلب حتی إذا بلغوا البیداء خسف بهم وینفلت أمیرهم وذکروا أنه من مذحج وقال بعضهم من کلب؛</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کشته شدن نفس زکیه به سفیانی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نفس زکیه حتمی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از مدینه به مکه پناهنده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سفیانی لشکری را به سمت مدینه می فرستد که هنگام رسیدن این لشکر به بیداء، در زمین فرو می روند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این روایت بر نشانه ظهور بودن قتل نفس تصریحی ندارد و به صورت کلی  نمی‌توان به روایات ابن حماد اعتماد کرد، اگر چه برخی از آن‌ها را به عنوان مؤید استفاده می‌کنیم</w:t>
      </w:r>
      <w:r>
        <w:rPr>
          <w:rFonts w:eastAsia="IRNazanin" w:cs="IRNazanin"/>
          <w:color w:val="111111"/>
          <w:sz w:val="28"/>
          <w:szCs w:val="28"/>
          <w:rtl w:val="true"/>
          <w:lang w:bidi="fa-IR"/>
        </w:rPr>
        <w:t>.</w:t>
      </w:r>
    </w:p>
    <w:p>
      <w:pPr>
        <w:pStyle w:val="Heading3"/>
        <w:numPr>
          <w:ilvl w:val="2"/>
          <w:numId w:val="1"/>
        </w:numPr>
        <w:rPr/>
      </w:pPr>
      <w:bookmarkStart w:id="298" w:name="__RefHeading___Toc1959688_2749589250"/>
      <w:bookmarkStart w:id="299" w:name="_Toc121"/>
      <w:bookmarkEnd w:id="298"/>
      <w:r>
        <w:rPr>
          <w:rtl w:val="true"/>
        </w:rPr>
        <w:t>روایت دوازدهم</w:t>
      </w:r>
      <w:bookmarkEnd w:id="29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المعتمر بن سلیمان عن أبی عمرو قال حدثنی قیس بن سعد عن الحسن بن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لایزال القوم علی ثبج من أمرهم حتی تنزل بهم إحدی أربع خلال یلقی الله بأسهم بینهم أو تجئ الرایات السود من قبل المشرق فتستبیحهم أو</w:t>
      </w:r>
      <w:bookmarkStart w:id="300" w:name="pg3238_40940"/>
    </w:p>
    <w:p>
      <w:pPr>
        <w:pStyle w:val="BookText"/>
        <w:rPr/>
      </w:pPr>
      <w:bookmarkEnd w:id="300"/>
      <w:r>
        <w:rPr>
          <w:rFonts w:ascii="IRNazanin" w:hAnsi="IRNazanin" w:eastAsia="IRNazanin"/>
          <w:color w:val="111111"/>
          <w:sz w:val="28"/>
          <w:sz w:val="28"/>
          <w:szCs w:val="28"/>
          <w:rtl w:val="true"/>
          <w:lang w:bidi="fa-IR"/>
        </w:rPr>
        <w:t>تقتل النفس الزاکیة فی البلد الحرام فیتخلی الله منهم أو یبعثوا جیشا إلی البلد الحرام فیخسف بهم</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این روایت نیز اشاره دارد که نفس زکیه در شهری حرام،به قتل خواهد رسید</w:t>
      </w:r>
      <w:r>
        <w:rPr>
          <w:rFonts w:eastAsia="IRNazanin" w:cs="IRNazanin"/>
          <w:color w:val="111111"/>
          <w:sz w:val="28"/>
          <w:szCs w:val="28"/>
          <w:rtl w:val="true"/>
          <w:lang w:bidi="fa-IR"/>
        </w:rPr>
        <w:t>.</w:t>
      </w:r>
    </w:p>
    <w:p>
      <w:pPr>
        <w:pStyle w:val="Heading3"/>
        <w:numPr>
          <w:ilvl w:val="2"/>
          <w:numId w:val="1"/>
        </w:numPr>
        <w:rPr/>
      </w:pPr>
      <w:bookmarkStart w:id="301" w:name="__RefHeading___Toc1959690_2749589250"/>
      <w:bookmarkStart w:id="302" w:name="_Toc122"/>
      <w:bookmarkEnd w:id="301"/>
      <w:r>
        <w:rPr>
          <w:rtl w:val="true"/>
        </w:rPr>
        <w:t>روایت سیزدهم</w:t>
      </w:r>
      <w:bookmarkEnd w:id="302"/>
    </w:p>
    <w:p>
      <w:pPr>
        <w:pStyle w:val="BookText"/>
        <w:rPr/>
      </w:pPr>
      <w:r>
        <w:rPr>
          <w:rFonts w:ascii="IRNazanin" w:hAnsi="IRNazanin" w:eastAsia="IRNazanin"/>
          <w:color w:val="111111"/>
          <w:sz w:val="28"/>
          <w:sz w:val="28"/>
          <w:szCs w:val="28"/>
          <w:rtl w:val="true"/>
          <w:lang w:bidi="fa-IR"/>
        </w:rPr>
        <w:t>روی البرسی فی مشارق الأنوار عن کعب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ذاجدن الملک أرسل الی السطیح لأمر شک فیه، فلما قدم علیه أراد أن یجرب علمه قبل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الملک أخبرنی عما یکون فی الدهور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فعندها یظهر ابن النبی المهدی، و ذلک إذا قتل المظلوم بیثرب،وابن عمه فی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حافظ رجب برسی در کتاب مشارق الانوار از کعب بن حارث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ذاجدن شاه، از سطیح دعوت کرد تا در حل مشکلی او را یاری کند؛ اما هنگامی که سطیح نزد او آمد، او را آزمایش کرد و سپس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آینده ما را خبر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پس از برشمردن وقایعی در آخر الزمان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فرزند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خواهد کرد و آن، هنگامی است که شخصی مظلوم در مدینه کشته شود و پسر عموی آن شخص نیز در مکه به قتل می رسد</w:t>
      </w:r>
      <w:r>
        <w:rPr>
          <w:rFonts w:eastAsia="IRNazanin" w:cs="IRNazanin"/>
          <w:color w:val="111111"/>
          <w:sz w:val="28"/>
          <w:szCs w:val="28"/>
          <w:rtl w:val="true"/>
          <w:lang w:bidi="fa-IR"/>
        </w:rPr>
        <w:t>.</w:t>
      </w:r>
      <w:r>
        <w:rPr>
          <w:rStyle w:val="FootnoteAnchor"/>
          <w:rtl w:val="true"/>
        </w:rPr>
        <w:footnoteReference w:id="8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این روایت، کشته شدن نفس زکیه را از نشانه‌های ظهور دانسته‌اند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نفس زکیه می‌دانند که در مکه به قتل می‌رسد</w:t>
      </w:r>
      <w:r>
        <w:rPr>
          <w:rFonts w:eastAsia="IRNazanin" w:cs="IRNazanin"/>
          <w:color w:val="111111"/>
          <w:sz w:val="28"/>
          <w:szCs w:val="28"/>
          <w:rtl w:val="true"/>
          <w:lang w:bidi="fa-IR"/>
        </w:rPr>
        <w:t>.</w:t>
      </w:r>
      <w:bookmarkStart w:id="303" w:name="pg3238_40941"/>
    </w:p>
    <w:p>
      <w:pPr>
        <w:pStyle w:val="BookText"/>
        <w:rPr/>
      </w:pPr>
      <w:bookmarkEnd w:id="303"/>
      <w:r>
        <w:rPr>
          <w:rFonts w:ascii="IRNazanin" w:hAnsi="IRNazanin" w:eastAsia="IRNazanin"/>
          <w:color w:val="111111"/>
          <w:sz w:val="28"/>
          <w:sz w:val="28"/>
          <w:szCs w:val="28"/>
          <w:rtl w:val="true"/>
          <w:lang w:bidi="fa-IR"/>
        </w:rPr>
        <w:t>علاوه بر این که این روایت اجمال دارد و مفهوم آن روشن نیست،از نظر سندی در حداقل اعتبار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نه تنها سند ندارد، بلکه از شخصی نقل شده است که به کهانت معروف بوده و علامه مجلسی نیز این مطلب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نادر فیما أخبر به الکهنة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یعنی در این باب ما اخباری را آورده ایم که کسی جز این افراد نقل نکرده است و از کاهنان می باشد</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304" w:name="__RefHeading___Toc1959692_2749589250"/>
      <w:bookmarkStart w:id="305" w:name="_Toc123"/>
      <w:bookmarkEnd w:id="304"/>
      <w:r>
        <w:rPr>
          <w:rtl w:val="true"/>
        </w:rPr>
        <w:t>روایت چهاردهم</w:t>
      </w:r>
      <w:bookmarkEnd w:id="305"/>
    </w:p>
    <w:p>
      <w:pPr>
        <w:pStyle w:val="Heading4"/>
        <w:numPr>
          <w:ilvl w:val="3"/>
          <w:numId w:val="1"/>
        </w:numPr>
        <w:rPr/>
      </w:pPr>
      <w:bookmarkStart w:id="306" w:name="__RefHeading___Toc1959694_2749589250"/>
      <w:bookmarkStart w:id="307" w:name="_Toc124"/>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عن عامر، قال سألت عبدالله بن بشار عن النفس الزکیة،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أهل البیت، و عند قتلها ظهور المهدی؛</w:t>
      </w:r>
    </w:p>
    <w:p>
      <w:pPr>
        <w:pStyle w:val="BookText"/>
        <w:rPr/>
      </w:pPr>
      <w:r>
        <w:rPr>
          <w:rFonts w:ascii="IRNazanin" w:hAnsi="IRNazanin" w:eastAsia="IRNazanin"/>
          <w:color w:val="111111"/>
          <w:sz w:val="28"/>
          <w:sz w:val="28"/>
          <w:szCs w:val="28"/>
          <w:rtl w:val="true"/>
          <w:lang w:bidi="fa-IR"/>
        </w:rPr>
        <w:t xml:space="preserve">نفس زکیه از خاندان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زمان قتل او مهدی علیه السلام ظهور خواهد کرد</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308" w:name="__RefHeading___Toc1959696_2749589250"/>
      <w:bookmarkStart w:id="309" w:name="_Toc125"/>
      <w:bookmarkEnd w:id="308"/>
      <w:r>
        <w:rPr>
          <w:rtl w:val="true"/>
        </w:rPr>
        <w:t>نظرات مختلف دربارة نفس زکیه</w:t>
      </w:r>
      <w:bookmarkEnd w:id="309"/>
    </w:p>
    <w:p>
      <w:pPr>
        <w:pStyle w:val="BookText"/>
        <w:rPr/>
      </w:pPr>
      <w:r>
        <w:rPr>
          <w:rFonts w:ascii="IRNazanin" w:hAnsi="IRNazanin" w:eastAsia="IRNazanin"/>
          <w:color w:val="111111"/>
          <w:sz w:val="28"/>
          <w:sz w:val="28"/>
          <w:szCs w:val="28"/>
          <w:rtl w:val="true"/>
          <w:lang w:bidi="fa-IR"/>
        </w:rPr>
        <w:t>میان علما، اتفاق بوده است که قتل نفس زکیه، از نشانه‌های ظهور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 ارشاد به این مطلب اشاره کرده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علمایی همچون آیت الله سید محمد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معاصرانی مانند جناب آقای محمد صادقی تلاش دارند روایات وارد شده در بارة نفس</w:t>
      </w:r>
    </w:p>
    <w:p>
      <w:pPr>
        <w:pStyle w:val="BookText"/>
        <w:rPr/>
      </w:pPr>
      <w:r>
        <w:rPr>
          <w:rFonts w:ascii="IRNazanin" w:hAnsi="IRNazanin" w:eastAsia="IRNazanin"/>
          <w:color w:val="111111"/>
          <w:sz w:val="28"/>
          <w:sz w:val="28"/>
          <w:szCs w:val="28"/>
          <w:rtl w:val="true"/>
          <w:lang w:bidi="fa-IR"/>
        </w:rPr>
        <w:t>زکیه را اشاره به محمد بن عبدالله محض بگیرند؛ اما در هیچ دوره ای به میزان زمان ما تفصیلات برای  شخصیت نفس زکیه و قتل او ذکر نشده است و بیشتر بیانات، با توجه به روایات ضعیف و حدسیات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گذشته و با توجه به حجم انبوه روایاتی که قتل نفس زکیه را از نشانه‌های ظهور می دانست، بطلان نظر آیت الله صدر و همفکران ایشان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بیان نظرات برخی علمای معاصر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کتاب بشارة الاسلام فی علامات المهدی علیه السلام در مواردی سخن از نفس زکیه به میان آورده و نظرات خود را چنین آورده‌است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مراد از نفس زکیه را همان کسی می‌داند که بین رکن و مقام کشته می‌شود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اعتقاد دارد که در روایات، به دو نفس زکیه اشاره شده است، یکی از آن‌ها بین رکن و مقام کشته می‌شود و دیگری در کوفه به قتل خواهد رسید</w:t>
      </w:r>
      <w:r>
        <w:rPr>
          <w:rFonts w:eastAsia="IRNazanin" w:cs="IRNazanin"/>
          <w:color w:val="111111"/>
          <w:sz w:val="28"/>
          <w:szCs w:val="28"/>
          <w:rtl w:val="true"/>
          <w:lang w:bidi="fa-IR"/>
        </w:rPr>
        <w:t>.</w:t>
      </w:r>
      <w:r>
        <w:rPr>
          <w:rStyle w:val="FootnoteAnchor"/>
          <w:rtl w:val="true"/>
        </w:rPr>
        <w:footnoteReference w:id="9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نظر، مستند به روایت مختصر بصائر الدرجات از حسن بن سلیمان،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ضعف سند و نادر بودن آن روایت، نمی‌توان این سخن را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کتاب الممهدون للمهدی نیز، به تفصیلاتی دربارة نفس زکیه اعتقاد دارد که در کتاب خود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النفس الزکیة و ابنا عمه، و الأحادیث فیهم من مصادر الشیعة کثیرة تبلغ حد التواتر وتعد هذه العلامة من المحتومات الخمس، و أحادیثها من مصادر السنة أقل مما فی المصادر الشیعة ولکنها عدیدة، و قد ورد فی بعض هذه الأحادیث أنه حسنی وفی أکثرها أنه حسینی وأن اسمه محمد بن الحسن وأن ابنی عمه أخ وأخت اسمهما محمد و فاطمة،یفرون من جیش السفیانی من العراق ویدخلون المدینة،فیقبضون الظالمون علی ابن عمه وأخته ویقتلونهما ویصلبونهما فی المدینة المنورة ویفر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مکة فیقتلونه ظلما وعدوا بغیر ذنب فی الخامس و العشرین من ذی الحجة الحرام فی المسجد الحرام بین الرکن والمقام، و لیس بین قتله وظهور المهدی علیه السلام الا خمس عشرة لیلة؛</w:t>
      </w:r>
    </w:p>
    <w:p>
      <w:pPr>
        <w:pStyle w:val="BookText"/>
        <w:rPr/>
      </w:pPr>
      <w:r>
        <w:rPr>
          <w:rFonts w:ascii="IRNazanin" w:hAnsi="IRNazanin" w:eastAsia="IRNazanin"/>
          <w:color w:val="111111"/>
          <w:sz w:val="28"/>
          <w:sz w:val="28"/>
          <w:szCs w:val="28"/>
          <w:rtl w:val="true"/>
          <w:lang w:bidi="fa-IR"/>
        </w:rPr>
        <w:t>در بارة نفس زکیه و فرزندان عمویش روایات بسیاری از منابع شیعه نقل شده است؛ به گونه ای که به حد تواتر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نفس زکیه در روایات شیعی از حتمیاتی است که پیش از ظهور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اهل سنت نیز روایاتی متعددی وجود دارد که البته به میزان روایات شیعی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وارد شده است که نسب او به امام حسن علیه السلام   می رسد، و در بسیاری از روایات، نسب او را حسینی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محمد بن حسن می باشد و فرزندان عموی او نامشان محمد و فاطمه است که در عراق از سپاه سفیانی  می گریزد؛ اما در مدینه به دست لشکریان سفیانی به قتل می رسند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هنگام، نفس زکیه از مدینه به مکه می‌گریزد؛ ولی او نیز در</w:t>
      </w:r>
    </w:p>
    <w:p>
      <w:pPr>
        <w:pStyle w:val="BookText"/>
        <w:rPr/>
      </w:pPr>
      <w:r>
        <w:rPr>
          <w:rFonts w:ascii="IRNazanin" w:hAnsi="IRNazanin" w:eastAsia="IRNazanin"/>
          <w:color w:val="111111"/>
          <w:sz w:val="28"/>
          <w:sz w:val="28"/>
          <w:szCs w:val="28"/>
          <w:rtl w:val="true"/>
          <w:lang w:bidi="fa-IR"/>
        </w:rPr>
        <w:t>مسجد الحرام و در بیست وپنجم ذی الحجة، بین رکن و مقام به قتل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فاصله قتل او تا ظهور پانزده شب می باشد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صحیح نبودن این نظر با توجه به بررسی روایاتی که در صفحات قبل آورده شد،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بیان این مطالب از روایات ابن حماد و اخبار ضعیف  بهره گرفته و عجیب است با این که یک روایت بیشتر در انتساب نفس زکیه به امام حسین علیه السلام نداریم، او کثرت در روایات را در این باره، ادعاکرده است؛ و یا این که در بارة بحث نفس زکیه و فرزندان عموی او ادعای تواتر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سند نیز نظر خود را در بارة نفس زکیه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التعبیر به عن شخصیتین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الأقل ورودا فی الروایات ـ علی شخصیة یقتل بظهر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وثانیها الذی یقتل بین الرکن والمقام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الثانی أکثر ورودا فی الروایات، وفی جملة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قتله بین الرکن والمقام من العلامات الحتمیة، وأن اسمه محمد بن الحسن، وأنه من ذریة الحسین علیه السلام، وأنه من خواص اصحاب  المهدی علیه السلام، لکل خروجه فی مکة مرتبط بفاصل أیام وبینه وبین ظهور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للبیعة عند الرکن خمسة عشرة لیلة؛</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 در روایات به نفس زکیه تعبیر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شخصی است که در روایات، کمتر در بارة او سخن گفته‌اند، و همان نفس زکیه ای است که درکوفه به قتل می‌رسد و دومی، در</w:t>
      </w:r>
    </w:p>
    <w:p>
      <w:pPr>
        <w:pStyle w:val="BookText"/>
        <w:rPr/>
      </w:pPr>
      <w:r>
        <w:rPr>
          <w:rFonts w:ascii="IRNazanin" w:hAnsi="IRNazanin" w:eastAsia="IRNazanin"/>
          <w:color w:val="111111"/>
          <w:sz w:val="28"/>
          <w:sz w:val="28"/>
          <w:szCs w:val="28"/>
          <w:rtl w:val="true"/>
          <w:lang w:bidi="fa-IR"/>
        </w:rPr>
        <w:t>روایات بسیار از او یاد کرده اند و پاره ای از خصوصیات او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رکن و مقام به قتل خواهد رسید، و قتل او از نشانه های حتمی است که قبل از ظهور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اسمش محمد بن حسن و از ذریه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یاران خاص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فاصله میان قتل او تا ظهور، پانزده شب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بیان روایت عمار یاسر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وأخوه بمکة ضیعة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هذه الروایة  أن النفس الزکیة یقتل مع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روشن می شود که نفس زکیه همراه برادرش به قتل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بیان روایت سرور أهل الإیمان،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هذه الروایة أن ذا النفس الزکیة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الحسینی، له نیابة خاصة من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لإبلاغ رسالته الی أهل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روشن می شود که محمد بن حسن حسینی،نفس زکیه،سفیر خاص حضرت علیه السلام است که وظیفه ابلاغ پیام او به مکیان را دارد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مقدسی شافعی، از علمای اهل سنت در بارة نفس زکیه چنین می‌گوید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 الفتن و العلامات قتل النفس الزکیة،فعند ذلک یخرج الإمام المهدی ذو السیرة المرضیة؛</w:t>
      </w:r>
    </w:p>
    <w:p>
      <w:pPr>
        <w:pStyle w:val="BookText"/>
        <w:rPr/>
      </w:pPr>
      <w:r>
        <w:rPr>
          <w:rFonts w:ascii="IRNazanin" w:hAnsi="IRNazanin" w:eastAsia="IRNazanin"/>
          <w:color w:val="111111"/>
          <w:sz w:val="28"/>
          <w:sz w:val="28"/>
          <w:szCs w:val="28"/>
          <w:rtl w:val="true"/>
          <w:lang w:bidi="fa-IR"/>
        </w:rPr>
        <w:t>آخرین علامت از علائم ظهور، قتل نفس زکیه است، و در این زمان، امام مهدی که صاحب سیره پسندیده است، ظهور خواهد کرد</w:t>
      </w:r>
      <w:r>
        <w:rPr>
          <w:rFonts w:eastAsia="IRNazanin" w:cs="IRNazanin"/>
          <w:color w:val="111111"/>
          <w:sz w:val="28"/>
          <w:szCs w:val="28"/>
          <w:rtl w:val="true"/>
          <w:lang w:bidi="fa-IR"/>
        </w:rPr>
        <w:t>.</w:t>
      </w:r>
      <w:r>
        <w:rPr>
          <w:rStyle w:val="FootnoteAnchor"/>
          <w:rtl w:val="true"/>
        </w:rPr>
        <w:footnoteReference w:id="9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منبع همان گونه که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زکیه را از ذبح مردی هاشمی جدا می کند، وی نیز بین آن‌ها تفاوت قائل می شود</w:t>
      </w:r>
      <w:r>
        <w:rPr>
          <w:rFonts w:eastAsia="IRNazanin" w:cs="IRNazanin"/>
          <w:color w:val="111111"/>
          <w:sz w:val="28"/>
          <w:szCs w:val="28"/>
          <w:rtl w:val="true"/>
          <w:lang w:bidi="fa-IR"/>
        </w:rPr>
        <w:t>.</w:t>
      </w:r>
      <w:bookmarkStart w:id="310" w:name="pg3238_40947"/>
    </w:p>
    <w:p>
      <w:pPr>
        <w:pStyle w:val="Heading2"/>
        <w:numPr>
          <w:ilvl w:val="1"/>
          <w:numId w:val="1"/>
        </w:numPr>
        <w:rPr/>
      </w:pPr>
      <w:bookmarkStart w:id="311" w:name="__RefHeading___Toc1959698_2749589250"/>
      <w:bookmarkStart w:id="312" w:name="_Toc126"/>
      <w:bookmarkEnd w:id="310"/>
      <w:bookmarkEnd w:id="311"/>
      <w:r>
        <w:rPr>
          <w:rtl w:val="true"/>
        </w:rPr>
        <w:t>منابع</w:t>
      </w:r>
      <w:bookmarkEnd w:id="3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غالب زراری، رسالة فی آل أعین، مطبعة ربانی، اصفهان،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ابوعلی حائری، محمدبن اسماعیل مازندرانی، منتهی المقال، المطبعة ستاره،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ابوالفرج، مقاتل الطالبین، مؤسسة الأعلمی، بیروت، چ دوم،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ترابی شهرضایی، اکبر، پژوهشی در علم رجال، اسوه،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تستری، محمدتقی، قاموس الرجال، دفتر انتشارات اسلامی، قم، چ دوم،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جدیدی نژاد، محمدرضا، معجم مصطلحات الرجال و الدرایة، دارالحدیث، 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جزری، محمدبن مبارک، النهایة فی غریب الاثر، المکتبة العلمیة، بیروت،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سلیمان، مختصر بصائر الدرجات، المطبعة الحیدریة، نجف،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حسن بن یوسف، خلاصة الأقوال، النشر الاسلامی،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ایضاح الاشتباه، النشر الاسلامی، قم، چ دوم،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سیدابوالقاسم، معجم رجال الحدیث، مدینة العلم، قم، چ سوم،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 محمدبن احمدبن عثمان، میزان الاعتدال، دارالفکر، بی‌تا، بی‌جا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 محمدبن عمر، اساس البلاغة، نرم افزار المکتبة الشاملة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جعفر، کلیات فی علم الرجال، النشر الاسلامی، قم، چ چهارم،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سیدمحمد، تاریخ غیبت کبری، ترجمة حسین افتخارزاده، نیک معارف،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محمدبن علی بن بابویه، خصال، جامعة المدرسین الحوزة العلمیة،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محمدبن علی بن بابویه، کمال الدین و تمام النعمة، نشر الاسلامی، قم، چ چهارم،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طهرانی، آغابزرگ، الذریعة الی تصانیف الشیعة، دارالأضواء، بیروت، چ سوم،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محمدبن حسن، اختیار معرفة الرجال، آل البیت علیهم السلام،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محمدبن حسن، الأمالی، دارالثقافة،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محمدبن حسن، عدة الاصول، المطبعة ستاره،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الغیبة، معارف اسلامیة، بی‌جا، چ دوم،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عبدالحمید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نهج البلاغه، دار احیاء التراث العربی، بیروت، چ دوم،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مسلم بن قتیبة، غریب الحدیث، نرم افزار المکتبة الشاملة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عسقلانی، احمد بن حجر، لسان المیزان، دارالکتب العلمیه، بیروت،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عقیلی، محمدبن عمرو، الضعفاء الکبیر، دارالمکتبة العلمیة،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عیاشی، محمدبن مسعود، تفسیر عیاشی، مؤسسة الأعلمی، بیروت، چ دوم،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شاذان، مختصر اثبات الرجعة، چاپ شده در مجله تراثنا، ش</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کاظمی، سیدحیدر، بشارة الاسلام، مؤسسة البلاغ، لبنان،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محمدبن یعقوب، روضة الکافی، دارالکتب الاسلامیة، تهران، چ چهارم،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کورانی، علی، الممهدون للمهدی، مکتب الأعلام الاسلامی،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مازندرانی، ملا صالح، شرح اصول کافی، دار احیاء التراث،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مامقانی، عبدالله، تنقیح المقال، ستاره، قم،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 هندی، علی بن حسام الدین، البرهان فی علامات آخرالزمان، الخیام، قم،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بحارالأنوار، مؤسسة الوفاء، بیروت، چ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مرآة العقول، دارالکتب الاسلامیة، تهران،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حبان، الثقات، دارالفکر، بیروت،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سعد، الطبقات الکبری، دار صادر، بیروت،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محمدبن منظور، لسان العرب، نشر ادب الحوزة، 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اختصاص، جامعة مدرسین، قم، چ چهارم،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مزی، یوسف بن زکی، تهذیب الکمال، مؤسسة الرسالة بیروت،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احمدبن علی، رجال النجاشی، النشر الاسلامی، قم، چ ششم،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نعمانی، محمدبن ابراهیم، کتاب الغیبة، انوار الهدی،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نعیم بن حماد، الفتن، دارالکتب العلمیة، بیروت، چ دوم،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نمازی، شیخ علی، مستدرکات علم الرجال، شفق، تهران،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نیلی، سیدعلی بن عبدالحمید، سرور اهل الایمان، دلیل ما، قم،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محمد، فقه علائم الظهور، دلیل ما، قم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گونه که در زمان مرجعیت مرحوم آیت الله سید ابوالحسن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عوامل وهابی حاضر در مسجد الحرام، مرحوم میرزا ابوطالب یزدی را که دچار حالت تهوع شده بود، به اتهام جسارت به خانه خدا و قصد تنجیس، اعدام کردند، و آیت الله سید ابوالحسن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 واقعه دلخراش، سه سال رفتن به مکه را تحریم کردند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سیدمحمد 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تاریخ غیبت کبری پس از ذکر نکاتی در بارة معنای اصطلاحی و لغوی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زکیه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احتمالاتی که در بارة این نشانه داده شده است، نظر خود را چنین بیان فرموده‌است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انطباق این روایت بر محمد بن عبدالله بن الحسن بن الحسن بن علی بن ابی‌طالب، ابوعبدالله ملقب به نفس زکیه که در زمان ابوجعفر خلیفة عباسی قیام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به طور جدی باید ادعا کنیم شواهدی در دست داریم که مقصود از نفس زکیه، همین شخص انقلابی از خاندان حضرت علی علیه السلام باشد؛ و اگر بتوانیم قرائنی که در ردّ این نظریه آمده است را باطل کنیم، می‌شود ملتزم به این مطلب بشویم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غیبت کبری، سیدمحمد صدر، ترجمه سیدحسین افتخارزاده،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سپس به شش قرینه اشاره می‌کند که با توجه به آن ها، نفس زکیه‌ای که در روایات آمده است، غیر از محمد بن عبدالله محض می‌باشد؛ اما آن‌ها را نقد کرده و پس از آوردن دلایلی، نظر نهایی خود را چنین بیان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نفس زکیه شخصی جز همین محمدبن عبدالله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جان خودم سوگند که آن، نشانه‌ای مهم و جالب نظر بود؛ زیرا نهضتش ادامه داشته، به اندازه‌ای که منصور دوانیقی از او به وحشت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مسأله، برای هر کس که به کتاب مقاتل الطالبیین مراجعه کند، روشن و واضح می شود و ما فعلا نمی‌خواهیم در جزئیات آن وارد شویم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درمورد محمدبن عبدالله محض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محمّدبن عبد‌الله‌بن الحسن‌بن الحسن‌بن علی‌بن أبی‌طالب علیه‌السلام و یکنی أبا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صریح قریش لأنه لم یقم عنه أم ولد فی جمیع آبائه و أمهاته وجداته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أهل بیته یسمونه المهدی، ویقدرون أنه الذی جاءت فیه الروایة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علماء آل أبی طالب یرون فیه أنه النفس الزکیة، وأنه المقتول بأحجار الزیت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کنیه‌اش اباعبدالله بود و او را از خالص‌ترین افراد قریش از حیث نسب می‌دانستند، چرا که در هیچ کدام از اجدادش کنیز و بنده‌ای نبوده است، خانواده‌اش او را همان مهدی موعود می‌دانستند که در روایات به او اشاره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علمای آل ابی‌طالب اعتقاد داشتند که او نفس زکیه بوده و او در منطقه احجار الزیت کشته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 ابوالفرج اصفهانی،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الکافی، کلینی،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مجلسی،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مجلسی،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کافی، ملاصالح مازندرانی،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روایت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بارة عمر بن حنظله توثیق و مدحی وارد نشده و گویی آیت‌الله 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رجال خود به این نظر متمایل است که روایات او حتی مقبوله نیز محسوب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پس از آوردن نام این شخص و بیان سخنان علما در بارة او، به نقد و ردّ دلایل شهید 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تلاش دارد عمر بن حنظله را توثیق کند، می پردازد و تمام دلایل او را رد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الرجل لم ینص علی توثیقه، و مع ذلک ذهب جماعة منهم الشهید الثانی إلی وثاقته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مدح و توثیق صریحی ندارد؛ ولی با این حال گروهی از علما همچون شهید ثانی به وثاقت او اعتقاد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حتی ادعای عمل علما به روایاتش را قبول نکرده، و در رد این استدلال چنین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المشهور عملوا بروایاته، و من هنا سموا روایته فی الترجیح عند تعارض الخبرین بالمقبوله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الجواب أن الصغری غیر متحققة، و تسمیة روایة واحدة من روایاته بالمقبولة لاتکشف عن قبول جمیع روایاته، و علی تقدیر تسلیم الصغری فالکبری غیر مسلمه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عمل المشهور لایکشف عن وثاقة الراوی، فلعله من جهة البناء علی أصالة العدالة من جمع و تبعهم الآخرون؛ پنجمین دلیل این است که مشهور به روایات او عمل کرده‌اند، و لذا در بحث تعارض دو روایت با هم که یکی از آن‌ها روایت عمربن حنظله باشد، به روایت او عمل کرده و آن را مقبوله می‌دانند؛ لکن این نظر قابل قبول نیست و اوّلاً این‌که مشهور به روایاتش عمل کرده‌اند را قبول نداریم،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یک روایتش را مقبوله بدانند، دلالت ندارد که تمام روایات او قابل قبول است، و به فرض قبول عمل مشهور به روایاتش، شاید مبنای آن‌ها بحث اصاله العداله باشد که این مبنا از نگاه ما قابل قبول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بر این اعتقاد است که با توجّه به روایت بزرگانی همچون زرارة، عبدالله بن مسکان و صفوان بن یحیی، نمی‌توان به راحتی از کنار این شخص رد شد، علاوه بر اینکه نقل صفوان بن یحیی، که از مشایخ ثقات است، دلالت بر وثاقت او دارد، علامة تستری و مرحوم مامقانی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 این شخص را قبول نموده و یا توثیق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مستدرکات علم رجال الحدیث،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اهل الایمان، سیدعلی بن عبدالحمید،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بحار الانوار، مجلسی،ج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باب احادیث امام صادق علیه السلام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خوئی،ج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خوئی،ج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روایت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مواردی که استاد بزرگوار به نقل از آیت الله خوئی و در وثاقت محمدبن موسی بن المتوکل آورده‌اند می‌توان، دعا و ترضی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او را نیز افزود، و دعای شیخ صدوق را می‌توان به عنوان مدح گرفت؛ اگر چه آیت‌الله خوئی، ترضی برای شخص را دلیل بر وثاقت نمی‌دانند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علامه تستری، این شخص را نپذیرفته و بلکه به او طعنی نیز وارد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توثیق الخلاصة له لم یعلم مستنده، و امّا توثیق ابن داوود له، فالظاهر انه تبع الخلاصة حیث لم یرمز لمستنده، کما هو دأبه فی ما یأخذ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یوجد فی اخباره اخبار مضامینها غیر قویة بل یوجد فیها اخبار موضوعة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فی باب من شاهد القائم علیه السلام من الاکمال ـ فی خبر ه التاسع عشر ـ فروی فیه عنه خبرا مشتملا علی وجود أخ له علیه السلام مسمی بموسی غائب معه علیه السلام مع أنه خلاف اجماعنا، و مشتملاً علی بقاء ابراهیم بن مهزیار الی اوان خروجه و علی انه علیه السلام امر ابراهیم بمسارعته مع اخوانه الیه و هو امر واضح البطلان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الخبر ممّا دس فی الاکمال، فکان الاعداء یفعلون ذلک قدیما، وکان یونس بن عبدالرحمن لایعمل بکل خبر، لدس اصحاب المغیرة بن سعید فی کتب اصحاب الباقر و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دلیل توثیق علامه در خلاصة الاقوال را نفهمیدیم و مستندی برای آن نیافتیم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توثیق ابن‌داوود نیز برگرفته از علامه می‌باشد؛ به این دلیل که مستند خود را شخص نکرده و رمزگذاری ننموده، و روش ابن‌داود این است که برداشت‌های خود از علامه را رمزگذاری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این مطالب، روایاتی از او در اکمال‌الدین نقل شده است که متن آن‌ها قوی نبوده و بلکه در آن‌ها روایات جعلی نیز یافت می‌شود؛ برای نمونه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شاهد القائم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از او نقل شده است که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زمان علیه السلام دارای برادری بوده که همراه او غایب شده است و نام این برادر، موسی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شاید خبرهای این چنینی در اکمال‌الدین به سبب دستبرد دشمنان شیعه در این کتب باشد؛ همان گونه که یاران سعید بن مغیره، در کتب یاران امام باقر و صادق علیه السلام دست برده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تستری،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حضرت استاد طبسی این سخن علامه تستری را نپذیرفته و شائبة جاعل حدیث بودن برای محمد بن موسی را، رد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روایت احمد بن محمد بن عیسی از ابن محبوب چنین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الکشی عن نصر بن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أحمدبن محمّدبن عیسی یروی عن ابن‌محبوب، من أجل أن أصحابنا یتهمون ابن محبوب فی روایته، عن أبی حمزة الثمالی، ثم تاب و رجع عن هذا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 از نصربن صباح نقل می‌کند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عیسی از ابن محبوب روایت نقل نمی‌کرده است، چرا که گفته‌اند ابن محبوب نمی‌توانسته از ابوحمزه ثمالی روایت نقل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احمدبن محمدبن عیسی از این نظر برگشته و این اتهام به ابن محبوب را رد کرده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الحدیث، خوئی،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استشکل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الحسن بن محبوب، مات سنة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عمره خمسا و سبعین سنة إذن کیف یمکن روایته عن أبی حمزة المتوفی سنه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 الجواب عن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لاسند لما ذکره من أن الحسن بن محبوب مات سنة</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 أن عمره کان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إلا ما ذکر الکشی فی ترجمة الحسن بن محبوب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محمد القتیبی، حدثنی جعفربن محمّد عن الحسن 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الحسن بن محبوب، فی آخر سنة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 کان من أبناء خمس و سبعین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بما أن علی بن محمد لم یوثق، و جعفر بن محمد، مجهول، فلایمکن أن یعارض به خبر النجاشی و الشیخ و ماتقدم من الروایات؛ اشکال گرفته‌اند که حسن بن محبوب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وفات کرده و از طرفی، ابو‌حمزه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دنیا رفته است؛ در نتیجه سال تولد ابن‌محبوب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و با این وصف، ابن محبوب نمی‌توانسته است از ابی‌حمزه روایت نقل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سؤال چنین پاسخ می‌دهیم که این نقلی که زمان وفات ابن‌محبوب را چنین بیان می‌کند، به دلیل وجود راویانی ضعیف مانند علی‌بن محمّد، و مجهول الحال مانند جعفر بن محمّد معتبر نبوده و توان مقابله با خبر نجاشی و شیخ طوسی را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ذیل نام ثابت بن 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ک 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مطلبی آمده که با سخن بالا در تعارض است و آن این‌که اتهام ابن محبوب را در روایت از ابن ابی‌حمزه آورده است، نه ابو‌حمزه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تستری در قاموس الرجال این سخن را اشتباه دانسته و می‌گوید اشتباهی در قلم نویسندگان رخ داده است، و همان گونه که از سخن نجاشی بر می‌آید، صحیح ابی‌حمزه ثمالی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روایت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سند روایتی که کمال الدین آورده نام شعیب الحذاء آمده است که این شخص در رجال مهمل بوده و سخنی دربارة او بیان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 توجه به اینکه در نقل ارشاد و غیبت شیخ طوسی همین سند ذکر گردیده است، می‌توان نام شعیب الحذاء را با نام شعیب الحداد تطبیق دهیم و تمامی علمای رجال شعیب بن اعین حداد را معتبر و ثقه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همان است که با توجّه به سند روایت در ارشاد و غیبت طوسی، مراد از مولی بنی‌العذراء، فرزند میثم تمّار می‌باشد، اگرچه می‌توان او را ممدوح شمرد؛ امّا نمی‌توان به راحتی او را توثیق کرد، و منبع نقل استاد طبسی از کشی را در توثیق این شخص نیافتم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کسی که به صراحت او را مدح کرده، علامه حلّی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این که استاد بزرگوار با توجّه به روایت حبابه والبیه که در رجال کشی آمده است، قائل به این نظر باشد، که در ادامه آن را خواهیم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معجم رجال الحدیث، روایت مورد نظر علامه را نقد کرده و دلیل خود در وثاقت این شخص را حضور او در سلسلة سند تفسیر علی بن ابراهیم قمی و رجال ابن قولویه، ذکر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 خوانندگان پوشیده نیست که با توجّه به تغییر مبنای رجالی وی در وثاقت رجال ابن قولویه، این دلیل نیز رد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نگاه آیت‌الله خوئی تنها با توجه به بودن نام این شخص در اسناد تفسیر علی بن ابراهیم، می توان او را ثقه دانست؛ اگر چه این دلیل مرحوم آیت الله 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خدشه بوده و انتساب تفسیر موجود به نام علی بن ابراهیم قمی، به او، درست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طبسی نیز همین عقیده را دارند که، نمی‌توان به اسناد تفسیر علی‌بن ابراهیم اعتنا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نیز که در مورد حدیث حبابه و البیه می‌آورد، قابل استناد برای صحّت عقیدة او نیست؛ چرا که روایتی است در بیان فضیلت شیعیان و مدحی برای شخص صالح بن میثم محسوب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آیت‌الله خوئی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فی الخلاصة، من الباب من حرف الصاد، من القسم الاوّل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روی علی‌بن أحمد العقیقی، عن أبیه، عن محمّد بن الحسین، عن صفوان بن یحیی، عن یعقوب بن شعیب، عن صالح، قال له أبوجعفر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أحبّک، و أحبّ أباک حبّاً شدیداً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ضعیفة، فإنّ علی‌بن أحمد ضعیف و أبوه مجهول، و مع ذلک الروایة عن صالح نفسه، فلایمکن الاستدلال بها علی وثاقته، أو حسنه، إلا أن فی شهادة ابن قولویه و علی بن إبراهیم بوثاقته غنی و کفایة، و یأتی فی حبابة الوالبیة ما یکشف عن حسن حاله؛ علامه در کتاب خلاصه روایتی را نقل می‌کند که امام باقر علیه السلام به صالح بن میثم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من تو را و پدرت را بسیار دوست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ضعیف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احمد ضعیف بوده و پدرش مجهول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که این روایت‌صالح در مدح خودش بیان می‌کند و نمی‌توان برای وثاقت افراد از این گونه روایات استفاده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شهادت ابن قولویه و علی‌بن ابراهیم قمی برای وثاقت این فرد کفایت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بیان شرح حال حبابه والبیه حسن حال او آشکار می‌شود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الرجال الحدیث، خوئی،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همچنین اگر چه این شخص در اسناد کامل‌الزیارات است، اما با توجّه به این که او از مشایخ با واسطه ابن قولویه می‌باشد، نمی‌توان او را ثقه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مبنای جدید استاد طبسی نیز همین مطلب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در کلاس درس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قبلاٌ توثیق ابن قولویه را شامل اساتید با واسطه نیز می‌دانستیم؛ اما پس از دقت و تجدید نظر، توثیقات او برای اساتید بدون واسطه را حجّت می‌دانیم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حبابه والبیه را کشی چنین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حمدویه، عن محمد بن عیسی، عن ابن أبی نجران، عن اسحاق بن سوید الفراء، عن اسحاق بن عمار، عن صالح بن میثم،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أنا و عبایة الاسدی علی حبابة الوالبیة، فقال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ابن أخیک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اخی والله حقا، ألا أحدثکم بحدیث عن الحسین بن علی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 علیه وسلمت فرد السلام و رحب،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بطا بک عن زیارتنا والتسلیم علینا یاحبابة؟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مابطأنی الا علة عرضت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ماهی؟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فکشفت خماری عن 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 یده علی البرص و دعا فلم یزل یدعو حتی رفع یده، وکشف الله ذلک البرص،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یاحبابة أنه لیس أحد علی ملة ابراهیم فی هذه الامة غیرنا وغیر شیعتنا، ومن سواهم منها براء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صالح بن میثم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عبایه نزد حبابه والبیه رفتیم، عبایه به حبایه گفت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فرزند برادر تو میثم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حبایه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حقیقتا فرزند برادر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شما را خبر ندهم به حدیثی از حسین‌بن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خدمت امام حسین علیه السلام رسیدم و سلام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سلام را داده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چیزی باعث شده که نزد ما نیایی؟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بیماری دارم که مانع دیدار شما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بیماری برص خود را به او نشان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برص مرا مداوا نموده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حبابه در این امّت کسی غیر ما و شیعیانمان، از امت ابراهیم و پیروان او محسوب نمی‌شود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کشی،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گونه که آوردیم، اگرچه نمی‌توان این شخص را توثیق رجالی نماییم لکن پس از مراجعه به کتب تاریخی و حدیثی قراینی به دست می‌آید که دلالت بر مدح ایشان دارد، که پس از گفتگو با جناب استاد طبسی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نیز تأیید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این مطلب و قراین در گفتگو با حضرت آیت الله مددی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جناب استاد اکبر ترابی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شد، که توسط این دو بزرگوار تأیید گردید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تحقیق نگارنده در جوامع حدیثی شیعه و جمع آوری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بن میثم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تمامی روایات این شخص در مدح اهل بیت علیهم السلام و توسعة ولایت ائمه علیهم السلام می‌باشد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شخص همانند پدر بزرگوارش از مبلغین فرهنگ تشیع بوده است، به گونه‌ای که عبدالملک بن أعین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بزرگان شیعه و آل أعین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علوی را از او آموزش 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را ابوغالب زراری در رسالة فی آل أعین چنین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محمد بن الحسین عن ابراهیم بن محمد بن حمران عن أبیه عن أبی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أول من عرف هذا الأمر عبدالملک عرفه من صالح بن میثم ثم عرفه حمران عن أبی خالد الکابلی رحمهم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کسی که از فرزندان أعین ولایت ما را شناخت، عبدالملک بود که این شناخت توسط صالح بن میثم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آل اعین، ابوغالب زراری،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از او نقل گردیده که دلالت بر صحت عقیده وقابل اطمینان بودن او نزد ائمه علیهم السلام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حمید بن زیاد عن عبیدالله بن أحمد بن نهیک عن عیسی بن هشام عن أبان عن عبدالرحمن بن سیابة عن صالح بن میثم عن أبی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ألیس قد سمعت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 أبی و أنا 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فأقول فان أصبت سکت و إن أخطأت رددتنی عن الخطاء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أهون،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فإنی أزعم أنّ علیاً دابّة الأرض،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أراک والله ستقول إنّ علیاً راجعٌ إلینا و 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 فرض علیک القرآن لرادّک الی 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قد جعلتها فیما أرید أن أسألک عنها فنسیتها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جعفر علیه السلام أفلا أخبرک بما هو أعظم من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أرسلناک الاّ کافة للناس بشیراً و نذیراً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لاتبقی أرض إلاّ نودی فیها بشهادة أن لا إله إلا الله و أن محمداً رسول الله صلی الله علیه و آله و سلم و أشار بیده الی آفاق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میثم نقل می‌کند که به امام باقر علیه السلام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می‌خوانم اگر صحیح بود، سکوت فرمایید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اشتباه بود آن را اصلاح نمایید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کار برای ما راحت‌تر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گمان می‌کنم علی علیه السلام دابة‌الارض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سکوت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امام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به خدا که می‌خواهی بپرسی که علی علیه السلام رجعت خواهد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سورة قصص را قرائت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که می‌خواستم بپرسم اما فراموش کردم را بیان فرمودید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تو را از عظیم‌تر از آن خبر ندهم؟ سپس 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را قرائت کرده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محلی از زمین باقی نمی‌ماند جز اینکه صدای شهادت به یگانگی خدا و رسالت پیامبر اسلام صلی الله علیه و آله و سلم در آن شنیده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مجلسی،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صحت عقیدة صالح در اعتقاد او به رجعت، و اینکه در آن دورانی که امام باقر علیه السلام در حال تقیه بوده اند و پیرامون مهدی عجل الله تعالی فرجه الشریف کمتر در محافل عمومی سخن گفته می‌شد، به صالح اطمینان شده است، می‌توان به مدح صالح پی 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أمالی پس از ذکر نام او در سلسلة سند از 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او استفاده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نگاه نگارنده استفادة این لفظ توسط بززگان شیعه دلالت واضحی بر مدح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المجلس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چه بسا بنابر این قراین است که علامة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ابو علی حائری و دیگر رجالیون این شخص را ممدوح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الوجیزة، محمدباقر مجلسی،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منتهی المقال، ابوعلی الحائری،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تنقیح المقال، مامقانی،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نهایت می‌توان به روایت صالح بن میثم اعتماد نمود و متن روایت را قبول کرد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مامقانی،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خوئی،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خوئی،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روایت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گمان نگارنده، روایات این شخص را باید معتبر دانست و می توان به روایات او عمل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از راویانی است که به یقین، تا زمان حیات امام کاظم علیه السلام دارای مدح و وثاقت بوده است، و دلیل عمده مخالفان او واقفی بودن و عدم پذیرش ولایت امام رضا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مشهور علمای رجال قبول دارند، انحراف در مذهب به وثاقت راوی و اعتبار او در بیان حدیث ضرری نمی‌رساند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طرفی وثاقت زیاد بن مروان یقینی بوده و بعد از واقفی شدنش، در زوال آن شک داریم و دلیلی بر زائل شدن آن هم نداریم؛ در نتیجه باید بنا را بر استمرار آن نهاده و به اعتبار روایات او قائل 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علما، برای زوال وثاقت او دلایلی را مطرح کرده‌اند که به بررسی آن‌ها می‌پردازیم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الشیخ فی کتاب الغیبة، فیما روی من الطعن علی رواة الواقفة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ابن عقدة، عن علی بن الحسن بن فضال، عن محمّد بن عمر بن یزید، و علی بن أسباط جمیعاً،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لنا عثمان بن عیسی الرواسی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زیاد القندی و ابن مسکان،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عند أبی إبراهیم علیه السلام، إذ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یدخل علیکم الساعة خیر أهل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أبوالحسن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صبی، فقلنا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خیرأهل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دنا فضمه إلیه، فقبله،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بنی تدری ما قال 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 یا سیدی هذان یشکان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أسباط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فحدّثت بهذا الحدیث الحسن بن محبوب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 الحدیث، لا، ولکن حدثنی علی بن رئاب أن أبا إبراهیم علیه السلام قال 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جحدتماه حقه أو خنتماه فعلیکما لعنة‌الله و الملائکة و الناس أجمعین، یا زیاد لا تنجب أنت وأصحابک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رئاب فلقیت زیاد القندی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بلغنی أن أبا إبراهیم علیه السلام قال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وکذا،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أحسبک قد خولطت فمر و ترکنی فلم أکلمه ولا مررت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نزل نتوقع لزیاد دعوة أبی إبراهیم علیه السلام حتی ظهر منه أیام الرضا علیه السلام ما ظهر و مات زندیقا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دلالت دارد که او مورد لعن خدا و ملائکه بوده و بنا بر نقل حسن بن محبوب او کافر از دنیا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جواب، همان سخن آیت‌الله 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متذکر می شویم که انحراف مذهب، به وثاقت راوی ضرری نمی‌رساند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عدة الاصول به این مطلب تصریح دارد و چنین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کان الراوی من فرق الشیعة مثل الفطحیة، و الواقفة، و الناووسیة و غیرهم نظر فیما یرویه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کان هناک قرینة تعضده أو خبر آخر من جهة الموثوقین بهم، وجب العمل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هناک خبر آخر یخالفه من طریق الموثوقین، وجب اطراح ما اختصوا بروایته والعمل بما رواه الثقة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کان ما رووه لیس هناک ما یخالفه ولایعرف من الطائفة العمل بخلافه، وجب أیضا العمل به إذا کان متحرجا فی روایته موثوقا فی امانته، وان کان مخطئا فی أصل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ولاجل ما قلناه عملت الطائفة بأخبار الفطحیة مثل عبد الله بن بکیر وغیره، وأخبار الواقفة مثل سماعة بن مهران، وعلی بن أبی حمزة، وعثمان بن عیسی، ومن بعد هؤلاء بما رواه بنو فضال وبنو سماعة والطاطریون وغیرهم، فیما لم یکن عندهم فیه 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راوی از فرقه های شیعه مانند فطحیه، واقفه، ناووسیه و دیگر فرق باشد و روایتی نقل کند، در صورتی که نشانه‌ای در صحّت آن خبر داشتیم، به آن روایت عمل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از طرف افراد موثق، روایات مخالف با نقل آن‌ها داشتیم، روایاتشان را رد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روایات مخالف از طرف ثقات نداشتیم و علما به خلاف آن عمل نکرده بودند، روایات آن‌ها را به شرط ثقه بودن قبول می‌کنیم؛ اگر چه آن‌ها دارای انحراف در عقیده باشند؛ ازاین رو است که علمای شیعه به اخبار و روایت‌های برخی از فطحیه و واقفه عمل می‌کنند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الاصول، شیخ طوسی،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محمد بن الحسن بن الولید عن الصفار وسعد بن عبد الله الاشعری ـ جمیعا ـ عن یعقوب بن یزید الانباری عن بعض اصحابه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 أبو ابراهیم ـ علیه السلام ـ و عند علی بن أبی حمزة ثلاثون الف دینار وعند زیاد القندی سبعون الف دینار وعند عثمان بن عیسی الرواسی ثلاثون الف دینار وخمس جوار ـ فبعث علیهم أبوالحسن الرضا ـ علیه السلام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احملوا ما قبلکم من المال وما کان اجمتع لابی عندکم من أثاث وجوار، فانی وارثه وقائم مقامه، وقد اقتسمنا میراثه، ولاعذر لکم فی حبس ما قداجتمع لی ولوراثه قبلکم فأما ابن أبی حمزة فانه أنکره ولم یعترف بما عنده، وکذلک زیاد القندی وأما عثمان بن عیسی فانه کتب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اباک ـ علیه السلام ـ لم یمت وهو حی قائم ومن ذکر انه مات فهو مبطل، وأعمل علی انه قد‌مضی کما تقول فلم یأمرنی بدفع شئ الیک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الجوار فقداعتقتهن وتزوجت بهن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الغیبه، شیخ طوسی،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روایت، استدلال شده است که زیاد بن مروان وجود مال از امام کاظم علیه السلام را انکار کرده و به دروغ می گوید مالی در دست او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بر دروغ گویی او و خارج شدنش از وثاقت دلالت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باید گفت که این روایت را، جز با این سند کسی ذکر نکرده است و سند روایت نیز به دلیل مشخص نبودن افرادی که یعقوب بن یزید از آن‌ها نقل روایت کرده است، قابل قبول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دیگر، سخن 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الغیبه می‌باشد که در بارة سران واقفه و زیاد بن مروان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کان أصل هذا المذهب أمثال هؤلاء، کیف یوثق بروایاتهم أو یعول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ما روی من الطعن علی رواة الواقفة، فأکثر من أن یحصی، و هو موجود فی کتب أصحابنا، نحن نذکر طرفا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ارکان مذهب واقفه این افرادی باشند که مذمت علما و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بارة آن‌ها نقل کردیم، پس چگونه به روایت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عدم ولایت امام رضا علیه السلام می‌توان اعتماد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الغیبه،شیخ طوسی،ص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در ظاهر می‌رساند که امثال زیاد بن مروان و علی بن ابی حمزه ثقه نبوده و قابل اعتماد نیستند؛ اما وقتی با توجّه به سخن 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عده الاصول، این سخن را می‌نگریم، متوجّه می‌شویم مراد شیخ، عدم وثاقت آن‌ها در رد ولایت امام رضا علیه السلام و زنده ماندن امام کاظم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گونه که در متن بالا از عدة الاصول آوردیم، او در سخنش، به قابل اعتماد بودن روایت علی بن ابی 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ارکان واقفه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اشاره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دیگر تأییداتی که می توان برای اعتماد بر روایات زیاد بن مروان نام برد، نقل ابن ابی عمیر، یونس بن عبدالرحمن، ابراهیم بن هاشم و احمد بن محمد بن عیسی است ؛ به ویژه فردی مانند احمد بن محمد بن عیسی قمی که از افراد سخت گیر در نقل روایت بوده و می‌کوشید از هر شخصی روایت نقل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اگر مبنای محقق داماد و ابن داوود را در بارة سبک نگارش رجال نجاشی بپذیریم، با توجه به این که نجاشی مذمتی در بارة زیاد بن مروان نیاورده، باید گفت که او نیز به روایات زیاد قندی اعتماد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 قائلند که اگر نجاشی در مورد فردی ذمی و مدحی نیاورد، یعنی آن شخص، مذموم نیست و می توان روایتش را قبول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علم رجال، اکبر ترابی شهرضائی،ص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بر این باور است که زیاد بن مروان در زمان امام رضا علیه السلام نیز نقل روایت می‌کرده و این مطلب را با توجه به نقلیات احمد بن محمد بن عیسی، می توان چنین توضیح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راویان اخبار زیاد قندی، احمد بن محمد بن عیسی است که مطمئناً این شخص در زمان حیات امام کاظم علیه السلام نقل حدیث نداشته است؛ چرا که زمان وفات او را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ق ذکر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این شخص، صد سال نیز عمر کرده باشد، سال ولادتش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ق خواهد بود؛ در حالی که امام کاظم علیه السلام سال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شهادت رسید و نهایتاً احمد بن محمد، آن زمان سه یا پنج ساله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روایات او از زیاد قندی، در زمان امام رضا علیه السلام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پاسخ به پرسشی شفاهی، استاد اکبر ترابی، این مطلب را بدین صورت توجیه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سخن مشهور که زیاد بن مروان و دیگر سران واقفه، از میان شیعیان طرد شدند و حکم کلاب ممطورة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سگ باران دیده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داشتند، کسی از آن‌ها نقل روایت نکرد، همة روایات موجود در کتب شیعیان دوازده امامی از او متعلق به زمان صحت عقیده‌اش بوده، و روایات احمد بن محمد بن عیسی نیز با واسطه از او و یا نقل از کتاب‌هایش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استاد اضافه فرمود که نظر آیت الله شبیری زنجانی نیز بر همین مطلب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فوق را نمی‌توان پذیرفت چرا که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شیعیان از سران واقفه و معصبین آنها نقل روایت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محمدبن سماعة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از بزرگان واقفه و متعصبان در وقف بوده است و حتی دشمنی با شیعیان می‌نموده، اما شیعیان امامیه از او نقل روایت کرده و او را در نقل روایت ثقه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نقل احمدبن محمدبن عیسی، نقل بدون واسطه از زیاد بن مروان می‌باشد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روایت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حذف شده در این روایت با توجه به روایت قبل آن در غیبت نعمانی کاملاً مشخص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روایت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چنین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محمد بن سعید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علی بن الحسن التیملی،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وأحمد ابنا الحسن، عن علی بن یعقوب الهاشمی، عن هارون بن مسلم، عن عبید بن زرارة، عن أبی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افراد حذف شده در این سند،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حسن تیملی، محمد و احمد فرزندان حسن و علی بن یعقوب هاشمی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علی بن حسن تیملی،همان علی بن حسن بن فضال می باشد که ثقه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خوئی،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محمد بن الحسن بن فضال و برادر علی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آیت الله 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توثیق کرده و بنا بر نقل کشی او را معتبر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ان محمد بن حسن بن علی بن فضال، و ان لم یصرح بوثاقته، إلا أن عد ابن مسعود ایاه فی عداد اجله الفقهاء، مدح یعتد به و هو لایقصر عن التوثیق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الحدیث، خوئی،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نیز برادر دیگر علی بن حسن بن فضال می باشد که نجاشی و شیخ به وثاقت او تصریح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خوئی،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علی بن یعقوب، نامش در کتب اربعه آمده است؛ توصیفی در کتب رجال ندارد و تنها به ذکر نام او بسنده کرده‌اند؛ از این رو آیت الله خوئی روایتی را که این شخص در سندش باشد، معتبر نمی‌داند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ذیل نام مروان بن مسلم؛ قاموس الرجال،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مستدرک علم الرجال، نمازی،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هارون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مسلم بن سعدان کاتب می باشد که ثقه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خوئی،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خوئی اعتقاد دارد که نام هارون بن مسلم به اشتباه در سند روایاتی که از علی بن یعقوب هاشمی است، به جای مروان بن مسلم آورده شده، و صحیح در روایات علی بن یعقوب، مروان‌بن مسلم است که البته مروان بن مسلم نیز ثقه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ذیل نام علی بن یعقوب هاشمی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نهایت، با توجه به مجهول بودن علی بن یعقوب هاشمی، نمی‌توان به روایت اعتماد کرد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خوئی،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قاموس الرجال، تستری،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علم الرجال، نمازی،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علم الرجال، نمازی،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قاموس الرجال، تستری،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خوئی،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مصطلحات الرجال و الدرایة، محمد رضا جدیدی‌نژاد،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تستری،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روایت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احمد بن یحیی را ثقه دانسته‌اند؛ ولی ابن ولید، روایت او از برخی راویان را قبول ندارد که در کتب رجال به این صورت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ثقة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أصحابنا قالوا کان یروی عن الضعفاء ویعتمد المراسیل ولایبالی عمن أخذ وما علیه فی نفسه مطعن فی شیء وکان محمد بن الحسن بن الولید یستثنی من روایة محمد بن أحمد بن یحیی ما رواه عن محمد بن موسی الهمدانی، أو ما رواه عن رجل، أو یقول بعض أصحابنا، أو عن محمد بن یحیی المعاذی، أو عن أبی عبدالله الرازی الجامورانی، أو عن أبی عبدالله السیاری، أو عن یوسف بن السخت، أو عن وهب بن منبه، أو عن أبی علی النیشابوری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عن أبی یحیی الواسطی، أو عن محمد بن علی أبی سمینة، أو یقول فی حدیث، أو کتاب ولم أروه، أو عن سهل بن زیاد الآدمی، أو عن محمد بن عیسی بن عبید بإسناد منقطع، أو عن أحمد بن هلال، أو محمد بن علی الهمدانی، أو عبد الله بن محمد الشامی، أو عبد الله بن أحمد الرازی، أو أحمد بن الحسین بن سعید، أو أحمد بن بشیر الرقی أو عن محمد بن هارون، أو عن ممویه بن معروف، أو عن محمد بن عبد الله بن مهران، أو ما ینفرد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الحسن بن الحسین اللؤلؤی وما یرویه عن جعفر بن محمد بن مالک، أو یوسف بن الحارث، أو عبدالله بن محمد الدمشقی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العباس بن نوح وقد أصاب شیخنا أبو جعفر محمد بن الحسن بن الولید فی ذلک کله وتبعه أبو جعفر بن بابویه رحمه الله علی ذلک إلا فی محمد بن عیسی بن عبید فلاأدری ما رابه فیه، لأنه کان علی ظاهر العدالة والثقة؛ او ثقه است؛ ولی از راویان ضعیف نقل می‌کند و به روایات مرسل اعتماد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ابن ولید، روایات او از چنین افراد یا با چنین الفاظی را، قبول نکرده است؛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موسی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یابگوید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یا بگوید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از اصحاب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ابوالعباس‌بن نوح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بن ولید در این استثنا راه درستی را پیموده است، مگر در بارة محمد بن عیسی بن عبید که نمی دانم منشأ شک درباره او چه بوده است؛ زیرا او انسانی بود که عدالت و وثاقتش ظاهر و آشکار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جناب ابوجعفر ابن‌بابویه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از ابن‌ولید در این استثنا پیروی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سخن نجاشی، تعدادی از علما به این اعتقاد رسیده‌اند که اگر محمد بن احمد از کسی روایت نقل نمود و ابن ولید آن را استثنا نکرده بود، آن شخص معتبر است و تضعیف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نتیجه با توجه به عدم استثناء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محمدبن حسان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ابن ولید، این شخص معتبر و ثقه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 را آیت‌الله خوئی نمی‌پذیرند و از این رو سخن وحید بهبهانی را رد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بحث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علم رجال، اکبر ترابی شهرضائی،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یعرف وینکر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بذلک أنه یروی ما لاتقبله العقول العادیة المتعارفة و هذا لاینافی الوثاقة؛ روایاتی نقل کرده است که در نگاه اول با عقل مردم عادی،درک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مطلب، بر ضعف دلالت ندارد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نام سعد بن طریف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سبحانی پس از ذکر این مطلب که تضعیف راوی در عمل، از دو جنبه بحث می شود و یکی از جوانب این است که حدیث او را ضعیف شمرده باشند و الفاظی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یعرف وینکر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 احادیث او به کار ببرند، این سؤال را مطرح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این الفاظ، قدح و ضرری در عدالت وارد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چنین جوابی از وحید بهبهانی نقل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الفاظ و مانند آن، در قدح عدالت ظهور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 xml:space="preserve">ین که آیت الله سبحانی جواب وحید بهبهانی را برای سوال خود برگزیده است، می توان نتیجه گرفت که نظرش همان جواب وحید بهبهانی است و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یعرف و ینکر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 راوی قدح نمی‌دانند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کلیات فی علم الرجال، جعفر سبحانی،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اکبر ترابی، این واژه را از الفاظ ذم و قدح می داند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پژوهشی در علم رجال، اکبر ترابی شهرضائی،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مجموع، با توجه به نظر بیشتر علما نمی‌توان این واژه را تضعیف راوی فرض کرد، به ویژه با توجه به تعریفی که آیت‌الله خوئی از این لفظ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پایان، نگارنده اعتقاد دارد با توجه به این که در بارة محمد بن حسان رازی تضعیفی وارد نشده است، ازطرفی توسط ابن ولید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 جلالت و تخصصش در شناخت راوی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استثنا نگردیده است، می‌توان به روایات او اعتنا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روایت را نمی‌توان به دلیل وجود محمد بن علی کوفی پذیرفت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اثبات الرجعة،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روایت یازدهم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گزیده ای از کتاب اثبات الرجعة ابن شاذان می باشدکه به نام منتخب اثبات‌الرجعة نیز خوانده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الذریعة،آقا بزرگ طهرانی،ج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باید توجه داشت که اثبات الرجعه، غیر از کتاب الغیبه است که آن هم از دیگر تألیفات فضل بن شاذان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الذریعة،آقا بزرگ طهرانی،ج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طریق مشخصی ندارد، و نمی‌دانیم در نقل این کتاب چه افرادی قرار دارند شیخ حر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 صحیحی به این کتاب ندارد، و بیان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کتاب، آن چیزی است که ما یافتیم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خط بعض فضلاء از رساله اثبات الرجعه، فضل بن شاذان،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می‌بینیم، طریق شیخ حر به این کتاب مشخص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الذریعة،آقا بزرگ طهرانی،ج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کمال الدین، با سندی دیگر ذکر شده است، که با توجه به اعتبار کمال‌الدین، در صورت صحیح بودن سند، می‌توان روایت را 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محمد بن عصام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یعقوب الکلینی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القاسم بن العلاء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إسماعیل بن علی القزوینی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علی بن إسماعیل، عن عاصم بن حمید الحناط، عن محمد بن مسلم الثقفی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محمدبن علی الباقر علیه السلام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القائم منا منصور بالرعب، مؤید بالنصر تطوی له الأرض وتظهر له الکنوز، یبلغ سلطانه المشرق والمغرب، ویظهر الله عزوجل به دینه علی الدین ولوکره المشرکون، فلایبقی فی الأرض خراب إلا قدعمر، و ینزل روح الله عیسی بن مریم علیه السلام فیصلی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 یخرج قائمکم؟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وخروج السفیانی من الشام، والیمانی من الیمن، وخسف بالبیداء، وقتل غلام من آل محمد صلی الله علیه و آله و سلم بین الرکن والمقام، اسمه محمد بن الحسن النفس الزکیة، وجاءت صیحة من السماء بأن الحق فیه وفی شیعته، فعند ذلک خروج قائما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احادیث امام باقر علیه السلام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تقریبا می‌توان گفت متن روایت فضل بن شاذان و صدوق، یکی است و تنها در سند اختلاف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سند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افرادی مجهول هستند و نمی توان به این روایت اعتنا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عصام در کتب رجالی، در بارة او تنها به این مطلب اشاره کرده‌اند که او از مشایخ صدوق است و صدوق برای او پسوند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از نظر نگارنده این سخن بر مدح و اعتبار دلالت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مشایخ الصدوق، ترضی علیه فی المشیخة فی طریقه إلی محمد بن یعقوب الکلینی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 الحدیث، خو</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 xml:space="preserve">ئی،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تستری،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در وثاقت و جلالت او شکی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بن علاء این شخص از وکلای امام عصر علیه السلام و همچنین از مشایخ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کلینی هنگام بردن نام او 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کرده است نیز در کتاب غیبت طوسی، روایتی آمده است که بر جلالت و مدح او دلالت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التوقیعات الواردة من جهته علیه السلام ش</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شرح حال این شخص،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خوئی،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قاموس الرجال، تستری،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بن علی القزوینی از این شخص، نامی در کتب رجالی 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اسماعیل از این شخص نیز نامی برده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است بگوییم به دلیل اشتراک نام و عدم امکان تمییز در بارة او توقف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حمید و محمد بن مسلم نیز ثقه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نهایت با توجه به این که دو تن از افراد موجود در سند را نتوانستیم توثیق کنیم،نمی توان به سند روایت اعتنا نمود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خوئی،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ابن حجر عسقلانی،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من اسمه عبایة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غریب الحدیث، ابن قتیبة،</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xml:space="preserve">، باب السین مع الحاء؛ اساس البلاغه، زمخشری،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ذیل س ح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غیر از ابن ابی الحدید که کلام ابن قتیبه را عینا آورده است، دیگر مصادر قسمتی از آن را نقل می کنند، و به دم الحرام اشاره نمی‌کنند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ابوالفرج اصفهانی،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الکنی و الالقاب، شیخ عباس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روایت سیزدهم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در هیچ یک از کتب حدیثی و جوامع روایی شیعه و سنی، نیافتم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منبع اصلی آن، همان کتاب ابن قتیبه می‌باشد که سندی نیز برای روایت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گویی مراد از هارون بن المغیرة،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حکیم بجلی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در رجال شیعه ذکر نشده است و اما اهل سنت او را ثقه و شیعه دانسته‌اند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مزی،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عمربن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در رجال شیعه نیامده و در نهایت شاید عمر بن سعید مسروق باشد که توصیفی در رجال شیعه ندارد؛ اما اهل سنت او را ثقه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کهیل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نیز در رجال شیعه توثیقی ندارد و تمام کلام را علامه تستری در بارة او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نکته‌ای که در بارة او ذکر کرده، هم زمانی فوت او با زید بن علی بن حسین است که با توجه به شهادت زید در زمان اموی‌ها و اشاره روایت به همین دوران، شاید بتوان مراد از روایت را، شهادت زید بن علی بن حسین دانست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تستری،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نهایت با توجه به ضعف سند و عدم وجود این روایت در جوامع حدیثی شیعه و سنی،نمی توان به این روایت اعتنا نمود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ابن حماد،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یکون بعد المهدی، ش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روایت چهاردهم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ابن حماد توسط محقق کتاب ضعیف خوانده شده و روایت را مرسل می‌داند، و در بارة آن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اسناده ضعیف، فیه ابوالبختری، ثقة ثبت فیه تشیع قلیل، کثیر الإرسال، لم یسمع من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کافی، کلینی،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مجلسی،ج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کافی، ملاصالح مازندرانی،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مراد امام علیه السلام از خون بی گناه و حرام، خودش باشد، که زمان بنی العباس به شهادت رسیدند؛ به ویژه این که امام علیه السلام هنگام بیان این مطلب، به سینه خود اشاره فرمودند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ابن حماد،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باب علامة أخری عند خروج المهدی، ش</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مزی،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علم الرجال، نمازی،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خوئی،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علم الرجال، نمازی،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روایت شانزدهم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استاد طبسی را نمی‌توان پذیرفت چرا که با توجه به کتب رجال، نام قرقاره، یعقوب بن نعیم نیست؛ و در همه کتب رجال، نام او را چنین آورده‌اند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یعقوب بن نعیم بن عمرو بن قرقارة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یعنی قرقاره جد اوست، نه این که همان شخص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کسی که در بیان نام او، قرقارة را به عنوان جدش ذکر نکرده است، علامه حلّی در خلاصة الاقوال،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 توجه به نقل تمام رجالیان از قرقارة به عنوان جد یعقوب، و همچنین با توجه به این مطلب که علامه حلّی در کتاب دیگرش با نام ایضاح الشتباه، قرقاره را به عنوان جدّ یعقوب گرفته است، مطمئنا در خلاصة الأقوال اشتباهی رخ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القوال، علامه حلی،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الاشتباه، علامه حلی،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نام قرقاره را چنین می‌آورد، و ظاهرا قرقاره را جد یعقوب بن نعیم نمی‌داند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 یوسف یعقوب بن نعیم بن عمرو قرقارة الکاتب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علائم ظهور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ک 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بر این اعتقاد است که مراد از قرقاره، نصر بن عصام بن مغیره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این سخن، سندی ذکر شده در کتاب غیبت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کتاب غیبت خود روایتی را ذکر می‌کنند که سند آن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جماعة عن أبی المفضل الشیبانی، عن أبی نعیم نصر بن عصام بن المغیرة الفهری المعروف بقرقارة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أبوسعید المراغی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اثبات ولادة صاحب الزمان علیه السلام ش</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شخص توثیقی در روایات ما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علم الرجال، نمازی،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نقل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تفاوتی با نقل ابن حماد وجود دارد؛ چرا که بنا بر نقل ابن حماد، برادر نفس زکیه در مکه کشته می شود؛ اما در نقل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می‌توان چنین ترجمه کرد که نفس زکیه و برادرش، در مکه به قتل می‌رسند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بنابر نقل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قتل نفس زکیه از نشانه‌های ظهور نیست؛ چرا که قبل از قتل او، مهدی علیه السلام ظهور کرده است و همراه فرمانده خود یعنی شعیب بن صالح، به سوی مکه حرکت می‌کنند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ابن حماد،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باب بعثه الجیوش إلی المدینة و مایصنع فیها من القتل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ابن حماد،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الخسف بجیش السفیانی الذی یبعثه إلی المهدی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محمد بن مسعود عیاشی،ج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خوئی،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روایت نوزدهم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به خلاف نقل عیاشی، در متون دیگر با سند 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جابر می 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با متنی متفاوت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محمد بن سعید، عن هؤلاء الرجال الأربعة عن ابن محبوب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وأخبرنا محمد بن یعقوب الکلینی أبوجعفر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علی بن إبراهیم بن هاشم، عن أبیه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وحدثنی محمد بن عمران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عیسی،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وحدثنی علی بن محمد وغیره، عن سهل بن زیاد جمیعا، عن الحسن بن محبوب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وحدثنا عبدالواحد بن عبدالله الموصلی، عن أبی علی أحمد بن محمد بن أبی ناشر عن أحمد بن هلال، عن الحسن بن محبوب، عن عمرو بن أبی المقدام، عن جابر بن یزید الجعفی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أبوجعفر محمد بن علی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علیهما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 الأرض ولاتحرک یدا ولارجلا حتی تری علامات أذکرها لک إن أدرکتها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أولها اختلاف بنی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فیبایعونه بین الرکن والمقام، ومعه عهد من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قدتوارثته الأبناء عن الآباء، والقائم ـ یا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ولد الحسین یصلح الله له أمره فی لیلة، فما أشکل علی الناس من ذلک ـ یا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فلایشکلن علیهم ولادته من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ووراثته العلماء عالما بعد عالم، فإن أشکل هذا کله علیهم، فإن الصوت من السماء لایشکل علیهم إذا نودی باسمه واسم أبیه وأمه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نعمانی با سه سند ذکر می کند که از نظر سندی مشکلی ندارد و روایت معتبر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أبی المقدام، عن جابر الجعفی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لی أبوجعفر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ألزم الارض ولاتحرک 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القائم یا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ولد الحسین بن علی صلی الله علیهما یصلح الله له أمره فی لیلة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اختصاص، شیخ مفید،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در متون فوق ذکر شد، متن صحیح در روایت این است که حضرت مهدی علیه السلام از نسل امام حسین علیه السلام می باشد و نامی از نفس زکیه برده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بسا از این رواست که آیت‌الله دوانی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 خود بر بحار الانوار، نفس زکیه موجود در روایت عیاشی را به حضرت مهدی علیه السلام ترجمه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براین با توجه به صحت متن روایت نعمانی و نقل متفاوت آن با روایت مرسله از عیاشی، خبر نعمانی بر عیاشی مقدم بوده و روایت عیاشی بر نفس زکیه دلالتی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این که روایت اختصاص نیز تأییدی بر نقل نعمانی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حسن بن سلیمان، حلی،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خطبه مخزون،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االروضة من الکافی، کلینی،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عنوان حدیث أبی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المنصور فی موکبه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مرآةالعقول، مجلسی،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ملاصالح مازندرانی،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که ملاصالح مازندرانی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فرمودند، چه بسا سخن امام علیه السلام به 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مناسبت تاریخی نیز دارد؛ چرا که قیام شهید فخ مورد تأیید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دماحراما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هشتم ذی 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منطقه فخ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شش میلی مکه ـ به شهادت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است قاتل او هادی عباسی بوده که پس از مدت کوتاهی و در سال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بین می‌رود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بندی پایانی از نگاه نگارنده همه روایات ذکر شده را می توان در ده موضوع دسته بندی کرد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روایاتی که قتل نفس زکیه را از نشانه های ظهور 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روایتی که پس از روایت شانزدهم و از شیخ طوسی نقل کردیم،دلالت دارد که قتل نفس زکیه بعد از ظهور حضرت علیه السلام کشته می 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روایاتی که به حتمی بودن قتل نفس زکیه به عنوان نشانه ظهور اشاره دارند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زکیه بین رکن ومقام کشته می‌شود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زمانی میان قتل نفس زکیه و ظهور پانزده شب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سفیر امام علیه السلام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واقعه در روز و ماه حرامی اتفاق خواهد افتاد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پشت شهرکوفه کشته خواهد 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مدینه کشته خواهد 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فرزندان امام حسین علیه السلام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او محمد بن حسن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که با توجه به روایات می توان گفت همان سخن استاد طبسی می‌باشد، که قتل نفس زکیه از علائم حتمی ظهور است و نفس زکیه شخصی از پاکان روزگار است؛ و فاصلة قتل او تا ظهور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دیگر تفصیلات را نمی توان 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تفصیلاتی مانند این که او از فرزندان امام حسین علیه السلام است، فقط یک روایت بر این مطلب دلالت دارد و روایتش علاوه بر ضعف سند،در روایاتی که در سند ومتن مشابه است،این جمله را نمی بینیم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روایاتی نیز که به قتل نفس در مدینه اشاره دارد، با محمد بن عبدالله محض مطابقت دارد و با نفس زکیه و ظهور ارتباطی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موضوعات نیز به همین ترتیب می‌باشد که به تفصیل مورد بحث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استفاضه برای هیچ موضوعی غیر از حتمیت و نشانه ظهور بودن نمی توان ادعا کرد، چه رسد به این که تواتر روایات را ادعا کنیم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شیخ صدوق،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ابی شیبة،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متقی هندی،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الفصل الثانی فی الفتن المتصلة بخروج المهدی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شیخ طوسی،ص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علم الرجال، نمازی،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علم الرجال، نمازی،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علم الرجال، نمازی،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معجم‌الرجال، خوئی،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قاموس الرجال، تستری،ج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مستدرک علم الرجال، نمازی،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رجال‌الحدیث، خوئی،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قاموس الرجال، تستری،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علم الرجال، نمازی،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مجلسی،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علم الرجال، نمازی،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الحدیث، خوئی،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ابن حماد،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الخسف بجیش السفیانی، ح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ابن حماد،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باب العلامات فی انقطاع ملک بنی امیة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مجلسی،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شرح حال سطیح،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مقدسی شافعی،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الحادیث الدالة علی ولایته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این روایت، بین شعری که از عبدالله بن بشار نقل شده، آورده شده است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 سید حیدر الکاظمی،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 سید حیدر الکاظمی،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الممهدون للمهدی، شیخ علی کورانی،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علائم الظهور، شیخ محمد سند،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مقدسی شافعی،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الاحادیث الدالة علی ولایته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الفصل‌الرابع</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image" Target="media/image2.jpeg"/><Relationship Id="rId102" Type="http://schemas.openxmlformats.org/officeDocument/2006/relationships/image" Target="media/image2.jpeg"/><Relationship Id="rId103" Type="http://schemas.openxmlformats.org/officeDocument/2006/relationships/footer" Target="footer96.xml"/><Relationship Id="rId104" Type="http://schemas.openxmlformats.org/officeDocument/2006/relationships/footnotes" Target="footnotes.xml"/><Relationship Id="rId105" Type="http://schemas.openxmlformats.org/officeDocument/2006/relationships/numbering" Target="numbering.xml"/><Relationship Id="rId106" Type="http://schemas.openxmlformats.org/officeDocument/2006/relationships/fontTable" Target="fontTable.xml"/><Relationship Id="rId107" Type="http://schemas.openxmlformats.org/officeDocument/2006/relationships/settings" Target="settings.xml"/><Relationship Id="rId1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101</Pages>
  <Words>24088</Words>
  <Characters>96275</Characters>
  <CharactersWithSpaces>119631</CharactersWithSpaces>
  <Paragraphs>1086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2026-08-17T21:37:58Z</dcterms:created>
  <dc:creator>ghaemiyeh.com</dc:creator>
  <dc:description/>
  <dc:language>en-US</dc:language>
  <cp:lastModifiedBy/>
  <dcterms:modified xsi:type="dcterms:W3CDTF">2026-08-18T01:08:01Z</dcterms:modified>
  <cp:revision>1</cp:revision>
  <dc:subject/>
  <dc:title>تاملی نو در نشانه های ظهور 2</dc:title>
</cp:coreProperties>
</file>

<file path=docProps/custom.xml><?xml version="1.0" encoding="utf-8"?>
<Properties xmlns="http://schemas.openxmlformats.org/officeDocument/2006/custom-properties" xmlns:vt="http://schemas.openxmlformats.org/officeDocument/2006/docPropsVTypes"/>
</file>