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احکام جوانان مطابق با فتاوای آیت الله فاضل لنکرانی </w:t>
      </w:r>
      <w:r>
        <w:rPr>
          <w:rtl w:val="true"/>
        </w:rPr>
        <w:t xml:space="preserve">- </w:t>
      </w:r>
      <w:r>
        <w:rPr>
          <w:rtl w:val="true"/>
        </w:rPr>
        <w:t>همراه خلاصه ای از عقاید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868_383892988">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3870_383892988">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3872_383892988">
            <w:r>
              <w:rPr>
                <w:webHidden/>
                <w:rStyle w:val="IndexLink"/>
                <w:rtl w:val="true"/>
              </w:rPr>
              <w:t>خلاصه ای از عقاید شیعه</w:t>
            </w:r>
            <w:r>
              <w:rPr>
                <w:rStyle w:val="IndexLink"/>
                <w:rtl w:val="true"/>
              </w:rPr>
              <w:tab/>
            </w:r>
            <w:r>
              <w:rPr>
                <w:rStyle w:val="IndexLink"/>
              </w:rPr>
              <w:t>12</w:t>
            </w:r>
          </w:hyperlink>
        </w:p>
        <w:p>
          <w:pPr>
            <w:pStyle w:val="Contents3"/>
            <w:tabs>
              <w:tab w:val="clear" w:pos="8459"/>
              <w:tab w:val="right" w:pos="9026" w:leader="dot"/>
            </w:tabs>
            <w:rPr/>
          </w:pPr>
          <w:hyperlink w:anchor="__RefHeading___Toc213874_383892988">
            <w:r>
              <w:rPr>
                <w:webHidden/>
                <w:rStyle w:val="IndexLink"/>
                <w:rtl w:val="true"/>
              </w:rPr>
              <w:t>دین</w:t>
            </w:r>
            <w:r>
              <w:rPr>
                <w:rStyle w:val="IndexLink"/>
                <w:rtl w:val="true"/>
              </w:rPr>
              <w:tab/>
            </w:r>
            <w:r>
              <w:rPr>
                <w:rStyle w:val="IndexLink"/>
              </w:rPr>
              <w:t>12</w:t>
            </w:r>
          </w:hyperlink>
        </w:p>
        <w:p>
          <w:pPr>
            <w:pStyle w:val="Contents4"/>
            <w:tabs>
              <w:tab w:val="clear" w:pos="8176"/>
              <w:tab w:val="right" w:pos="9026" w:leader="dot"/>
            </w:tabs>
            <w:rPr/>
          </w:pPr>
          <w:hyperlink w:anchor="__RefHeading___Toc213876_383892988">
            <w:r>
              <w:rPr>
                <w:webHidden/>
                <w:rStyle w:val="IndexLink"/>
                <w:rtl w:val="true"/>
              </w:rPr>
              <w:t>چرا به دین نیازمندیم ؟</w:t>
            </w:r>
            <w:r>
              <w:rPr>
                <w:rStyle w:val="IndexLink"/>
                <w:rtl w:val="true"/>
              </w:rPr>
              <w:tab/>
            </w:r>
            <w:r>
              <w:rPr>
                <w:rStyle w:val="IndexLink"/>
              </w:rPr>
              <w:t>12</w:t>
            </w:r>
          </w:hyperlink>
        </w:p>
        <w:p>
          <w:pPr>
            <w:pStyle w:val="Contents4"/>
            <w:tabs>
              <w:tab w:val="clear" w:pos="8176"/>
              <w:tab w:val="right" w:pos="9026" w:leader="dot"/>
            </w:tabs>
            <w:rPr/>
          </w:pPr>
          <w:hyperlink w:anchor="__RefHeading___Toc213878_383892988">
            <w:r>
              <w:rPr>
                <w:webHidden/>
                <w:rStyle w:val="IndexLink"/>
                <w:rtl w:val="true"/>
              </w:rPr>
              <w:t>ضرورت دین</w:t>
            </w:r>
            <w:r>
              <w:rPr>
                <w:rStyle w:val="IndexLink"/>
                <w:rtl w:val="true"/>
              </w:rPr>
              <w:tab/>
            </w:r>
            <w:r>
              <w:rPr>
                <w:rStyle w:val="IndexLink"/>
              </w:rPr>
              <w:t>12</w:t>
            </w:r>
          </w:hyperlink>
        </w:p>
        <w:p>
          <w:pPr>
            <w:pStyle w:val="Contents4"/>
            <w:tabs>
              <w:tab w:val="clear" w:pos="8176"/>
              <w:tab w:val="right" w:pos="9026" w:leader="dot"/>
            </w:tabs>
            <w:rPr/>
          </w:pPr>
          <w:hyperlink w:anchor="__RefHeading___Toc213880_383892988">
            <w:r>
              <w:rPr>
                <w:webHidden/>
                <w:rStyle w:val="IndexLink"/>
                <w:rtl w:val="true"/>
              </w:rPr>
              <w:t>فواید دین</w:t>
            </w:r>
            <w:r>
              <w:rPr>
                <w:rStyle w:val="IndexLink"/>
                <w:rtl w:val="true"/>
              </w:rPr>
              <w:tab/>
            </w:r>
            <w:r>
              <w:rPr>
                <w:rStyle w:val="IndexLink"/>
              </w:rPr>
              <w:t>14</w:t>
            </w:r>
          </w:hyperlink>
        </w:p>
        <w:p>
          <w:pPr>
            <w:pStyle w:val="Contents4"/>
            <w:tabs>
              <w:tab w:val="clear" w:pos="8176"/>
              <w:tab w:val="right" w:pos="9026" w:leader="dot"/>
            </w:tabs>
            <w:rPr/>
          </w:pPr>
          <w:hyperlink w:anchor="__RefHeading___Toc213882_383892988">
            <w:r>
              <w:rPr>
                <w:webHidden/>
                <w:rStyle w:val="IndexLink"/>
                <w:rtl w:val="true"/>
              </w:rPr>
              <w:t>فواید اجتماعی دین</w:t>
            </w:r>
            <w:r>
              <w:rPr>
                <w:rStyle w:val="IndexLink"/>
                <w:rtl w:val="true"/>
              </w:rPr>
              <w:tab/>
            </w:r>
            <w:r>
              <w:rPr>
                <w:rStyle w:val="IndexLink"/>
              </w:rPr>
              <w:t>17</w:t>
            </w:r>
          </w:hyperlink>
        </w:p>
        <w:p>
          <w:pPr>
            <w:pStyle w:val="Contents4"/>
            <w:tabs>
              <w:tab w:val="clear" w:pos="8176"/>
              <w:tab w:val="right" w:pos="9026" w:leader="dot"/>
            </w:tabs>
            <w:rPr/>
          </w:pPr>
          <w:hyperlink w:anchor="__RefHeading___Toc213884_383892988">
            <w:r>
              <w:rPr>
                <w:webHidden/>
                <w:rStyle w:val="IndexLink"/>
                <w:rtl w:val="true"/>
              </w:rPr>
              <w:t>باید به اصول دین یقین داشته باشیم</w:t>
            </w:r>
            <w:r>
              <w:rPr>
                <w:rStyle w:val="IndexLink"/>
                <w:rtl w:val="true"/>
              </w:rPr>
              <w:tab/>
            </w:r>
            <w:r>
              <w:rPr>
                <w:rStyle w:val="IndexLink"/>
              </w:rPr>
              <w:t>20</w:t>
            </w:r>
          </w:hyperlink>
        </w:p>
        <w:p>
          <w:pPr>
            <w:pStyle w:val="Contents4"/>
            <w:tabs>
              <w:tab w:val="clear" w:pos="8176"/>
              <w:tab w:val="right" w:pos="9026" w:leader="dot"/>
            </w:tabs>
            <w:rPr/>
          </w:pPr>
          <w:hyperlink w:anchor="__RefHeading___Toc213886_383892988">
            <w:r>
              <w:rPr>
                <w:webHidden/>
                <w:rStyle w:val="IndexLink"/>
                <w:rtl w:val="true"/>
              </w:rPr>
              <w:t>چرا اصول دین تقلیدی نیست ؟</w:t>
            </w:r>
            <w:r>
              <w:rPr>
                <w:rStyle w:val="IndexLink"/>
                <w:rtl w:val="true"/>
              </w:rPr>
              <w:tab/>
            </w:r>
            <w:r>
              <w:rPr>
                <w:rStyle w:val="IndexLink"/>
              </w:rPr>
              <w:t>21</w:t>
            </w:r>
          </w:hyperlink>
        </w:p>
        <w:p>
          <w:pPr>
            <w:pStyle w:val="Contents4"/>
            <w:tabs>
              <w:tab w:val="clear" w:pos="8176"/>
              <w:tab w:val="right" w:pos="9026" w:leader="dot"/>
            </w:tabs>
            <w:rPr/>
          </w:pPr>
          <w:hyperlink w:anchor="__RefHeading___Toc213888_383892988">
            <w:r>
              <w:rPr>
                <w:webHidden/>
                <w:rStyle w:val="IndexLink"/>
                <w:rtl w:val="true"/>
              </w:rPr>
              <w:t>اعتقاد به خداوند یگانه</w:t>
            </w:r>
            <w:r>
              <w:rPr>
                <w:rStyle w:val="IndexLink"/>
                <w:rtl w:val="true"/>
              </w:rPr>
              <w:tab/>
            </w:r>
            <w:r>
              <w:rPr>
                <w:rStyle w:val="IndexLink"/>
              </w:rPr>
              <w:t>23</w:t>
            </w:r>
          </w:hyperlink>
        </w:p>
        <w:p>
          <w:pPr>
            <w:pStyle w:val="Contents3"/>
            <w:tabs>
              <w:tab w:val="clear" w:pos="8459"/>
              <w:tab w:val="right" w:pos="9026" w:leader="dot"/>
            </w:tabs>
            <w:rPr/>
          </w:pPr>
          <w:hyperlink w:anchor="__RefHeading___Toc213890_383892988">
            <w:r>
              <w:rPr>
                <w:webHidden/>
                <w:rStyle w:val="IndexLink"/>
                <w:rtl w:val="true"/>
              </w:rPr>
              <w:t>اصول الدین</w:t>
            </w:r>
            <w:r>
              <w:rPr>
                <w:rStyle w:val="IndexLink"/>
                <w:rtl w:val="true"/>
              </w:rPr>
              <w:tab/>
            </w:r>
            <w:r>
              <w:rPr>
                <w:rStyle w:val="IndexLink"/>
              </w:rPr>
              <w:t>29</w:t>
            </w:r>
          </w:hyperlink>
        </w:p>
        <w:p>
          <w:pPr>
            <w:pStyle w:val="Contents4"/>
            <w:tabs>
              <w:tab w:val="clear" w:pos="8176"/>
              <w:tab w:val="right" w:pos="9026" w:leader="dot"/>
            </w:tabs>
            <w:rPr/>
          </w:pPr>
          <w:hyperlink w:anchor="__RefHeading___Toc213892_383892988">
            <w:r>
              <w:rPr>
                <w:webHidden/>
                <w:rStyle w:val="IndexLink"/>
                <w:rtl w:val="true"/>
              </w:rPr>
              <w:t>توحید</w:t>
            </w:r>
            <w:r>
              <w:rPr>
                <w:rStyle w:val="IndexLink"/>
                <w:rtl w:val="true"/>
              </w:rPr>
              <w:tab/>
            </w:r>
            <w:r>
              <w:rPr>
                <w:rStyle w:val="IndexLink"/>
              </w:rPr>
              <w:t>29</w:t>
            </w:r>
          </w:hyperlink>
        </w:p>
        <w:p>
          <w:pPr>
            <w:pStyle w:val="Contents4"/>
            <w:tabs>
              <w:tab w:val="clear" w:pos="8176"/>
              <w:tab w:val="right" w:pos="9026" w:leader="dot"/>
            </w:tabs>
            <w:rPr/>
          </w:pPr>
          <w:hyperlink w:anchor="__RefHeading___Toc213894_383892988">
            <w:r>
              <w:rPr>
                <w:webHidden/>
                <w:rStyle w:val="IndexLink"/>
                <w:rtl w:val="true"/>
              </w:rPr>
              <w:t>عدل</w:t>
            </w:r>
            <w:r>
              <w:rPr>
                <w:rStyle w:val="IndexLink"/>
                <w:rtl w:val="true"/>
              </w:rPr>
              <w:tab/>
            </w:r>
            <w:r>
              <w:rPr>
                <w:rStyle w:val="IndexLink"/>
              </w:rPr>
              <w:t>32</w:t>
            </w:r>
          </w:hyperlink>
        </w:p>
        <w:p>
          <w:pPr>
            <w:pStyle w:val="Contents4"/>
            <w:tabs>
              <w:tab w:val="clear" w:pos="8176"/>
              <w:tab w:val="right" w:pos="9026" w:leader="dot"/>
            </w:tabs>
            <w:rPr/>
          </w:pPr>
          <w:hyperlink w:anchor="__RefHeading___Toc213896_383892988">
            <w:r>
              <w:rPr>
                <w:webHidden/>
                <w:rStyle w:val="IndexLink"/>
                <w:rtl w:val="true"/>
              </w:rPr>
              <w:t>نبوّت</w:t>
            </w:r>
            <w:r>
              <w:rPr>
                <w:rStyle w:val="IndexLink"/>
                <w:rtl w:val="true"/>
              </w:rPr>
              <w:tab/>
            </w:r>
            <w:r>
              <w:rPr>
                <w:rStyle w:val="IndexLink"/>
              </w:rPr>
              <w:t>35</w:t>
            </w:r>
          </w:hyperlink>
        </w:p>
        <w:p>
          <w:pPr>
            <w:pStyle w:val="Contents5"/>
            <w:tabs>
              <w:tab w:val="clear" w:pos="7892"/>
              <w:tab w:val="right" w:pos="9026" w:leader="dot"/>
            </w:tabs>
            <w:rPr/>
          </w:pPr>
          <w:hyperlink w:anchor="__RefHeading___Toc213898_383892988">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13900_383892988">
            <w:r>
              <w:rPr>
                <w:webHidden/>
                <w:rStyle w:val="IndexLink"/>
                <w:rtl w:val="true"/>
              </w:rPr>
              <w:t>خلاصه‌ای از زندگی پیغمبر صلی الله علیه و آله</w:t>
            </w:r>
            <w:r>
              <w:rPr>
                <w:rStyle w:val="IndexLink"/>
                <w:rtl w:val="true"/>
              </w:rPr>
              <w:tab/>
            </w:r>
            <w:r>
              <w:rPr>
                <w:rStyle w:val="IndexLink"/>
              </w:rPr>
              <w:t>36</w:t>
            </w:r>
          </w:hyperlink>
        </w:p>
        <w:p>
          <w:pPr>
            <w:pStyle w:val="Contents5"/>
            <w:tabs>
              <w:tab w:val="clear" w:pos="7892"/>
              <w:tab w:val="right" w:pos="9026" w:leader="dot"/>
            </w:tabs>
            <w:rPr/>
          </w:pPr>
          <w:hyperlink w:anchor="__RefHeading___Toc213902_383892988">
            <w:r>
              <w:rPr>
                <w:webHidden/>
                <w:rStyle w:val="IndexLink"/>
                <w:rtl w:val="true"/>
              </w:rPr>
              <w:t>راه‌های شناخت پیامبر</w:t>
            </w:r>
            <w:r>
              <w:rPr>
                <w:rStyle w:val="IndexLink"/>
                <w:rtl w:val="true"/>
              </w:rPr>
              <w:tab/>
            </w:r>
            <w:r>
              <w:rPr>
                <w:rStyle w:val="IndexLink"/>
              </w:rPr>
              <w:t>37</w:t>
            </w:r>
          </w:hyperlink>
        </w:p>
        <w:p>
          <w:pPr>
            <w:pStyle w:val="Contents4"/>
            <w:tabs>
              <w:tab w:val="clear" w:pos="8176"/>
              <w:tab w:val="right" w:pos="9026" w:leader="dot"/>
            </w:tabs>
            <w:rPr/>
          </w:pPr>
          <w:hyperlink w:anchor="__RefHeading___Toc213904_383892988">
            <w:r>
              <w:rPr>
                <w:webHidden/>
                <w:rStyle w:val="IndexLink"/>
                <w:rtl w:val="true"/>
              </w:rPr>
              <w:t>امامت</w:t>
            </w:r>
            <w:r>
              <w:rPr>
                <w:rStyle w:val="IndexLink"/>
                <w:rtl w:val="true"/>
              </w:rPr>
              <w:tab/>
            </w:r>
            <w:r>
              <w:rPr>
                <w:rStyle w:val="IndexLink"/>
              </w:rPr>
              <w:t>44</w:t>
            </w:r>
          </w:hyperlink>
        </w:p>
        <w:p>
          <w:pPr>
            <w:pStyle w:val="Contents5"/>
            <w:tabs>
              <w:tab w:val="clear" w:pos="7892"/>
              <w:tab w:val="right" w:pos="9026" w:leader="dot"/>
            </w:tabs>
            <w:rPr/>
          </w:pPr>
          <w:hyperlink w:anchor="__RefHeading___Toc213906_383892988">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13908_383892988">
            <w:r>
              <w:rPr>
                <w:webHidden/>
                <w:rStyle w:val="IndexLink"/>
                <w:rtl w:val="true"/>
              </w:rPr>
              <w:t>امام اول</w:t>
            </w:r>
            <w:r>
              <w:rPr>
                <w:rStyle w:val="IndexLink"/>
                <w:rtl w:val="true"/>
              </w:rPr>
              <w:tab/>
            </w:r>
            <w:r>
              <w:rPr>
                <w:rStyle w:val="IndexLink"/>
              </w:rPr>
              <w:t>46</w:t>
            </w:r>
          </w:hyperlink>
        </w:p>
        <w:p>
          <w:pPr>
            <w:pStyle w:val="Contents5"/>
            <w:tabs>
              <w:tab w:val="clear" w:pos="7892"/>
              <w:tab w:val="right" w:pos="9026" w:leader="dot"/>
            </w:tabs>
            <w:rPr/>
          </w:pPr>
          <w:hyperlink w:anchor="__RefHeading___Toc213910_383892988">
            <w:r>
              <w:rPr>
                <w:webHidden/>
                <w:rStyle w:val="IndexLink"/>
                <w:rtl w:val="true"/>
              </w:rPr>
              <w:t>مجموع روایات مربوط به حضرت حجت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213912_383892988">
            <w:r>
              <w:rPr>
                <w:webHidden/>
                <w:rStyle w:val="IndexLink"/>
                <w:rtl w:val="true"/>
              </w:rPr>
              <w:t>معاد</w:t>
            </w:r>
            <w:r>
              <w:rPr>
                <w:rStyle w:val="IndexLink"/>
                <w:rtl w:val="true"/>
              </w:rPr>
              <w:tab/>
            </w:r>
            <w:r>
              <w:rPr>
                <w:rStyle w:val="IndexLink"/>
              </w:rPr>
              <w:t>55</w:t>
            </w:r>
          </w:hyperlink>
        </w:p>
        <w:p>
          <w:pPr>
            <w:pStyle w:val="Contents2"/>
            <w:tabs>
              <w:tab w:val="clear" w:pos="8743"/>
              <w:tab w:val="right" w:pos="9026" w:leader="dot"/>
            </w:tabs>
            <w:rPr/>
          </w:pPr>
          <w:hyperlink w:anchor="__RefHeading___Toc213914_383892988">
            <w:r>
              <w:rPr>
                <w:webHidden/>
                <w:rStyle w:val="IndexLink"/>
                <w:rtl w:val="true"/>
              </w:rPr>
              <w:t>احکام جوانان</w:t>
            </w:r>
            <w:r>
              <w:rPr>
                <w:rStyle w:val="IndexLink"/>
                <w:rtl w:val="true"/>
              </w:rPr>
              <w:tab/>
            </w:r>
            <w:r>
              <w:rPr>
                <w:rStyle w:val="IndexLink"/>
              </w:rPr>
              <w:t>59</w:t>
            </w:r>
          </w:hyperlink>
        </w:p>
        <w:p>
          <w:pPr>
            <w:pStyle w:val="Contents3"/>
            <w:tabs>
              <w:tab w:val="clear" w:pos="8459"/>
              <w:tab w:val="right" w:pos="9026" w:leader="dot"/>
            </w:tabs>
            <w:rPr/>
          </w:pPr>
          <w:hyperlink w:anchor="__RefHeading___Toc213916_383892988">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13918_383892988">
            <w:r>
              <w:rPr>
                <w:webHidden/>
                <w:rStyle w:val="IndexLink"/>
                <w:rtl w:val="true"/>
              </w:rPr>
              <w:t>اجتهاد و تقلید</w:t>
            </w:r>
            <w:r>
              <w:rPr>
                <w:rStyle w:val="IndexLink"/>
                <w:rtl w:val="true"/>
              </w:rPr>
              <w:tab/>
            </w:r>
            <w:r>
              <w:rPr>
                <w:rStyle w:val="IndexLink"/>
              </w:rPr>
              <w:t>60</w:t>
            </w:r>
          </w:hyperlink>
        </w:p>
        <w:p>
          <w:pPr>
            <w:pStyle w:val="Contents4"/>
            <w:tabs>
              <w:tab w:val="clear" w:pos="8176"/>
              <w:tab w:val="right" w:pos="9026" w:leader="dot"/>
            </w:tabs>
            <w:rPr/>
          </w:pPr>
          <w:hyperlink w:anchor="__RefHeading___Toc213920_383892988">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13922_383892988">
            <w:r>
              <w:rPr>
                <w:webHidden/>
                <w:rStyle w:val="IndexLink"/>
                <w:rtl w:val="true"/>
              </w:rPr>
              <w:t>فرق بین احتیاط مستحب و احتیاط واجب</w:t>
            </w:r>
            <w:r>
              <w:rPr>
                <w:rStyle w:val="IndexLink"/>
                <w:rtl w:val="true"/>
              </w:rPr>
              <w:tab/>
            </w:r>
            <w:r>
              <w:rPr>
                <w:rStyle w:val="IndexLink"/>
              </w:rPr>
              <w:t>62</w:t>
            </w:r>
          </w:hyperlink>
        </w:p>
        <w:p>
          <w:pPr>
            <w:pStyle w:val="Contents4"/>
            <w:tabs>
              <w:tab w:val="clear" w:pos="8176"/>
              <w:tab w:val="right" w:pos="9026" w:leader="dot"/>
            </w:tabs>
            <w:rPr/>
          </w:pPr>
          <w:hyperlink w:anchor="__RefHeading___Toc213924_383892988">
            <w:r>
              <w:rPr>
                <w:webHidden/>
                <w:rStyle w:val="IndexLink"/>
                <w:rtl w:val="true"/>
              </w:rPr>
              <w:t>نشانۀ بلوغ و سن تکلیف</w:t>
            </w:r>
            <w:r>
              <w:rPr>
                <w:rStyle w:val="IndexLink"/>
                <w:rtl w:val="true"/>
              </w:rPr>
              <w:tab/>
            </w:r>
            <w:r>
              <w:rPr>
                <w:rStyle w:val="IndexLink"/>
              </w:rPr>
              <w:t>63</w:t>
            </w:r>
          </w:hyperlink>
        </w:p>
        <w:p>
          <w:pPr>
            <w:pStyle w:val="Contents3"/>
            <w:tabs>
              <w:tab w:val="clear" w:pos="8459"/>
              <w:tab w:val="right" w:pos="9026" w:leader="dot"/>
            </w:tabs>
            <w:rPr/>
          </w:pPr>
          <w:hyperlink w:anchor="__RefHeading___Toc213926_383892988">
            <w:r>
              <w:rPr>
                <w:webHidden/>
                <w:rStyle w:val="IndexLink"/>
                <w:rtl w:val="true"/>
              </w:rPr>
              <w:t>طهارت</w:t>
            </w:r>
            <w:r>
              <w:rPr>
                <w:rStyle w:val="IndexLink"/>
                <w:rtl w:val="true"/>
              </w:rPr>
              <w:tab/>
            </w:r>
            <w:r>
              <w:rPr>
                <w:rStyle w:val="IndexLink"/>
              </w:rPr>
              <w:t>64</w:t>
            </w:r>
          </w:hyperlink>
        </w:p>
        <w:p>
          <w:pPr>
            <w:pStyle w:val="Contents4"/>
            <w:tabs>
              <w:tab w:val="clear" w:pos="8176"/>
              <w:tab w:val="right" w:pos="9026" w:leader="dot"/>
            </w:tabs>
            <w:rPr/>
          </w:pPr>
          <w:hyperlink w:anchor="__RefHeading___Toc213928_383892988">
            <w:r>
              <w:rPr>
                <w:webHidden/>
                <w:rStyle w:val="IndexLink"/>
                <w:rtl w:val="true"/>
              </w:rPr>
              <w:t>احکام نجاسات</w:t>
            </w:r>
            <w:r>
              <w:rPr>
                <w:rStyle w:val="IndexLink"/>
                <w:rtl w:val="true"/>
              </w:rPr>
              <w:tab/>
            </w:r>
            <w:r>
              <w:rPr>
                <w:rStyle w:val="IndexLink"/>
              </w:rPr>
              <w:t>64</w:t>
            </w:r>
          </w:hyperlink>
        </w:p>
        <w:p>
          <w:pPr>
            <w:pStyle w:val="Contents5"/>
            <w:tabs>
              <w:tab w:val="clear" w:pos="7892"/>
              <w:tab w:val="right" w:pos="9026" w:leader="dot"/>
            </w:tabs>
            <w:rPr/>
          </w:pPr>
          <w:hyperlink w:anchor="__RefHeading___Toc213930_383892988">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13932_383892988">
            <w:r>
              <w:rPr>
                <w:webHidden/>
                <w:rStyle w:val="IndexLink"/>
                <w:rtl w:val="true"/>
              </w:rPr>
              <w:t>احکام مردار</w:t>
            </w:r>
            <w:r>
              <w:rPr>
                <w:rStyle w:val="IndexLink"/>
                <w:rtl w:val="true"/>
              </w:rPr>
              <w:tab/>
            </w:r>
            <w:r>
              <w:rPr>
                <w:rStyle w:val="IndexLink"/>
              </w:rPr>
              <w:t>65</w:t>
            </w:r>
          </w:hyperlink>
        </w:p>
        <w:p>
          <w:pPr>
            <w:pStyle w:val="Contents5"/>
            <w:tabs>
              <w:tab w:val="clear" w:pos="7892"/>
              <w:tab w:val="right" w:pos="9026" w:leader="dot"/>
            </w:tabs>
            <w:rPr/>
          </w:pPr>
          <w:hyperlink w:anchor="__RefHeading___Toc213934_383892988">
            <w:r>
              <w:rPr>
                <w:webHidden/>
                <w:rStyle w:val="IndexLink"/>
                <w:rtl w:val="true"/>
              </w:rPr>
              <w:t>احکام خون</w:t>
            </w:r>
            <w:r>
              <w:rPr>
                <w:rStyle w:val="IndexLink"/>
                <w:rtl w:val="true"/>
              </w:rPr>
              <w:tab/>
            </w:r>
            <w:r>
              <w:rPr>
                <w:rStyle w:val="IndexLink"/>
              </w:rPr>
              <w:t>66</w:t>
            </w:r>
          </w:hyperlink>
        </w:p>
        <w:p>
          <w:pPr>
            <w:pStyle w:val="Contents5"/>
            <w:tabs>
              <w:tab w:val="clear" w:pos="7892"/>
              <w:tab w:val="right" w:pos="9026" w:leader="dot"/>
            </w:tabs>
            <w:rPr/>
          </w:pPr>
          <w:hyperlink w:anchor="__RefHeading___Toc213936_383892988">
            <w:r>
              <w:rPr>
                <w:webHidden/>
                <w:rStyle w:val="IndexLink"/>
                <w:rtl w:val="true"/>
              </w:rPr>
              <w:t>نجس شدن چیزهای پاک</w:t>
            </w:r>
            <w:r>
              <w:rPr>
                <w:rStyle w:val="IndexLink"/>
                <w:rtl w:val="true"/>
              </w:rPr>
              <w:tab/>
            </w:r>
            <w:r>
              <w:rPr>
                <w:rStyle w:val="IndexLink"/>
              </w:rPr>
              <w:t>67</w:t>
            </w:r>
          </w:hyperlink>
        </w:p>
        <w:p>
          <w:pPr>
            <w:pStyle w:val="Contents4"/>
            <w:tabs>
              <w:tab w:val="clear" w:pos="8176"/>
              <w:tab w:val="right" w:pos="9026" w:leader="dot"/>
            </w:tabs>
            <w:rPr/>
          </w:pPr>
          <w:hyperlink w:anchor="__RefHeading___Toc213938_383892988">
            <w:r>
              <w:rPr>
                <w:webHidden/>
                <w:rStyle w:val="IndexLink"/>
                <w:rtl w:val="true"/>
              </w:rPr>
              <w:t xml:space="preserve">مُطهِّرات </w:t>
            </w:r>
            <w:r>
              <w:rPr>
                <w:rStyle w:val="IndexLink"/>
                <w:rtl w:val="true"/>
              </w:rPr>
              <w:t>(</w:t>
            </w:r>
            <w:r>
              <w:rPr>
                <w:rStyle w:val="IndexLink"/>
                <w:rtl w:val="true"/>
              </w:rPr>
              <w:t>پاک کننده ها</w:t>
            </w:r>
            <w:r>
              <w:rPr>
                <w:rStyle w:val="IndexLink"/>
                <w:rtl w:val="true"/>
              </w:rPr>
              <w:t>)</w:t>
              <w:tab/>
            </w:r>
            <w:r>
              <w:rPr>
                <w:rStyle w:val="IndexLink"/>
              </w:rPr>
              <w:t>67</w:t>
            </w:r>
          </w:hyperlink>
        </w:p>
        <w:p>
          <w:pPr>
            <w:pStyle w:val="Contents5"/>
            <w:tabs>
              <w:tab w:val="clear" w:pos="7892"/>
              <w:tab w:val="right" w:pos="9026" w:leader="dot"/>
            </w:tabs>
            <w:rPr/>
          </w:pPr>
          <w:hyperlink w:anchor="__RefHeading___Toc213940_383892988">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13942_383892988">
            <w:r>
              <w:rPr>
                <w:webHidden/>
                <w:rStyle w:val="IndexLink"/>
                <w:rtl w:val="true"/>
              </w:rPr>
              <w:t>آب</w:t>
            </w:r>
            <w:r>
              <w:rPr>
                <w:rStyle w:val="IndexLink"/>
                <w:rtl w:val="true"/>
              </w:rPr>
              <w:tab/>
            </w:r>
            <w:r>
              <w:rPr>
                <w:rStyle w:val="IndexLink"/>
              </w:rPr>
              <w:t>68</w:t>
            </w:r>
          </w:hyperlink>
        </w:p>
        <w:p>
          <w:pPr>
            <w:pStyle w:val="Contents6"/>
            <w:tabs>
              <w:tab w:val="clear" w:pos="7609"/>
              <w:tab w:val="right" w:pos="9026" w:leader="dot"/>
            </w:tabs>
            <w:rPr/>
          </w:pPr>
          <w:hyperlink w:anchor="__RefHeading___Toc213944_383892988">
            <w:r>
              <w:rPr>
                <w:webHidden/>
                <w:rStyle w:val="IndexLink"/>
                <w:rtl w:val="true"/>
              </w:rPr>
              <w:t>احکام آبها</w:t>
            </w:r>
            <w:r>
              <w:rPr>
                <w:rStyle w:val="IndexLink"/>
                <w:rtl w:val="true"/>
              </w:rPr>
              <w:tab/>
            </w:r>
            <w:r>
              <w:rPr>
                <w:rStyle w:val="IndexLink"/>
              </w:rPr>
              <w:t>68</w:t>
            </w:r>
          </w:hyperlink>
        </w:p>
        <w:p>
          <w:pPr>
            <w:pStyle w:val="Contents6"/>
            <w:tabs>
              <w:tab w:val="clear" w:pos="7609"/>
              <w:tab w:val="right" w:pos="9026" w:leader="dot"/>
            </w:tabs>
            <w:rPr/>
          </w:pPr>
          <w:hyperlink w:anchor="__RefHeading___Toc213946_383892988">
            <w:r>
              <w:rPr>
                <w:webHidden/>
                <w:rStyle w:val="IndexLink"/>
                <w:rtl w:val="true"/>
              </w:rPr>
              <w:t>اقسام آب مطلق</w:t>
            </w:r>
            <w:r>
              <w:rPr>
                <w:rStyle w:val="IndexLink"/>
                <w:rtl w:val="true"/>
              </w:rPr>
              <w:tab/>
            </w:r>
            <w:r>
              <w:rPr>
                <w:rStyle w:val="IndexLink"/>
              </w:rPr>
              <w:t>68</w:t>
            </w:r>
          </w:hyperlink>
        </w:p>
        <w:p>
          <w:pPr>
            <w:pStyle w:val="Contents6"/>
            <w:tabs>
              <w:tab w:val="clear" w:pos="7609"/>
              <w:tab w:val="right" w:pos="9026" w:leader="dot"/>
            </w:tabs>
            <w:rPr/>
          </w:pPr>
          <w:hyperlink w:anchor="__RefHeading___Toc213948_383892988">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13950_383892988">
            <w:r>
              <w:rPr>
                <w:webHidden/>
                <w:rStyle w:val="IndexLink"/>
                <w:rtl w:val="true"/>
              </w:rPr>
              <w:t>آب قلیل</w:t>
            </w:r>
            <w:r>
              <w:rPr>
                <w:rStyle w:val="IndexLink"/>
                <w:rtl w:val="true"/>
              </w:rPr>
              <w:tab/>
            </w:r>
            <w:r>
              <w:rPr>
                <w:rStyle w:val="IndexLink"/>
              </w:rPr>
              <w:t>69</w:t>
            </w:r>
          </w:hyperlink>
        </w:p>
        <w:p>
          <w:pPr>
            <w:pStyle w:val="Contents6"/>
            <w:tabs>
              <w:tab w:val="clear" w:pos="7609"/>
              <w:tab w:val="right" w:pos="9026" w:leader="dot"/>
            </w:tabs>
            <w:rPr/>
          </w:pPr>
          <w:hyperlink w:anchor="__RefHeading___Toc213952_383892988">
            <w:r>
              <w:rPr>
                <w:webHidden/>
                <w:rStyle w:val="IndexLink"/>
                <w:rtl w:val="true"/>
              </w:rPr>
              <w:t>آبهای کر، جاری و چاه</w:t>
            </w:r>
            <w:r>
              <w:rPr>
                <w:rStyle w:val="IndexLink"/>
                <w:rtl w:val="true"/>
              </w:rPr>
              <w:tab/>
            </w:r>
            <w:r>
              <w:rPr>
                <w:rStyle w:val="IndexLink"/>
              </w:rPr>
              <w:t>69</w:t>
            </w:r>
          </w:hyperlink>
        </w:p>
        <w:p>
          <w:pPr>
            <w:pStyle w:val="Contents6"/>
            <w:tabs>
              <w:tab w:val="clear" w:pos="7609"/>
              <w:tab w:val="right" w:pos="9026" w:leader="dot"/>
            </w:tabs>
            <w:rPr/>
          </w:pPr>
          <w:hyperlink w:anchor="__RefHeading___Toc213954_383892988">
            <w:r>
              <w:rPr>
                <w:webHidden/>
                <w:rStyle w:val="IndexLink"/>
                <w:rtl w:val="true"/>
              </w:rPr>
              <w:t>چگونه چیزهای نجس را آب بکشیم؟</w:t>
            </w:r>
            <w:r>
              <w:rPr>
                <w:rStyle w:val="IndexLink"/>
                <w:rtl w:val="true"/>
              </w:rPr>
              <w:tab/>
            </w:r>
            <w:r>
              <w:rPr>
                <w:rStyle w:val="IndexLink"/>
              </w:rPr>
              <w:t>70</w:t>
            </w:r>
          </w:hyperlink>
        </w:p>
        <w:p>
          <w:pPr>
            <w:pStyle w:val="Contents5"/>
            <w:tabs>
              <w:tab w:val="clear" w:pos="7892"/>
              <w:tab w:val="right" w:pos="9026" w:leader="dot"/>
            </w:tabs>
            <w:rPr/>
          </w:pPr>
          <w:hyperlink w:anchor="__RefHeading___Toc213956_383892988">
            <w:r>
              <w:rPr>
                <w:webHidden/>
                <w:rStyle w:val="IndexLink"/>
                <w:rtl w:val="true"/>
              </w:rPr>
              <w:t>زمین</w:t>
            </w:r>
            <w:r>
              <w:rPr>
                <w:rStyle w:val="IndexLink"/>
                <w:rtl w:val="true"/>
              </w:rPr>
              <w:tab/>
            </w:r>
            <w:r>
              <w:rPr>
                <w:rStyle w:val="IndexLink"/>
              </w:rPr>
              <w:t>71</w:t>
            </w:r>
          </w:hyperlink>
        </w:p>
        <w:p>
          <w:pPr>
            <w:pStyle w:val="Contents5"/>
            <w:tabs>
              <w:tab w:val="clear" w:pos="7892"/>
              <w:tab w:val="right" w:pos="9026" w:leader="dot"/>
            </w:tabs>
            <w:rPr/>
          </w:pPr>
          <w:hyperlink w:anchor="__RefHeading___Toc213958_383892988">
            <w:r>
              <w:rPr>
                <w:webHidden/>
                <w:rStyle w:val="IndexLink"/>
                <w:rtl w:val="true"/>
              </w:rPr>
              <w:t>آفتاب</w:t>
            </w:r>
            <w:r>
              <w:rPr>
                <w:rStyle w:val="IndexLink"/>
                <w:rtl w:val="true"/>
              </w:rPr>
              <w:tab/>
            </w:r>
            <w:r>
              <w:rPr>
                <w:rStyle w:val="IndexLink"/>
              </w:rPr>
              <w:t>72</w:t>
            </w:r>
          </w:hyperlink>
        </w:p>
        <w:p>
          <w:pPr>
            <w:pStyle w:val="Contents5"/>
            <w:tabs>
              <w:tab w:val="clear" w:pos="7892"/>
              <w:tab w:val="right" w:pos="9026" w:leader="dot"/>
            </w:tabs>
            <w:rPr/>
          </w:pPr>
          <w:hyperlink w:anchor="__RefHeading___Toc213960_383892988">
            <w:r>
              <w:rPr>
                <w:webHidden/>
                <w:rStyle w:val="IndexLink"/>
                <w:rtl w:val="true"/>
              </w:rPr>
              <w:t>اسلام</w:t>
            </w:r>
            <w:r>
              <w:rPr>
                <w:rStyle w:val="IndexLink"/>
                <w:rtl w:val="true"/>
              </w:rPr>
              <w:tab/>
            </w:r>
            <w:r>
              <w:rPr>
                <w:rStyle w:val="IndexLink"/>
              </w:rPr>
              <w:t>73</w:t>
            </w:r>
          </w:hyperlink>
        </w:p>
        <w:p>
          <w:pPr>
            <w:pStyle w:val="Contents5"/>
            <w:tabs>
              <w:tab w:val="clear" w:pos="7892"/>
              <w:tab w:val="right" w:pos="9026" w:leader="dot"/>
            </w:tabs>
            <w:rPr/>
          </w:pPr>
          <w:hyperlink w:anchor="__RefHeading___Toc213962_383892988">
            <w:r>
              <w:rPr>
                <w:webHidden/>
                <w:rStyle w:val="IndexLink"/>
                <w:rtl w:val="true"/>
              </w:rPr>
              <w:t>برطرف شدن عین نجاست</w:t>
            </w:r>
            <w:r>
              <w:rPr>
                <w:rStyle w:val="IndexLink"/>
                <w:rtl w:val="true"/>
              </w:rPr>
              <w:tab/>
            </w:r>
            <w:r>
              <w:rPr>
                <w:rStyle w:val="IndexLink"/>
              </w:rPr>
              <w:t>73</w:t>
            </w:r>
          </w:hyperlink>
        </w:p>
        <w:p>
          <w:pPr>
            <w:pStyle w:val="Contents4"/>
            <w:tabs>
              <w:tab w:val="clear" w:pos="8176"/>
              <w:tab w:val="right" w:pos="9026" w:leader="dot"/>
            </w:tabs>
            <w:rPr/>
          </w:pPr>
          <w:hyperlink w:anchor="__RefHeading___Toc213964_383892988">
            <w:r>
              <w:rPr>
                <w:webHidden/>
                <w:rStyle w:val="IndexLink"/>
                <w:rtl w:val="true"/>
              </w:rPr>
              <w:t>وضو</w:t>
            </w:r>
            <w:r>
              <w:rPr>
                <w:rStyle w:val="IndexLink"/>
                <w:rtl w:val="true"/>
              </w:rPr>
              <w:tab/>
            </w:r>
            <w:r>
              <w:rPr>
                <w:rStyle w:val="IndexLink"/>
              </w:rPr>
              <w:t>74</w:t>
            </w:r>
          </w:hyperlink>
        </w:p>
        <w:p>
          <w:pPr>
            <w:pStyle w:val="Contents5"/>
            <w:tabs>
              <w:tab w:val="clear" w:pos="7892"/>
              <w:tab w:val="right" w:pos="9026" w:leader="dot"/>
            </w:tabs>
            <w:rPr/>
          </w:pPr>
          <w:hyperlink w:anchor="__RefHeading___Toc213966_383892988">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13968_383892988">
            <w:r>
              <w:rPr>
                <w:webHidden/>
                <w:rStyle w:val="IndexLink"/>
                <w:rtl w:val="true"/>
              </w:rPr>
              <w:t>چگونه وضو بگیریم؟</w:t>
            </w:r>
            <w:r>
              <w:rPr>
                <w:rStyle w:val="IndexLink"/>
                <w:rtl w:val="true"/>
              </w:rPr>
              <w:tab/>
            </w:r>
            <w:r>
              <w:rPr>
                <w:rStyle w:val="IndexLink"/>
              </w:rPr>
              <w:t>74</w:t>
            </w:r>
          </w:hyperlink>
        </w:p>
        <w:p>
          <w:pPr>
            <w:pStyle w:val="Contents5"/>
            <w:tabs>
              <w:tab w:val="clear" w:pos="7892"/>
              <w:tab w:val="right" w:pos="9026" w:leader="dot"/>
            </w:tabs>
            <w:rPr/>
          </w:pPr>
          <w:hyperlink w:anchor="__RefHeading___Toc213970_383892988">
            <w:r>
              <w:rPr>
                <w:webHidden/>
                <w:rStyle w:val="IndexLink"/>
                <w:rtl w:val="true"/>
              </w:rPr>
              <w:t>توضیح اعمال</w:t>
            </w:r>
            <w:r>
              <w:rPr>
                <w:rStyle w:val="IndexLink"/>
                <w:rtl w:val="true"/>
              </w:rPr>
              <w:tab/>
            </w:r>
            <w:r>
              <w:rPr>
                <w:rStyle w:val="IndexLink"/>
              </w:rPr>
              <w:t>75</w:t>
            </w:r>
          </w:hyperlink>
        </w:p>
        <w:p>
          <w:pPr>
            <w:pStyle w:val="Contents6"/>
            <w:tabs>
              <w:tab w:val="clear" w:pos="7609"/>
              <w:tab w:val="right" w:pos="9026" w:leader="dot"/>
            </w:tabs>
            <w:rPr/>
          </w:pPr>
          <w:hyperlink w:anchor="__RefHeading___Toc213972_383892988">
            <w:r>
              <w:rPr>
                <w:webHidden/>
                <w:rStyle w:val="IndexLink"/>
                <w:rtl w:val="true"/>
              </w:rPr>
              <w:t>وضو شستن</w:t>
            </w:r>
            <w:r>
              <w:rPr>
                <w:rStyle w:val="IndexLink"/>
                <w:rtl w:val="true"/>
              </w:rPr>
              <w:tab/>
            </w:r>
            <w:r>
              <w:rPr>
                <w:rStyle w:val="IndexLink"/>
              </w:rPr>
              <w:t>75</w:t>
            </w:r>
          </w:hyperlink>
        </w:p>
        <w:p>
          <w:pPr>
            <w:pStyle w:val="Contents6"/>
            <w:tabs>
              <w:tab w:val="clear" w:pos="7609"/>
              <w:tab w:val="right" w:pos="9026" w:leader="dot"/>
            </w:tabs>
            <w:rPr/>
          </w:pPr>
          <w:hyperlink w:anchor="__RefHeading___Toc213974_383892988">
            <w:r>
              <w:rPr>
                <w:webHidden/>
                <w:rStyle w:val="IndexLink"/>
                <w:rtl w:val="true"/>
              </w:rPr>
              <w:t>مسح</w:t>
            </w:r>
            <w:r>
              <w:rPr>
                <w:rStyle w:val="IndexLink"/>
                <w:rtl w:val="true"/>
              </w:rPr>
              <w:tab/>
            </w:r>
            <w:r>
              <w:rPr>
                <w:rStyle w:val="IndexLink"/>
              </w:rPr>
              <w:t>75</w:t>
            </w:r>
          </w:hyperlink>
        </w:p>
        <w:p>
          <w:pPr>
            <w:pStyle w:val="Contents5"/>
            <w:tabs>
              <w:tab w:val="clear" w:pos="7892"/>
              <w:tab w:val="right" w:pos="9026" w:leader="dot"/>
            </w:tabs>
            <w:rPr/>
          </w:pPr>
          <w:hyperlink w:anchor="__RefHeading___Toc213976_383892988">
            <w:r>
              <w:rPr>
                <w:webHidden/>
                <w:rStyle w:val="IndexLink"/>
                <w:rtl w:val="true"/>
              </w:rPr>
              <w:t>شرایط وضو</w:t>
            </w:r>
            <w:r>
              <w:rPr>
                <w:rStyle w:val="IndexLink"/>
                <w:rtl w:val="true"/>
              </w:rPr>
              <w:tab/>
            </w:r>
            <w:r>
              <w:rPr>
                <w:rStyle w:val="IndexLink"/>
              </w:rPr>
              <w:t>77</w:t>
            </w:r>
          </w:hyperlink>
        </w:p>
        <w:p>
          <w:pPr>
            <w:pStyle w:val="Contents6"/>
            <w:tabs>
              <w:tab w:val="clear" w:pos="7609"/>
              <w:tab w:val="right" w:pos="9026" w:leader="dot"/>
            </w:tabs>
            <w:rPr/>
          </w:pPr>
          <w:hyperlink w:anchor="__RefHeading___Toc213978_383892988">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13980_383892988">
            <w:r>
              <w:rPr>
                <w:webHidden/>
                <w:rStyle w:val="IndexLink"/>
                <w:rtl w:val="true"/>
              </w:rPr>
              <w:t>توضیح شرایط وضو</w:t>
            </w:r>
            <w:r>
              <w:rPr>
                <w:rStyle w:val="IndexLink"/>
                <w:rtl w:val="true"/>
              </w:rPr>
              <w:tab/>
            </w:r>
            <w:r>
              <w:rPr>
                <w:rStyle w:val="IndexLink"/>
              </w:rPr>
              <w:t>78</w:t>
            </w:r>
          </w:hyperlink>
        </w:p>
        <w:p>
          <w:pPr>
            <w:pStyle w:val="Contents5"/>
            <w:tabs>
              <w:tab w:val="clear" w:pos="7892"/>
              <w:tab w:val="right" w:pos="9026" w:leader="dot"/>
            </w:tabs>
            <w:rPr/>
          </w:pPr>
          <w:hyperlink w:anchor="__RefHeading___Toc213982_383892988">
            <w:r>
              <w:rPr>
                <w:webHidden/>
                <w:rStyle w:val="IndexLink"/>
                <w:rtl w:val="true"/>
              </w:rPr>
              <w:t>وضوی جَبیره‌ای</w:t>
            </w:r>
            <w:r>
              <w:rPr>
                <w:rStyle w:val="IndexLink"/>
                <w:rtl w:val="true"/>
              </w:rPr>
              <w:tab/>
            </w:r>
            <w:r>
              <w:rPr>
                <w:rStyle w:val="IndexLink"/>
              </w:rPr>
              <w:t>81</w:t>
            </w:r>
          </w:hyperlink>
        </w:p>
        <w:p>
          <w:pPr>
            <w:pStyle w:val="Contents5"/>
            <w:tabs>
              <w:tab w:val="clear" w:pos="7892"/>
              <w:tab w:val="right" w:pos="9026" w:leader="dot"/>
            </w:tabs>
            <w:rPr/>
          </w:pPr>
          <w:hyperlink w:anchor="__RefHeading___Toc213984_383892988">
            <w:r>
              <w:rPr>
                <w:webHidden/>
                <w:rStyle w:val="IndexLink"/>
                <w:rtl w:val="true"/>
              </w:rPr>
              <w:t>چیزهایی که باید برای آنها وضو گرفت</w:t>
            </w:r>
            <w:r>
              <w:rPr>
                <w:rStyle w:val="IndexLink"/>
                <w:rtl w:val="true"/>
              </w:rPr>
              <w:tab/>
            </w:r>
            <w:r>
              <w:rPr>
                <w:rStyle w:val="IndexLink"/>
              </w:rPr>
              <w:t>83</w:t>
            </w:r>
          </w:hyperlink>
        </w:p>
        <w:p>
          <w:pPr>
            <w:pStyle w:val="Contents5"/>
            <w:tabs>
              <w:tab w:val="clear" w:pos="7892"/>
              <w:tab w:val="right" w:pos="9026" w:leader="dot"/>
            </w:tabs>
            <w:rPr/>
          </w:pPr>
          <w:hyperlink w:anchor="__RefHeading___Toc213986_383892988">
            <w:r>
              <w:rPr>
                <w:webHidden/>
                <w:rStyle w:val="IndexLink"/>
                <w:rtl w:val="true"/>
              </w:rPr>
              <w:t>چیزهایی که وضو را باطل می‌کند</w:t>
            </w:r>
            <w:r>
              <w:rPr>
                <w:rStyle w:val="IndexLink"/>
                <w:rtl w:val="true"/>
              </w:rPr>
              <w:tab/>
            </w:r>
            <w:r>
              <w:rPr>
                <w:rStyle w:val="IndexLink"/>
              </w:rPr>
              <w:t>84</w:t>
            </w:r>
          </w:hyperlink>
        </w:p>
        <w:p>
          <w:pPr>
            <w:pStyle w:val="Contents4"/>
            <w:tabs>
              <w:tab w:val="clear" w:pos="8176"/>
              <w:tab w:val="right" w:pos="9026" w:leader="dot"/>
            </w:tabs>
            <w:rPr/>
          </w:pPr>
          <w:hyperlink w:anchor="__RefHeading___Toc213988_383892988">
            <w:r>
              <w:rPr>
                <w:webHidden/>
                <w:rStyle w:val="IndexLink"/>
                <w:rtl w:val="true"/>
              </w:rPr>
              <w:t>غسل</w:t>
            </w:r>
            <w:r>
              <w:rPr>
                <w:rStyle w:val="IndexLink"/>
                <w:rtl w:val="true"/>
              </w:rPr>
              <w:tab/>
            </w:r>
            <w:r>
              <w:rPr>
                <w:rStyle w:val="IndexLink"/>
              </w:rPr>
              <w:t>85</w:t>
            </w:r>
          </w:hyperlink>
        </w:p>
        <w:p>
          <w:pPr>
            <w:pStyle w:val="Contents5"/>
            <w:tabs>
              <w:tab w:val="clear" w:pos="7892"/>
              <w:tab w:val="right" w:pos="9026" w:leader="dot"/>
            </w:tabs>
            <w:rPr/>
          </w:pPr>
          <w:hyperlink w:anchor="__RefHeading___Toc213990_383892988">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13992_383892988">
            <w:r>
              <w:rPr>
                <w:webHidden/>
                <w:rStyle w:val="IndexLink"/>
                <w:rtl w:val="true"/>
              </w:rPr>
              <w:t>شیوۀ غسل کردن</w:t>
            </w:r>
            <w:r>
              <w:rPr>
                <w:rStyle w:val="IndexLink"/>
                <w:rtl w:val="true"/>
              </w:rPr>
              <w:tab/>
            </w:r>
            <w:r>
              <w:rPr>
                <w:rStyle w:val="IndexLink"/>
              </w:rPr>
              <w:t>85</w:t>
            </w:r>
          </w:hyperlink>
        </w:p>
        <w:p>
          <w:pPr>
            <w:pStyle w:val="Contents5"/>
            <w:tabs>
              <w:tab w:val="clear" w:pos="7892"/>
              <w:tab w:val="right" w:pos="9026" w:leader="dot"/>
            </w:tabs>
            <w:rPr/>
          </w:pPr>
          <w:hyperlink w:anchor="__RefHeading___Toc213994_383892988">
            <w:r>
              <w:rPr>
                <w:webHidden/>
                <w:rStyle w:val="IndexLink"/>
                <w:rtl w:val="true"/>
              </w:rPr>
              <w:t>شرایط صحیح بودن غسل</w:t>
            </w:r>
            <w:r>
              <w:rPr>
                <w:rStyle w:val="IndexLink"/>
                <w:rtl w:val="true"/>
              </w:rPr>
              <w:tab/>
            </w:r>
            <w:r>
              <w:rPr>
                <w:rStyle w:val="IndexLink"/>
              </w:rPr>
              <w:t>86</w:t>
            </w:r>
          </w:hyperlink>
        </w:p>
        <w:p>
          <w:pPr>
            <w:pStyle w:val="Contents5"/>
            <w:tabs>
              <w:tab w:val="clear" w:pos="7892"/>
              <w:tab w:val="right" w:pos="9026" w:leader="dot"/>
            </w:tabs>
            <w:rPr/>
          </w:pPr>
          <w:hyperlink w:anchor="__RefHeading___Toc213996_383892988">
            <w:r>
              <w:rPr>
                <w:webHidden/>
                <w:rStyle w:val="IndexLink"/>
                <w:rtl w:val="true"/>
              </w:rPr>
              <w:t>غسل‌های واجب</w:t>
            </w:r>
            <w:r>
              <w:rPr>
                <w:rStyle w:val="IndexLink"/>
                <w:rtl w:val="true"/>
              </w:rPr>
              <w:tab/>
            </w:r>
            <w:r>
              <w:rPr>
                <w:rStyle w:val="IndexLink"/>
              </w:rPr>
              <w:t>87</w:t>
            </w:r>
          </w:hyperlink>
        </w:p>
        <w:p>
          <w:pPr>
            <w:pStyle w:val="Contents6"/>
            <w:tabs>
              <w:tab w:val="clear" w:pos="7609"/>
              <w:tab w:val="right" w:pos="9026" w:leader="dot"/>
            </w:tabs>
            <w:rPr/>
          </w:pPr>
          <w:hyperlink w:anchor="__RefHeading___Toc213998_383892988">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14000_383892988">
            <w:r>
              <w:rPr>
                <w:webHidden/>
                <w:rStyle w:val="IndexLink"/>
                <w:rtl w:val="true"/>
              </w:rPr>
              <w:t>غسل جنابت</w:t>
            </w:r>
            <w:r>
              <w:rPr>
                <w:rStyle w:val="IndexLink"/>
                <w:rtl w:val="true"/>
              </w:rPr>
              <w:tab/>
            </w:r>
            <w:r>
              <w:rPr>
                <w:rStyle w:val="IndexLink"/>
              </w:rPr>
              <w:t>87</w:t>
            </w:r>
          </w:hyperlink>
        </w:p>
        <w:p>
          <w:pPr>
            <w:pStyle w:val="Contents6"/>
            <w:tabs>
              <w:tab w:val="clear" w:pos="7609"/>
              <w:tab w:val="right" w:pos="9026" w:leader="dot"/>
            </w:tabs>
            <w:rPr/>
          </w:pPr>
          <w:hyperlink w:anchor="__RefHeading___Toc214002_383892988">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14004_383892988">
            <w:r>
              <w:rPr>
                <w:webHidden/>
                <w:rStyle w:val="IndexLink"/>
                <w:rtl w:val="true"/>
              </w:rPr>
              <w:t>کارهایی که بر جُنب حرام است</w:t>
            </w:r>
            <w:r>
              <w:rPr>
                <w:rStyle w:val="IndexLink"/>
                <w:rtl w:val="true"/>
              </w:rPr>
              <w:tab/>
            </w:r>
            <w:r>
              <w:rPr>
                <w:rStyle w:val="IndexLink"/>
              </w:rPr>
              <w:t>88</w:t>
            </w:r>
          </w:hyperlink>
        </w:p>
        <w:p>
          <w:pPr>
            <w:pStyle w:val="Contents6"/>
            <w:tabs>
              <w:tab w:val="clear" w:pos="7609"/>
              <w:tab w:val="right" w:pos="9026" w:leader="dot"/>
            </w:tabs>
            <w:rPr/>
          </w:pPr>
          <w:hyperlink w:anchor="__RefHeading___Toc214006_383892988">
            <w:r>
              <w:rPr>
                <w:webHidden/>
                <w:rStyle w:val="IndexLink"/>
                <w:rtl w:val="true"/>
              </w:rPr>
              <w:t>غسل میت</w:t>
            </w:r>
            <w:r>
              <w:rPr>
                <w:rStyle w:val="IndexLink"/>
                <w:rtl w:val="true"/>
              </w:rPr>
              <w:tab/>
            </w:r>
            <w:r>
              <w:rPr>
                <w:rStyle w:val="IndexLink"/>
              </w:rPr>
              <w:t>89</w:t>
            </w:r>
          </w:hyperlink>
        </w:p>
        <w:p>
          <w:pPr>
            <w:pStyle w:val="Contents6"/>
            <w:tabs>
              <w:tab w:val="clear" w:pos="7609"/>
              <w:tab w:val="right" w:pos="9026" w:leader="dot"/>
            </w:tabs>
            <w:rPr/>
          </w:pPr>
          <w:hyperlink w:anchor="__RefHeading___Toc214008_383892988">
            <w:r>
              <w:rPr>
                <w:webHidden/>
                <w:rStyle w:val="IndexLink"/>
                <w:rtl w:val="true"/>
              </w:rPr>
              <w:t>غسل مس میت</w:t>
            </w:r>
            <w:r>
              <w:rPr>
                <w:rStyle w:val="IndexLink"/>
                <w:rtl w:val="true"/>
              </w:rPr>
              <w:tab/>
            </w:r>
            <w:r>
              <w:rPr>
                <w:rStyle w:val="IndexLink"/>
              </w:rPr>
              <w:t>89</w:t>
            </w:r>
          </w:hyperlink>
        </w:p>
        <w:p>
          <w:pPr>
            <w:pStyle w:val="Contents6"/>
            <w:tabs>
              <w:tab w:val="clear" w:pos="7609"/>
              <w:tab w:val="right" w:pos="9026" w:leader="dot"/>
            </w:tabs>
            <w:rPr/>
          </w:pPr>
          <w:hyperlink w:anchor="__RefHeading___Toc214010_383892988">
            <w:r>
              <w:rPr>
                <w:webHidden/>
                <w:rStyle w:val="IndexLink"/>
                <w:rtl w:val="true"/>
              </w:rPr>
              <w:t>غسلهای اختصاصی دخترها و بانوان</w:t>
            </w:r>
            <w:r>
              <w:rPr>
                <w:rStyle w:val="IndexLink"/>
                <w:rtl w:val="true"/>
              </w:rPr>
              <w:tab/>
            </w:r>
            <w:r>
              <w:rPr>
                <w:rStyle w:val="IndexLink"/>
              </w:rPr>
              <w:t>89</w:t>
            </w:r>
          </w:hyperlink>
        </w:p>
        <w:p>
          <w:pPr>
            <w:pStyle w:val="Contents6"/>
            <w:tabs>
              <w:tab w:val="clear" w:pos="7609"/>
              <w:tab w:val="right" w:pos="9026" w:leader="dot"/>
            </w:tabs>
            <w:rPr/>
          </w:pPr>
          <w:hyperlink w:anchor="__RefHeading___Toc214012_383892988">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14014_383892988">
            <w:r>
              <w:rPr>
                <w:webHidden/>
                <w:rStyle w:val="IndexLink"/>
                <w:rtl w:val="true"/>
              </w:rPr>
              <w:t xml:space="preserve">غسل حیض </w:t>
            </w:r>
            <w:r>
              <w:rPr>
                <w:rStyle w:val="IndexLink"/>
                <w:rtl w:val="true"/>
              </w:rPr>
              <w:t>(</w:t>
            </w:r>
            <w:r>
              <w:rPr>
                <w:rStyle w:val="IndexLink"/>
                <w:rtl w:val="true"/>
              </w:rPr>
              <w:t>قاعدگی</w:t>
            </w:r>
            <w:r>
              <w:rPr>
                <w:rStyle w:val="IndexLink"/>
                <w:rtl w:val="true"/>
              </w:rPr>
              <w:t>)</w:t>
              <w:tab/>
            </w:r>
            <w:r>
              <w:rPr>
                <w:rStyle w:val="IndexLink"/>
              </w:rPr>
              <w:t>90</w:t>
            </w:r>
          </w:hyperlink>
        </w:p>
        <w:p>
          <w:pPr>
            <w:pStyle w:val="Contents6"/>
            <w:tabs>
              <w:tab w:val="clear" w:pos="7609"/>
              <w:tab w:val="right" w:pos="9026" w:leader="dot"/>
            </w:tabs>
            <w:rPr/>
          </w:pPr>
          <w:hyperlink w:anchor="__RefHeading___Toc214016_383892988">
            <w:r>
              <w:rPr>
                <w:webHidden/>
                <w:rStyle w:val="IndexLink"/>
                <w:rtl w:val="true"/>
              </w:rPr>
              <w:t>غسل استحاضه</w:t>
            </w:r>
            <w:r>
              <w:rPr>
                <w:rStyle w:val="IndexLink"/>
                <w:rtl w:val="true"/>
              </w:rPr>
              <w:tab/>
            </w:r>
            <w:r>
              <w:rPr>
                <w:rStyle w:val="IndexLink"/>
              </w:rPr>
              <w:t>91</w:t>
            </w:r>
          </w:hyperlink>
        </w:p>
        <w:p>
          <w:pPr>
            <w:pStyle w:val="Contents6"/>
            <w:tabs>
              <w:tab w:val="clear" w:pos="7609"/>
              <w:tab w:val="right" w:pos="9026" w:leader="dot"/>
            </w:tabs>
            <w:rPr/>
          </w:pPr>
          <w:hyperlink w:anchor="__RefHeading___Toc214018_383892988">
            <w:r>
              <w:rPr>
                <w:webHidden/>
                <w:rStyle w:val="IndexLink"/>
                <w:rtl w:val="true"/>
              </w:rPr>
              <w:t>غسل نفاس</w:t>
            </w:r>
            <w:r>
              <w:rPr>
                <w:rStyle w:val="IndexLink"/>
                <w:rtl w:val="true"/>
              </w:rPr>
              <w:tab/>
            </w:r>
            <w:r>
              <w:rPr>
                <w:rStyle w:val="IndexLink"/>
              </w:rPr>
              <w:t>91</w:t>
            </w:r>
          </w:hyperlink>
        </w:p>
        <w:p>
          <w:pPr>
            <w:pStyle w:val="Contents4"/>
            <w:tabs>
              <w:tab w:val="clear" w:pos="8176"/>
              <w:tab w:val="right" w:pos="9026" w:leader="dot"/>
            </w:tabs>
            <w:rPr/>
          </w:pPr>
          <w:hyperlink w:anchor="__RefHeading___Toc214020_383892988">
            <w:r>
              <w:rPr>
                <w:webHidden/>
                <w:rStyle w:val="IndexLink"/>
                <w:rtl w:val="true"/>
              </w:rPr>
              <w:t>تیمُّم</w:t>
            </w:r>
            <w:r>
              <w:rPr>
                <w:rStyle w:val="IndexLink"/>
                <w:rtl w:val="true"/>
              </w:rPr>
              <w:tab/>
            </w:r>
            <w:r>
              <w:rPr>
                <w:rStyle w:val="IndexLink"/>
              </w:rPr>
              <w:t>92</w:t>
            </w:r>
          </w:hyperlink>
        </w:p>
        <w:p>
          <w:pPr>
            <w:pStyle w:val="Contents5"/>
            <w:tabs>
              <w:tab w:val="clear" w:pos="7892"/>
              <w:tab w:val="right" w:pos="9026" w:leader="dot"/>
            </w:tabs>
            <w:rPr/>
          </w:pPr>
          <w:hyperlink w:anchor="__RefHeading___Toc214022_383892988">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14024_383892988">
            <w:r>
              <w:rPr>
                <w:webHidden/>
                <w:rStyle w:val="IndexLink"/>
                <w:rtl w:val="true"/>
              </w:rPr>
              <w:t>کیفیت تیمم</w:t>
            </w:r>
            <w:r>
              <w:rPr>
                <w:rStyle w:val="IndexLink"/>
                <w:rtl w:val="true"/>
              </w:rPr>
              <w:tab/>
            </w:r>
            <w:r>
              <w:rPr>
                <w:rStyle w:val="IndexLink"/>
              </w:rPr>
              <w:t>93</w:t>
            </w:r>
          </w:hyperlink>
        </w:p>
        <w:p>
          <w:pPr>
            <w:pStyle w:val="Contents5"/>
            <w:tabs>
              <w:tab w:val="clear" w:pos="7892"/>
              <w:tab w:val="right" w:pos="9026" w:leader="dot"/>
            </w:tabs>
            <w:rPr/>
          </w:pPr>
          <w:hyperlink w:anchor="__RefHeading___Toc214026_383892988">
            <w:r>
              <w:rPr>
                <w:webHidden/>
                <w:rStyle w:val="IndexLink"/>
                <w:rtl w:val="true"/>
              </w:rPr>
              <w:t>چیزهایی که تیمم بر آنها صحیح است</w:t>
            </w:r>
            <w:r>
              <w:rPr>
                <w:rStyle w:val="IndexLink"/>
                <w:rtl w:val="true"/>
              </w:rPr>
              <w:tab/>
            </w:r>
            <w:r>
              <w:rPr>
                <w:rStyle w:val="IndexLink"/>
              </w:rPr>
              <w:t>93</w:t>
            </w:r>
          </w:hyperlink>
        </w:p>
        <w:p>
          <w:pPr>
            <w:pStyle w:val="Contents5"/>
            <w:tabs>
              <w:tab w:val="clear" w:pos="7892"/>
              <w:tab w:val="right" w:pos="9026" w:leader="dot"/>
            </w:tabs>
            <w:rPr/>
          </w:pPr>
          <w:hyperlink w:anchor="__RefHeading___Toc214028_383892988">
            <w:r>
              <w:rPr>
                <w:webHidden/>
                <w:rStyle w:val="IndexLink"/>
                <w:rtl w:val="true"/>
              </w:rPr>
              <w:t>احکام تیمّم</w:t>
            </w:r>
            <w:r>
              <w:rPr>
                <w:rStyle w:val="IndexLink"/>
                <w:rtl w:val="true"/>
              </w:rPr>
              <w:tab/>
            </w:r>
            <w:r>
              <w:rPr>
                <w:rStyle w:val="IndexLink"/>
              </w:rPr>
              <w:t>94</w:t>
            </w:r>
          </w:hyperlink>
        </w:p>
        <w:p>
          <w:pPr>
            <w:pStyle w:val="Contents3"/>
            <w:tabs>
              <w:tab w:val="clear" w:pos="8459"/>
              <w:tab w:val="right" w:pos="9026" w:leader="dot"/>
            </w:tabs>
            <w:rPr/>
          </w:pPr>
          <w:hyperlink w:anchor="__RefHeading___Toc214030_383892988">
            <w:r>
              <w:rPr>
                <w:webHidden/>
                <w:rStyle w:val="IndexLink"/>
                <w:rtl w:val="true"/>
              </w:rPr>
              <w:t>نماز</w:t>
            </w:r>
            <w:r>
              <w:rPr>
                <w:rStyle w:val="IndexLink"/>
                <w:rtl w:val="true"/>
              </w:rPr>
              <w:tab/>
            </w:r>
            <w:r>
              <w:rPr>
                <w:rStyle w:val="IndexLink"/>
              </w:rPr>
              <w:t>95</w:t>
            </w:r>
          </w:hyperlink>
        </w:p>
        <w:p>
          <w:pPr>
            <w:pStyle w:val="Contents4"/>
            <w:tabs>
              <w:tab w:val="clear" w:pos="8176"/>
              <w:tab w:val="right" w:pos="9026" w:leader="dot"/>
            </w:tabs>
            <w:rPr/>
          </w:pPr>
          <w:hyperlink w:anchor="__RefHeading___Toc214032_383892988">
            <w:r>
              <w:rPr>
                <w:webHidden/>
                <w:rStyle w:val="IndexLink"/>
                <w:rtl w:val="true"/>
              </w:rPr>
              <w:t>اهمّیت نماز</w:t>
            </w:r>
            <w:r>
              <w:rPr>
                <w:rStyle w:val="IndexLink"/>
                <w:rtl w:val="true"/>
              </w:rPr>
              <w:tab/>
            </w:r>
            <w:r>
              <w:rPr>
                <w:rStyle w:val="IndexLink"/>
              </w:rPr>
              <w:t>95</w:t>
            </w:r>
          </w:hyperlink>
        </w:p>
        <w:p>
          <w:pPr>
            <w:pStyle w:val="Contents4"/>
            <w:tabs>
              <w:tab w:val="clear" w:pos="8176"/>
              <w:tab w:val="right" w:pos="9026" w:leader="dot"/>
            </w:tabs>
            <w:rPr/>
          </w:pPr>
          <w:hyperlink w:anchor="__RefHeading___Toc214034_383892988">
            <w:r>
              <w:rPr>
                <w:webHidden/>
                <w:rStyle w:val="IndexLink"/>
                <w:rtl w:val="true"/>
              </w:rPr>
              <w:t>اقسام نماز</w:t>
            </w:r>
            <w:r>
              <w:rPr>
                <w:rStyle w:val="IndexLink"/>
                <w:rtl w:val="true"/>
              </w:rPr>
              <w:tab/>
            </w:r>
            <w:r>
              <w:rPr>
                <w:rStyle w:val="IndexLink"/>
              </w:rPr>
              <w:t>96</w:t>
            </w:r>
          </w:hyperlink>
        </w:p>
        <w:p>
          <w:pPr>
            <w:pStyle w:val="Contents5"/>
            <w:tabs>
              <w:tab w:val="clear" w:pos="7892"/>
              <w:tab w:val="right" w:pos="9026" w:leader="dot"/>
            </w:tabs>
            <w:rPr/>
          </w:pPr>
          <w:hyperlink w:anchor="__RefHeading___Toc214036_383892988">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14038_383892988">
            <w:r>
              <w:rPr>
                <w:webHidden/>
                <w:rStyle w:val="IndexLink"/>
                <w:rtl w:val="true"/>
              </w:rPr>
              <w:t>نمازهای واجب روزانه</w:t>
            </w:r>
            <w:r>
              <w:rPr>
                <w:rStyle w:val="IndexLink"/>
                <w:rtl w:val="true"/>
              </w:rPr>
              <w:tab/>
            </w:r>
            <w:r>
              <w:rPr>
                <w:rStyle w:val="IndexLink"/>
              </w:rPr>
              <w:t>96</w:t>
            </w:r>
          </w:hyperlink>
        </w:p>
        <w:p>
          <w:pPr>
            <w:pStyle w:val="Contents6"/>
            <w:tabs>
              <w:tab w:val="clear" w:pos="7609"/>
              <w:tab w:val="right" w:pos="9026" w:leader="dot"/>
            </w:tabs>
            <w:rPr/>
          </w:pPr>
          <w:hyperlink w:anchor="__RefHeading___Toc214040_383892988">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214042_383892988">
            <w:r>
              <w:rPr>
                <w:webHidden/>
                <w:rStyle w:val="IndexLink"/>
                <w:rtl w:val="true"/>
              </w:rPr>
              <w:t>وقت نمازهای روزانه</w:t>
            </w:r>
            <w:r>
              <w:rPr>
                <w:rStyle w:val="IndexLink"/>
                <w:rtl w:val="true"/>
              </w:rPr>
              <w:tab/>
            </w:r>
            <w:r>
              <w:rPr>
                <w:rStyle w:val="IndexLink"/>
              </w:rPr>
              <w:t>96</w:t>
            </w:r>
          </w:hyperlink>
        </w:p>
        <w:p>
          <w:pPr>
            <w:pStyle w:val="Contents6"/>
            <w:tabs>
              <w:tab w:val="clear" w:pos="7609"/>
              <w:tab w:val="right" w:pos="9026" w:leader="dot"/>
            </w:tabs>
            <w:rPr/>
          </w:pPr>
          <w:hyperlink w:anchor="__RefHeading___Toc214044_383892988">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214046_383892988">
            <w:r>
              <w:rPr>
                <w:webHidden/>
                <w:rStyle w:val="IndexLink"/>
                <w:rtl w:val="true"/>
              </w:rPr>
              <w:t>ابتدای وقت نماز صبح</w:t>
            </w:r>
            <w:r>
              <w:rPr>
                <w:rStyle w:val="IndexLink"/>
                <w:rtl w:val="true"/>
              </w:rPr>
              <w:tab/>
            </w:r>
            <w:r>
              <w:rPr>
                <w:rStyle w:val="IndexLink"/>
              </w:rPr>
              <w:t>97</w:t>
            </w:r>
          </w:hyperlink>
        </w:p>
        <w:p>
          <w:pPr>
            <w:pStyle w:val="Contents6"/>
            <w:tabs>
              <w:tab w:val="clear" w:pos="7609"/>
              <w:tab w:val="right" w:pos="9026" w:leader="dot"/>
            </w:tabs>
            <w:rPr/>
          </w:pPr>
          <w:hyperlink w:anchor="__RefHeading___Toc214048_383892988">
            <w:r>
              <w:rPr>
                <w:webHidden/>
                <w:rStyle w:val="IndexLink"/>
                <w:rtl w:val="true"/>
              </w:rPr>
              <w:t>ابتدای وقت نماز ظهر</w:t>
            </w:r>
            <w:r>
              <w:rPr>
                <w:rStyle w:val="IndexLink"/>
                <w:rtl w:val="true"/>
              </w:rPr>
              <w:tab/>
            </w:r>
            <w:r>
              <w:rPr>
                <w:rStyle w:val="IndexLink"/>
              </w:rPr>
              <w:t>97</w:t>
            </w:r>
          </w:hyperlink>
        </w:p>
        <w:p>
          <w:pPr>
            <w:pStyle w:val="Contents6"/>
            <w:tabs>
              <w:tab w:val="clear" w:pos="7609"/>
              <w:tab w:val="right" w:pos="9026" w:leader="dot"/>
            </w:tabs>
            <w:rPr/>
          </w:pPr>
          <w:hyperlink w:anchor="__RefHeading___Toc214050_383892988">
            <w:r>
              <w:rPr>
                <w:webHidden/>
                <w:rStyle w:val="IndexLink"/>
                <w:rtl w:val="true"/>
              </w:rPr>
              <w:t>مغرب</w:t>
            </w:r>
            <w:r>
              <w:rPr>
                <w:rStyle w:val="IndexLink"/>
                <w:rtl w:val="true"/>
              </w:rPr>
              <w:tab/>
            </w:r>
            <w:r>
              <w:rPr>
                <w:rStyle w:val="IndexLink"/>
              </w:rPr>
              <w:t>98</w:t>
            </w:r>
          </w:hyperlink>
        </w:p>
        <w:p>
          <w:pPr>
            <w:pStyle w:val="Contents6"/>
            <w:tabs>
              <w:tab w:val="clear" w:pos="7609"/>
              <w:tab w:val="right" w:pos="9026" w:leader="dot"/>
            </w:tabs>
            <w:rPr/>
          </w:pPr>
          <w:hyperlink w:anchor="__RefHeading___Toc214052_383892988">
            <w:r>
              <w:rPr>
                <w:webHidden/>
                <w:rStyle w:val="IndexLink"/>
                <w:rtl w:val="true"/>
              </w:rPr>
              <w:t>نیمه شب</w:t>
            </w:r>
            <w:r>
              <w:rPr>
                <w:rStyle w:val="IndexLink"/>
                <w:rtl w:val="true"/>
              </w:rPr>
              <w:tab/>
            </w:r>
            <w:r>
              <w:rPr>
                <w:rStyle w:val="IndexLink"/>
              </w:rPr>
              <w:t>98</w:t>
            </w:r>
          </w:hyperlink>
        </w:p>
        <w:p>
          <w:pPr>
            <w:pStyle w:val="Contents6"/>
            <w:tabs>
              <w:tab w:val="clear" w:pos="7609"/>
              <w:tab w:val="right" w:pos="9026" w:leader="dot"/>
            </w:tabs>
            <w:rPr/>
          </w:pPr>
          <w:hyperlink w:anchor="__RefHeading___Toc214054_383892988">
            <w:r>
              <w:rPr>
                <w:webHidden/>
                <w:rStyle w:val="IndexLink"/>
                <w:rtl w:val="true"/>
              </w:rPr>
              <w:t>احکام وقت نماز</w:t>
            </w:r>
            <w:r>
              <w:rPr>
                <w:rStyle w:val="IndexLink"/>
                <w:rtl w:val="true"/>
              </w:rPr>
              <w:tab/>
            </w:r>
            <w:r>
              <w:rPr>
                <w:rStyle w:val="IndexLink"/>
              </w:rPr>
              <w:t>98</w:t>
            </w:r>
          </w:hyperlink>
        </w:p>
        <w:p>
          <w:pPr>
            <w:pStyle w:val="Contents4"/>
            <w:tabs>
              <w:tab w:val="clear" w:pos="8176"/>
              <w:tab w:val="right" w:pos="9026" w:leader="dot"/>
            </w:tabs>
            <w:rPr/>
          </w:pPr>
          <w:hyperlink w:anchor="__RefHeading___Toc214056_383892988">
            <w:r>
              <w:rPr>
                <w:webHidden/>
                <w:rStyle w:val="IndexLink"/>
                <w:rtl w:val="true"/>
              </w:rPr>
              <w:t>قبله</w:t>
            </w:r>
            <w:r>
              <w:rPr>
                <w:rStyle w:val="IndexLink"/>
                <w:rtl w:val="true"/>
              </w:rPr>
              <w:tab/>
            </w:r>
            <w:r>
              <w:rPr>
                <w:rStyle w:val="IndexLink"/>
              </w:rPr>
              <w:t>99</w:t>
            </w:r>
          </w:hyperlink>
        </w:p>
        <w:p>
          <w:pPr>
            <w:pStyle w:val="Contents4"/>
            <w:tabs>
              <w:tab w:val="clear" w:pos="8176"/>
              <w:tab w:val="right" w:pos="9026" w:leader="dot"/>
            </w:tabs>
            <w:rPr/>
          </w:pPr>
          <w:hyperlink w:anchor="__RefHeading___Toc214058_383892988">
            <w:r>
              <w:rPr>
                <w:webHidden/>
                <w:rStyle w:val="IndexLink"/>
                <w:rtl w:val="true"/>
              </w:rPr>
              <w:t>پوشاندن بدن در نماز</w:t>
            </w:r>
            <w:r>
              <w:rPr>
                <w:rStyle w:val="IndexLink"/>
                <w:rtl w:val="true"/>
              </w:rPr>
              <w:tab/>
            </w:r>
            <w:r>
              <w:rPr>
                <w:rStyle w:val="IndexLink"/>
              </w:rPr>
              <w:t>100</w:t>
            </w:r>
          </w:hyperlink>
        </w:p>
        <w:p>
          <w:pPr>
            <w:pStyle w:val="Contents4"/>
            <w:tabs>
              <w:tab w:val="clear" w:pos="8176"/>
              <w:tab w:val="right" w:pos="9026" w:leader="dot"/>
            </w:tabs>
            <w:rPr/>
          </w:pPr>
          <w:hyperlink w:anchor="__RefHeading___Toc214060_383892988">
            <w:r>
              <w:rPr>
                <w:webHidden/>
                <w:rStyle w:val="IndexLink"/>
                <w:rtl w:val="true"/>
              </w:rPr>
              <w:t>مکان نمازگزار</w:t>
            </w:r>
            <w:r>
              <w:rPr>
                <w:rStyle w:val="IndexLink"/>
                <w:rtl w:val="true"/>
              </w:rPr>
              <w:tab/>
            </w:r>
            <w:r>
              <w:rPr>
                <w:rStyle w:val="IndexLink"/>
              </w:rPr>
              <w:t>102</w:t>
            </w:r>
          </w:hyperlink>
        </w:p>
        <w:p>
          <w:pPr>
            <w:pStyle w:val="Contents5"/>
            <w:tabs>
              <w:tab w:val="clear" w:pos="7892"/>
              <w:tab w:val="right" w:pos="9026" w:leader="dot"/>
            </w:tabs>
            <w:rPr/>
          </w:pPr>
          <w:hyperlink w:anchor="__RefHeading___Toc214062_383892988">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14064_383892988">
            <w:r>
              <w:rPr>
                <w:webHidden/>
                <w:rStyle w:val="IndexLink"/>
                <w:rtl w:val="true"/>
              </w:rPr>
              <w:t>احکام مسجد</w:t>
            </w:r>
            <w:r>
              <w:rPr>
                <w:rStyle w:val="IndexLink"/>
                <w:rtl w:val="true"/>
              </w:rPr>
              <w:tab/>
            </w:r>
            <w:r>
              <w:rPr>
                <w:rStyle w:val="IndexLink"/>
              </w:rPr>
              <w:t>103</w:t>
            </w:r>
          </w:hyperlink>
        </w:p>
        <w:p>
          <w:pPr>
            <w:pStyle w:val="Contents4"/>
            <w:tabs>
              <w:tab w:val="clear" w:pos="8176"/>
              <w:tab w:val="right" w:pos="9026" w:leader="dot"/>
            </w:tabs>
            <w:rPr/>
          </w:pPr>
          <w:hyperlink w:anchor="__RefHeading___Toc214066_383892988">
            <w:r>
              <w:rPr>
                <w:webHidden/>
                <w:rStyle w:val="IndexLink"/>
                <w:rtl w:val="true"/>
              </w:rPr>
              <w:t>آمادگی برای نماز</w:t>
            </w:r>
            <w:r>
              <w:rPr>
                <w:rStyle w:val="IndexLink"/>
                <w:rtl w:val="true"/>
              </w:rPr>
              <w:tab/>
            </w:r>
            <w:r>
              <w:rPr>
                <w:rStyle w:val="IndexLink"/>
              </w:rPr>
              <w:t>105</w:t>
            </w:r>
          </w:hyperlink>
        </w:p>
        <w:p>
          <w:pPr>
            <w:pStyle w:val="Contents5"/>
            <w:tabs>
              <w:tab w:val="clear" w:pos="7892"/>
              <w:tab w:val="right" w:pos="9026" w:leader="dot"/>
            </w:tabs>
            <w:rPr/>
          </w:pPr>
          <w:hyperlink w:anchor="__RefHeading___Toc214068_383892988">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14070_383892988">
            <w:r>
              <w:rPr>
                <w:webHidden/>
                <w:rStyle w:val="IndexLink"/>
                <w:rtl w:val="true"/>
              </w:rPr>
              <w:t>اذان و اقامه</w:t>
            </w:r>
            <w:r>
              <w:rPr>
                <w:rStyle w:val="IndexLink"/>
                <w:rtl w:val="true"/>
              </w:rPr>
              <w:tab/>
            </w:r>
            <w:r>
              <w:rPr>
                <w:rStyle w:val="IndexLink"/>
              </w:rPr>
              <w:t>105</w:t>
            </w:r>
          </w:hyperlink>
        </w:p>
        <w:p>
          <w:pPr>
            <w:pStyle w:val="Contents6"/>
            <w:tabs>
              <w:tab w:val="clear" w:pos="7609"/>
              <w:tab w:val="right" w:pos="9026" w:leader="dot"/>
            </w:tabs>
            <w:rPr/>
          </w:pPr>
          <w:hyperlink w:anchor="__RefHeading___Toc214072_383892988">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14074_383892988">
            <w:r>
              <w:rPr>
                <w:webHidden/>
                <w:rStyle w:val="IndexLink"/>
                <w:rtl w:val="true"/>
              </w:rPr>
              <w:t>اذان</w:t>
            </w:r>
            <w:r>
              <w:rPr>
                <w:rStyle w:val="IndexLink"/>
                <w:rtl w:val="true"/>
              </w:rPr>
              <w:tab/>
            </w:r>
            <w:r>
              <w:rPr>
                <w:rStyle w:val="IndexLink"/>
              </w:rPr>
              <w:t>105</w:t>
            </w:r>
          </w:hyperlink>
        </w:p>
        <w:p>
          <w:pPr>
            <w:pStyle w:val="Contents6"/>
            <w:tabs>
              <w:tab w:val="clear" w:pos="7609"/>
              <w:tab w:val="right" w:pos="9026" w:leader="dot"/>
            </w:tabs>
            <w:rPr/>
          </w:pPr>
          <w:hyperlink w:anchor="__RefHeading___Toc214076_383892988">
            <w:r>
              <w:rPr>
                <w:webHidden/>
                <w:rStyle w:val="IndexLink"/>
                <w:rtl w:val="true"/>
              </w:rPr>
              <w:t>اقامه</w:t>
            </w:r>
            <w:r>
              <w:rPr>
                <w:rStyle w:val="IndexLink"/>
                <w:rtl w:val="true"/>
              </w:rPr>
              <w:tab/>
            </w:r>
            <w:r>
              <w:rPr>
                <w:rStyle w:val="IndexLink"/>
              </w:rPr>
              <w:t>106</w:t>
            </w:r>
          </w:hyperlink>
        </w:p>
        <w:p>
          <w:pPr>
            <w:pStyle w:val="Contents6"/>
            <w:tabs>
              <w:tab w:val="clear" w:pos="7609"/>
              <w:tab w:val="right" w:pos="9026" w:leader="dot"/>
            </w:tabs>
            <w:rPr/>
          </w:pPr>
          <w:hyperlink w:anchor="__RefHeading___Toc214078_383892988">
            <w:r>
              <w:rPr>
                <w:webHidden/>
                <w:rStyle w:val="IndexLink"/>
                <w:rtl w:val="true"/>
              </w:rPr>
              <w:t>احکام اذان و اقامه</w:t>
            </w:r>
            <w:r>
              <w:rPr>
                <w:rStyle w:val="IndexLink"/>
                <w:rtl w:val="true"/>
              </w:rPr>
              <w:tab/>
            </w:r>
            <w:r>
              <w:rPr>
                <w:rStyle w:val="IndexLink"/>
              </w:rPr>
              <w:t>107</w:t>
            </w:r>
          </w:hyperlink>
        </w:p>
        <w:p>
          <w:pPr>
            <w:pStyle w:val="Contents4"/>
            <w:tabs>
              <w:tab w:val="clear" w:pos="8176"/>
              <w:tab w:val="right" w:pos="9026" w:leader="dot"/>
            </w:tabs>
            <w:rPr/>
          </w:pPr>
          <w:hyperlink w:anchor="__RefHeading___Toc214080_383892988">
            <w:r>
              <w:rPr>
                <w:webHidden/>
                <w:rStyle w:val="IndexLink"/>
                <w:rtl w:val="true"/>
              </w:rPr>
              <w:t>اعمال نماز</w:t>
            </w:r>
            <w:r>
              <w:rPr>
                <w:rStyle w:val="IndexLink"/>
                <w:rtl w:val="true"/>
              </w:rPr>
              <w:tab/>
            </w:r>
            <w:r>
              <w:rPr>
                <w:rStyle w:val="IndexLink"/>
              </w:rPr>
              <w:t>108</w:t>
            </w:r>
          </w:hyperlink>
        </w:p>
        <w:p>
          <w:pPr>
            <w:pStyle w:val="Contents5"/>
            <w:tabs>
              <w:tab w:val="clear" w:pos="7892"/>
              <w:tab w:val="right" w:pos="9026" w:leader="dot"/>
            </w:tabs>
            <w:rPr/>
          </w:pPr>
          <w:hyperlink w:anchor="__RefHeading___Toc214082_383892988">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14084_383892988">
            <w:r>
              <w:rPr>
                <w:webHidden/>
                <w:rStyle w:val="IndexLink"/>
                <w:rtl w:val="true"/>
              </w:rPr>
              <w:t>فرق بین رُکن و غیر رُکن</w:t>
            </w:r>
            <w:r>
              <w:rPr>
                <w:rStyle w:val="IndexLink"/>
                <w:rtl w:val="true"/>
              </w:rPr>
              <w:tab/>
            </w:r>
            <w:r>
              <w:rPr>
                <w:rStyle w:val="IndexLink"/>
              </w:rPr>
              <w:t>108</w:t>
            </w:r>
          </w:hyperlink>
        </w:p>
        <w:p>
          <w:pPr>
            <w:pStyle w:val="Contents5"/>
            <w:tabs>
              <w:tab w:val="clear" w:pos="7892"/>
              <w:tab w:val="right" w:pos="9026" w:leader="dot"/>
            </w:tabs>
            <w:rPr/>
          </w:pPr>
          <w:hyperlink w:anchor="__RefHeading___Toc214086_383892988">
            <w:r>
              <w:rPr>
                <w:webHidden/>
                <w:rStyle w:val="IndexLink"/>
                <w:rtl w:val="true"/>
              </w:rPr>
              <w:t>احکام واجبات نماز</w:t>
            </w:r>
            <w:r>
              <w:rPr>
                <w:rStyle w:val="IndexLink"/>
                <w:rtl w:val="true"/>
              </w:rPr>
              <w:tab/>
            </w:r>
            <w:r>
              <w:rPr>
                <w:rStyle w:val="IndexLink"/>
              </w:rPr>
              <w:t>109</w:t>
            </w:r>
          </w:hyperlink>
        </w:p>
        <w:p>
          <w:pPr>
            <w:pStyle w:val="Contents6"/>
            <w:tabs>
              <w:tab w:val="clear" w:pos="7609"/>
              <w:tab w:val="right" w:pos="9026" w:leader="dot"/>
            </w:tabs>
            <w:rPr/>
          </w:pPr>
          <w:hyperlink w:anchor="__RefHeading___Toc214088_383892988">
            <w:r>
              <w:rPr>
                <w:webHidden/>
                <w:rStyle w:val="IndexLink"/>
                <w:rtl w:val="true"/>
              </w:rPr>
              <w:t>نیّت</w:t>
            </w:r>
            <w:r>
              <w:rPr>
                <w:rStyle w:val="IndexLink"/>
                <w:rtl w:val="true"/>
              </w:rPr>
              <w:tab/>
            </w:r>
            <w:r>
              <w:rPr>
                <w:rStyle w:val="IndexLink"/>
              </w:rPr>
              <w:t>109</w:t>
            </w:r>
          </w:hyperlink>
        </w:p>
        <w:p>
          <w:pPr>
            <w:pStyle w:val="Contents6"/>
            <w:tabs>
              <w:tab w:val="clear" w:pos="7609"/>
              <w:tab w:val="right" w:pos="9026" w:leader="dot"/>
            </w:tabs>
            <w:rPr/>
          </w:pPr>
          <w:hyperlink w:anchor="__RefHeading___Toc214090_383892988">
            <w:r>
              <w:rPr>
                <w:webHidden/>
                <w:rStyle w:val="IndexLink"/>
                <w:rtl w:val="true"/>
              </w:rPr>
              <w:t>تکبیرة الاحرام</w:t>
            </w:r>
            <w:r>
              <w:rPr>
                <w:rStyle w:val="IndexLink"/>
                <w:rtl w:val="true"/>
              </w:rPr>
              <w:tab/>
            </w:r>
            <w:r>
              <w:rPr>
                <w:rStyle w:val="IndexLink"/>
              </w:rPr>
              <w:t>109</w:t>
            </w:r>
          </w:hyperlink>
        </w:p>
        <w:p>
          <w:pPr>
            <w:pStyle w:val="Contents6"/>
            <w:tabs>
              <w:tab w:val="clear" w:pos="7609"/>
              <w:tab w:val="right" w:pos="9026" w:leader="dot"/>
            </w:tabs>
            <w:rPr/>
          </w:pPr>
          <w:hyperlink w:anchor="__RefHeading___Toc214092_383892988">
            <w:r>
              <w:rPr>
                <w:webHidden/>
                <w:rStyle w:val="IndexLink"/>
                <w:rtl w:val="true"/>
              </w:rPr>
              <w:t>قیام</w:t>
            </w:r>
            <w:r>
              <w:rPr>
                <w:rStyle w:val="IndexLink"/>
                <w:rtl w:val="true"/>
              </w:rPr>
              <w:tab/>
            </w:r>
            <w:r>
              <w:rPr>
                <w:rStyle w:val="IndexLink"/>
              </w:rPr>
              <w:t>110</w:t>
            </w:r>
          </w:hyperlink>
        </w:p>
        <w:p>
          <w:pPr>
            <w:pStyle w:val="Contents6"/>
            <w:tabs>
              <w:tab w:val="clear" w:pos="7609"/>
              <w:tab w:val="right" w:pos="9026" w:leader="dot"/>
            </w:tabs>
            <w:rPr/>
          </w:pPr>
          <w:hyperlink w:anchor="__RefHeading___Toc214094_383892988">
            <w:r>
              <w:rPr>
                <w:webHidden/>
                <w:rStyle w:val="IndexLink"/>
                <w:rtl w:val="true"/>
              </w:rPr>
              <w:t>قرائت</w:t>
            </w:r>
            <w:r>
              <w:rPr>
                <w:rStyle w:val="IndexLink"/>
                <w:rtl w:val="true"/>
              </w:rPr>
              <w:tab/>
            </w:r>
            <w:r>
              <w:rPr>
                <w:rStyle w:val="IndexLink"/>
              </w:rPr>
              <w:t>110</w:t>
            </w:r>
          </w:hyperlink>
        </w:p>
        <w:p>
          <w:pPr>
            <w:pStyle w:val="Contents6"/>
            <w:tabs>
              <w:tab w:val="clear" w:pos="7609"/>
              <w:tab w:val="right" w:pos="9026" w:leader="dot"/>
            </w:tabs>
            <w:rPr/>
          </w:pPr>
          <w:hyperlink w:anchor="__RefHeading___Toc214096_383892988">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14098_383892988">
            <w:r>
              <w:rPr>
                <w:webHidden/>
                <w:rStyle w:val="IndexLink"/>
                <w:rtl w:val="true"/>
              </w:rPr>
              <w:t>تسبیحات اربعه</w:t>
            </w:r>
            <w:r>
              <w:rPr>
                <w:rStyle w:val="IndexLink"/>
                <w:rtl w:val="true"/>
              </w:rPr>
              <w:t>:</w:t>
              <w:tab/>
            </w:r>
            <w:r>
              <w:rPr>
                <w:rStyle w:val="IndexLink"/>
              </w:rPr>
              <w:t>111</w:t>
            </w:r>
          </w:hyperlink>
        </w:p>
        <w:p>
          <w:pPr>
            <w:pStyle w:val="Contents6"/>
            <w:tabs>
              <w:tab w:val="clear" w:pos="7609"/>
              <w:tab w:val="right" w:pos="9026" w:leader="dot"/>
            </w:tabs>
            <w:rPr/>
          </w:pPr>
          <w:hyperlink w:anchor="__RefHeading___Toc214100_383892988">
            <w:r>
              <w:rPr>
                <w:webHidden/>
                <w:rStyle w:val="IndexLink"/>
                <w:rtl w:val="true"/>
              </w:rPr>
              <w:t>احکام قرائت</w:t>
            </w:r>
            <w:r>
              <w:rPr>
                <w:rStyle w:val="IndexLink"/>
                <w:rtl w:val="true"/>
              </w:rPr>
              <w:tab/>
            </w:r>
            <w:r>
              <w:rPr>
                <w:rStyle w:val="IndexLink"/>
              </w:rPr>
              <w:t>111</w:t>
            </w:r>
          </w:hyperlink>
        </w:p>
        <w:p>
          <w:pPr>
            <w:pStyle w:val="Contents6"/>
            <w:tabs>
              <w:tab w:val="clear" w:pos="7609"/>
              <w:tab w:val="right" w:pos="9026" w:leader="dot"/>
            </w:tabs>
            <w:rPr/>
          </w:pPr>
          <w:hyperlink w:anchor="__RefHeading___Toc214102_383892988">
            <w:r>
              <w:rPr>
                <w:webHidden/>
                <w:rStyle w:val="IndexLink"/>
                <w:rtl w:val="true"/>
              </w:rPr>
              <w:t>رکوع</w:t>
            </w:r>
            <w:r>
              <w:rPr>
                <w:rStyle w:val="IndexLink"/>
                <w:rtl w:val="true"/>
              </w:rPr>
              <w:tab/>
            </w:r>
            <w:r>
              <w:rPr>
                <w:rStyle w:val="IndexLink"/>
              </w:rPr>
              <w:t>112</w:t>
            </w:r>
          </w:hyperlink>
        </w:p>
        <w:p>
          <w:pPr>
            <w:pStyle w:val="Contents6"/>
            <w:tabs>
              <w:tab w:val="clear" w:pos="7609"/>
              <w:tab w:val="right" w:pos="9026" w:leader="dot"/>
            </w:tabs>
            <w:rPr/>
          </w:pPr>
          <w:hyperlink w:anchor="__RefHeading___Toc214104_383892988">
            <w:r>
              <w:rPr>
                <w:webHidden/>
                <w:rStyle w:val="IndexLink"/>
                <w:rtl w:val="true"/>
              </w:rPr>
              <w:t>سجود</w:t>
            </w:r>
            <w:r>
              <w:rPr>
                <w:rStyle w:val="IndexLink"/>
                <w:rtl w:val="true"/>
              </w:rPr>
              <w:tab/>
            </w:r>
            <w:r>
              <w:rPr>
                <w:rStyle w:val="IndexLink"/>
              </w:rPr>
              <w:t>113</w:t>
            </w:r>
          </w:hyperlink>
        </w:p>
        <w:p>
          <w:pPr>
            <w:pStyle w:val="Contents6"/>
            <w:tabs>
              <w:tab w:val="clear" w:pos="7609"/>
              <w:tab w:val="right" w:pos="9026" w:leader="dot"/>
            </w:tabs>
            <w:rPr/>
          </w:pPr>
          <w:hyperlink w:anchor="__RefHeading___Toc214106_383892988">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214108_383892988">
            <w:r>
              <w:rPr>
                <w:webHidden/>
                <w:rStyle w:val="IndexLink"/>
                <w:rtl w:val="true"/>
              </w:rPr>
              <w:t>وظیفه کسی که نمی‌تواند بطور معمول سجده کند</w:t>
            </w:r>
            <w:r>
              <w:rPr>
                <w:rStyle w:val="IndexLink"/>
                <w:rtl w:val="true"/>
              </w:rPr>
              <w:tab/>
            </w:r>
            <w:r>
              <w:rPr>
                <w:rStyle w:val="IndexLink"/>
              </w:rPr>
              <w:t>114</w:t>
            </w:r>
          </w:hyperlink>
        </w:p>
        <w:p>
          <w:pPr>
            <w:pStyle w:val="Contents6"/>
            <w:tabs>
              <w:tab w:val="clear" w:pos="7609"/>
              <w:tab w:val="right" w:pos="9026" w:leader="dot"/>
            </w:tabs>
            <w:rPr/>
          </w:pPr>
          <w:hyperlink w:anchor="__RefHeading___Toc214110_383892988">
            <w:r>
              <w:rPr>
                <w:webHidden/>
                <w:rStyle w:val="IndexLink"/>
                <w:rtl w:val="true"/>
              </w:rPr>
              <w:t>سجده واجب قرآن</w:t>
            </w:r>
            <w:r>
              <w:rPr>
                <w:rStyle w:val="IndexLink"/>
                <w:rtl w:val="true"/>
              </w:rPr>
              <w:tab/>
            </w:r>
            <w:r>
              <w:rPr>
                <w:rStyle w:val="IndexLink"/>
              </w:rPr>
              <w:t>115</w:t>
            </w:r>
          </w:hyperlink>
        </w:p>
        <w:p>
          <w:pPr>
            <w:pStyle w:val="Contents6"/>
            <w:tabs>
              <w:tab w:val="clear" w:pos="7609"/>
              <w:tab w:val="right" w:pos="9026" w:leader="dot"/>
            </w:tabs>
            <w:rPr/>
          </w:pPr>
          <w:hyperlink w:anchor="__RefHeading___Toc214112_383892988">
            <w:r>
              <w:rPr>
                <w:webHidden/>
                <w:rStyle w:val="IndexLink"/>
                <w:rtl w:val="true"/>
              </w:rPr>
              <w:t>تشهّد</w:t>
            </w:r>
            <w:r>
              <w:rPr>
                <w:rStyle w:val="IndexLink"/>
                <w:rtl w:val="true"/>
              </w:rPr>
              <w:tab/>
            </w:r>
            <w:r>
              <w:rPr>
                <w:rStyle w:val="IndexLink"/>
              </w:rPr>
              <w:t>116</w:t>
            </w:r>
          </w:hyperlink>
        </w:p>
        <w:p>
          <w:pPr>
            <w:pStyle w:val="Contents6"/>
            <w:tabs>
              <w:tab w:val="clear" w:pos="7609"/>
              <w:tab w:val="right" w:pos="9026" w:leader="dot"/>
            </w:tabs>
            <w:rPr/>
          </w:pPr>
          <w:hyperlink w:anchor="__RefHeading___Toc214114_383892988">
            <w:r>
              <w:rPr>
                <w:webHidden/>
                <w:rStyle w:val="IndexLink"/>
                <w:rtl w:val="true"/>
              </w:rPr>
              <w:t>سلام</w:t>
            </w:r>
            <w:r>
              <w:rPr>
                <w:rStyle w:val="IndexLink"/>
                <w:rtl w:val="true"/>
              </w:rPr>
              <w:tab/>
            </w:r>
            <w:r>
              <w:rPr>
                <w:rStyle w:val="IndexLink"/>
              </w:rPr>
              <w:t>116</w:t>
            </w:r>
          </w:hyperlink>
        </w:p>
        <w:p>
          <w:pPr>
            <w:pStyle w:val="Contents6"/>
            <w:tabs>
              <w:tab w:val="clear" w:pos="7609"/>
              <w:tab w:val="right" w:pos="9026" w:leader="dot"/>
            </w:tabs>
            <w:rPr/>
          </w:pPr>
          <w:hyperlink w:anchor="__RefHeading___Toc214116_383892988">
            <w:r>
              <w:rPr>
                <w:webHidden/>
                <w:rStyle w:val="IndexLink"/>
                <w:rtl w:val="true"/>
              </w:rPr>
              <w:t>ترتیب</w:t>
            </w:r>
            <w:r>
              <w:rPr>
                <w:rStyle w:val="IndexLink"/>
                <w:rtl w:val="true"/>
              </w:rPr>
              <w:tab/>
            </w:r>
            <w:r>
              <w:rPr>
                <w:rStyle w:val="IndexLink"/>
              </w:rPr>
              <w:t>116</w:t>
            </w:r>
          </w:hyperlink>
        </w:p>
        <w:p>
          <w:pPr>
            <w:pStyle w:val="Contents6"/>
            <w:tabs>
              <w:tab w:val="clear" w:pos="7609"/>
              <w:tab w:val="right" w:pos="9026" w:leader="dot"/>
            </w:tabs>
            <w:rPr/>
          </w:pPr>
          <w:hyperlink w:anchor="__RefHeading___Toc214118_383892988">
            <w:r>
              <w:rPr>
                <w:webHidden/>
                <w:rStyle w:val="IndexLink"/>
                <w:rtl w:val="true"/>
              </w:rPr>
              <w:t>مُوالات</w:t>
            </w:r>
            <w:r>
              <w:rPr>
                <w:rStyle w:val="IndexLink"/>
                <w:rtl w:val="true"/>
              </w:rPr>
              <w:tab/>
            </w:r>
            <w:r>
              <w:rPr>
                <w:rStyle w:val="IndexLink"/>
              </w:rPr>
              <w:t>117</w:t>
            </w:r>
          </w:hyperlink>
        </w:p>
        <w:p>
          <w:pPr>
            <w:pStyle w:val="Contents5"/>
            <w:tabs>
              <w:tab w:val="clear" w:pos="7892"/>
              <w:tab w:val="right" w:pos="9026" w:leader="dot"/>
            </w:tabs>
            <w:rPr/>
          </w:pPr>
          <w:hyperlink w:anchor="__RefHeading___Toc214120_383892988">
            <w:r>
              <w:rPr>
                <w:webHidden/>
                <w:rStyle w:val="IndexLink"/>
                <w:rtl w:val="true"/>
              </w:rPr>
              <w:t>بعضی از مستحبّات نماز</w:t>
            </w:r>
            <w:r>
              <w:rPr>
                <w:rStyle w:val="IndexLink"/>
                <w:rtl w:val="true"/>
              </w:rPr>
              <w:tab/>
            </w:r>
            <w:r>
              <w:rPr>
                <w:rStyle w:val="IndexLink"/>
              </w:rPr>
              <w:t>117</w:t>
            </w:r>
          </w:hyperlink>
        </w:p>
        <w:p>
          <w:pPr>
            <w:pStyle w:val="Contents6"/>
            <w:tabs>
              <w:tab w:val="clear" w:pos="7609"/>
              <w:tab w:val="right" w:pos="9026" w:leader="dot"/>
            </w:tabs>
            <w:rPr/>
          </w:pPr>
          <w:hyperlink w:anchor="__RefHeading___Toc214122_383892988">
            <w:r>
              <w:rPr>
                <w:webHidden/>
                <w:rStyle w:val="IndexLink"/>
                <w:rtl w:val="true"/>
              </w:rPr>
              <w:t>قنوت</w:t>
            </w:r>
            <w:r>
              <w:rPr>
                <w:rStyle w:val="IndexLink"/>
                <w:rtl w:val="true"/>
              </w:rPr>
              <w:tab/>
            </w:r>
            <w:r>
              <w:rPr>
                <w:rStyle w:val="IndexLink"/>
              </w:rPr>
              <w:t>117</w:t>
            </w:r>
          </w:hyperlink>
        </w:p>
        <w:p>
          <w:pPr>
            <w:pStyle w:val="Contents4"/>
            <w:tabs>
              <w:tab w:val="clear" w:pos="8176"/>
              <w:tab w:val="right" w:pos="9026" w:leader="dot"/>
            </w:tabs>
            <w:rPr/>
          </w:pPr>
          <w:hyperlink w:anchor="__RefHeading___Toc214124_383892988">
            <w:r>
              <w:rPr>
                <w:webHidden/>
                <w:rStyle w:val="IndexLink"/>
                <w:rtl w:val="true"/>
              </w:rPr>
              <w:t>تعقیب نماز</w:t>
            </w:r>
            <w:r>
              <w:rPr>
                <w:rStyle w:val="IndexLink"/>
                <w:rtl w:val="true"/>
              </w:rPr>
              <w:tab/>
            </w:r>
            <w:r>
              <w:rPr>
                <w:rStyle w:val="IndexLink"/>
              </w:rPr>
              <w:t>117</w:t>
            </w:r>
          </w:hyperlink>
        </w:p>
        <w:p>
          <w:pPr>
            <w:pStyle w:val="Contents4"/>
            <w:tabs>
              <w:tab w:val="clear" w:pos="8176"/>
              <w:tab w:val="right" w:pos="9026" w:leader="dot"/>
            </w:tabs>
            <w:rPr/>
          </w:pPr>
          <w:hyperlink w:anchor="__RefHeading___Toc214126_383892988">
            <w:r>
              <w:rPr>
                <w:webHidden/>
                <w:rStyle w:val="IndexLink"/>
                <w:rtl w:val="true"/>
              </w:rPr>
              <w:t>مُبطِلات نماز</w:t>
            </w:r>
            <w:r>
              <w:rPr>
                <w:rStyle w:val="IndexLink"/>
                <w:rtl w:val="true"/>
              </w:rPr>
              <w:tab/>
            </w:r>
            <w:r>
              <w:rPr>
                <w:rStyle w:val="IndexLink"/>
              </w:rPr>
              <w:t>118</w:t>
            </w:r>
          </w:hyperlink>
        </w:p>
        <w:p>
          <w:pPr>
            <w:pStyle w:val="Contents5"/>
            <w:tabs>
              <w:tab w:val="clear" w:pos="7892"/>
              <w:tab w:val="right" w:pos="9026" w:leader="dot"/>
            </w:tabs>
            <w:rPr/>
          </w:pPr>
          <w:hyperlink w:anchor="__RefHeading___Toc214128_383892988">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14130_383892988">
            <w:r>
              <w:rPr>
                <w:webHidden/>
                <w:rStyle w:val="IndexLink"/>
                <w:rtl w:val="true"/>
              </w:rPr>
              <w:t>احکام مبطلات نماز</w:t>
            </w:r>
            <w:r>
              <w:rPr>
                <w:rStyle w:val="IndexLink"/>
                <w:rtl w:val="true"/>
              </w:rPr>
              <w:tab/>
            </w:r>
            <w:r>
              <w:rPr>
                <w:rStyle w:val="IndexLink"/>
              </w:rPr>
              <w:t>119</w:t>
            </w:r>
          </w:hyperlink>
        </w:p>
        <w:p>
          <w:pPr>
            <w:pStyle w:val="Contents6"/>
            <w:tabs>
              <w:tab w:val="clear" w:pos="7609"/>
              <w:tab w:val="right" w:pos="9026" w:leader="dot"/>
            </w:tabs>
            <w:rPr/>
          </w:pPr>
          <w:hyperlink w:anchor="__RefHeading___Toc214132_383892988">
            <w:r>
              <w:rPr>
                <w:webHidden/>
                <w:rStyle w:val="IndexLink"/>
                <w:rtl w:val="true"/>
              </w:rPr>
              <w:t>سخن گفتن</w:t>
            </w:r>
            <w:r>
              <w:rPr>
                <w:rStyle w:val="IndexLink"/>
                <w:rtl w:val="true"/>
              </w:rPr>
              <w:tab/>
            </w:r>
            <w:r>
              <w:rPr>
                <w:rStyle w:val="IndexLink"/>
              </w:rPr>
              <w:t>119</w:t>
            </w:r>
          </w:hyperlink>
        </w:p>
        <w:p>
          <w:pPr>
            <w:pStyle w:val="Contents6"/>
            <w:tabs>
              <w:tab w:val="clear" w:pos="7609"/>
              <w:tab w:val="right" w:pos="9026" w:leader="dot"/>
            </w:tabs>
            <w:rPr/>
          </w:pPr>
          <w:hyperlink w:anchor="__RefHeading___Toc214134_383892988">
            <w:r>
              <w:rPr>
                <w:webHidden/>
                <w:rStyle w:val="IndexLink"/>
                <w:rtl w:val="true"/>
              </w:rPr>
              <w:t>خندیدن و گریستن</w:t>
            </w:r>
            <w:r>
              <w:rPr>
                <w:rStyle w:val="IndexLink"/>
                <w:rtl w:val="true"/>
              </w:rPr>
              <w:tab/>
            </w:r>
            <w:r>
              <w:rPr>
                <w:rStyle w:val="IndexLink"/>
              </w:rPr>
              <w:t>119</w:t>
            </w:r>
          </w:hyperlink>
        </w:p>
        <w:p>
          <w:pPr>
            <w:pStyle w:val="Contents6"/>
            <w:tabs>
              <w:tab w:val="clear" w:pos="7609"/>
              <w:tab w:val="right" w:pos="9026" w:leader="dot"/>
            </w:tabs>
            <w:rPr/>
          </w:pPr>
          <w:hyperlink w:anchor="__RefHeading___Toc214136_383892988">
            <w:r>
              <w:rPr>
                <w:webHidden/>
                <w:rStyle w:val="IndexLink"/>
                <w:rtl w:val="true"/>
              </w:rPr>
              <w:t>روی از قبله برگرداندن</w:t>
            </w:r>
            <w:r>
              <w:rPr>
                <w:rStyle w:val="IndexLink"/>
                <w:rtl w:val="true"/>
              </w:rPr>
              <w:tab/>
            </w:r>
            <w:r>
              <w:rPr>
                <w:rStyle w:val="IndexLink"/>
              </w:rPr>
              <w:t>120</w:t>
            </w:r>
          </w:hyperlink>
        </w:p>
        <w:p>
          <w:pPr>
            <w:pStyle w:val="Contents6"/>
            <w:tabs>
              <w:tab w:val="clear" w:pos="7609"/>
              <w:tab w:val="right" w:pos="9026" w:leader="dot"/>
            </w:tabs>
            <w:rPr/>
          </w:pPr>
          <w:hyperlink w:anchor="__RefHeading___Toc214138_383892988">
            <w:r>
              <w:rPr>
                <w:webHidden/>
                <w:rStyle w:val="IndexLink"/>
                <w:rtl w:val="true"/>
              </w:rPr>
              <w:t>خوردن و آشامیدن</w:t>
            </w:r>
            <w:r>
              <w:rPr>
                <w:rStyle w:val="IndexLink"/>
                <w:rtl w:val="true"/>
              </w:rPr>
              <w:tab/>
            </w:r>
            <w:r>
              <w:rPr>
                <w:rStyle w:val="IndexLink"/>
              </w:rPr>
              <w:t>120</w:t>
            </w:r>
          </w:hyperlink>
        </w:p>
        <w:p>
          <w:pPr>
            <w:pStyle w:val="Contents6"/>
            <w:tabs>
              <w:tab w:val="clear" w:pos="7609"/>
              <w:tab w:val="right" w:pos="9026" w:leader="dot"/>
            </w:tabs>
            <w:rPr/>
          </w:pPr>
          <w:hyperlink w:anchor="__RefHeading___Toc214140_383892988">
            <w:r>
              <w:rPr>
                <w:webHidden/>
                <w:rStyle w:val="IndexLink"/>
                <w:rtl w:val="true"/>
              </w:rPr>
              <w:t>برهم زدن صورت نماز</w:t>
            </w:r>
            <w:r>
              <w:rPr>
                <w:rStyle w:val="IndexLink"/>
                <w:rtl w:val="true"/>
              </w:rPr>
              <w:tab/>
            </w:r>
            <w:r>
              <w:rPr>
                <w:rStyle w:val="IndexLink"/>
              </w:rPr>
              <w:t>120</w:t>
            </w:r>
          </w:hyperlink>
        </w:p>
        <w:p>
          <w:pPr>
            <w:pStyle w:val="Contents4"/>
            <w:tabs>
              <w:tab w:val="clear" w:pos="8176"/>
              <w:tab w:val="right" w:pos="9026" w:leader="dot"/>
            </w:tabs>
            <w:rPr/>
          </w:pPr>
          <w:hyperlink w:anchor="__RefHeading___Toc214142_383892988">
            <w:r>
              <w:rPr>
                <w:webHidden/>
                <w:rStyle w:val="IndexLink"/>
                <w:rtl w:val="true"/>
              </w:rPr>
              <w:t>ترجمۀ ذکرهای نماز</w:t>
            </w:r>
            <w:r>
              <w:rPr>
                <w:rStyle w:val="IndexLink"/>
                <w:rtl w:val="true"/>
              </w:rPr>
              <w:tab/>
            </w:r>
            <w:r>
              <w:rPr>
                <w:rStyle w:val="IndexLink"/>
              </w:rPr>
              <w:t>122</w:t>
            </w:r>
          </w:hyperlink>
        </w:p>
        <w:p>
          <w:pPr>
            <w:pStyle w:val="Contents5"/>
            <w:tabs>
              <w:tab w:val="clear" w:pos="7892"/>
              <w:tab w:val="right" w:pos="9026" w:leader="dot"/>
            </w:tabs>
            <w:rPr/>
          </w:pPr>
          <w:hyperlink w:anchor="__RefHeading___Toc214144_383892988">
            <w:r>
              <w:rPr>
                <w:webHidden/>
                <w:rStyle w:val="IndexLink"/>
                <w:rtl w:val="true"/>
              </w:rPr>
              <w:t>ترجمه اذان و اقامه</w:t>
            </w:r>
            <w:r>
              <w:rPr>
                <w:rStyle w:val="IndexLink"/>
                <w:rtl w:val="true"/>
              </w:rPr>
              <w:tab/>
            </w:r>
            <w:r>
              <w:rPr>
                <w:rStyle w:val="IndexLink"/>
              </w:rPr>
              <w:t>122</w:t>
            </w:r>
          </w:hyperlink>
        </w:p>
        <w:p>
          <w:pPr>
            <w:pStyle w:val="Contents5"/>
            <w:tabs>
              <w:tab w:val="clear" w:pos="7892"/>
              <w:tab w:val="right" w:pos="9026" w:leader="dot"/>
            </w:tabs>
            <w:rPr/>
          </w:pPr>
          <w:hyperlink w:anchor="__RefHeading___Toc214146_383892988">
            <w:r>
              <w:rPr>
                <w:webHidden/>
                <w:rStyle w:val="IndexLink"/>
                <w:rtl w:val="true"/>
              </w:rPr>
              <w:t>ترجمه نماز</w:t>
            </w:r>
            <w:r>
              <w:rPr>
                <w:rStyle w:val="IndexLink"/>
                <w:rtl w:val="true"/>
              </w:rPr>
              <w:tab/>
            </w:r>
            <w:r>
              <w:rPr>
                <w:rStyle w:val="IndexLink"/>
              </w:rPr>
              <w:t>122</w:t>
            </w:r>
          </w:hyperlink>
        </w:p>
        <w:p>
          <w:pPr>
            <w:pStyle w:val="Contents4"/>
            <w:tabs>
              <w:tab w:val="clear" w:pos="8176"/>
              <w:tab w:val="right" w:pos="9026" w:leader="dot"/>
            </w:tabs>
            <w:rPr/>
          </w:pPr>
          <w:hyperlink w:anchor="__RefHeading___Toc214148_383892988">
            <w:r>
              <w:rPr>
                <w:webHidden/>
                <w:rStyle w:val="IndexLink"/>
                <w:rtl w:val="true"/>
              </w:rPr>
              <w:t>شَکیّات نماز</w:t>
            </w:r>
            <w:r>
              <w:rPr>
                <w:rStyle w:val="IndexLink"/>
                <w:rtl w:val="true"/>
              </w:rPr>
              <w:tab/>
            </w:r>
            <w:r>
              <w:rPr>
                <w:rStyle w:val="IndexLink"/>
              </w:rPr>
              <w:t>125</w:t>
            </w:r>
          </w:hyperlink>
        </w:p>
        <w:p>
          <w:pPr>
            <w:pStyle w:val="Contents5"/>
            <w:tabs>
              <w:tab w:val="clear" w:pos="7892"/>
              <w:tab w:val="right" w:pos="9026" w:leader="dot"/>
            </w:tabs>
            <w:rPr/>
          </w:pPr>
          <w:hyperlink w:anchor="__RefHeading___Toc214150_383892988">
            <w:r>
              <w:rPr>
                <w:webHidden/>
                <w:rStyle w:val="IndexLink"/>
                <w:rtl w:val="true"/>
              </w:rPr>
              <w:t>شک در نماز</w:t>
            </w:r>
            <w:r>
              <w:rPr>
                <w:rStyle w:val="IndexLink"/>
                <w:rtl w:val="true"/>
              </w:rPr>
              <w:tab/>
            </w:r>
            <w:r>
              <w:rPr>
                <w:rStyle w:val="IndexLink"/>
              </w:rPr>
              <w:t>125</w:t>
            </w:r>
          </w:hyperlink>
        </w:p>
        <w:p>
          <w:pPr>
            <w:pStyle w:val="Contents5"/>
            <w:tabs>
              <w:tab w:val="clear" w:pos="7892"/>
              <w:tab w:val="right" w:pos="9026" w:leader="dot"/>
            </w:tabs>
            <w:rPr/>
          </w:pPr>
          <w:hyperlink w:anchor="__RefHeading___Toc214152_383892988">
            <w:r>
              <w:rPr>
                <w:webHidden/>
                <w:rStyle w:val="IndexLink"/>
                <w:rtl w:val="true"/>
              </w:rPr>
              <w:t>شک در اجزای نماز</w:t>
            </w:r>
            <w:r>
              <w:rPr>
                <w:rStyle w:val="IndexLink"/>
                <w:rtl w:val="true"/>
              </w:rPr>
              <w:tab/>
            </w:r>
            <w:r>
              <w:rPr>
                <w:rStyle w:val="IndexLink"/>
              </w:rPr>
              <w:t>125</w:t>
            </w:r>
          </w:hyperlink>
        </w:p>
        <w:p>
          <w:pPr>
            <w:pStyle w:val="Contents5"/>
            <w:tabs>
              <w:tab w:val="clear" w:pos="7892"/>
              <w:tab w:val="right" w:pos="9026" w:leader="dot"/>
            </w:tabs>
            <w:rPr/>
          </w:pPr>
          <w:hyperlink w:anchor="__RefHeading___Toc214154_383892988">
            <w:r>
              <w:rPr>
                <w:webHidden/>
                <w:rStyle w:val="IndexLink"/>
                <w:rtl w:val="true"/>
              </w:rPr>
              <w:t>شکهایی که نماز را باطل می‌کند</w:t>
            </w:r>
            <w:r>
              <w:rPr>
                <w:rStyle w:val="IndexLink"/>
                <w:rtl w:val="true"/>
              </w:rPr>
              <w:tab/>
            </w:r>
            <w:r>
              <w:rPr>
                <w:rStyle w:val="IndexLink"/>
              </w:rPr>
              <w:t>126</w:t>
            </w:r>
          </w:hyperlink>
        </w:p>
        <w:p>
          <w:pPr>
            <w:pStyle w:val="Contents4"/>
            <w:tabs>
              <w:tab w:val="clear" w:pos="8176"/>
              <w:tab w:val="right" w:pos="9026" w:leader="dot"/>
            </w:tabs>
            <w:rPr/>
          </w:pPr>
          <w:hyperlink w:anchor="__RefHeading___Toc214156_383892988">
            <w:r>
              <w:rPr>
                <w:webHidden/>
                <w:rStyle w:val="IndexLink"/>
                <w:rtl w:val="true"/>
              </w:rPr>
              <w:t>نماز احتیاط</w:t>
            </w:r>
            <w:r>
              <w:rPr>
                <w:rStyle w:val="IndexLink"/>
                <w:rtl w:val="true"/>
              </w:rPr>
              <w:tab/>
            </w:r>
            <w:r>
              <w:rPr>
                <w:rStyle w:val="IndexLink"/>
              </w:rPr>
              <w:t>127</w:t>
            </w:r>
          </w:hyperlink>
        </w:p>
        <w:p>
          <w:pPr>
            <w:pStyle w:val="Contents4"/>
            <w:tabs>
              <w:tab w:val="clear" w:pos="8176"/>
              <w:tab w:val="right" w:pos="9026" w:leader="dot"/>
            </w:tabs>
            <w:rPr/>
          </w:pPr>
          <w:hyperlink w:anchor="__RefHeading___Toc214158_383892988">
            <w:r>
              <w:rPr>
                <w:webHidden/>
                <w:rStyle w:val="IndexLink"/>
                <w:rtl w:val="true"/>
              </w:rPr>
              <w:t>کیفیت سجدۀ سهو</w:t>
            </w:r>
            <w:r>
              <w:rPr>
                <w:rStyle w:val="IndexLink"/>
                <w:rtl w:val="true"/>
              </w:rPr>
              <w:tab/>
            </w:r>
            <w:r>
              <w:rPr>
                <w:rStyle w:val="IndexLink"/>
              </w:rPr>
              <w:t>128</w:t>
            </w:r>
          </w:hyperlink>
        </w:p>
        <w:p>
          <w:pPr>
            <w:pStyle w:val="Contents4"/>
            <w:tabs>
              <w:tab w:val="clear" w:pos="8176"/>
              <w:tab w:val="right" w:pos="9026" w:leader="dot"/>
            </w:tabs>
            <w:rPr/>
          </w:pPr>
          <w:hyperlink w:anchor="__RefHeading___Toc214160_383892988">
            <w:r>
              <w:rPr>
                <w:webHidden/>
                <w:rStyle w:val="IndexLink"/>
                <w:rtl w:val="true"/>
              </w:rPr>
              <w:t>نماز مسافر</w:t>
            </w:r>
            <w:r>
              <w:rPr>
                <w:rStyle w:val="IndexLink"/>
                <w:rtl w:val="true"/>
              </w:rPr>
              <w:tab/>
            </w:r>
            <w:r>
              <w:rPr>
                <w:rStyle w:val="IndexLink"/>
              </w:rPr>
              <w:t>129</w:t>
            </w:r>
          </w:hyperlink>
        </w:p>
        <w:p>
          <w:pPr>
            <w:pStyle w:val="Contents5"/>
            <w:tabs>
              <w:tab w:val="clear" w:pos="7892"/>
              <w:tab w:val="right" w:pos="9026" w:leader="dot"/>
            </w:tabs>
            <w:rPr/>
          </w:pPr>
          <w:hyperlink w:anchor="__RefHeading___Toc214162_383892988">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14164_383892988">
            <w:r>
              <w:rPr>
                <w:webHidden/>
                <w:rStyle w:val="IndexLink"/>
                <w:rtl w:val="true"/>
              </w:rPr>
              <w:t>وطن کجاست؟</w:t>
            </w:r>
            <w:r>
              <w:rPr>
                <w:rStyle w:val="IndexLink"/>
                <w:rtl w:val="true"/>
              </w:rPr>
              <w:tab/>
            </w:r>
            <w:r>
              <w:rPr>
                <w:rStyle w:val="IndexLink"/>
              </w:rPr>
              <w:t>131</w:t>
            </w:r>
          </w:hyperlink>
        </w:p>
        <w:p>
          <w:pPr>
            <w:pStyle w:val="Contents5"/>
            <w:tabs>
              <w:tab w:val="clear" w:pos="7892"/>
              <w:tab w:val="right" w:pos="9026" w:leader="dot"/>
            </w:tabs>
            <w:rPr/>
          </w:pPr>
          <w:hyperlink w:anchor="__RefHeading___Toc214166_383892988">
            <w:r>
              <w:rPr>
                <w:webHidden/>
                <w:rStyle w:val="IndexLink"/>
                <w:rtl w:val="true"/>
              </w:rPr>
              <w:t>قصد ده روز</w:t>
            </w:r>
            <w:r>
              <w:rPr>
                <w:rStyle w:val="IndexLink"/>
                <w:rtl w:val="true"/>
              </w:rPr>
              <w:tab/>
            </w:r>
            <w:r>
              <w:rPr>
                <w:rStyle w:val="IndexLink"/>
              </w:rPr>
              <w:t>132</w:t>
            </w:r>
          </w:hyperlink>
        </w:p>
        <w:p>
          <w:pPr>
            <w:pStyle w:val="Contents4"/>
            <w:tabs>
              <w:tab w:val="clear" w:pos="8176"/>
              <w:tab w:val="right" w:pos="9026" w:leader="dot"/>
            </w:tabs>
            <w:rPr/>
          </w:pPr>
          <w:hyperlink w:anchor="__RefHeading___Toc214168_383892988">
            <w:r>
              <w:rPr>
                <w:webHidden/>
                <w:rStyle w:val="IndexLink"/>
                <w:rtl w:val="true"/>
              </w:rPr>
              <w:t>نماز قضا</w:t>
            </w:r>
            <w:r>
              <w:rPr>
                <w:rStyle w:val="IndexLink"/>
                <w:rtl w:val="true"/>
              </w:rPr>
              <w:tab/>
            </w:r>
            <w:r>
              <w:rPr>
                <w:rStyle w:val="IndexLink"/>
              </w:rPr>
              <w:t>134</w:t>
            </w:r>
          </w:hyperlink>
        </w:p>
        <w:p>
          <w:pPr>
            <w:pStyle w:val="Contents5"/>
            <w:tabs>
              <w:tab w:val="clear" w:pos="7892"/>
              <w:tab w:val="right" w:pos="9026" w:leader="dot"/>
            </w:tabs>
            <w:rPr/>
          </w:pPr>
          <w:hyperlink w:anchor="__RefHeading___Toc214170_383892988">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14172_383892988">
            <w:r>
              <w:rPr>
                <w:webHidden/>
                <w:rStyle w:val="IndexLink"/>
                <w:rtl w:val="true"/>
              </w:rPr>
              <w:t>نماز قضای پدر و مادر</w:t>
            </w:r>
            <w:r>
              <w:rPr>
                <w:rStyle w:val="IndexLink"/>
                <w:rtl w:val="true"/>
              </w:rPr>
              <w:tab/>
            </w:r>
            <w:r>
              <w:rPr>
                <w:rStyle w:val="IndexLink"/>
              </w:rPr>
              <w:t>135</w:t>
            </w:r>
          </w:hyperlink>
        </w:p>
        <w:p>
          <w:pPr>
            <w:pStyle w:val="Contents4"/>
            <w:tabs>
              <w:tab w:val="clear" w:pos="8176"/>
              <w:tab w:val="right" w:pos="9026" w:leader="dot"/>
            </w:tabs>
            <w:rPr/>
          </w:pPr>
          <w:hyperlink w:anchor="__RefHeading___Toc214174_383892988">
            <w:r>
              <w:rPr>
                <w:webHidden/>
                <w:rStyle w:val="IndexLink"/>
                <w:rtl w:val="true"/>
              </w:rPr>
              <w:t>نماز جماعت</w:t>
            </w:r>
            <w:r>
              <w:rPr>
                <w:rStyle w:val="IndexLink"/>
                <w:rtl w:val="true"/>
              </w:rPr>
              <w:tab/>
            </w:r>
            <w:r>
              <w:rPr>
                <w:rStyle w:val="IndexLink"/>
              </w:rPr>
              <w:t>136</w:t>
            </w:r>
          </w:hyperlink>
        </w:p>
        <w:p>
          <w:pPr>
            <w:pStyle w:val="Contents5"/>
            <w:tabs>
              <w:tab w:val="clear" w:pos="7892"/>
              <w:tab w:val="right" w:pos="9026" w:leader="dot"/>
            </w:tabs>
            <w:rPr/>
          </w:pPr>
          <w:hyperlink w:anchor="__RefHeading___Toc214176_383892988">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214178_383892988">
            <w:r>
              <w:rPr>
                <w:webHidden/>
                <w:rStyle w:val="IndexLink"/>
                <w:rtl w:val="true"/>
              </w:rPr>
              <w:t>اهمّیت نماز جماعت</w:t>
            </w:r>
            <w:r>
              <w:rPr>
                <w:rStyle w:val="IndexLink"/>
                <w:rtl w:val="true"/>
              </w:rPr>
              <w:tab/>
            </w:r>
            <w:r>
              <w:rPr>
                <w:rStyle w:val="IndexLink"/>
              </w:rPr>
              <w:t>136</w:t>
            </w:r>
          </w:hyperlink>
        </w:p>
        <w:p>
          <w:pPr>
            <w:pStyle w:val="Contents5"/>
            <w:tabs>
              <w:tab w:val="clear" w:pos="7892"/>
              <w:tab w:val="right" w:pos="9026" w:leader="dot"/>
            </w:tabs>
            <w:rPr/>
          </w:pPr>
          <w:hyperlink w:anchor="__RefHeading___Toc214180_383892988">
            <w:r>
              <w:rPr>
                <w:webHidden/>
                <w:rStyle w:val="IndexLink"/>
                <w:rtl w:val="true"/>
              </w:rPr>
              <w:t>شرایط نماز جماعت</w:t>
            </w:r>
            <w:r>
              <w:rPr>
                <w:rStyle w:val="IndexLink"/>
                <w:rtl w:val="true"/>
              </w:rPr>
              <w:tab/>
            </w:r>
            <w:r>
              <w:rPr>
                <w:rStyle w:val="IndexLink"/>
              </w:rPr>
              <w:t>137</w:t>
            </w:r>
          </w:hyperlink>
        </w:p>
        <w:p>
          <w:pPr>
            <w:pStyle w:val="Contents5"/>
            <w:tabs>
              <w:tab w:val="clear" w:pos="7892"/>
              <w:tab w:val="right" w:pos="9026" w:leader="dot"/>
            </w:tabs>
            <w:rPr/>
          </w:pPr>
          <w:hyperlink w:anchor="__RefHeading___Toc214182_383892988">
            <w:r>
              <w:rPr>
                <w:webHidden/>
                <w:rStyle w:val="IndexLink"/>
                <w:rtl w:val="true"/>
              </w:rPr>
              <w:t xml:space="preserve">پیوستن به نماز جماعت </w:t>
            </w:r>
            <w:r>
              <w:rPr>
                <w:rStyle w:val="IndexLink"/>
                <w:rtl w:val="true"/>
              </w:rPr>
              <w:t>(</w:t>
            </w:r>
            <w:r>
              <w:rPr>
                <w:rStyle w:val="IndexLink"/>
                <w:rtl w:val="true"/>
              </w:rPr>
              <w:t>اقتدا کردن</w:t>
            </w:r>
            <w:r>
              <w:rPr>
                <w:rStyle w:val="IndexLink"/>
                <w:rtl w:val="true"/>
              </w:rPr>
              <w:t>)</w:t>
              <w:tab/>
            </w:r>
            <w:r>
              <w:rPr>
                <w:rStyle w:val="IndexLink"/>
              </w:rPr>
              <w:t>138</w:t>
            </w:r>
          </w:hyperlink>
        </w:p>
        <w:p>
          <w:pPr>
            <w:pStyle w:val="Contents5"/>
            <w:tabs>
              <w:tab w:val="clear" w:pos="7892"/>
              <w:tab w:val="right" w:pos="9026" w:leader="dot"/>
            </w:tabs>
            <w:rPr/>
          </w:pPr>
          <w:hyperlink w:anchor="__RefHeading___Toc214184_383892988">
            <w:r>
              <w:rPr>
                <w:webHidden/>
                <w:rStyle w:val="IndexLink"/>
                <w:rtl w:val="true"/>
              </w:rPr>
              <w:t>احکام نماز جماعت</w:t>
            </w:r>
            <w:r>
              <w:rPr>
                <w:rStyle w:val="IndexLink"/>
                <w:rtl w:val="true"/>
              </w:rPr>
              <w:tab/>
            </w:r>
            <w:r>
              <w:rPr>
                <w:rStyle w:val="IndexLink"/>
              </w:rPr>
              <w:t>140</w:t>
            </w:r>
          </w:hyperlink>
        </w:p>
        <w:p>
          <w:pPr>
            <w:pStyle w:val="Contents4"/>
            <w:tabs>
              <w:tab w:val="clear" w:pos="8176"/>
              <w:tab w:val="right" w:pos="9026" w:leader="dot"/>
            </w:tabs>
            <w:rPr/>
          </w:pPr>
          <w:hyperlink w:anchor="__RefHeading___Toc214186_383892988">
            <w:r>
              <w:rPr>
                <w:webHidden/>
                <w:rStyle w:val="IndexLink"/>
                <w:rtl w:val="true"/>
              </w:rPr>
              <w:t>نماز جمعه</w:t>
            </w:r>
            <w:r>
              <w:rPr>
                <w:rStyle w:val="IndexLink"/>
                <w:rtl w:val="true"/>
              </w:rPr>
              <w:tab/>
            </w:r>
            <w:r>
              <w:rPr>
                <w:rStyle w:val="IndexLink"/>
              </w:rPr>
              <w:t>141</w:t>
            </w:r>
          </w:hyperlink>
        </w:p>
        <w:p>
          <w:pPr>
            <w:pStyle w:val="Contents5"/>
            <w:tabs>
              <w:tab w:val="clear" w:pos="7892"/>
              <w:tab w:val="right" w:pos="9026" w:leader="dot"/>
            </w:tabs>
            <w:rPr/>
          </w:pPr>
          <w:hyperlink w:anchor="__RefHeading___Toc214188_383892988">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14190_383892988">
            <w:r>
              <w:rPr>
                <w:webHidden/>
                <w:rStyle w:val="IndexLink"/>
                <w:rtl w:val="true"/>
              </w:rPr>
              <w:t>چگونگی نماز جمعه</w:t>
            </w:r>
            <w:r>
              <w:rPr>
                <w:rStyle w:val="IndexLink"/>
                <w:rtl w:val="true"/>
              </w:rPr>
              <w:tab/>
            </w:r>
            <w:r>
              <w:rPr>
                <w:rStyle w:val="IndexLink"/>
              </w:rPr>
              <w:t>141</w:t>
            </w:r>
          </w:hyperlink>
        </w:p>
        <w:p>
          <w:pPr>
            <w:pStyle w:val="Contents5"/>
            <w:tabs>
              <w:tab w:val="clear" w:pos="7892"/>
              <w:tab w:val="right" w:pos="9026" w:leader="dot"/>
            </w:tabs>
            <w:rPr/>
          </w:pPr>
          <w:hyperlink w:anchor="__RefHeading___Toc214192_383892988">
            <w:r>
              <w:rPr>
                <w:webHidden/>
                <w:rStyle w:val="IndexLink"/>
                <w:rtl w:val="true"/>
              </w:rPr>
              <w:t>شرایط نماز جمعه</w:t>
            </w:r>
            <w:r>
              <w:rPr>
                <w:rStyle w:val="IndexLink"/>
                <w:rtl w:val="true"/>
              </w:rPr>
              <w:tab/>
            </w:r>
            <w:r>
              <w:rPr>
                <w:rStyle w:val="IndexLink"/>
              </w:rPr>
              <w:t>142</w:t>
            </w:r>
          </w:hyperlink>
        </w:p>
        <w:p>
          <w:pPr>
            <w:pStyle w:val="Contents5"/>
            <w:tabs>
              <w:tab w:val="clear" w:pos="7892"/>
              <w:tab w:val="right" w:pos="9026" w:leader="dot"/>
            </w:tabs>
            <w:rPr/>
          </w:pPr>
          <w:hyperlink w:anchor="__RefHeading___Toc214194_383892988">
            <w:r>
              <w:rPr>
                <w:webHidden/>
                <w:rStyle w:val="IndexLink"/>
                <w:rtl w:val="true"/>
              </w:rPr>
              <w:t>وظیفۀ نمازگزاران جمعه</w:t>
            </w:r>
            <w:r>
              <w:rPr>
                <w:rStyle w:val="IndexLink"/>
                <w:rtl w:val="true"/>
              </w:rPr>
              <w:tab/>
            </w:r>
            <w:r>
              <w:rPr>
                <w:rStyle w:val="IndexLink"/>
              </w:rPr>
              <w:t>142</w:t>
            </w:r>
          </w:hyperlink>
        </w:p>
        <w:p>
          <w:pPr>
            <w:pStyle w:val="Contents4"/>
            <w:tabs>
              <w:tab w:val="clear" w:pos="8176"/>
              <w:tab w:val="right" w:pos="9026" w:leader="dot"/>
            </w:tabs>
            <w:rPr/>
          </w:pPr>
          <w:hyperlink w:anchor="__RefHeading___Toc214196_383892988">
            <w:r>
              <w:rPr>
                <w:webHidden/>
                <w:rStyle w:val="IndexLink"/>
                <w:rtl w:val="true"/>
              </w:rPr>
              <w:t>نماز آیات</w:t>
            </w:r>
            <w:r>
              <w:rPr>
                <w:rStyle w:val="IndexLink"/>
                <w:rtl w:val="true"/>
              </w:rPr>
              <w:tab/>
            </w:r>
            <w:r>
              <w:rPr>
                <w:rStyle w:val="IndexLink"/>
              </w:rPr>
              <w:t>143</w:t>
            </w:r>
          </w:hyperlink>
        </w:p>
        <w:p>
          <w:pPr>
            <w:pStyle w:val="Contents5"/>
            <w:tabs>
              <w:tab w:val="clear" w:pos="7892"/>
              <w:tab w:val="right" w:pos="9026" w:leader="dot"/>
            </w:tabs>
            <w:rPr/>
          </w:pPr>
          <w:hyperlink w:anchor="__RefHeading___Toc214198_383892988">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14200_383892988">
            <w:r>
              <w:rPr>
                <w:webHidden/>
                <w:rStyle w:val="IndexLink"/>
                <w:rtl w:val="true"/>
              </w:rPr>
              <w:t>چگونگی نماز آیات</w:t>
            </w:r>
            <w:r>
              <w:rPr>
                <w:rStyle w:val="IndexLink"/>
                <w:rtl w:val="true"/>
              </w:rPr>
              <w:tab/>
            </w:r>
            <w:r>
              <w:rPr>
                <w:rStyle w:val="IndexLink"/>
              </w:rPr>
              <w:t>143</w:t>
            </w:r>
          </w:hyperlink>
        </w:p>
        <w:p>
          <w:pPr>
            <w:pStyle w:val="Contents5"/>
            <w:tabs>
              <w:tab w:val="clear" w:pos="7892"/>
              <w:tab w:val="right" w:pos="9026" w:leader="dot"/>
            </w:tabs>
            <w:rPr/>
          </w:pPr>
          <w:hyperlink w:anchor="__RefHeading___Toc214202_383892988">
            <w:r>
              <w:rPr>
                <w:webHidden/>
                <w:rStyle w:val="IndexLink"/>
                <w:rtl w:val="true"/>
              </w:rPr>
              <w:t>احکام نماز آیات</w:t>
            </w:r>
            <w:r>
              <w:rPr>
                <w:rStyle w:val="IndexLink"/>
                <w:rtl w:val="true"/>
              </w:rPr>
              <w:tab/>
            </w:r>
            <w:r>
              <w:rPr>
                <w:rStyle w:val="IndexLink"/>
              </w:rPr>
              <w:t>144</w:t>
            </w:r>
          </w:hyperlink>
        </w:p>
        <w:p>
          <w:pPr>
            <w:pStyle w:val="Contents4"/>
            <w:tabs>
              <w:tab w:val="clear" w:pos="8176"/>
              <w:tab w:val="right" w:pos="9026" w:leader="dot"/>
            </w:tabs>
            <w:rPr/>
          </w:pPr>
          <w:hyperlink w:anchor="__RefHeading___Toc214204_383892988">
            <w:r>
              <w:rPr>
                <w:webHidden/>
                <w:rStyle w:val="IndexLink"/>
                <w:rtl w:val="true"/>
              </w:rPr>
              <w:t>نمازهای مستحب</w:t>
            </w:r>
            <w:r>
              <w:rPr>
                <w:rStyle w:val="IndexLink"/>
                <w:rtl w:val="true"/>
              </w:rPr>
              <w:tab/>
            </w:r>
            <w:r>
              <w:rPr>
                <w:rStyle w:val="IndexLink"/>
              </w:rPr>
              <w:t>145</w:t>
            </w:r>
          </w:hyperlink>
        </w:p>
        <w:p>
          <w:pPr>
            <w:pStyle w:val="Contents5"/>
            <w:tabs>
              <w:tab w:val="clear" w:pos="7892"/>
              <w:tab w:val="right" w:pos="9026" w:leader="dot"/>
            </w:tabs>
            <w:rPr/>
          </w:pPr>
          <w:hyperlink w:anchor="__RefHeading___Toc214206_38389298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14208_383892988">
            <w:r>
              <w:rPr>
                <w:webHidden/>
                <w:rStyle w:val="IndexLink"/>
                <w:rtl w:val="true"/>
              </w:rPr>
              <w:t>نماز عید</w:t>
            </w:r>
            <w:r>
              <w:rPr>
                <w:rStyle w:val="IndexLink"/>
                <w:rtl w:val="true"/>
              </w:rPr>
              <w:tab/>
            </w:r>
            <w:r>
              <w:rPr>
                <w:rStyle w:val="IndexLink"/>
              </w:rPr>
              <w:t>145</w:t>
            </w:r>
          </w:hyperlink>
        </w:p>
        <w:p>
          <w:pPr>
            <w:pStyle w:val="Contents6"/>
            <w:tabs>
              <w:tab w:val="clear" w:pos="7609"/>
              <w:tab w:val="right" w:pos="9026" w:leader="dot"/>
            </w:tabs>
            <w:rPr/>
          </w:pPr>
          <w:hyperlink w:anchor="__RefHeading___Toc214210_383892988">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14212_383892988">
            <w:r>
              <w:rPr>
                <w:webHidden/>
                <w:rStyle w:val="IndexLink"/>
                <w:rtl w:val="true"/>
              </w:rPr>
              <w:t>وقت نماز عید</w:t>
            </w:r>
            <w:r>
              <w:rPr>
                <w:rStyle w:val="IndexLink"/>
                <w:rtl w:val="true"/>
              </w:rPr>
              <w:tab/>
            </w:r>
            <w:r>
              <w:rPr>
                <w:rStyle w:val="IndexLink"/>
              </w:rPr>
              <w:t>145</w:t>
            </w:r>
          </w:hyperlink>
        </w:p>
        <w:p>
          <w:pPr>
            <w:pStyle w:val="Contents6"/>
            <w:tabs>
              <w:tab w:val="clear" w:pos="7609"/>
              <w:tab w:val="right" w:pos="9026" w:leader="dot"/>
            </w:tabs>
            <w:rPr/>
          </w:pPr>
          <w:hyperlink w:anchor="__RefHeading___Toc214214_383892988">
            <w:r>
              <w:rPr>
                <w:webHidden/>
                <w:rStyle w:val="IndexLink"/>
                <w:rtl w:val="true"/>
              </w:rPr>
              <w:t>چگونگی نماز عید</w:t>
            </w:r>
            <w:r>
              <w:rPr>
                <w:rStyle w:val="IndexLink"/>
                <w:rtl w:val="true"/>
              </w:rPr>
              <w:tab/>
            </w:r>
            <w:r>
              <w:rPr>
                <w:rStyle w:val="IndexLink"/>
              </w:rPr>
              <w:t>146</w:t>
            </w:r>
          </w:hyperlink>
        </w:p>
        <w:p>
          <w:pPr>
            <w:pStyle w:val="Contents5"/>
            <w:tabs>
              <w:tab w:val="clear" w:pos="7892"/>
              <w:tab w:val="right" w:pos="9026" w:leader="dot"/>
            </w:tabs>
            <w:rPr/>
          </w:pPr>
          <w:hyperlink w:anchor="__RefHeading___Toc214216_383892988">
            <w:r>
              <w:rPr>
                <w:webHidden/>
                <w:rStyle w:val="IndexLink"/>
                <w:rtl w:val="true"/>
              </w:rPr>
              <w:t>نافله‌های شبانه‌روزی</w:t>
            </w:r>
            <w:r>
              <w:rPr>
                <w:rStyle w:val="IndexLink"/>
                <w:rtl w:val="true"/>
              </w:rPr>
              <w:tab/>
            </w:r>
            <w:r>
              <w:rPr>
                <w:rStyle w:val="IndexLink"/>
              </w:rPr>
              <w:t>147</w:t>
            </w:r>
          </w:hyperlink>
        </w:p>
        <w:p>
          <w:pPr>
            <w:pStyle w:val="Contents6"/>
            <w:tabs>
              <w:tab w:val="clear" w:pos="7609"/>
              <w:tab w:val="right" w:pos="9026" w:leader="dot"/>
            </w:tabs>
            <w:rPr/>
          </w:pPr>
          <w:hyperlink w:anchor="__RefHeading___Toc214218_383892988">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214220_383892988">
            <w:r>
              <w:rPr>
                <w:webHidden/>
                <w:rStyle w:val="IndexLink"/>
                <w:rtl w:val="true"/>
              </w:rPr>
              <w:t>نماز شب</w:t>
            </w:r>
            <w:r>
              <w:rPr>
                <w:rStyle w:val="IndexLink"/>
                <w:rtl w:val="true"/>
              </w:rPr>
              <w:tab/>
            </w:r>
            <w:r>
              <w:rPr>
                <w:rStyle w:val="IndexLink"/>
              </w:rPr>
              <w:t>147</w:t>
            </w:r>
          </w:hyperlink>
        </w:p>
        <w:p>
          <w:pPr>
            <w:pStyle w:val="Contents6"/>
            <w:tabs>
              <w:tab w:val="clear" w:pos="7609"/>
              <w:tab w:val="right" w:pos="9026" w:leader="dot"/>
            </w:tabs>
            <w:rPr/>
          </w:pPr>
          <w:hyperlink w:anchor="__RefHeading___Toc214222_383892988">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214224_383892988">
            <w:r>
              <w:rPr>
                <w:webHidden/>
                <w:rStyle w:val="IndexLink"/>
                <w:rtl w:val="true"/>
              </w:rPr>
              <w:t>وقت نماز شب</w:t>
            </w:r>
            <w:r>
              <w:rPr>
                <w:rStyle w:val="IndexLink"/>
                <w:rtl w:val="true"/>
              </w:rPr>
              <w:tab/>
            </w:r>
            <w:r>
              <w:rPr>
                <w:rStyle w:val="IndexLink"/>
              </w:rPr>
              <w:t>147</w:t>
            </w:r>
          </w:hyperlink>
        </w:p>
        <w:p>
          <w:pPr>
            <w:pStyle w:val="Contents6"/>
            <w:tabs>
              <w:tab w:val="clear" w:pos="7609"/>
              <w:tab w:val="right" w:pos="9026" w:leader="dot"/>
            </w:tabs>
            <w:rPr/>
          </w:pPr>
          <w:hyperlink w:anchor="__RefHeading___Toc214226_383892988">
            <w:r>
              <w:rPr>
                <w:webHidden/>
                <w:rStyle w:val="IndexLink"/>
                <w:rtl w:val="true"/>
              </w:rPr>
              <w:t>نماز غُفیلَه</w:t>
            </w:r>
            <w:r>
              <w:rPr>
                <w:rStyle w:val="IndexLink"/>
                <w:rtl w:val="true"/>
              </w:rPr>
              <w:tab/>
            </w:r>
            <w:r>
              <w:rPr>
                <w:rStyle w:val="IndexLink"/>
              </w:rPr>
              <w:t>148</w:t>
            </w:r>
          </w:hyperlink>
        </w:p>
        <w:p>
          <w:pPr>
            <w:pStyle w:val="Contents6"/>
            <w:tabs>
              <w:tab w:val="clear" w:pos="7609"/>
              <w:tab w:val="right" w:pos="9026" w:leader="dot"/>
            </w:tabs>
            <w:rPr/>
          </w:pPr>
          <w:hyperlink w:anchor="__RefHeading___Toc214228_383892988">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14230_383892988">
            <w:r>
              <w:rPr>
                <w:webHidden/>
                <w:rStyle w:val="IndexLink"/>
                <w:rtl w:val="true"/>
              </w:rPr>
              <w:t>کیفیّت نماز غفیله</w:t>
            </w:r>
            <w:r>
              <w:rPr>
                <w:rStyle w:val="IndexLink"/>
                <w:rtl w:val="true"/>
              </w:rPr>
              <w:tab/>
            </w:r>
            <w:r>
              <w:rPr>
                <w:rStyle w:val="IndexLink"/>
              </w:rPr>
              <w:t>148</w:t>
            </w:r>
          </w:hyperlink>
        </w:p>
        <w:p>
          <w:pPr>
            <w:pStyle w:val="Contents3"/>
            <w:tabs>
              <w:tab w:val="clear" w:pos="8459"/>
              <w:tab w:val="right" w:pos="9026" w:leader="dot"/>
            </w:tabs>
            <w:rPr/>
          </w:pPr>
          <w:hyperlink w:anchor="__RefHeading___Toc214232_383892988">
            <w:r>
              <w:rPr>
                <w:webHidden/>
                <w:rStyle w:val="IndexLink"/>
                <w:rtl w:val="true"/>
              </w:rPr>
              <w:t>روزه</w:t>
            </w:r>
            <w:r>
              <w:rPr>
                <w:rStyle w:val="IndexLink"/>
                <w:rtl w:val="true"/>
              </w:rPr>
              <w:tab/>
            </w:r>
            <w:r>
              <w:rPr>
                <w:rStyle w:val="IndexLink"/>
              </w:rPr>
              <w:t>149</w:t>
            </w:r>
          </w:hyperlink>
        </w:p>
        <w:p>
          <w:pPr>
            <w:pStyle w:val="Contents4"/>
            <w:tabs>
              <w:tab w:val="clear" w:pos="8176"/>
              <w:tab w:val="right" w:pos="9026" w:leader="dot"/>
            </w:tabs>
            <w:rPr/>
          </w:pPr>
          <w:hyperlink w:anchor="__RefHeading___Toc214234_383892988">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14236_383892988">
            <w:r>
              <w:rPr>
                <w:webHidden/>
                <w:rStyle w:val="IndexLink"/>
                <w:rtl w:val="true"/>
              </w:rPr>
              <w:t>نیّت روزه</w:t>
            </w:r>
            <w:r>
              <w:rPr>
                <w:rStyle w:val="IndexLink"/>
                <w:rtl w:val="true"/>
              </w:rPr>
              <w:tab/>
            </w:r>
            <w:r>
              <w:rPr>
                <w:rStyle w:val="IndexLink"/>
              </w:rPr>
              <w:t>149</w:t>
            </w:r>
          </w:hyperlink>
        </w:p>
        <w:p>
          <w:pPr>
            <w:pStyle w:val="Contents4"/>
            <w:tabs>
              <w:tab w:val="clear" w:pos="8176"/>
              <w:tab w:val="right" w:pos="9026" w:leader="dot"/>
            </w:tabs>
            <w:rPr/>
          </w:pPr>
          <w:hyperlink w:anchor="__RefHeading___Toc214238_383892988">
            <w:r>
              <w:rPr>
                <w:webHidden/>
                <w:rStyle w:val="IndexLink"/>
                <w:rtl w:val="true"/>
              </w:rPr>
              <w:t>مُبطلات روزه</w:t>
            </w:r>
            <w:r>
              <w:rPr>
                <w:rStyle w:val="IndexLink"/>
                <w:rtl w:val="true"/>
              </w:rPr>
              <w:tab/>
            </w:r>
            <w:r>
              <w:rPr>
                <w:rStyle w:val="IndexLink"/>
              </w:rPr>
              <w:t>150</w:t>
            </w:r>
          </w:hyperlink>
        </w:p>
        <w:p>
          <w:pPr>
            <w:pStyle w:val="Contents5"/>
            <w:tabs>
              <w:tab w:val="clear" w:pos="7892"/>
              <w:tab w:val="right" w:pos="9026" w:leader="dot"/>
            </w:tabs>
            <w:rPr/>
          </w:pPr>
          <w:hyperlink w:anchor="__RefHeading___Toc214240_383892988">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14242_383892988">
            <w:r>
              <w:rPr>
                <w:webHidden/>
                <w:rStyle w:val="IndexLink"/>
                <w:rtl w:val="true"/>
              </w:rPr>
              <w:t>احکام مُبطلات روزه</w:t>
            </w:r>
            <w:r>
              <w:rPr>
                <w:rStyle w:val="IndexLink"/>
                <w:rtl w:val="true"/>
              </w:rPr>
              <w:tab/>
            </w:r>
            <w:r>
              <w:rPr>
                <w:rStyle w:val="IndexLink"/>
              </w:rPr>
              <w:t>150</w:t>
            </w:r>
          </w:hyperlink>
        </w:p>
        <w:p>
          <w:pPr>
            <w:pStyle w:val="Contents4"/>
            <w:tabs>
              <w:tab w:val="clear" w:pos="8176"/>
              <w:tab w:val="right" w:pos="9026" w:leader="dot"/>
            </w:tabs>
            <w:rPr/>
          </w:pPr>
          <w:hyperlink w:anchor="__RefHeading___Toc214244_383892988">
            <w:r>
              <w:rPr>
                <w:webHidden/>
                <w:rStyle w:val="IndexLink"/>
                <w:rtl w:val="true"/>
              </w:rPr>
              <w:t>قضا و کفّارۀ روزه</w:t>
            </w:r>
            <w:r>
              <w:rPr>
                <w:rStyle w:val="IndexLink"/>
                <w:rtl w:val="true"/>
              </w:rPr>
              <w:tab/>
            </w:r>
            <w:r>
              <w:rPr>
                <w:rStyle w:val="IndexLink"/>
              </w:rPr>
              <w:t>152</w:t>
            </w:r>
          </w:hyperlink>
        </w:p>
        <w:p>
          <w:pPr>
            <w:pStyle w:val="Contents5"/>
            <w:tabs>
              <w:tab w:val="clear" w:pos="7892"/>
              <w:tab w:val="right" w:pos="9026" w:leader="dot"/>
            </w:tabs>
            <w:rPr/>
          </w:pPr>
          <w:hyperlink w:anchor="__RefHeading___Toc214246_383892988">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214248_383892988">
            <w:r>
              <w:rPr>
                <w:webHidden/>
                <w:rStyle w:val="IndexLink"/>
                <w:rtl w:val="true"/>
              </w:rPr>
              <w:t>احکام قضا و کفّارۀ روزه</w:t>
            </w:r>
            <w:r>
              <w:rPr>
                <w:rStyle w:val="IndexLink"/>
                <w:rtl w:val="true"/>
              </w:rPr>
              <w:tab/>
            </w:r>
            <w:r>
              <w:rPr>
                <w:rStyle w:val="IndexLink"/>
              </w:rPr>
              <w:t>153</w:t>
            </w:r>
          </w:hyperlink>
        </w:p>
        <w:p>
          <w:pPr>
            <w:pStyle w:val="Contents4"/>
            <w:tabs>
              <w:tab w:val="clear" w:pos="8176"/>
              <w:tab w:val="right" w:pos="9026" w:leader="dot"/>
            </w:tabs>
            <w:rPr/>
          </w:pPr>
          <w:hyperlink w:anchor="__RefHeading___Toc214250_383892988">
            <w:r>
              <w:rPr>
                <w:webHidden/>
                <w:rStyle w:val="IndexLink"/>
                <w:rtl w:val="true"/>
              </w:rPr>
              <w:t>روزۀ مسافر</w:t>
            </w:r>
            <w:r>
              <w:rPr>
                <w:rStyle w:val="IndexLink"/>
                <w:rtl w:val="true"/>
              </w:rPr>
              <w:tab/>
            </w:r>
            <w:r>
              <w:rPr>
                <w:rStyle w:val="IndexLink"/>
              </w:rPr>
              <w:t>154</w:t>
            </w:r>
          </w:hyperlink>
        </w:p>
        <w:p>
          <w:pPr>
            <w:pStyle w:val="Contents4"/>
            <w:tabs>
              <w:tab w:val="clear" w:pos="8176"/>
              <w:tab w:val="right" w:pos="9026" w:leader="dot"/>
            </w:tabs>
            <w:rPr/>
          </w:pPr>
          <w:hyperlink w:anchor="__RefHeading___Toc214252_383892988">
            <w:r>
              <w:rPr>
                <w:webHidden/>
                <w:rStyle w:val="IndexLink"/>
                <w:rtl w:val="true"/>
              </w:rPr>
              <w:t>زکات فِطره</w:t>
            </w:r>
            <w:r>
              <w:rPr>
                <w:rStyle w:val="IndexLink"/>
                <w:rtl w:val="true"/>
              </w:rPr>
              <w:tab/>
            </w:r>
            <w:r>
              <w:rPr>
                <w:rStyle w:val="IndexLink"/>
              </w:rPr>
              <w:t>155</w:t>
            </w:r>
          </w:hyperlink>
        </w:p>
        <w:p>
          <w:pPr>
            <w:pStyle w:val="Contents5"/>
            <w:tabs>
              <w:tab w:val="clear" w:pos="7892"/>
              <w:tab w:val="right" w:pos="9026" w:leader="dot"/>
            </w:tabs>
            <w:rPr/>
          </w:pPr>
          <w:hyperlink w:anchor="__RefHeading___Toc214254_383892988">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14256_383892988">
            <w:r>
              <w:rPr>
                <w:webHidden/>
                <w:rStyle w:val="IndexLink"/>
                <w:rtl w:val="true"/>
              </w:rPr>
              <w:t>مقدار زکات فطره</w:t>
            </w:r>
            <w:r>
              <w:rPr>
                <w:rStyle w:val="IndexLink"/>
                <w:rtl w:val="true"/>
              </w:rPr>
              <w:tab/>
            </w:r>
            <w:r>
              <w:rPr>
                <w:rStyle w:val="IndexLink"/>
              </w:rPr>
              <w:t>155</w:t>
            </w:r>
          </w:hyperlink>
        </w:p>
        <w:p>
          <w:pPr>
            <w:pStyle w:val="Contents5"/>
            <w:tabs>
              <w:tab w:val="clear" w:pos="7892"/>
              <w:tab w:val="right" w:pos="9026" w:leader="dot"/>
            </w:tabs>
            <w:rPr/>
          </w:pPr>
          <w:hyperlink w:anchor="__RefHeading___Toc214258_383892988">
            <w:r>
              <w:rPr>
                <w:webHidden/>
                <w:rStyle w:val="IndexLink"/>
                <w:rtl w:val="true"/>
              </w:rPr>
              <w:t>جنس زکات فطره</w:t>
            </w:r>
            <w:r>
              <w:rPr>
                <w:rStyle w:val="IndexLink"/>
                <w:rtl w:val="true"/>
              </w:rPr>
              <w:tab/>
            </w:r>
            <w:r>
              <w:rPr>
                <w:rStyle w:val="IndexLink"/>
              </w:rPr>
              <w:t>155</w:t>
            </w:r>
          </w:hyperlink>
        </w:p>
        <w:p>
          <w:pPr>
            <w:pStyle w:val="Contents3"/>
            <w:tabs>
              <w:tab w:val="clear" w:pos="8459"/>
              <w:tab w:val="right" w:pos="9026" w:leader="dot"/>
            </w:tabs>
            <w:rPr/>
          </w:pPr>
          <w:hyperlink w:anchor="__RefHeading___Toc214260_383892988">
            <w:r>
              <w:rPr>
                <w:webHidden/>
                <w:rStyle w:val="IndexLink"/>
                <w:rtl w:val="true"/>
              </w:rPr>
              <w:t>خُمس</w:t>
            </w:r>
            <w:r>
              <w:rPr>
                <w:rStyle w:val="IndexLink"/>
                <w:rtl w:val="true"/>
              </w:rPr>
              <w:tab/>
            </w:r>
            <w:r>
              <w:rPr>
                <w:rStyle w:val="IndexLink"/>
              </w:rPr>
              <w:t>156</w:t>
            </w:r>
          </w:hyperlink>
        </w:p>
        <w:p>
          <w:pPr>
            <w:pStyle w:val="Contents4"/>
            <w:tabs>
              <w:tab w:val="clear" w:pos="8176"/>
              <w:tab w:val="right" w:pos="9026" w:leader="dot"/>
            </w:tabs>
            <w:rPr/>
          </w:pPr>
          <w:hyperlink w:anchor="__RefHeading___Toc214262_383892988">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14264_383892988">
            <w:r>
              <w:rPr>
                <w:webHidden/>
                <w:rStyle w:val="IndexLink"/>
                <w:rtl w:val="true"/>
              </w:rPr>
              <w:t>احکام خمس</w:t>
            </w:r>
            <w:r>
              <w:rPr>
                <w:rStyle w:val="IndexLink"/>
                <w:rtl w:val="true"/>
              </w:rPr>
              <w:tab/>
            </w:r>
            <w:r>
              <w:rPr>
                <w:rStyle w:val="IndexLink"/>
              </w:rPr>
              <w:t>157</w:t>
            </w:r>
          </w:hyperlink>
        </w:p>
        <w:p>
          <w:pPr>
            <w:pStyle w:val="Contents4"/>
            <w:tabs>
              <w:tab w:val="clear" w:pos="8176"/>
              <w:tab w:val="right" w:pos="9026" w:leader="dot"/>
            </w:tabs>
            <w:rPr/>
          </w:pPr>
          <w:hyperlink w:anchor="__RefHeading___Toc214266_383892988">
            <w:r>
              <w:rPr>
                <w:webHidden/>
                <w:rStyle w:val="IndexLink"/>
                <w:rtl w:val="true"/>
              </w:rPr>
              <w:t>مصرف خمس</w:t>
            </w:r>
            <w:r>
              <w:rPr>
                <w:rStyle w:val="IndexLink"/>
                <w:rtl w:val="true"/>
              </w:rPr>
              <w:tab/>
            </w:r>
            <w:r>
              <w:rPr>
                <w:rStyle w:val="IndexLink"/>
              </w:rPr>
              <w:t>158</w:t>
            </w:r>
          </w:hyperlink>
        </w:p>
        <w:p>
          <w:pPr>
            <w:pStyle w:val="Contents3"/>
            <w:tabs>
              <w:tab w:val="clear" w:pos="8459"/>
              <w:tab w:val="right" w:pos="9026" w:leader="dot"/>
            </w:tabs>
            <w:rPr/>
          </w:pPr>
          <w:hyperlink w:anchor="__RefHeading___Toc214268_383892988">
            <w:r>
              <w:rPr>
                <w:webHidden/>
                <w:rStyle w:val="IndexLink"/>
                <w:rtl w:val="true"/>
              </w:rPr>
              <w:t>زکات</w:t>
            </w:r>
            <w:r>
              <w:rPr>
                <w:rStyle w:val="IndexLink"/>
                <w:rtl w:val="true"/>
              </w:rPr>
              <w:tab/>
            </w:r>
            <w:r>
              <w:rPr>
                <w:rStyle w:val="IndexLink"/>
              </w:rPr>
              <w:t>159</w:t>
            </w:r>
          </w:hyperlink>
        </w:p>
        <w:p>
          <w:pPr>
            <w:pStyle w:val="Contents4"/>
            <w:tabs>
              <w:tab w:val="clear" w:pos="8176"/>
              <w:tab w:val="right" w:pos="9026" w:leader="dot"/>
            </w:tabs>
            <w:rPr/>
          </w:pPr>
          <w:hyperlink w:anchor="__RefHeading___Toc214270_383892988">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14272_383892988">
            <w:r>
              <w:rPr>
                <w:webHidden/>
                <w:rStyle w:val="IndexLink"/>
                <w:rtl w:val="true"/>
              </w:rPr>
              <w:t>احکام زکات</w:t>
            </w:r>
            <w:r>
              <w:rPr>
                <w:rStyle w:val="IndexLink"/>
                <w:rtl w:val="true"/>
              </w:rPr>
              <w:tab/>
            </w:r>
            <w:r>
              <w:rPr>
                <w:rStyle w:val="IndexLink"/>
              </w:rPr>
              <w:t>161</w:t>
            </w:r>
          </w:hyperlink>
        </w:p>
        <w:p>
          <w:pPr>
            <w:pStyle w:val="Contents4"/>
            <w:tabs>
              <w:tab w:val="clear" w:pos="8176"/>
              <w:tab w:val="right" w:pos="9026" w:leader="dot"/>
            </w:tabs>
            <w:rPr/>
          </w:pPr>
          <w:hyperlink w:anchor="__RefHeading___Toc214274_383892988">
            <w:r>
              <w:rPr>
                <w:webHidden/>
                <w:rStyle w:val="IndexLink"/>
                <w:rtl w:val="true"/>
              </w:rPr>
              <w:t>مصرف زکات</w:t>
            </w:r>
            <w:r>
              <w:rPr>
                <w:rStyle w:val="IndexLink"/>
                <w:rtl w:val="true"/>
              </w:rPr>
              <w:tab/>
            </w:r>
            <w:r>
              <w:rPr>
                <w:rStyle w:val="IndexLink"/>
              </w:rPr>
              <w:t>161</w:t>
            </w:r>
          </w:hyperlink>
        </w:p>
        <w:p>
          <w:pPr>
            <w:pStyle w:val="Contents3"/>
            <w:tabs>
              <w:tab w:val="clear" w:pos="8459"/>
              <w:tab w:val="right" w:pos="9026" w:leader="dot"/>
            </w:tabs>
            <w:rPr/>
          </w:pPr>
          <w:hyperlink w:anchor="__RefHeading___Toc214276_383892988">
            <w:r>
              <w:rPr>
                <w:webHidden/>
                <w:rStyle w:val="IndexLink"/>
                <w:rtl w:val="true"/>
              </w:rPr>
              <w:t>احکام خریدوفروش</w:t>
            </w:r>
            <w:r>
              <w:rPr>
                <w:rStyle w:val="IndexLink"/>
                <w:rtl w:val="true"/>
              </w:rPr>
              <w:tab/>
            </w:r>
            <w:r>
              <w:rPr>
                <w:rStyle w:val="IndexLink"/>
              </w:rPr>
              <w:t>162</w:t>
            </w:r>
          </w:hyperlink>
        </w:p>
        <w:p>
          <w:pPr>
            <w:pStyle w:val="Contents4"/>
            <w:tabs>
              <w:tab w:val="clear" w:pos="8176"/>
              <w:tab w:val="right" w:pos="9026" w:leader="dot"/>
            </w:tabs>
            <w:rPr/>
          </w:pPr>
          <w:hyperlink w:anchor="__RefHeading___Toc214278_383892988">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14280_383892988">
            <w:r>
              <w:rPr>
                <w:webHidden/>
                <w:rStyle w:val="IndexLink"/>
                <w:rtl w:val="true"/>
              </w:rPr>
              <w:t>بهم زدن معامله</w:t>
            </w:r>
            <w:r>
              <w:rPr>
                <w:rStyle w:val="IndexLink"/>
                <w:rtl w:val="true"/>
              </w:rPr>
              <w:tab/>
            </w:r>
            <w:r>
              <w:rPr>
                <w:rStyle w:val="IndexLink"/>
              </w:rPr>
              <w:t>163</w:t>
            </w:r>
          </w:hyperlink>
        </w:p>
        <w:p>
          <w:pPr>
            <w:pStyle w:val="Contents3"/>
            <w:tabs>
              <w:tab w:val="clear" w:pos="8459"/>
              <w:tab w:val="right" w:pos="9026" w:leader="dot"/>
            </w:tabs>
            <w:rPr/>
          </w:pPr>
          <w:hyperlink w:anchor="__RefHeading___Toc214282_383892988">
            <w:r>
              <w:rPr>
                <w:webHidden/>
                <w:rStyle w:val="IndexLink"/>
                <w:rtl w:val="true"/>
              </w:rPr>
              <w:t>قَرض</w:t>
            </w:r>
            <w:r>
              <w:rPr>
                <w:rStyle w:val="IndexLink"/>
                <w:rtl w:val="true"/>
              </w:rPr>
              <w:tab/>
            </w:r>
            <w:r>
              <w:rPr>
                <w:rStyle w:val="IndexLink"/>
              </w:rPr>
              <w:t>164</w:t>
            </w:r>
          </w:hyperlink>
        </w:p>
        <w:p>
          <w:pPr>
            <w:pStyle w:val="Contents4"/>
            <w:tabs>
              <w:tab w:val="clear" w:pos="8176"/>
              <w:tab w:val="right" w:pos="9026" w:leader="dot"/>
            </w:tabs>
            <w:rPr/>
          </w:pPr>
          <w:hyperlink w:anchor="__RefHeading___Toc214284_383892988">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14286_383892988">
            <w:r>
              <w:rPr>
                <w:webHidden/>
                <w:rStyle w:val="IndexLink"/>
                <w:rtl w:val="true"/>
              </w:rPr>
              <w:t>اقسام قرض</w:t>
            </w:r>
            <w:r>
              <w:rPr>
                <w:rStyle w:val="IndexLink"/>
                <w:rtl w:val="true"/>
              </w:rPr>
              <w:tab/>
            </w:r>
            <w:r>
              <w:rPr>
                <w:rStyle w:val="IndexLink"/>
              </w:rPr>
              <w:t>164</w:t>
            </w:r>
          </w:hyperlink>
        </w:p>
        <w:p>
          <w:pPr>
            <w:pStyle w:val="Contents4"/>
            <w:tabs>
              <w:tab w:val="clear" w:pos="8176"/>
              <w:tab w:val="right" w:pos="9026" w:leader="dot"/>
            </w:tabs>
            <w:rPr/>
          </w:pPr>
          <w:hyperlink w:anchor="__RefHeading___Toc214288_383892988">
            <w:r>
              <w:rPr>
                <w:webHidden/>
                <w:rStyle w:val="IndexLink"/>
                <w:rtl w:val="true"/>
              </w:rPr>
              <w:t>احکام قرض</w:t>
            </w:r>
            <w:r>
              <w:rPr>
                <w:rStyle w:val="IndexLink"/>
                <w:rtl w:val="true"/>
              </w:rPr>
              <w:tab/>
            </w:r>
            <w:r>
              <w:rPr>
                <w:rStyle w:val="IndexLink"/>
              </w:rPr>
              <w:t>165</w:t>
            </w:r>
          </w:hyperlink>
        </w:p>
        <w:p>
          <w:pPr>
            <w:pStyle w:val="Contents3"/>
            <w:tabs>
              <w:tab w:val="clear" w:pos="8459"/>
              <w:tab w:val="right" w:pos="9026" w:leader="dot"/>
            </w:tabs>
            <w:rPr/>
          </w:pPr>
          <w:hyperlink w:anchor="__RefHeading___Toc214290_383892988">
            <w:r>
              <w:rPr>
                <w:webHidden/>
                <w:rStyle w:val="IndexLink"/>
                <w:rtl w:val="true"/>
              </w:rPr>
              <w:t>امانتداری</w:t>
            </w:r>
            <w:r>
              <w:rPr>
                <w:rStyle w:val="IndexLink"/>
                <w:rtl w:val="true"/>
              </w:rPr>
              <w:tab/>
            </w:r>
            <w:r>
              <w:rPr>
                <w:rStyle w:val="IndexLink"/>
              </w:rPr>
              <w:t>165</w:t>
            </w:r>
          </w:hyperlink>
        </w:p>
        <w:p>
          <w:pPr>
            <w:pStyle w:val="Contents4"/>
            <w:tabs>
              <w:tab w:val="clear" w:pos="8176"/>
              <w:tab w:val="right" w:pos="9026" w:leader="dot"/>
            </w:tabs>
            <w:rPr/>
          </w:pPr>
          <w:hyperlink w:anchor="__RefHeading___Toc214292_383892988">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14294_383892988">
            <w:r>
              <w:rPr>
                <w:webHidden/>
                <w:rStyle w:val="IndexLink"/>
                <w:rtl w:val="true"/>
              </w:rPr>
              <w:t>احکام امانتداری</w:t>
            </w:r>
            <w:r>
              <w:rPr>
                <w:rStyle w:val="IndexLink"/>
                <w:rtl w:val="true"/>
              </w:rPr>
              <w:tab/>
            </w:r>
            <w:r>
              <w:rPr>
                <w:rStyle w:val="IndexLink"/>
              </w:rPr>
              <w:t>165</w:t>
            </w:r>
          </w:hyperlink>
        </w:p>
        <w:p>
          <w:pPr>
            <w:pStyle w:val="Contents3"/>
            <w:tabs>
              <w:tab w:val="clear" w:pos="8459"/>
              <w:tab w:val="right" w:pos="9026" w:leader="dot"/>
            </w:tabs>
            <w:rPr/>
          </w:pPr>
          <w:hyperlink w:anchor="__RefHeading___Toc214296_383892988">
            <w:r>
              <w:rPr>
                <w:webHidden/>
                <w:rStyle w:val="IndexLink"/>
                <w:rtl w:val="true"/>
              </w:rPr>
              <w:t>عاریه</w:t>
            </w:r>
            <w:r>
              <w:rPr>
                <w:rStyle w:val="IndexLink"/>
                <w:rtl w:val="true"/>
              </w:rPr>
              <w:tab/>
            </w:r>
            <w:r>
              <w:rPr>
                <w:rStyle w:val="IndexLink"/>
              </w:rPr>
              <w:t>166</w:t>
            </w:r>
          </w:hyperlink>
        </w:p>
        <w:p>
          <w:pPr>
            <w:pStyle w:val="Contents3"/>
            <w:tabs>
              <w:tab w:val="clear" w:pos="8459"/>
              <w:tab w:val="right" w:pos="9026" w:leader="dot"/>
            </w:tabs>
            <w:rPr/>
          </w:pPr>
          <w:hyperlink w:anchor="__RefHeading___Toc214298_383892988">
            <w:r>
              <w:rPr>
                <w:webHidden/>
                <w:rStyle w:val="IndexLink"/>
                <w:rtl w:val="true"/>
              </w:rPr>
              <w:t>اشیاء پیدا شده یا گم شده</w:t>
            </w:r>
            <w:r>
              <w:rPr>
                <w:rStyle w:val="IndexLink"/>
                <w:rtl w:val="true"/>
              </w:rPr>
              <w:tab/>
            </w:r>
            <w:r>
              <w:rPr>
                <w:rStyle w:val="IndexLink"/>
              </w:rPr>
              <w:t>167</w:t>
            </w:r>
          </w:hyperlink>
        </w:p>
        <w:p>
          <w:pPr>
            <w:pStyle w:val="Contents3"/>
            <w:tabs>
              <w:tab w:val="clear" w:pos="8459"/>
              <w:tab w:val="right" w:pos="9026" w:leader="dot"/>
            </w:tabs>
            <w:rPr/>
          </w:pPr>
          <w:hyperlink w:anchor="__RefHeading___Toc214300_383892988">
            <w:r>
              <w:rPr>
                <w:webHidden/>
                <w:rStyle w:val="IndexLink"/>
                <w:rtl w:val="true"/>
              </w:rPr>
              <w:t>غَصب</w:t>
            </w:r>
            <w:r>
              <w:rPr>
                <w:rStyle w:val="IndexLink"/>
                <w:rtl w:val="true"/>
              </w:rPr>
              <w:tab/>
            </w:r>
            <w:r>
              <w:rPr>
                <w:rStyle w:val="IndexLink"/>
              </w:rPr>
              <w:t>170</w:t>
            </w:r>
          </w:hyperlink>
        </w:p>
        <w:p>
          <w:pPr>
            <w:pStyle w:val="Contents3"/>
            <w:tabs>
              <w:tab w:val="clear" w:pos="8459"/>
              <w:tab w:val="right" w:pos="9026" w:leader="dot"/>
            </w:tabs>
            <w:rPr/>
          </w:pPr>
          <w:hyperlink w:anchor="__RefHeading___Toc214302_383892988">
            <w:r>
              <w:rPr>
                <w:webHidden/>
                <w:rStyle w:val="IndexLink"/>
                <w:rtl w:val="true"/>
              </w:rPr>
              <w:t>خوردن و آشامیدن</w:t>
            </w:r>
            <w:r>
              <w:rPr>
                <w:rStyle w:val="IndexLink"/>
                <w:rtl w:val="true"/>
              </w:rPr>
              <w:tab/>
            </w:r>
            <w:r>
              <w:rPr>
                <w:rStyle w:val="IndexLink"/>
              </w:rPr>
              <w:t>171</w:t>
            </w:r>
          </w:hyperlink>
        </w:p>
        <w:p>
          <w:pPr>
            <w:pStyle w:val="Contents4"/>
            <w:tabs>
              <w:tab w:val="clear" w:pos="8176"/>
              <w:tab w:val="right" w:pos="9026" w:leader="dot"/>
            </w:tabs>
            <w:rPr/>
          </w:pPr>
          <w:hyperlink w:anchor="__RefHeading___Toc214304_383892988">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14306_383892988">
            <w:r>
              <w:rPr>
                <w:webHidden/>
                <w:rStyle w:val="IndexLink"/>
                <w:rtl w:val="true"/>
              </w:rPr>
              <w:t>آداب غذا خوردن</w:t>
            </w:r>
            <w:r>
              <w:rPr>
                <w:rStyle w:val="IndexLink"/>
                <w:rtl w:val="true"/>
              </w:rPr>
              <w:tab/>
            </w:r>
            <w:r>
              <w:rPr>
                <w:rStyle w:val="IndexLink"/>
              </w:rPr>
              <w:t>172</w:t>
            </w:r>
          </w:hyperlink>
        </w:p>
        <w:p>
          <w:pPr>
            <w:pStyle w:val="Contents4"/>
            <w:tabs>
              <w:tab w:val="clear" w:pos="8176"/>
              <w:tab w:val="right" w:pos="9026" w:leader="dot"/>
            </w:tabs>
            <w:rPr/>
          </w:pPr>
          <w:hyperlink w:anchor="__RefHeading___Toc214308_383892988">
            <w:r>
              <w:rPr>
                <w:webHidden/>
                <w:rStyle w:val="IndexLink"/>
                <w:rtl w:val="true"/>
              </w:rPr>
              <w:t>آدابِ آب نوشیدن</w:t>
            </w:r>
            <w:r>
              <w:rPr>
                <w:rStyle w:val="IndexLink"/>
                <w:rtl w:val="true"/>
              </w:rPr>
              <w:tab/>
            </w:r>
            <w:r>
              <w:rPr>
                <w:rStyle w:val="IndexLink"/>
              </w:rPr>
              <w:t>173</w:t>
            </w:r>
          </w:hyperlink>
        </w:p>
        <w:p>
          <w:pPr>
            <w:pStyle w:val="Contents3"/>
            <w:tabs>
              <w:tab w:val="clear" w:pos="8459"/>
              <w:tab w:val="right" w:pos="9026" w:leader="dot"/>
            </w:tabs>
            <w:rPr/>
          </w:pPr>
          <w:hyperlink w:anchor="__RefHeading___Toc214310_383892988">
            <w:r>
              <w:rPr>
                <w:webHidden/>
                <w:rStyle w:val="IndexLink"/>
                <w:rtl w:val="true"/>
              </w:rPr>
              <w:t>احکام سر بریدن حیوان</w:t>
            </w:r>
            <w:r>
              <w:rPr>
                <w:rStyle w:val="IndexLink"/>
                <w:rtl w:val="true"/>
              </w:rPr>
              <w:tab/>
            </w:r>
            <w:r>
              <w:rPr>
                <w:rStyle w:val="IndexLink"/>
              </w:rPr>
              <w:t>174</w:t>
            </w:r>
          </w:hyperlink>
        </w:p>
        <w:p>
          <w:pPr>
            <w:pStyle w:val="Contents4"/>
            <w:tabs>
              <w:tab w:val="clear" w:pos="8176"/>
              <w:tab w:val="right" w:pos="9026" w:leader="dot"/>
            </w:tabs>
            <w:rPr/>
          </w:pPr>
          <w:hyperlink w:anchor="__RefHeading___Toc214312_383892988">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14314_383892988">
            <w:r>
              <w:rPr>
                <w:webHidden/>
                <w:rStyle w:val="IndexLink"/>
                <w:rtl w:val="true"/>
              </w:rPr>
              <w:t>شرایط سر بریدن حیوان</w:t>
            </w:r>
            <w:r>
              <w:rPr>
                <w:rStyle w:val="IndexLink"/>
                <w:rtl w:val="true"/>
              </w:rPr>
              <w:tab/>
            </w:r>
            <w:r>
              <w:rPr>
                <w:rStyle w:val="IndexLink"/>
              </w:rPr>
              <w:t>174</w:t>
            </w:r>
          </w:hyperlink>
        </w:p>
        <w:p>
          <w:pPr>
            <w:pStyle w:val="Contents4"/>
            <w:tabs>
              <w:tab w:val="clear" w:pos="8176"/>
              <w:tab w:val="right" w:pos="9026" w:leader="dot"/>
            </w:tabs>
            <w:rPr/>
          </w:pPr>
          <w:hyperlink w:anchor="__RefHeading___Toc214316_383892988">
            <w:r>
              <w:rPr>
                <w:webHidden/>
                <w:rStyle w:val="IndexLink"/>
                <w:rtl w:val="true"/>
              </w:rPr>
              <w:t>شکار با اسلحه</w:t>
            </w:r>
            <w:r>
              <w:rPr>
                <w:rStyle w:val="IndexLink"/>
                <w:rtl w:val="true"/>
              </w:rPr>
              <w:tab/>
            </w:r>
            <w:r>
              <w:rPr>
                <w:rStyle w:val="IndexLink"/>
              </w:rPr>
              <w:t>175</w:t>
            </w:r>
          </w:hyperlink>
        </w:p>
        <w:p>
          <w:pPr>
            <w:pStyle w:val="Contents4"/>
            <w:tabs>
              <w:tab w:val="clear" w:pos="8176"/>
              <w:tab w:val="right" w:pos="9026" w:leader="dot"/>
            </w:tabs>
            <w:rPr/>
          </w:pPr>
          <w:hyperlink w:anchor="__RefHeading___Toc214318_383892988">
            <w:r>
              <w:rPr>
                <w:webHidden/>
                <w:rStyle w:val="IndexLink"/>
                <w:rtl w:val="true"/>
              </w:rPr>
              <w:t>صید ماهی</w:t>
            </w:r>
            <w:r>
              <w:rPr>
                <w:rStyle w:val="IndexLink"/>
                <w:rtl w:val="true"/>
              </w:rPr>
              <w:tab/>
            </w:r>
            <w:r>
              <w:rPr>
                <w:rStyle w:val="IndexLink"/>
              </w:rPr>
              <w:t>176</w:t>
            </w:r>
          </w:hyperlink>
        </w:p>
        <w:p>
          <w:pPr>
            <w:pStyle w:val="Contents3"/>
            <w:tabs>
              <w:tab w:val="clear" w:pos="8459"/>
              <w:tab w:val="right" w:pos="9026" w:leader="dot"/>
            </w:tabs>
            <w:rPr/>
          </w:pPr>
          <w:hyperlink w:anchor="__RefHeading___Toc214320_383892988">
            <w:r>
              <w:rPr>
                <w:webHidden/>
                <w:rStyle w:val="IndexLink"/>
                <w:rtl w:val="true"/>
              </w:rPr>
              <w:t>ازدواج</w:t>
            </w:r>
            <w:r>
              <w:rPr>
                <w:rStyle w:val="IndexLink"/>
                <w:rtl w:val="true"/>
              </w:rPr>
              <w:tab/>
            </w:r>
            <w:r>
              <w:rPr>
                <w:rStyle w:val="IndexLink"/>
              </w:rPr>
              <w:t>177</w:t>
            </w:r>
          </w:hyperlink>
        </w:p>
        <w:p>
          <w:pPr>
            <w:pStyle w:val="Contents4"/>
            <w:tabs>
              <w:tab w:val="clear" w:pos="8176"/>
              <w:tab w:val="right" w:pos="9026" w:leader="dot"/>
            </w:tabs>
            <w:rPr/>
          </w:pPr>
          <w:hyperlink w:anchor="__RefHeading___Toc214322_383892988">
            <w:r>
              <w:rPr>
                <w:webHidden/>
                <w:rStyle w:val="IndexLink"/>
                <w:rtl w:val="true"/>
              </w:rPr>
              <w:t>نگاه کردن</w:t>
            </w:r>
            <w:r>
              <w:rPr>
                <w:rStyle w:val="IndexLink"/>
                <w:rtl w:val="true"/>
              </w:rPr>
              <w:tab/>
            </w:r>
            <w:r>
              <w:rPr>
                <w:rStyle w:val="IndexLink"/>
              </w:rPr>
              <w:t>177</w:t>
            </w:r>
          </w:hyperlink>
        </w:p>
        <w:p>
          <w:pPr>
            <w:pStyle w:val="Contents4"/>
            <w:tabs>
              <w:tab w:val="clear" w:pos="8176"/>
              <w:tab w:val="right" w:pos="9026" w:leader="dot"/>
            </w:tabs>
            <w:rPr/>
          </w:pPr>
          <w:hyperlink w:anchor="__RefHeading___Toc214324_383892988">
            <w:r>
              <w:rPr>
                <w:webHidden/>
                <w:rStyle w:val="IndexLink"/>
                <w:rtl w:val="true"/>
              </w:rPr>
              <w:t>مَحرم و نامحرم</w:t>
            </w:r>
            <w:r>
              <w:rPr>
                <w:rStyle w:val="IndexLink"/>
                <w:rtl w:val="true"/>
              </w:rPr>
              <w:tab/>
            </w:r>
            <w:r>
              <w:rPr>
                <w:rStyle w:val="IndexLink"/>
              </w:rPr>
              <w:t>177</w:t>
            </w:r>
          </w:hyperlink>
        </w:p>
        <w:p>
          <w:pPr>
            <w:pStyle w:val="Contents4"/>
            <w:tabs>
              <w:tab w:val="clear" w:pos="8176"/>
              <w:tab w:val="right" w:pos="9026" w:leader="dot"/>
            </w:tabs>
            <w:rPr/>
          </w:pPr>
          <w:hyperlink w:anchor="__RefHeading___Toc214326_383892988">
            <w:r>
              <w:rPr>
                <w:webHidden/>
                <w:rStyle w:val="IndexLink"/>
                <w:rtl w:val="true"/>
              </w:rPr>
              <w:t>احکام نگاه به دیگران</w:t>
            </w:r>
            <w:r>
              <w:rPr>
                <w:rStyle w:val="IndexLink"/>
                <w:rtl w:val="true"/>
              </w:rPr>
              <w:tab/>
            </w:r>
            <w:r>
              <w:rPr>
                <w:rStyle w:val="IndexLink"/>
              </w:rPr>
              <w:t>179</w:t>
            </w:r>
          </w:hyperlink>
        </w:p>
        <w:p>
          <w:pPr>
            <w:pStyle w:val="Contents4"/>
            <w:tabs>
              <w:tab w:val="clear" w:pos="8176"/>
              <w:tab w:val="right" w:pos="9026" w:leader="dot"/>
            </w:tabs>
            <w:rPr/>
          </w:pPr>
          <w:hyperlink w:anchor="__RefHeading___Toc214328_383892988">
            <w:r>
              <w:rPr>
                <w:webHidden/>
                <w:rStyle w:val="IndexLink"/>
                <w:rtl w:val="true"/>
              </w:rPr>
              <w:t>چند مسئله دربارۀ ازدواج</w:t>
            </w:r>
            <w:r>
              <w:rPr>
                <w:rStyle w:val="IndexLink"/>
                <w:rtl w:val="true"/>
              </w:rPr>
              <w:tab/>
            </w:r>
            <w:r>
              <w:rPr>
                <w:rStyle w:val="IndexLink"/>
              </w:rPr>
              <w:t>180</w:t>
            </w:r>
          </w:hyperlink>
        </w:p>
        <w:p>
          <w:pPr>
            <w:pStyle w:val="Contents3"/>
            <w:tabs>
              <w:tab w:val="clear" w:pos="8459"/>
              <w:tab w:val="right" w:pos="9026" w:leader="dot"/>
            </w:tabs>
            <w:rPr/>
          </w:pPr>
          <w:hyperlink w:anchor="__RefHeading___Toc214330_383892988">
            <w:r>
              <w:rPr>
                <w:webHidden/>
                <w:rStyle w:val="IndexLink"/>
                <w:rtl w:val="true"/>
              </w:rPr>
              <w:t>احکام سلام کردن</w:t>
            </w:r>
            <w:r>
              <w:rPr>
                <w:rStyle w:val="IndexLink"/>
                <w:rtl w:val="true"/>
              </w:rPr>
              <w:tab/>
            </w:r>
            <w:r>
              <w:rPr>
                <w:rStyle w:val="IndexLink"/>
              </w:rPr>
              <w:t>181</w:t>
            </w:r>
          </w:hyperlink>
        </w:p>
        <w:p>
          <w:pPr>
            <w:pStyle w:val="Contents4"/>
            <w:tabs>
              <w:tab w:val="clear" w:pos="8176"/>
              <w:tab w:val="right" w:pos="9026" w:leader="dot"/>
            </w:tabs>
            <w:rPr/>
          </w:pPr>
          <w:hyperlink w:anchor="__RefHeading___Toc214332_383892988">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14334_383892988">
            <w:r>
              <w:rPr>
                <w:webHidden/>
                <w:rStyle w:val="IndexLink"/>
                <w:rtl w:val="true"/>
              </w:rPr>
              <w:t>آداب سلام کردن</w:t>
            </w:r>
            <w:r>
              <w:rPr>
                <w:rStyle w:val="IndexLink"/>
                <w:rtl w:val="true"/>
              </w:rPr>
              <w:tab/>
            </w:r>
            <w:r>
              <w:rPr>
                <w:rStyle w:val="IndexLink"/>
              </w:rPr>
              <w:t>182</w:t>
            </w:r>
          </w:hyperlink>
        </w:p>
        <w:p>
          <w:pPr>
            <w:pStyle w:val="Contents3"/>
            <w:tabs>
              <w:tab w:val="clear" w:pos="8459"/>
              <w:tab w:val="right" w:pos="9026" w:leader="dot"/>
            </w:tabs>
            <w:rPr/>
          </w:pPr>
          <w:hyperlink w:anchor="__RefHeading___Toc214336_383892988">
            <w:r>
              <w:rPr>
                <w:webHidden/>
                <w:rStyle w:val="IndexLink"/>
                <w:rtl w:val="true"/>
              </w:rPr>
              <w:t>احکام قرآن</w:t>
            </w:r>
            <w:r>
              <w:rPr>
                <w:rStyle w:val="IndexLink"/>
                <w:rtl w:val="true"/>
              </w:rPr>
              <w:tab/>
            </w:r>
            <w:r>
              <w:rPr>
                <w:rStyle w:val="IndexLink"/>
              </w:rPr>
              <w:t>182</w:t>
            </w:r>
          </w:hyperlink>
        </w:p>
        <w:p>
          <w:pPr>
            <w:pStyle w:val="Contents4"/>
            <w:tabs>
              <w:tab w:val="clear" w:pos="8176"/>
              <w:tab w:val="right" w:pos="9026" w:leader="dot"/>
            </w:tabs>
            <w:rPr/>
          </w:pPr>
          <w:hyperlink w:anchor="__RefHeading___Toc214338_383892988">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14340_383892988">
            <w:r>
              <w:rPr>
                <w:webHidden/>
                <w:rStyle w:val="IndexLink"/>
                <w:rtl w:val="true"/>
              </w:rPr>
              <w:t>لَمس کردن خطوط قرآن</w:t>
            </w:r>
            <w:r>
              <w:rPr>
                <w:rStyle w:val="IndexLink"/>
                <w:rtl w:val="true"/>
              </w:rPr>
              <w:tab/>
            </w:r>
            <w:r>
              <w:rPr>
                <w:rStyle w:val="IndexLink"/>
              </w:rPr>
              <w:t>183</w:t>
            </w:r>
          </w:hyperlink>
        </w:p>
        <w:p>
          <w:pPr>
            <w:pStyle w:val="Contents3"/>
            <w:tabs>
              <w:tab w:val="clear" w:pos="8459"/>
              <w:tab w:val="right" w:pos="9026" w:leader="dot"/>
            </w:tabs>
            <w:rPr/>
          </w:pPr>
          <w:hyperlink w:anchor="__RefHeading___Toc214342_383892988">
            <w:r>
              <w:rPr>
                <w:webHidden/>
                <w:rStyle w:val="IndexLink"/>
                <w:rtl w:val="true"/>
              </w:rPr>
              <w:t>قَسم خوردن</w:t>
            </w:r>
            <w:r>
              <w:rPr>
                <w:rStyle w:val="IndexLink"/>
                <w:rtl w:val="true"/>
              </w:rPr>
              <w:tab/>
            </w:r>
            <w:r>
              <w:rPr>
                <w:rStyle w:val="IndexLink"/>
              </w:rPr>
              <w:t>184</w:t>
            </w:r>
          </w:hyperlink>
        </w:p>
        <w:p>
          <w:pPr>
            <w:pStyle w:val="Contents3"/>
            <w:tabs>
              <w:tab w:val="clear" w:pos="8459"/>
              <w:tab w:val="right" w:pos="9026" w:leader="dot"/>
            </w:tabs>
            <w:rPr/>
          </w:pPr>
          <w:hyperlink w:anchor="__RefHeading___Toc214344_383892988">
            <w:r>
              <w:rPr>
                <w:webHidden/>
                <w:rStyle w:val="IndexLink"/>
                <w:rtl w:val="true"/>
              </w:rPr>
              <w:t>مسائل متفرقه</w:t>
            </w:r>
            <w:r>
              <w:rPr>
                <w:rStyle w:val="IndexLink"/>
                <w:rtl w:val="true"/>
              </w:rPr>
              <w:tab/>
            </w:r>
            <w:r>
              <w:rPr>
                <w:rStyle w:val="IndexLink"/>
              </w:rPr>
              <w:t>185</w:t>
            </w:r>
          </w:hyperlink>
        </w:p>
        <w:p>
          <w:pPr>
            <w:pStyle w:val="Contents3"/>
            <w:tabs>
              <w:tab w:val="clear" w:pos="8459"/>
              <w:tab w:val="right" w:pos="9026" w:leader="dot"/>
            </w:tabs>
            <w:rPr/>
          </w:pPr>
          <w:hyperlink w:anchor="__RefHeading___Toc214346_383892988">
            <w:r>
              <w:rPr>
                <w:webHidden/>
                <w:rStyle w:val="IndexLink"/>
                <w:rtl w:val="true"/>
              </w:rPr>
              <w:t>یادآوری</w:t>
            </w:r>
            <w:r>
              <w:rPr>
                <w:rStyle w:val="IndexLink"/>
                <w:rtl w:val="true"/>
              </w:rPr>
              <w:tab/>
            </w:r>
            <w:r>
              <w:rPr>
                <w:rStyle w:val="IndexLink"/>
              </w:rPr>
              <w:t>187</w:t>
            </w:r>
          </w:hyperlink>
        </w:p>
        <w:p>
          <w:pPr>
            <w:pStyle w:val="Contents2"/>
            <w:tabs>
              <w:tab w:val="clear" w:pos="8743"/>
              <w:tab w:val="right" w:pos="9026" w:leader="dot"/>
            </w:tabs>
            <w:rPr/>
          </w:pPr>
          <w:hyperlink w:anchor="__RefHeading___Toc214348_383892988">
            <w:r>
              <w:rPr>
                <w:webHidden/>
                <w:rStyle w:val="IndexLink"/>
                <w:rtl w:val="true"/>
              </w:rPr>
              <w:t>خلاصه ای از زندگینامۀ حضرت آیة اللّه العظمی حاج شیخ محمد فاضل لنکرانی</w:t>
            </w:r>
            <w:r>
              <w:rPr>
                <w:rStyle w:val="IndexLink"/>
                <w:rtl w:val="true"/>
              </w:rPr>
              <w:tab/>
            </w:r>
            <w:r>
              <w:rPr>
                <w:rStyle w:val="IndexLink"/>
              </w:rPr>
              <w:t>188</w:t>
            </w:r>
          </w:hyperlink>
        </w:p>
        <w:p>
          <w:pPr>
            <w:pStyle w:val="Contents3"/>
            <w:tabs>
              <w:tab w:val="clear" w:pos="8459"/>
              <w:tab w:val="right" w:pos="9026" w:leader="dot"/>
            </w:tabs>
            <w:rPr/>
          </w:pPr>
          <w:hyperlink w:anchor="__RefHeading___Toc214350_383892988">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14352_383892988">
            <w:r>
              <w:rPr>
                <w:webHidden/>
                <w:rStyle w:val="IndexLink"/>
                <w:rtl w:val="true"/>
              </w:rPr>
              <w:t>ولادت</w:t>
            </w:r>
            <w:r>
              <w:rPr>
                <w:rStyle w:val="IndexLink"/>
                <w:rtl w:val="true"/>
              </w:rPr>
              <w:tab/>
            </w:r>
            <w:r>
              <w:rPr>
                <w:rStyle w:val="IndexLink"/>
              </w:rPr>
              <w:t>188</w:t>
            </w:r>
          </w:hyperlink>
        </w:p>
        <w:p>
          <w:pPr>
            <w:pStyle w:val="Contents3"/>
            <w:tabs>
              <w:tab w:val="clear" w:pos="8459"/>
              <w:tab w:val="right" w:pos="9026" w:leader="dot"/>
            </w:tabs>
            <w:rPr/>
          </w:pPr>
          <w:hyperlink w:anchor="__RefHeading___Toc214354_383892988">
            <w:r>
              <w:rPr>
                <w:webHidden/>
                <w:rStyle w:val="IndexLink"/>
                <w:rtl w:val="true"/>
              </w:rPr>
              <w:t>تحصیلات</w:t>
            </w:r>
            <w:r>
              <w:rPr>
                <w:rStyle w:val="IndexLink"/>
                <w:rtl w:val="true"/>
              </w:rPr>
              <w:tab/>
            </w:r>
            <w:r>
              <w:rPr>
                <w:rStyle w:val="IndexLink"/>
              </w:rPr>
              <w:t>188</w:t>
            </w:r>
          </w:hyperlink>
        </w:p>
        <w:p>
          <w:pPr>
            <w:pStyle w:val="Contents3"/>
            <w:tabs>
              <w:tab w:val="clear" w:pos="8459"/>
              <w:tab w:val="right" w:pos="9026" w:leader="dot"/>
            </w:tabs>
            <w:rPr/>
          </w:pPr>
          <w:hyperlink w:anchor="__RefHeading___Toc214356_383892988">
            <w:r>
              <w:rPr>
                <w:webHidden/>
                <w:rStyle w:val="IndexLink"/>
                <w:rtl w:val="true"/>
              </w:rPr>
              <w:t>اساتید</w:t>
            </w:r>
            <w:r>
              <w:rPr>
                <w:rStyle w:val="IndexLink"/>
                <w:rtl w:val="true"/>
              </w:rPr>
              <w:tab/>
            </w:r>
            <w:r>
              <w:rPr>
                <w:rStyle w:val="IndexLink"/>
              </w:rPr>
              <w:t>189</w:t>
            </w:r>
          </w:hyperlink>
        </w:p>
        <w:p>
          <w:pPr>
            <w:pStyle w:val="Contents3"/>
            <w:tabs>
              <w:tab w:val="clear" w:pos="8459"/>
              <w:tab w:val="right" w:pos="9026" w:leader="dot"/>
            </w:tabs>
            <w:rPr/>
          </w:pPr>
          <w:hyperlink w:anchor="__RefHeading___Toc214358_383892988">
            <w:r>
              <w:rPr>
                <w:webHidden/>
                <w:rStyle w:val="IndexLink"/>
                <w:rtl w:val="true"/>
              </w:rPr>
              <w:t>تدریس</w:t>
            </w:r>
            <w:r>
              <w:rPr>
                <w:rStyle w:val="IndexLink"/>
                <w:rtl w:val="true"/>
              </w:rPr>
              <w:tab/>
            </w:r>
            <w:r>
              <w:rPr>
                <w:rStyle w:val="IndexLink"/>
              </w:rPr>
              <w:t>189</w:t>
            </w:r>
          </w:hyperlink>
        </w:p>
        <w:p>
          <w:pPr>
            <w:pStyle w:val="Contents3"/>
            <w:tabs>
              <w:tab w:val="clear" w:pos="8459"/>
              <w:tab w:val="right" w:pos="9026" w:leader="dot"/>
            </w:tabs>
            <w:rPr/>
          </w:pPr>
          <w:hyperlink w:anchor="__RefHeading___Toc214360_383892988">
            <w:r>
              <w:rPr>
                <w:webHidden/>
                <w:rStyle w:val="IndexLink"/>
                <w:rtl w:val="true"/>
              </w:rPr>
              <w:t>مبارزات سیاسی علیه رژیم طاغوت</w:t>
            </w:r>
            <w:r>
              <w:rPr>
                <w:rStyle w:val="IndexLink"/>
                <w:rtl w:val="true"/>
              </w:rPr>
              <w:tab/>
            </w:r>
            <w:r>
              <w:rPr>
                <w:rStyle w:val="IndexLink"/>
              </w:rPr>
              <w:t>190</w:t>
            </w:r>
          </w:hyperlink>
        </w:p>
        <w:p>
          <w:pPr>
            <w:pStyle w:val="Contents3"/>
            <w:tabs>
              <w:tab w:val="clear" w:pos="8459"/>
              <w:tab w:val="right" w:pos="9026" w:leader="dot"/>
            </w:tabs>
            <w:rPr/>
          </w:pPr>
          <w:hyperlink w:anchor="__RefHeading___Toc214362_383892988">
            <w:r>
              <w:rPr>
                <w:webHidden/>
                <w:rStyle w:val="IndexLink"/>
                <w:rtl w:val="true"/>
              </w:rPr>
              <w:t>محبت و دوستی اهل بیت علیهم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14364_383892988">
            <w:r>
              <w:rPr>
                <w:webHidden/>
                <w:rStyle w:val="IndexLink"/>
                <w:rtl w:val="true"/>
              </w:rPr>
              <w:t>امامت جماعت</w:t>
            </w:r>
            <w:r>
              <w:rPr>
                <w:rStyle w:val="IndexLink"/>
                <w:rtl w:val="true"/>
              </w:rPr>
              <w:tab/>
            </w:r>
            <w:r>
              <w:rPr>
                <w:rStyle w:val="IndexLink"/>
              </w:rPr>
              <w:t>191</w:t>
            </w:r>
          </w:hyperlink>
        </w:p>
        <w:p>
          <w:pPr>
            <w:pStyle w:val="Contents3"/>
            <w:tabs>
              <w:tab w:val="clear" w:pos="8459"/>
              <w:tab w:val="right" w:pos="9026" w:leader="dot"/>
            </w:tabs>
            <w:rPr/>
          </w:pPr>
          <w:hyperlink w:anchor="__RefHeading___Toc214366_383892988">
            <w:r>
              <w:rPr>
                <w:webHidden/>
                <w:rStyle w:val="IndexLink"/>
                <w:rtl w:val="true"/>
              </w:rPr>
              <w:t>مرجعیت</w:t>
            </w:r>
            <w:r>
              <w:rPr>
                <w:rStyle w:val="IndexLink"/>
                <w:rtl w:val="true"/>
              </w:rPr>
              <w:tab/>
            </w:r>
            <w:r>
              <w:rPr>
                <w:rStyle w:val="IndexLink"/>
              </w:rPr>
              <w:t>191</w:t>
            </w:r>
          </w:hyperlink>
        </w:p>
        <w:p>
          <w:pPr>
            <w:pStyle w:val="Contents3"/>
            <w:tabs>
              <w:tab w:val="clear" w:pos="8459"/>
              <w:tab w:val="right" w:pos="9026" w:leader="dot"/>
            </w:tabs>
            <w:rPr/>
          </w:pPr>
          <w:hyperlink w:anchor="__RefHeading___Toc214368_383892988">
            <w:r>
              <w:rPr>
                <w:webHidden/>
                <w:rStyle w:val="IndexLink"/>
                <w:rtl w:val="true"/>
              </w:rPr>
              <w:t>تألیفات</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_9243"/>
      <w:bookmarkStart w:id="1" w:name="pg1429_9243"/>
      <w:bookmarkEnd w:id="1"/>
    </w:p>
    <w:p>
      <w:pPr>
        <w:pStyle w:val="Heading2"/>
        <w:numPr>
          <w:ilvl w:val="1"/>
          <w:numId w:val="1"/>
        </w:numPr>
        <w:rPr/>
      </w:pPr>
      <w:bookmarkStart w:id="2" w:name="pg1429_9243"/>
      <w:bookmarkStart w:id="3" w:name="__RefHeading___Toc213868_38389298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جوانان مطابق با فتاوای مرجع عالیقدر تشیع حضرت آیةالله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خلاصه ای از عقاید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870_38389298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bookmarkStart w:id="7" w:name="pg1429_9249"/>
    </w:p>
    <w:p>
      <w:pPr>
        <w:pStyle w:val="Heading2"/>
        <w:numPr>
          <w:ilvl w:val="1"/>
          <w:numId w:val="1"/>
        </w:numPr>
        <w:rPr/>
      </w:pPr>
      <w:bookmarkStart w:id="8" w:name="__RefHeading___Toc213872_383892988"/>
      <w:bookmarkStart w:id="9" w:name="_Toc3"/>
      <w:bookmarkEnd w:id="7"/>
      <w:bookmarkEnd w:id="8"/>
      <w:r>
        <w:rPr>
          <w:rtl w:val="true"/>
        </w:rPr>
        <w:t>خلاصه ای از عقاید شیعه</w:t>
      </w:r>
      <w:bookmarkEnd w:id="9"/>
    </w:p>
    <w:p>
      <w:pPr>
        <w:pStyle w:val="Heading3"/>
        <w:numPr>
          <w:ilvl w:val="2"/>
          <w:numId w:val="1"/>
        </w:numPr>
        <w:rPr/>
      </w:pPr>
      <w:bookmarkStart w:id="10" w:name="__RefHeading___Toc213874_383892988"/>
      <w:bookmarkStart w:id="11" w:name="_Toc4"/>
      <w:bookmarkEnd w:id="10"/>
      <w:r>
        <w:rPr>
          <w:rtl w:val="true"/>
        </w:rPr>
        <w:t>دین</w:t>
      </w:r>
      <w:bookmarkEnd w:id="11"/>
    </w:p>
    <w:p>
      <w:pPr>
        <w:pStyle w:val="Heading4"/>
        <w:numPr>
          <w:ilvl w:val="3"/>
          <w:numId w:val="1"/>
        </w:numPr>
        <w:rPr/>
      </w:pPr>
      <w:bookmarkStart w:id="12" w:name="__RefHeading___Toc213876_383892988"/>
      <w:bookmarkStart w:id="13" w:name="_Toc5"/>
      <w:bookmarkEnd w:id="12"/>
      <w:r>
        <w:rPr>
          <w:rtl w:val="true"/>
        </w:rPr>
        <w:t>چرا به دین نیازمندیم ؟</w:t>
      </w:r>
      <w:bookmarkEnd w:id="13"/>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دین در اصطلاح عبارت از مجموعه معارف، قوانین و دستوراتی است که خداوند توسط پیغمبر اکرم صلی الله علیه و آله، برای راهنمایی و سعادت جامعه تشریع فرموده است، این قوانین شامل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وظائف و تکالیف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در این مقدمه بخش اعتقادات است و قبل از این که به بیان اجمالی این بخش بپردازیم اشاره‌ای به ضرورت دین و فواید آن می‌کنیم</w:t>
      </w:r>
      <w:r>
        <w:rPr>
          <w:rFonts w:eastAsia="IRNazanin" w:cs="IRNazanin"/>
          <w:color w:val="111111"/>
          <w:sz w:val="28"/>
          <w:szCs w:val="28"/>
          <w:rtl w:val="true"/>
          <w:lang w:bidi="fa-IR"/>
        </w:rPr>
        <w:t>.</w:t>
      </w:r>
    </w:p>
    <w:p>
      <w:pPr>
        <w:pStyle w:val="Heading4"/>
        <w:numPr>
          <w:ilvl w:val="3"/>
          <w:numId w:val="1"/>
        </w:numPr>
        <w:rPr/>
      </w:pPr>
      <w:bookmarkStart w:id="14" w:name="__RefHeading___Toc213878_383892988"/>
      <w:bookmarkStart w:id="15" w:name="_Toc6"/>
      <w:bookmarkEnd w:id="14"/>
      <w:r>
        <w:rPr>
          <w:rtl w:val="true"/>
        </w:rPr>
        <w:t>ضرورت دین</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عالم بدون هدف آفریده نشده و خداوند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از کار لغو و بیهوده منزّه است و از آیات و روایات استفاده می‌شود که هدف از خلقت انسان همانا تحصیل کمالات و فضایل نفسانی و کسب درجات و رسیدن به مقامات عالیه است و رسیدن به این اهداف عالیه بدون برنامه دقیق و احکام و قوانین کامل و جامع مقدور نیست بلکه برای رسیدن و دستیابی به این مقامات با ارزش به احکام و مقرراتی نیازمند است که حقوق فردی و اجتماعی او را حفظ کند، آزادی و آرامش او را بر قرار و تأمین کند، راه تکامل و برنامه کسب کمالات و سعادت را به او بنمایاند و معلوم است که چنین برنامه‌ای با عقل محدود و فکر ناقص بشر انجام‌پذیر نیست، زیرا که انسان نیازهای گوناگون و فراوان خود را مانند آفریننده خود نمی‌شناسد و از راه‌های رسیدن به مقصود خویش آگاهی ندارد، از آنچه موجب سعادت دنیا و آخرت او بشود خبر ندارد، بلکه اکثراً خوشبختی و سعادت خود را در به دست آوردن نیازهای مادی و منافع دنیوی می‌دانند و از نیازهای معنوی و اخروی غافل می‌شوند بلکه غالباً مصالح و منافع خود و وابستگانشان را بر مصالح دیگران ترجیح داده، دست به هر کار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آنجا که سعادت بشر در دنیا و آخرت در گرو اعتقاد سالم و عمل به برنامه‌ها و دستورات اسلام و تطبیق برنامه‌های روز مرّۀ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قوانین سعادت‌بخش اسلام می‌باشد، لذا ضرورت دین در جامعه قابل انکار نیست</w:t>
      </w:r>
      <w:r>
        <w:rPr>
          <w:rFonts w:eastAsia="IRNazanin" w:cs="IRNazanin"/>
          <w:color w:val="111111"/>
          <w:sz w:val="28"/>
          <w:szCs w:val="28"/>
          <w:rtl w:val="true"/>
          <w:lang w:bidi="fa-IR"/>
        </w:rPr>
        <w:t>.</w:t>
      </w:r>
      <w:bookmarkStart w:id="16" w:name="pg1429_9251"/>
    </w:p>
    <w:p>
      <w:pPr>
        <w:pStyle w:val="Heading4"/>
        <w:numPr>
          <w:ilvl w:val="3"/>
          <w:numId w:val="1"/>
        </w:numPr>
        <w:rPr/>
      </w:pPr>
      <w:bookmarkStart w:id="17" w:name="__RefHeading___Toc213880_383892988"/>
      <w:bookmarkStart w:id="18" w:name="_Toc7"/>
      <w:bookmarkEnd w:id="16"/>
      <w:bookmarkEnd w:id="17"/>
      <w:r>
        <w:rPr>
          <w:rtl w:val="true"/>
        </w:rPr>
        <w:t>فواید دین</w:t>
      </w:r>
      <w:bookmarkEnd w:id="18"/>
    </w:p>
    <w:p>
      <w:pPr>
        <w:pStyle w:val="BookText"/>
        <w:rPr/>
      </w:pPr>
      <w:r>
        <w:rPr>
          <w:rFonts w:ascii="IRNazanin" w:hAnsi="IRNazanin" w:eastAsia="IRNazanin"/>
          <w:color w:val="111111"/>
          <w:sz w:val="28"/>
          <w:sz w:val="28"/>
          <w:szCs w:val="28"/>
          <w:rtl w:val="true"/>
          <w:lang w:bidi="fa-IR"/>
        </w:rPr>
        <w:t>فواید دین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فایده‌هایی که برای انسان از لحاظ فردی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فایده‌هایی که برای انسان از لحاظ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دین برای انسان از لحاظ فردی بسیار است و عمدۀ آنها که روشن و بدیهی است در سه جمله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آرامش دل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قوّت روح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 نگهداری شخص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دل خدا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تَطْمَئِنُّ قُلُوبُهُمْ بِذِکْرِ اللّهِ 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و دل‌های آنها با یاد خدا آرام می‌گیرد، آری با یاد خدا دلها آرام می‌شود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یکی از فواید مهم دین برای هر فرد آن است که او را خداشناس و معتقد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ثابت و تغییرناپذیر و مبدأ همۀ موجودات و عطاکنندۀ کلیّه نعمت‌ها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 خدایی که تمام خیرات و عزت و عمر و زندگی دست او است، و به این وسیله درون او آرام و خوش و خرسند و راضی و قانع و صابر می‌شود، آری آن که خدا را دارد همه چیز دارد، آن که خدا را بیابد نه ترس از نابودی و نه بیم از حوادث دارد و نه از پیش‌آمدها نگران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 که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نمازند بهشت جاودان بازارشان بی‌قوّت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دین انسان را قویّ الاراده، با گذشت و مسلّط بر تمایلات نفسانی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خاندان امیر مؤمنان حضرت علی علیهم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وَ یَخافُونَ یَوْماً کانَ شَرُّهُ مُسْتَطِیراً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دهر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می‌کنند و از روزی که سختی‌های آن پراکنده است می‌ترسند و غذای خود را با آن که دوست دارند به فقیر و یتیم و اسیر می‌دهند، ما شما را برای خدا غذا می‌دهیم نه از شما پاداش می‌خواهیم و نه انتظار سپاسگزاری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صفات در روحی پیدا می‌شود که قوی و نیرومند و معتقد به قدرت لا یزال الهی باشد، روح ضعیف هرگز دارای این گونه صفات عالی نمی‌شود، روح قوی و وابسته به خدا است که می‌گوید اگر فرضاً خورشید را در کف راست و ماه را در کف چپم بگذارید دست از مقصد و هدف عالی‌ام برنمی‌دارم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 نگهداری شخص سومین فایدۀ دین نگهداری و حفظ و کنترل انسان از حالات و صفات و غرایز مخرب و نابودکننده است، دین، انسان مؤمن و معتقد به مبدأ و معاد را از هر گونه فساد، تباهی تجاوز به حقوق دیگران و ظلم و ستم بازداشته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لَأَنْ أَبیتَ عَلَی حَسَکِ السَّعْدَانِ مُسَهَّداً أَوْ أُجَرَّ فِی الْأَغْلَالِ مُصَفَّداً أَحَبُّ إِلَیَّ مِنْ أَنْ أَلْقَی اللَّهَ سُبْحَانَهُ وَ تَعَالَی وَ رَسُولَهُ یَوْمَ الْقِیَامَةِ ظَالِماً لِبَعْضِ الْعِبَادِ وَ غَاصِباً لِشَیءٍ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أُعْطِیتُ الْأَقَالِیمَ السَّبْعَةَ بِمَا تَحْتَ أَفْلَاکِهَا عَلَی أَنْ أَعْصِیَ اللَّهَ فِی نَمْلَةٍ أَسْلُبُهَا جُلْبَ شَعِیرَةٍ مَا فَعَلْتُهُ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صبحی صالح، خطبۀ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شب را بر روی خارهای سعدان بیدار به سر برم و یا در غل‌ها و زنجیرها بسته و کشیده شوم، برایم محبوب‌تر است از این که خدا و رسولش را روز قیامت در حالی ملاقات کنم که به بعضی از بندگان ستم کرده و چیزی از اموال دنیا را غصب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اقلیم‌های هفت‌گانه را با آنچه در زیر آسمان‌ها است به من بدهند که خداوند را با گرفتن پوست جویی از دهان مورچه‌ای نافرمانی کنم هرگز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انسان را متوجه به خدا می‌کند و در نتیجه دلش را آرام و روحش را قوی می‌گرداند و او را از ناشایست‌ها</w:t>
      </w:r>
      <w:bookmarkStart w:id="19" w:name="pg1429_9254"/>
    </w:p>
    <w:p>
      <w:pPr>
        <w:pStyle w:val="BookText"/>
        <w:rPr/>
      </w:pPr>
      <w:bookmarkEnd w:id="19"/>
      <w:r>
        <w:rPr>
          <w:rFonts w:ascii="IRNazanin" w:hAnsi="IRNazanin" w:eastAsia="IRNazanin"/>
          <w:color w:val="111111"/>
          <w:sz w:val="28"/>
          <w:sz w:val="28"/>
          <w:szCs w:val="28"/>
          <w:rtl w:val="true"/>
          <w:lang w:bidi="fa-IR"/>
        </w:rPr>
        <w:t>حفظ و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اگر به دین صحیح پی ببرد و آن گونه که شایسته است از دین استفاده کند سعادتی را که آرزو می‌کند به برکت دین به دست می‌آورد زیرا دین برایش هم فواید معنوی دارد و هم فواید مادی، دین به انسان اعتماد به نفس و قوت روح و آرامش و خرمی دل می‌دهد و او را از زشتی‌ها بازمی‌دارد و در نتیجه تنش سالم، مالش محفوظ، زندگی‌اش خوش، نامش نیک و عاقبتش به خیر می‌شود،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أَوْ أُنْثی وَ هُوَ مُؤْمِنٌ فَلَنُحْیِیَنَّهُ حَیاةً طَیِّبَةً وَ لَنَجْزِیَنَّهُمْ أَجْرَهُمْ بِأَحْسَنِ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کند و با ایمان باشد به او زندگانی پاکیزه می‌دهیم و چنین کسان را نیکوتر از آن چه که انجام داده‌اند پاداش می‌بخشیم</w:t>
      </w:r>
      <w:r>
        <w:rPr>
          <w:rFonts w:eastAsia="IRNazanin" w:cs="IRNazanin"/>
          <w:color w:val="111111"/>
          <w:sz w:val="28"/>
          <w:szCs w:val="28"/>
          <w:rtl w:val="true"/>
          <w:lang w:bidi="fa-IR"/>
        </w:rPr>
        <w:t>.</w:t>
      </w:r>
    </w:p>
    <w:p>
      <w:pPr>
        <w:pStyle w:val="Heading4"/>
        <w:numPr>
          <w:ilvl w:val="3"/>
          <w:numId w:val="1"/>
        </w:numPr>
        <w:rPr/>
      </w:pPr>
      <w:bookmarkStart w:id="20" w:name="__RefHeading___Toc213882_383892988"/>
      <w:bookmarkStart w:id="21" w:name="_Toc8"/>
      <w:bookmarkEnd w:id="20"/>
      <w:r>
        <w:rPr>
          <w:rtl w:val="true"/>
        </w:rPr>
        <w:t>فواید اجتماعی دین</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با هم زندگی می‌کنند و در سود و زیان و عزت و ذلت و زندگی و مرگ با هم شریکند و در طرز فکر و احساسات به هم شبیه‌اند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درست همانند یک انسان است و حکم یک شخص را دارد و باید سه اصل اساسی در جامعه باشد تا جامعه سالم، قوی، با نشاط و قابل بقاء گشته و از زندگی حد اکثر بهره را ببرد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یگانگی و اتحاد و همدلی میان افراد و 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افراد از شرارت و آزار نسبت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کمک کردن و هم‌صدا شدن بر خیر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اعتقاد به مبدأ و معاد به نحو احسن سه اصل نامبرده را در جامعه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فایده مهم دین برای جامعه ایجاد وحدت معنوی و اخوت و یگانگی میان افراد جامعه است و نیز مؤثرترین وسیله برای الفت دادن دل‌ها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وَ اذْکُرُوا نِعْمَتَ اللّهِ عَلَیْکُمْ إِذْ کُنْتُمْ أَعْداءً فَأَلَّفَ بَیْنَ قُلُوبِکُمْ فَأَصْبَحْتُمْ بِنِعْمَتِهِ إِخْواناً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ریسمان الهی چنگ زنید و پراکنده نشوید و نعمت خدا را بر خود به یاد آرید که شما با هم دشمن بودید خدا دل‌های شما را با هم الفت داد و به نعمت خدا با هم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معدود لیک ایمان یکیجسمشان معدود و لیکن جان یکی</w:t>
      </w:r>
    </w:p>
    <w:p>
      <w:pPr>
        <w:pStyle w:val="BookText"/>
        <w:rPr/>
      </w:pPr>
      <w:r>
        <w:rPr>
          <w:rFonts w:ascii="IRNazanin" w:hAnsi="IRNazanin" w:eastAsia="IRNazanin"/>
          <w:color w:val="111111"/>
          <w:sz w:val="28"/>
          <w:sz w:val="28"/>
          <w:szCs w:val="28"/>
          <w:rtl w:val="true"/>
          <w:lang w:bidi="fa-IR"/>
        </w:rPr>
        <w:t>جان گرگان و سگان از هم جداستمتحد جان‌های شیران خداست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دوم دین برای جامعه این است که دین اذیت و آزار و شرارت مردم را از یکدیگر می‌گیرد یا لااقل کم می‌کند، نیت شر و فساد را که موجب بدبختی فرد و جامعه است محو و نابود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دین بر دست و پای اهریمنی که در باطن انسان در کمین است و همواره در تلاش است که برآشوبد و فتنه‌ای برپا کند، زنجیر می‌زند و او را مهار می‌کند، دین از سرکشی و زورگویی و ارتکاب فحشاء نسبت به یکدیگر ممانعت و جلوگیری می‌کند، دین پیوستگی میان خویشاوندان را محکم و به آن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وَ إِیتاءِ ذِی الْقُرْبی وَ یَنْهی عَنِ الْفَحْشاءِ وَ الْمُنْکَرِ وَ الْبَغْیِ یَعِظُکُمْ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عدالت و نیکوکاری و محبت به خویشاوندان امر می‌کند و از کار زشت و ناپسند و ستم نهی می‌کند، خدا شما را پند می‌دهد، باشد که شما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سوم دین برای جامعه آن است که عموم مردم را به معاونت و همکاری بر انجام کارهای خیر وامی‌دارد و آنها را از معاونت و هم دست شدن بر انجام و به وجود آمدن بدی و گناه بازمی‌دارد، آنها را از عداوت و دشمنی با همدیگر نهی می‌کند، آنها را از دوزخ نمودن محیط برای همنوعان خود منع می‌کند و آنان را از عذاب سخت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عَلَی الْبِرِّ وَ التَّقْوی وَ لا تَعاوَنُوا عَلَی الْإِثْمِ وَ الْعُدْوانِ وَ اتَّقُوا اللّهَ إِنَّ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 نیکی و پرهیز کاری کمک کنید و بر گناه و دشمنی کمک نکنید و از خدا بترسید که عذاب</w:t>
      </w:r>
      <w:bookmarkStart w:id="22" w:name="pg1429_9257"/>
    </w:p>
    <w:p>
      <w:pPr>
        <w:pStyle w:val="BookText"/>
        <w:rPr/>
      </w:pPr>
      <w:bookmarkEnd w:id="22"/>
      <w:r>
        <w:rPr>
          <w:rFonts w:ascii="IRNazanin" w:hAnsi="IRNazanin" w:eastAsia="IRNazanin"/>
          <w:color w:val="111111"/>
          <w:sz w:val="28"/>
          <w:sz w:val="28"/>
          <w:szCs w:val="28"/>
          <w:rtl w:val="true"/>
          <w:lang w:bidi="fa-IR"/>
        </w:rPr>
        <w:t>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دین با قوانین و برنامه‌های انسان ساز خویش جامعه‌ای را تشکیل می‌دهد که روح آن جامعه خیر مطلق است و با چنین برنامه‌ای قوی و با نشاط و سربلند، افراد آن جامعه واجد سعادت دنیا و آخرت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معنای دین، ضرورت و فواید آن به طور خلاصه روشن شد بر می‌گردیم به 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دین دارای سه بخش است و موضوع بحث ما بخش اعتقادات است و قبل از ورود به این بحث به این مطلب توجه کنیم که</w:t>
      </w:r>
      <w:r>
        <w:rPr>
          <w:rFonts w:eastAsia="IRNazanin" w:cs="IRNazanin"/>
          <w:color w:val="111111"/>
          <w:sz w:val="28"/>
          <w:szCs w:val="28"/>
          <w:rtl w:val="true"/>
          <w:lang w:bidi="fa-IR"/>
        </w:rPr>
        <w:t>:</w:t>
      </w:r>
    </w:p>
    <w:p>
      <w:pPr>
        <w:pStyle w:val="Heading4"/>
        <w:numPr>
          <w:ilvl w:val="3"/>
          <w:numId w:val="1"/>
        </w:numPr>
        <w:rPr/>
      </w:pPr>
      <w:bookmarkStart w:id="23" w:name="__RefHeading___Toc213884_383892988"/>
      <w:bookmarkStart w:id="24" w:name="_Toc9"/>
      <w:bookmarkEnd w:id="23"/>
      <w:r>
        <w:rPr>
          <w:rtl w:val="true"/>
        </w:rPr>
        <w:t>باید به اصول دین یقین داشته باشیم</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مسئله اول رسالۀ توضیح المسائل آمده است، مسلمان باید به اصول دین یقین داشته باشد، یعنی تحصیل معرفت و اعتقاد راسخ و جزمی لازم است و نمی‌تواند به صرف این که دیگری گفته است اکتفا کند و خلاصه به حکم عقل و به حکم آیات شریفه و روایات معتبره، بر هر مسلمانی تحصیل ایمان و یقین و اعتقاد به اصول دین واجب است و تقصیر و مسامحه در این امر موجب عذاب ابدی خواهد شد، ولی ناگفته نماند آنچه که لازم است اصل تحقّق یقین و اعتقاد جزمی است و این معنا از هر دلیل و طریقی حاصل شود کفایت می‌کند، بنابراین اکثر مردم که اصول دین خود را از تعلیمات و گفتۀ علماء و مبلغین و معلمین و حتی از گفته والدین خود فرا گرفته و به خاطر کمال وثوق و اعتماد به قول آنها و عدم احتمال</w:t>
      </w:r>
      <w:bookmarkStart w:id="25" w:name="pg1429_9258"/>
    </w:p>
    <w:p>
      <w:pPr>
        <w:pStyle w:val="BookText"/>
        <w:rPr/>
      </w:pPr>
      <w:bookmarkEnd w:id="25"/>
      <w:r>
        <w:rPr>
          <w:rFonts w:ascii="IRNazanin" w:hAnsi="IRNazanin" w:eastAsia="IRNazanin"/>
          <w:color w:val="111111"/>
          <w:sz w:val="28"/>
          <w:sz w:val="28"/>
          <w:szCs w:val="28"/>
          <w:rtl w:val="true"/>
          <w:lang w:bidi="fa-IR"/>
        </w:rPr>
        <w:t>خلاف و کذب در آنان، یقین پیدا کرده‌اند، کفایت می‌کند گرچه نتوانند اقامه دلیل و برهان کنند و نتوانند پاسخ شبهات را بدهند</w:t>
      </w:r>
      <w:r>
        <w:rPr>
          <w:rFonts w:eastAsia="IRNazanin" w:cs="IRNazanin"/>
          <w:color w:val="111111"/>
          <w:sz w:val="28"/>
          <w:szCs w:val="28"/>
          <w:rtl w:val="true"/>
          <w:lang w:bidi="fa-IR"/>
        </w:rPr>
        <w:t>.</w:t>
      </w:r>
    </w:p>
    <w:p>
      <w:pPr>
        <w:pStyle w:val="Heading4"/>
        <w:numPr>
          <w:ilvl w:val="3"/>
          <w:numId w:val="1"/>
        </w:numPr>
        <w:rPr/>
      </w:pPr>
      <w:bookmarkStart w:id="26" w:name="__RefHeading___Toc213886_383892988"/>
      <w:bookmarkStart w:id="27" w:name="_Toc10"/>
      <w:bookmarkEnd w:id="26"/>
      <w:r>
        <w:rPr>
          <w:rtl w:val="true"/>
        </w:rPr>
        <w:t>چرا اصول دین تقلیدی نیست ؟</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فقهاء و مراجع عظام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تقلید و مورد آن احکام فرعیه عملیه است و در اصول دین تقلید جاری نمی‌شود</w:t>
      </w:r>
      <w:r>
        <w:rPr>
          <w:rStyle w:val="FootnoteAnchor"/>
          <w:rtl w:val="true"/>
        </w:rPr>
        <w:footnoteReference w:id="4"/>
      </w:r>
      <w:r>
        <w:rPr>
          <w:rFonts w:ascii="IRNazanin" w:hAnsi="IRNazanin" w:eastAsia="IRNazanin"/>
          <w:color w:val="111111"/>
          <w:sz w:val="28"/>
          <w:sz w:val="28"/>
          <w:szCs w:val="28"/>
          <w:rtl w:val="true"/>
          <w:lang w:bidi="fa-IR"/>
        </w:rPr>
        <w:t>و ادعای اجماع نیز بر آن شده است، این است که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دستور مجتهد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برخی، پذیرفتن گفته غیر است تعبّداً و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یقین به واقع حاصل نشود، و حال این که آیات و روایات</w:t>
      </w:r>
      <w:r>
        <w:rPr>
          <w:rStyle w:val="FootnoteAnchor"/>
          <w:rtl w:val="true"/>
        </w:rPr>
        <w:footnoteReference w:id="5"/>
      </w:r>
      <w:r>
        <w:rPr>
          <w:rFonts w:ascii="IRNazanin" w:hAnsi="IRNazanin" w:eastAsia="IRNazanin"/>
          <w:color w:val="111111"/>
          <w:sz w:val="28"/>
          <w:sz w:val="28"/>
          <w:szCs w:val="28"/>
          <w:rtl w:val="true"/>
          <w:lang w:bidi="fa-IR"/>
        </w:rPr>
        <w:t>دلالت دارند بر این که در اصول دین ایمان و معرفت و یقین معتبر و لازم است و ایمان به معنای اطمینان و سکون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باور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تقلید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چه انسان را به سعادت دنیا و آخرت می‌رساند و او را از عذاب و هلاکت نجات می‌دهد اعتقاد قلبی و ایمان جزمی است، آن چه انسان را از فواید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می‌کند تنها باور باطنی و یقین و اطمینان است و این حالت و این معنا جدای از عمل و تقلید است و به صرف گفته غیر حاصل نمی‌شود، لذا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کردن به دستور مجتهد، یا قبول قول غیر بدون دلیل و تعبّدی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تحصیل علم و یقین به اصول دین از فضایل نفسانی است، معرفت و اعتقاد به خدا و صفات کمالیه او، شناخت حجج الهی و وسائط فیض و ولاة امر، کسب علم و یقین به معاد و رجوع الی اللّه، از کمالات انسانی و موجب خروج نفس از رذیله جهل و نادانی است و به حکم عقل تحصیل این امور مطلوب و پسندیده و لازم است</w:t>
      </w:r>
      <w:r>
        <w:rPr>
          <w:rFonts w:eastAsia="IRNazanin" w:cs="IRNazanin"/>
          <w:color w:val="111111"/>
          <w:sz w:val="28"/>
          <w:szCs w:val="28"/>
          <w:rtl w:val="true"/>
          <w:lang w:bidi="fa-IR"/>
        </w:rPr>
        <w:t>.</w:t>
      </w:r>
      <w:bookmarkStart w:id="28" w:name="pg1429_9260"/>
    </w:p>
    <w:p>
      <w:pPr>
        <w:pStyle w:val="Heading4"/>
        <w:numPr>
          <w:ilvl w:val="3"/>
          <w:numId w:val="1"/>
        </w:numPr>
        <w:rPr/>
      </w:pPr>
      <w:bookmarkStart w:id="29" w:name="__RefHeading___Toc213888_383892988"/>
      <w:bookmarkStart w:id="30" w:name="_Toc11"/>
      <w:bookmarkEnd w:id="28"/>
      <w:bookmarkEnd w:id="29"/>
      <w:r>
        <w:rPr>
          <w:rtl w:val="true"/>
        </w:rPr>
        <w:t>اعتقاد به خداوند یگانه</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خداوند یگانه أَ فِی اللّهِ شَکٌّ 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خداوند شکی هست که آفرینندۀ آسمان‌ها و زمین است؟ علم و اقرار به وجود خداوند متعال بدیهی است و کفار هم به آن اقرار داشته‌اند چنان چه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وَ سَخَّرَ الشَّمْسَ وَ الْقَمَرَ لَیَقُولُنَّ اللّهُ فَأَنّی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هرآینه اگر از آنها سؤال کنی، کیست که آسمان و زمین را آفریده و خورشید و ماه را مسخّر کرده است؟ می‌گویند البته خدا پس بگو به کجا به دروغ رانده می‌شوید؟ لذا رسول اکرم صلی الله علیه و آله که مبعوث گردید مردم را دعوت به توحید و یگانه‌پرستی کرد نه اقرار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اقرار و اعتراف، سرچشمه این دریافت و غریزه، همان فطرت و قوۀ درک و فهمی است که خداوند در نهاد و طبیعت هر انسانی قرار داده است فِطْرَتَ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حقیقت را در کمون و سرّ سویدایی هر کس نهاده است و لذا انسان در اصل خلقت و ذات خود حسّ می‌کند که به خود واگذار نیست بلکه به یک مبدئی مربوط است که آن مبدأ او را نگهداری می‌کند و به او کمک می‌رساند و مراقب اندیشه‌ها و اعمال او است، همان مبدئی که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سراسر جهان حکم‌فرما است و همه موجودات به او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متفکری درک و باور دارد که همۀ جهان مطیع نظم و قانون است و او در پرتو همین نظم و قانون از تمام ذرات عالم بهره‌مند است از هوا نفس می‌کشد، از آب می‌آشامد، از روییدنی‌ها می‌خورد، از اشعۀ آفتاب استفاده می‌کند و می‌فهمد که همۀ عالم به یک قوه و از یک مبدأ سرچشمه گرفته و تحت یک اراده اداره می‌شوند و به مقتضای همین فطرت و فهم و درک است که در هنگام حاجت به او استغاثه می‌کند، هنگام سختی به او پناه می‌برد، هنگام نعمت به او امیدوار می‌شود و معلوم است که این احساس و درک مربوط به ضعف و یا جهل و نادانی نیست، زیرا انسان از هر طبقه و گروهی که باشد، هرگاه خود را از تمام افکار علمی و عقاید و عادات و رسوم برهنه کند، و خود را موجودی فرض کند که همین ساعت به وجود آمده و هیچ کس را ندیده و هیچ سخنی نشنیده، آنگاه نظری به خود و نظری به جهان افکند چه خواهد دید؟ خود را موجودی خواهد دید دارای چشم، گوش، فهم و هوش که در گوشه‌ای از جهان بی‌پایان پیدا شده و به هر سو نظر می‌افکند نگاهش به آخر جهان نمی‌رسد، جهان را بسیار بزرگ و خود را بسیار کوچک می‌بیند زیر پای خود زمینی پر از عجایب و بالای سر خود فضایی پر از غرایب می‌یابد، در جهان آمد و شد و گردش و حرکت مشاهده می‌کند، می‌بیند که آفتاب و ماه طلوع و غروب می‌کنند، شب و روز منظّماً از پی</w:t>
      </w:r>
    </w:p>
    <w:p>
      <w:pPr>
        <w:pStyle w:val="BookText"/>
        <w:rPr/>
      </w:pPr>
      <w:r>
        <w:rPr>
          <w:rFonts w:ascii="IRNazanin" w:hAnsi="IRNazanin" w:eastAsia="IRNazanin"/>
          <w:color w:val="111111"/>
          <w:sz w:val="28"/>
          <w:sz w:val="28"/>
          <w:szCs w:val="28"/>
          <w:rtl w:val="true"/>
          <w:lang w:bidi="fa-IR"/>
        </w:rPr>
        <w:t>یکدیگر می‌آیند و می‌روند، ماه‌ها و فصل‌ها به نوبت و با نظم و حساب در گردش‌اند، هنگام شب فضای بالا پر از ستارگان درخشان و زیبا می‌شود، در روی زمین گیاهان و درخت‌هایی می‌بیند که دانه بعضی از آنها در ابتدای امر به اندازه‌ای کوچک است که در لای انگشتان او گم می‌شود و پس از چندی درختی تنومند با شاخه‌های بلند و برگ‌ها و شکوفه‌های رنگارنگ و میوه‌های گوناگون، دارای طعم‌ها و بوهای جان‌پرور مشاهده می‌کند، جانورانی می‌بیند دارای شکل‌ها و حجم‌ها و طبیعت‌ها و غریزه‌های گوناگون، موجوداتی می‌بیند که پیدا می‌شوند و باز از میان می‌روند، زنده می‌شوند و می‌میرند، جریان حیات را از گیاه تا انسان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ریزه‌کاری خلقت خود را می‌بیند، اندام خود، استخوان‌ها و رگ‌های بدن، عجایب استخوان سر، چشم و گوش و صورت و دستگاه گوارش و گردش خون و ضربان قلب و خلقت دست‌ها و انگشتان و کیفیت ترکیب اعضا و جوارح و چگونگی تغذیه و تأمین مواد لازم بدن، دستگاه تولید فرزند و نقش قوه عقل و شهوت و خیال و واهمه و سایر قوای نامرئی موجود در جسم خود را مدّ نظر می‌آورد و بی‌اختیار اعتراف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هستی ز تو پیدا شده خاک ضعیف از تو توانا شده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زیرنشین علمت کائنات ما به تو قائم چو تو قائم به ذات</w:t>
      </w:r>
    </w:p>
    <w:p>
      <w:pPr>
        <w:pStyle w:val="BookText"/>
        <w:rPr/>
      </w:pPr>
      <w:r>
        <w:rPr>
          <w:rFonts w:ascii="IRNazanin" w:hAnsi="IRNazanin" w:eastAsia="IRNazanin"/>
          <w:color w:val="111111"/>
          <w:sz w:val="28"/>
          <w:sz w:val="28"/>
          <w:szCs w:val="28"/>
          <w:rtl w:val="true"/>
          <w:lang w:bidi="fa-IR"/>
        </w:rPr>
        <w:t>و با زبان بی‌زبانی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وجود تو وجود همه پرتوی از بود تو بود همه</w:t>
      </w:r>
    </w:p>
    <w:p>
      <w:pPr>
        <w:pStyle w:val="BookText"/>
        <w:rPr/>
      </w:pPr>
      <w:r>
        <w:rPr>
          <w:rFonts w:ascii="IRNazanin" w:hAnsi="IRNazanin" w:eastAsia="IRNazanin"/>
          <w:color w:val="111111"/>
          <w:sz w:val="28"/>
          <w:sz w:val="28"/>
          <w:szCs w:val="28"/>
          <w:rtl w:val="true"/>
          <w:lang w:bidi="fa-IR"/>
        </w:rPr>
        <w:t>نیست کن و هست کن و هست و نیست غیر تو و صنع تو موجود نیست</w:t>
      </w:r>
    </w:p>
    <w:p>
      <w:pPr>
        <w:pStyle w:val="BookText"/>
        <w:rPr/>
      </w:pPr>
      <w:r>
        <w:rPr>
          <w:rFonts w:ascii="IRNazanin" w:hAnsi="IRNazanin" w:eastAsia="IRNazanin"/>
          <w:color w:val="111111"/>
          <w:sz w:val="28"/>
          <w:sz w:val="28"/>
          <w:szCs w:val="28"/>
          <w:rtl w:val="true"/>
          <w:lang w:bidi="fa-IR"/>
        </w:rPr>
        <w:t>آری در چنین حالی انسان با جان خود یک اراده، یک مشیت، یک حیات، یک قدرت، یک علم، یک هستی حقیقی را که دارای همۀ این صفات است و به منزلۀ روح جهان است، به روشنی می‌بیند و او را محیط به همۀ موجودات و آگاه از همۀ آنها و توانا بر همۀ آنها و گرداننده تمام آنها می‌بیند و خویشتن را نیز با تمام وجود به او وابسته و مربوط می‌بیند اگر چه حقیقت او را نمی‌تواند دریابد و بر آفرینش جهان و سرّ خلقت خویش هم نمی‌تواند پی برد اما این اندازه می‌فهمد که جهان را صانعی باشد خدا نام و می‌فهمد که در فطرت همۀ موجودات همین ادراک و برداشت وجود دارد و همه با هستی خود به آن مبدأ یگانه مربوط و وابسته‌اند و همه با تمام وجود به وجود او اقرار 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در برابر عظمتش سر تسلیم فرود آورده او را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می‌کرد درویشی نگاهیبر این دریای پردرّ الهی</w:t>
      </w:r>
    </w:p>
    <w:p>
      <w:pPr>
        <w:pStyle w:val="BookText"/>
        <w:rPr/>
      </w:pPr>
      <w:r>
        <w:rPr>
          <w:rFonts w:ascii="IRNazanin" w:hAnsi="IRNazanin" w:eastAsia="IRNazanin"/>
          <w:color w:val="111111"/>
          <w:sz w:val="28"/>
          <w:sz w:val="28"/>
          <w:szCs w:val="28"/>
          <w:rtl w:val="true"/>
          <w:lang w:bidi="fa-IR"/>
        </w:rPr>
        <w:t>کواکب دید چون شمع شب‌افروز که شب از روی ایشان گشته چون روز</w:t>
      </w:r>
    </w:p>
    <w:p>
      <w:pPr>
        <w:pStyle w:val="BookText"/>
        <w:rPr/>
      </w:pPr>
      <w:r>
        <w:rPr>
          <w:rFonts w:ascii="IRNazanin" w:hAnsi="IRNazanin" w:eastAsia="IRNazanin"/>
          <w:color w:val="111111"/>
          <w:sz w:val="28"/>
          <w:sz w:val="28"/>
          <w:szCs w:val="28"/>
          <w:rtl w:val="true"/>
          <w:lang w:bidi="fa-IR"/>
        </w:rPr>
        <w:t>تو گویی اختران استاده‌اندی دهان با خاکیان بگشاده‌اندی</w:t>
      </w:r>
    </w:p>
    <w:p>
      <w:pPr>
        <w:pStyle w:val="BookText"/>
        <w:rPr/>
      </w:pPr>
      <w:r>
        <w:rPr>
          <w:rFonts w:ascii="IRNazanin" w:hAnsi="IRNazanin" w:eastAsia="IRNazanin"/>
          <w:color w:val="111111"/>
          <w:sz w:val="28"/>
          <w:sz w:val="28"/>
          <w:szCs w:val="28"/>
          <w:rtl w:val="true"/>
          <w:lang w:bidi="fa-IR"/>
        </w:rPr>
        <w:t>که هان ای غافلان بیدار باشید در این درگه دمی هشیار باشید</w:t>
      </w:r>
    </w:p>
    <w:p>
      <w:pPr>
        <w:pStyle w:val="BookText"/>
        <w:rPr/>
      </w:pPr>
      <w:r>
        <w:rPr>
          <w:rFonts w:ascii="IRNazanin" w:hAnsi="IRNazanin" w:eastAsia="IRNazanin"/>
          <w:color w:val="111111"/>
          <w:sz w:val="28"/>
          <w:sz w:val="28"/>
          <w:szCs w:val="28"/>
          <w:rtl w:val="true"/>
          <w:lang w:bidi="fa-IR"/>
        </w:rPr>
        <w:t>تو خوش خفتی و ما اندر ره او همی‌پوییم خاک درگه او</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آفرینش زمین و آسمان و آمد و شد شب و روز نشانه‌هایی برای صاحبان 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در طبع هر داننده‌ای هستکه با گردنده گرداننده‌ای هست</w:t>
      </w:r>
    </w:p>
    <w:p>
      <w:pPr>
        <w:pStyle w:val="BookText"/>
        <w:rPr/>
      </w:pPr>
      <w:r>
        <w:rPr>
          <w:rFonts w:ascii="IRNazanin" w:hAnsi="IRNazanin" w:eastAsia="IRNazanin"/>
          <w:color w:val="111111"/>
          <w:sz w:val="28"/>
          <w:sz w:val="28"/>
          <w:szCs w:val="28"/>
          <w:rtl w:val="true"/>
          <w:lang w:bidi="fa-IR"/>
        </w:rPr>
        <w:t>برگ درختان سبز در نظر هوشیار هر و رقش دفتری است معرفت کردگار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صاحب فهم و خرد با اندک توجهی احساس می‌کند که سراسر جهان هستی پر از حیات و شعور و بینایی و شنوایی است و هر یک از موجودات با زبان باطن با پدیدآورندۀ خود</w:t>
      </w:r>
    </w:p>
    <w:p>
      <w:pPr>
        <w:pStyle w:val="BookText"/>
        <w:rPr/>
      </w:pPr>
      <w:r>
        <w:rPr>
          <w:rFonts w:ascii="IRNazanin" w:hAnsi="IRNazanin" w:eastAsia="IRNazanin"/>
          <w:color w:val="111111"/>
          <w:sz w:val="28"/>
          <w:sz w:val="28"/>
          <w:szCs w:val="28"/>
          <w:rtl w:val="true"/>
          <w:lang w:bidi="fa-IR"/>
        </w:rPr>
        <w:t xml:space="preserve">در راز و نیاز است و به وجود او اقرار دارد و او را تسبیح و تقدیس می‌کند یُسَبِّحُ لِلّهِ ما فِی السَّماواتِ وَ ما فِی الْأَرْضِ الْمَلِکِ الْقُدُّوسِ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موجودات که در آسمان‌ها و زمین‌اند خدا را به پاکی می‌ستایند، خدایی که مالک همه و منزه از همه و دانا به همه و توانا بر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است که انسان طبعاً متوجه آفریدگار خود و جویای او می‌شود و نمی‌تواند چنین نباشد، اینجا است که در مقام بندگی و اطاعت از او بر می‌آید اینجا است که هر چند شقی و ستم کار باشد باز رو به خدا و به درگاه او می‌نالد و تضرع می‌کند، اینجا است که باید باطن انسان‌ها را دید و نباید به ظاهرشان حکم کرد، که هر چه هم بد و طاغی باشیم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کیستکه من خموشم و او در خروش و در غوغا است</w:t>
      </w:r>
    </w:p>
    <w:p>
      <w:pPr>
        <w:pStyle w:val="BookText"/>
        <w:rPr/>
      </w:pPr>
      <w:r>
        <w:rPr>
          <w:rFonts w:ascii="IRNazanin" w:hAnsi="IRNazanin" w:eastAsia="IRNazanin"/>
          <w:color w:val="111111"/>
          <w:sz w:val="28"/>
          <w:sz w:val="28"/>
          <w:szCs w:val="28"/>
          <w:rtl w:val="true"/>
          <w:lang w:bidi="fa-IR"/>
        </w:rPr>
        <w:t>روز موسی پیش حق نالان شده نیمه شب فرعون هم گریان شده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دنبال رسول و پیام‌آور او می‌گردد و می‌خواهد طریقۀ بندگی و عبودیت او را از زبان پیغمبر فراگیرد و به او نزدیک شود به او تقرب جوید و در مقابل او انجام وظیفه کند و از مخالفتش پرهیز نماید</w:t>
      </w:r>
      <w:r>
        <w:rPr>
          <w:rFonts w:eastAsia="IRNazanin" w:cs="IRNazanin"/>
          <w:color w:val="111111"/>
          <w:sz w:val="28"/>
          <w:szCs w:val="28"/>
          <w:rtl w:val="true"/>
          <w:lang w:bidi="fa-IR"/>
        </w:rPr>
        <w:t>.</w:t>
      </w:r>
      <w:bookmarkStart w:id="31" w:name="pg1429_9266"/>
    </w:p>
    <w:p>
      <w:pPr>
        <w:pStyle w:val="BookText"/>
        <w:rPr/>
      </w:pPr>
      <w:bookmarkEnd w:id="31"/>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وَجَدْتُ عِلْمَ النّاسِ کُلِّهِمْ فِی اربَعٍ،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رَبَّک،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ما صَنَعَ بِک،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ما ارادَ مِنْک،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ما یُخرِجُک مِنْ 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شیخ صدوق رحمه الله باب الأربعة حدیث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همۀ مردم در چهار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را فرستاد تا مردم را به مقتضای فطرتشان وادارند و نعمت الهی را به یاد آنها آورند و حجت خدا را به آنها برسانند و اسرار الهی را که در نفوس آنها پنهان است برانگیزند و آیات خدا را در زمین و آسمان به آنها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ذیل خطبۀ اول</w:t>
      </w:r>
      <w:r>
        <w:rPr>
          <w:rFonts w:eastAsia="IRNazanin" w:cs="IRNazanin"/>
          <w:color w:val="111111"/>
          <w:sz w:val="28"/>
          <w:szCs w:val="28"/>
          <w:rtl w:val="true"/>
          <w:lang w:bidi="fa-IR"/>
        </w:rPr>
        <w:t>).</w:t>
      </w:r>
    </w:p>
    <w:p>
      <w:pPr>
        <w:pStyle w:val="Heading3"/>
        <w:numPr>
          <w:ilvl w:val="2"/>
          <w:numId w:val="1"/>
        </w:numPr>
        <w:rPr/>
      </w:pPr>
      <w:bookmarkStart w:id="32" w:name="__RefHeading___Toc213890_383892988"/>
      <w:bookmarkStart w:id="33" w:name="_Toc12"/>
      <w:bookmarkEnd w:id="32"/>
      <w:r>
        <w:rPr>
          <w:rtl w:val="true"/>
        </w:rPr>
        <w:t>اصول الدین</w:t>
      </w:r>
      <w:bookmarkEnd w:id="33"/>
    </w:p>
    <w:p>
      <w:pPr>
        <w:pStyle w:val="Heading4"/>
        <w:numPr>
          <w:ilvl w:val="3"/>
          <w:numId w:val="1"/>
        </w:numPr>
        <w:rPr/>
      </w:pPr>
      <w:bookmarkStart w:id="34" w:name="__RefHeading___Toc213892_383892988"/>
      <w:bookmarkStart w:id="35" w:name="_Toc13"/>
      <w:bookmarkEnd w:id="34"/>
      <w:r>
        <w:rPr>
          <w:rtl w:val="true"/>
        </w:rPr>
        <w:t>توحید</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اصل اول از اصول دین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عبارت است از اعتقاد به این که خداوند عالم یگانه‌ای است که ترکیب از اجزاء و صفات در او راه ندارد، که به بعضی از ادلّۀ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به دقت در موجودات عالم نظر کند می‌یابد که نظم خاصی در میان آنها برقرار است و با کمال تباین و تضادی که بین انواع موجودات می‌باشد و با این که در کمّ و کیف خلقت آنها اختلاف وجود دارد اما همۀ آنها مانند</w:t>
      </w:r>
    </w:p>
    <w:p>
      <w:pPr>
        <w:pStyle w:val="BookText"/>
        <w:rPr/>
      </w:pPr>
      <w:r>
        <w:rPr>
          <w:rFonts w:ascii="IRNazanin" w:hAnsi="IRNazanin" w:eastAsia="IRNazanin"/>
          <w:color w:val="111111"/>
          <w:sz w:val="28"/>
          <w:sz w:val="28"/>
          <w:szCs w:val="28"/>
          <w:rtl w:val="true"/>
          <w:lang w:bidi="fa-IR"/>
        </w:rPr>
        <w:t>اعضای یک بدن به هم مربوط و با یک قانون ثابت و یک نظام واحدی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این نظام واحد و ترتیب خاص جز به وحدت صانع صورت نمی‌پذیرد چنانچه 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مَعَهُ مِنْ إِلهٍ إِذاً لَذَهَبَ کُلُّ إِلهٍ بِما خَلَقَ وَ لَعَلا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دیگری با خدا نیست، که اگر چنین می‌بود هرآینه هر خدایی با مخلوق خود به طرفی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مخلوق خود را تدبیر و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بر دیگری برتری می‌جست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 نظام عالم مختل و مضمحل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پدیده‌های عالم هستی اگر چه دارای شکل‌های مختلف و حقیقت‌های متفاوت هستند اما در عین حال همۀ آنها تابع نظمی واحد و هر یک در ظرف وجودی خود مسیر خاص خود را طی کرده و به این جهت از فساد و تباهی محفوظند و این مطلب جز با یگانه بودن پدیدآورنده و ناظم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این دلیل اشاره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خدایان دیگری جز اللّه وجود داشت همانا خراب و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اندک توجه به خود و به جانداران و کوه و صحرا، به جنگل و دریا، زمین و آسمان، خورشید و ستارگان، شب و روز، و فصل‌های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حاکم بر اینها، یقین پیدا</w:t>
      </w:r>
    </w:p>
    <w:p>
      <w:pPr>
        <w:pStyle w:val="BookText"/>
        <w:rPr/>
      </w:pPr>
      <w:r>
        <w:rPr>
          <w:rFonts w:ascii="IRNazanin" w:hAnsi="IRNazanin" w:eastAsia="IRNazanin"/>
          <w:color w:val="111111"/>
          <w:sz w:val="28"/>
          <w:sz w:val="28"/>
          <w:szCs w:val="28"/>
          <w:rtl w:val="true"/>
          <w:lang w:bidi="fa-IR"/>
        </w:rPr>
        <w:t>می‌کنیم که جهان هستی با نظام هماهنگ و شگفت‌انگیزش مخلوق آفریننده‌ای یکتا و بی‌همتا است، چنانچه خود به یگانه بودن خویش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خویش را به وحدانیت و بی‌مانند بودن 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بخشندۀ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یکتا و یگانه است، خدایی که از همۀ عالم بی‌نیاز و همۀ عالم به او نیازمند است، نه کسی فرزند اوست و نه او فرزند کسی است، و برای او هیچ‌گاه شبیه و مانند و همتا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به فرزندش امام حسن علیه السلام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 بدان اگر پروردگارت شریکی داشت رسولان او نیز به سوی تو می‌آمدند، آثار ملک و قدرتش را می‌دیدی و افعال و صفاتش را می‌شناختی، اما او خداوندی است یکتا، همان گونه که خویش را توصیف کرده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بلی، این جهان را آفریدگاری است یکتا، حکیم و توانا که هستی و بقا و گردش عالم هستی از اوست، هیچ موجودی از قدرت او خارج نیست، رحمان و رحیم و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bookmarkStart w:id="36" w:name="pg1429_9269"/>
    </w:p>
    <w:p>
      <w:pPr>
        <w:pStyle w:val="BookText"/>
        <w:rPr/>
      </w:pPr>
      <w:bookmarkEnd w:id="36"/>
      <w:r>
        <w:rPr>
          <w:rFonts w:ascii="IRNazanin" w:hAnsi="IRNazanin" w:eastAsia="IRNazanin"/>
          <w:color w:val="111111"/>
          <w:sz w:val="28"/>
          <w:sz w:val="28"/>
          <w:szCs w:val="28"/>
          <w:rtl w:val="true"/>
          <w:lang w:bidi="fa-IR"/>
        </w:rPr>
        <w:t>بیهوده نیافریده و از قبیل جسم و ماده نیست، بی‌همتا و نامحدود است، به همه کس و همه چیز آگاه است، به همۀ عالم احاطه دارد، همیشه بوده است و خواهد بود و</w:t>
      </w:r>
    </w:p>
    <w:p>
      <w:pPr>
        <w:pStyle w:val="BookText"/>
        <w:rPr/>
      </w:pPr>
      <w:r>
        <w:rPr>
          <w:rFonts w:ascii="IRNazanin" w:hAnsi="IRNazanin" w:eastAsia="IRNazanin"/>
          <w:color w:val="111111"/>
          <w:sz w:val="28"/>
          <w:sz w:val="28"/>
          <w:szCs w:val="28"/>
          <w:rtl w:val="true"/>
          <w:lang w:bidi="fa-IR"/>
        </w:rPr>
        <w:t>به اندک التفاتی زنده دارد آفرینش رااگر نازی کند از هم فروریزند قالب‌ها</w:t>
      </w:r>
    </w:p>
    <w:p>
      <w:pPr>
        <w:pStyle w:val="Heading4"/>
        <w:numPr>
          <w:ilvl w:val="3"/>
          <w:numId w:val="1"/>
        </w:numPr>
        <w:rPr/>
      </w:pPr>
      <w:bookmarkStart w:id="37" w:name="__RefHeading___Toc213894_383892988"/>
      <w:bookmarkStart w:id="38" w:name="_Toc14"/>
      <w:bookmarkEnd w:id="37"/>
      <w:r>
        <w:rPr>
          <w:rtl w:val="true"/>
        </w:rPr>
        <w:t>عدل</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مذهب شیعه اعتقاد به عدالت خداوند است، زیرا عدل یک صفت کمال می‌باشد و خداوند تمام صفات کمال را دارا و از هر نقصی منزّه و مبرّا است، پس ظلم و بدی در کار خدا راه ندارد، چون ظلم و بدی و صفات و کردار ناشایست از نادانی و ناتوانی و نیاز سرچشمه می‌گیرد و خداوند به همه چیز دانا و به هر کاری تواناست و به هیچ چیز نیاز ندارد، بنابراین مسلمان باید معتقد باشد که خدا عادل است و در همۀ کارها رعایت عدالت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گواهی می‌دهد که جز ذات مقدّس او خدایی نیست و فرشتگان و دانشمندان نیز این چنین گواهی می‌دهند در حالی که خدا به عدالت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عالم به عدالت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حکم عقل و از آیات و روایات به طور روشن استفاده می‌شود که خدا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آفریده با نظم و</w:t>
      </w:r>
    </w:p>
    <w:p>
      <w:pPr>
        <w:pStyle w:val="BookText"/>
        <w:rPr/>
      </w:pPr>
      <w:r>
        <w:rPr>
          <w:rFonts w:ascii="IRNazanin" w:hAnsi="IRNazanin" w:eastAsia="IRNazanin"/>
          <w:color w:val="111111"/>
          <w:sz w:val="28"/>
          <w:sz w:val="28"/>
          <w:szCs w:val="28"/>
          <w:rtl w:val="true"/>
          <w:lang w:bidi="fa-IR"/>
        </w:rPr>
        <w:t>اندازه و حساب معین آفریده و در سراسر جهان هستی تعادل و توازن برقرار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به عدالت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ابروستکه هر چیزی بجای خویش نیکوست</w:t>
      </w:r>
    </w:p>
    <w:p>
      <w:pPr>
        <w:pStyle w:val="BookText"/>
        <w:rPr/>
      </w:pPr>
      <w:r>
        <w:rPr>
          <w:rFonts w:ascii="IRNazanin" w:hAnsi="IRNazanin" w:eastAsia="IRNazanin"/>
          <w:color w:val="111111"/>
          <w:sz w:val="28"/>
          <w:sz w:val="28"/>
          <w:szCs w:val="28"/>
          <w:rtl w:val="true"/>
          <w:lang w:bidi="fa-IR"/>
        </w:rPr>
        <w:t>البته ما از همۀ جهان آگاهی نداریم و همۀ موجودات را بررسی نکرده‌ایم و هرگز توان بررسی نداریم ولی بر هر قسمت از جهان که مطلع شده‌ایم در آن قسمت نظم و حساب و اعتدال را می‌بینیم و از اینجا یقین به عادل بودن جهان آفرین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هم در خلقت و هم در حسابرسی روز قیامت عادل است و هر پدیده و هر ثواب و عقاب را در جای خود بر اساس مصلحت و استحقاق آفریده و انجام می‌دهد و در حق هیچ موجودی ظلم نشده و نمی‌شود و آنچه گفته می‌شود از کاستی و زشتی و ضرر و بدی و امثال اینها، به لحاظ مقایسه این امور است با طرف مقابلشان از فزونی و زیبایی و نفع و خوبی وگرنه هر چیزی به جای خود و هر حالتی به موقع و در ظرف خود و در مجموعۀ عالم، به جا و خیر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 مطلق نباشد در جهان بد به نسبت باشد این را هم بدان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کس را مختار آفریده و به او عقل و خرد داده تا خوب و بد را تشخیص دهد و پیامبران را فرستاده است تا او را</w:t>
      </w:r>
    </w:p>
    <w:p>
      <w:pPr>
        <w:pStyle w:val="BookText"/>
        <w:rPr/>
      </w:pPr>
      <w:r>
        <w:rPr>
          <w:rFonts w:ascii="IRNazanin" w:hAnsi="IRNazanin" w:eastAsia="IRNazanin"/>
          <w:color w:val="111111"/>
          <w:sz w:val="28"/>
          <w:sz w:val="28"/>
          <w:szCs w:val="28"/>
          <w:rtl w:val="true"/>
          <w:lang w:bidi="fa-IR"/>
        </w:rPr>
        <w:t>در تشخیص خوب و بد یاری و کمک نمایند و به سعادت و راه‌های خیر دعوت و از کارهای زشت و موجبات شقاوت نهی کنند و همۀ اینها به جا و به صلاح و خیر محض است و به این حساب چنانچه انسان راه خیر را پیش گرفت مستحق ثواب است و اگر بدی و شرارت را اختیار کرد مستحق عقوبت است و خداوند بر اساس عدالت در روز قیامت نیکوکار را پاداش نیک و بد کار را متناسب با بدی و گناهش کیفر می‌دهد و این عین عدالت است و ذره‌ای ظلم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لِیَوْمِ الْقِیامَةِ فَلا تُظْلَمُ نَفْسٌ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پاداش مردم ترازوهای عدالت برپا می‌کنیم و به احدی هیچ گونه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بزرگان آمده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ظالم هستم اگر از ظالم انتقام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 ای مسلمان، ای معتقد به مبدأ و معاد و ای مؤمن به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مردم طلب آزار چیست جز خجلی مایۀ این کار چیست</w:t>
      </w:r>
    </w:p>
    <w:p>
      <w:pPr>
        <w:pStyle w:val="BookText"/>
        <w:rPr/>
      </w:pPr>
      <w:r>
        <w:rPr>
          <w:rFonts w:ascii="IRNazanin" w:hAnsi="IRNazanin" w:eastAsia="IRNazanin"/>
          <w:color w:val="111111"/>
          <w:sz w:val="28"/>
          <w:sz w:val="28"/>
          <w:szCs w:val="28"/>
          <w:rtl w:val="true"/>
          <w:lang w:bidi="fa-IR"/>
        </w:rPr>
        <w:t>مال ضعیفان به کف آورده گیر نقل یتیمان به ستم خورده گیر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بود داوری عذر بیاور که چه عذر آوری</w:t>
      </w:r>
      <w:bookmarkStart w:id="39" w:name="pg1429_9272"/>
    </w:p>
    <w:p>
      <w:pPr>
        <w:pStyle w:val="BookText"/>
        <w:rPr/>
      </w:pPr>
      <w:bookmarkEnd w:id="39"/>
      <w:r>
        <w:rPr>
          <w:rFonts w:ascii="IRNazanin" w:hAnsi="IRNazanin" w:eastAsia="IRNazanin"/>
          <w:color w:val="111111"/>
          <w:sz w:val="28"/>
          <w:sz w:val="28"/>
          <w:szCs w:val="28"/>
          <w:rtl w:val="true"/>
          <w:lang w:bidi="fa-IR"/>
        </w:rPr>
        <w:t>مال کسان چند ستانی بزور غافلی از مردن و فردای گور</w:t>
      </w:r>
    </w:p>
    <w:p>
      <w:pPr>
        <w:pStyle w:val="Heading4"/>
        <w:numPr>
          <w:ilvl w:val="3"/>
          <w:numId w:val="1"/>
        </w:numPr>
        <w:rPr/>
      </w:pPr>
      <w:bookmarkStart w:id="40" w:name="__RefHeading___Toc213896_383892988"/>
      <w:bookmarkStart w:id="41" w:name="_Toc15"/>
      <w:bookmarkEnd w:id="40"/>
      <w:r>
        <w:rPr>
          <w:rtl w:val="true"/>
        </w:rPr>
        <w:t>نبوّت</w:t>
      </w:r>
      <w:bookmarkEnd w:id="41"/>
    </w:p>
    <w:p>
      <w:pPr>
        <w:pStyle w:val="Heading5"/>
        <w:numPr>
          <w:ilvl w:val="4"/>
          <w:numId w:val="1"/>
        </w:numPr>
        <w:rPr/>
      </w:pPr>
      <w:bookmarkStart w:id="42" w:name="__RefHeading___Toc213898_383892988"/>
      <w:bookmarkStart w:id="43" w:name="_Toc16"/>
      <w:bookmarkEnd w:id="42"/>
      <w:r>
        <w:rPr>
          <w:rtl w:val="true"/>
        </w:rPr>
        <w:t>اشاره</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شد که انسان در فطرت و باطن خود، خدا جو و خداخواه است و در صدد تقرب به وی می‌باشد و لذا احساس می‌کند که به راهنما و هادی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در طبیعت انسان‌ها غریزه‌ها و تمایلات گوناگون و چه بسا متضاد قرار داده که اگر به کمک راه نما تعدیل نشوند و اگر انسان‌ها به خود واگذار شوند، طبعاً، خود و جامعه را به فساد و تباهی سوق می‌دهند لذا لطف الهی هم ایجاب می‌کند برای هدایت آنها راهنمایانی تعیین کند و روا نیست خداوند حکیم و مهربان که نیازهای مادی و معنوی بشر را می‌داند و راه سعادت و سلامت وی را می‌شناسد او را به حال خود رها کند، به این جهت راهنمایانی از جنس خود انسان و از هر جهت دارای صلاحیت برای رساندن پیام الهی مبعوث فرموده تا واسطۀ میان خدا و مردم باشند و حقایق و پیام‌ها را از ناحیه خدا دریافت و به مردم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طبق روایات وارده، یک‌صد و بیست و چهار هزار پیغمبر فرستاده که پنج نفر آنها به عنوان پیامبران اولو العزم و دارای شریعت تازه شناخته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علیه السلام</w:t>
      </w:r>
      <w:bookmarkStart w:id="44" w:name="pg1429_9273"/>
    </w:p>
    <w:p>
      <w:pPr>
        <w:pStyle w:val="BookText"/>
        <w:rPr/>
      </w:pPr>
      <w:bookmarkEnd w:id="4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 صلی الله علیه و آله و ما همه آنها را پذیرفته و به همۀ آنها احترام می‌گذاریم و آنان را از هر گونه گناه و لغزش و خطا مبرّا و همه را معصوم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بر این که حضرت محمد بن عبد الله صلی الله علیه و آله خاتم پیامبران و کامل‌کنندۀ ادیان پیشین است و آنچه از ادیان پیامبران قبل بوده مورد قبول آن حضرت است و از طرفی قوانین و راهنمایی‌های او بهترین و کامل‌ترین قوانین است، دستورات و وظایف خود را از آن بزرگوار گرفته و به آنها معتقد و طبق آن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45" w:name="__RefHeading___Toc213900_383892988"/>
      <w:bookmarkStart w:id="46" w:name="_Toc17"/>
      <w:bookmarkEnd w:id="45"/>
      <w:r>
        <w:rPr>
          <w:rtl w:val="true"/>
        </w:rPr>
        <w:t>خلاصه‌ای از زندگی پیغمبر صلی الله علیه و آله</w:t>
      </w:r>
      <w:bookmarkEnd w:id="46"/>
    </w:p>
    <w:p>
      <w:pPr>
        <w:pStyle w:val="BookText"/>
        <w:rPr/>
      </w:pPr>
      <w:r>
        <w:rPr>
          <w:rFonts w:ascii="IRNazanin" w:hAnsi="IRNazanin" w:eastAsia="IRNazanin"/>
          <w:color w:val="111111"/>
          <w:sz w:val="28"/>
          <w:sz w:val="28"/>
          <w:szCs w:val="28"/>
          <w:rtl w:val="true"/>
          <w:lang w:bidi="fa-IR"/>
        </w:rPr>
        <w:t>حضرت محمد صلی الله علیه و آله از قبیلۀ قریش و از خاندان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حضرت، عبد الله پسر عبد المطّلب و نوۀ هاشم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آمنه خاتون دختر وهب از خاندان بنی زهره، از قبیله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 از ازدواج به شام سفر کرد و در بازگشت از سفر شام در مدینه وفات یافت و همانجا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صلی الله علیه و آله پس از چند ماه از وفات پدرش عبد الله در ماه ربیع الاول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معظمه متولد و عالم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مادرش آن حضرت را به رسم بزرگان مکه به حلیمه سعدیه، از قبیله بنی سعد سپرد تا وی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نزد حلیمه، بود پس از آن مادرش او را</w:t>
      </w:r>
      <w:bookmarkStart w:id="47" w:name="pg1429_9274"/>
    </w:p>
    <w:p>
      <w:pPr>
        <w:pStyle w:val="BookText"/>
        <w:rPr/>
      </w:pPr>
      <w:bookmarkEnd w:id="47"/>
      <w:r>
        <w:rPr>
          <w:rFonts w:ascii="IRNazanin" w:hAnsi="IRNazanin" w:eastAsia="IRNazanin"/>
          <w:color w:val="111111"/>
          <w:sz w:val="28"/>
          <w:sz w:val="28"/>
          <w:szCs w:val="28"/>
          <w:rtl w:val="true"/>
          <w:lang w:bidi="fa-IR"/>
        </w:rPr>
        <w:t>گرفت و همراه خود برای دیدار با بستگان پدرش به مدینه برد، در مراجعت از مدینه مادرش فوت کرد و در ابواء، یکی از منازل میان مدینه و مکه دفن شد، پس از آن جدش عبد المطّلب و بعد از او عمویش ابو طالب پدر امیر المؤمنین علی علیه السلام کفالت او را به عهده گرفتند، در سن بیست و پنج‌سالگی با خدیجه که چهل‌ساله بود ازدواج فرمود و مدت بیست و پنج سال با او زندگی کرد تا آن که خدیجه در سن شصت و پنج‌سالگی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چهل‌سالگی از جانب خدا به نبوت مبعوث شد و قرآن کریم که انس و جن از آوردن مثل آن عاجز و ناتوانند، بر او وحی شد و خدا او را خاتم پیغمبران خواند و به مکارم اخلاق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زندگانی آن حضرت در دنیا شصت و سه سال بود که می‌توان عمر مبارک آن حضرت را به سه قسمت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از اول عمرش تا بعثت، سیزده سال از زمان بعثتش تا هنگام هجرت به مدینه و ده سال پس از هجرت تا هنگام وفات که بنا بر مشهور در ماه صفر سال یازدهم هجرت در روز دوشنبه در شهر مدینه منوره به جوار رحمت حق شتافت صلوات اللّه و سلامه علیه</w:t>
      </w:r>
      <w:r>
        <w:rPr>
          <w:rFonts w:eastAsia="IRNazanin" w:cs="IRNazanin"/>
          <w:color w:val="111111"/>
          <w:sz w:val="28"/>
          <w:szCs w:val="28"/>
          <w:rtl w:val="true"/>
          <w:lang w:bidi="fa-IR"/>
        </w:rPr>
        <w:t>.</w:t>
      </w:r>
    </w:p>
    <w:p>
      <w:pPr>
        <w:pStyle w:val="Heading5"/>
        <w:numPr>
          <w:ilvl w:val="4"/>
          <w:numId w:val="1"/>
        </w:numPr>
        <w:rPr/>
      </w:pPr>
      <w:bookmarkStart w:id="48" w:name="__RefHeading___Toc213902_383892988"/>
      <w:bookmarkStart w:id="49" w:name="_Toc18"/>
      <w:bookmarkEnd w:id="48"/>
      <w:r>
        <w:rPr>
          <w:rtl w:val="true"/>
        </w:rPr>
        <w:t>راه‌های شناخت پیامبر</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نبوت هر پیغمبری منوط به سه امر است و از سه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ثابت و پذیرفته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نبوّت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صلاحیت داشتن برای 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نبوّت بر احدی مخفی و پوشیده نیست که پیغمبر اکرم صلی الله علیه و آله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زمانی که شرک و بت‌پرستی و آتش‌پرستی و غیره سراسر جهان را فرا گرفته بود، در مکه معظمه ادعای نبوت نمود و تا آخر عمر مردم را به دین اسلام دعوت فرمود و جمع کثیری دعوت او را پذیرفته به دین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داشتن برای نبوت و آن به این است که مدعی نبوّت باید جمیع اخلاق و صفات پسندیده را دارا و در تمام کمالات نفسانی از همۀ امت افضل و اکمل و اعلی و از جمیع صفات زشت و اخلاق و اعمال ناپسند مبرّا باشد و این امر نسبت به پیغمبر اسلام صلی الله علیه و آله به تواتر ثابت و مسلم است و دوست و دشمن آن حضرت را به خصال نیک ستوده و از صفات کمال و اعمال پسندیده آن بزرگوار خبر داده و او را از اخلاق و کردار زشت و سایر موانع نبوت مبرّا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و مسلم است و دوست و دشمن مکارم اخلاق و صفات کمال آن حضرت را ستوده و از اعمال نیک آن بزرگوار خبر داده‌اند و او را از اخلاق زشت و ناپسند و سایر موانع نبوت مبرا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مکارم اخلاق و محامد اوصاف و محاسن آداب</w:t>
      </w:r>
    </w:p>
    <w:p>
      <w:pPr>
        <w:pStyle w:val="BookText"/>
        <w:rPr/>
      </w:pPr>
      <w:r>
        <w:rPr>
          <w:rFonts w:ascii="IRNazanin" w:hAnsi="IRNazanin" w:eastAsia="IRNazanin"/>
          <w:color w:val="111111"/>
          <w:sz w:val="28"/>
          <w:sz w:val="28"/>
          <w:szCs w:val="28"/>
          <w:rtl w:val="true"/>
          <w:lang w:bidi="fa-IR"/>
        </w:rPr>
        <w:t>و همچنین تحولات و انقلاباتی که در عالم بشریت خصوصاً در مردم حجاز و جزیرة العرب به وجود آورده، همچنین کلمات شریفه آن حضرت در توحید و صفات خدا و احکام و حلال و حرام و مواعظ و نصایح و اخلاقیات و غیر اینها که از آن بزرگوار بروز و ظهور و بازگو شده</w:t>
      </w:r>
      <w:r>
        <w:rPr>
          <w:rStyle w:val="FootnoteAnchor"/>
          <w:rtl w:val="true"/>
        </w:rPr>
        <w:footnoteReference w:id="7"/>
      </w:r>
      <w:r>
        <w:rPr>
          <w:rFonts w:ascii="IRNazanin" w:hAnsi="IRNazanin" w:eastAsia="IRNazanin"/>
          <w:color w:val="111111"/>
          <w:sz w:val="28"/>
          <w:sz w:val="28"/>
          <w:szCs w:val="28"/>
          <w:rtl w:val="true"/>
          <w:lang w:bidi="fa-IR"/>
        </w:rPr>
        <w:t>هر یک صلاحیت آن حضرت را برای منصب نبوت قطعی نموده و برای هر انسان منصفی جای هیچ گونه شکّ و تردید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داشتن می‌توان معجزه را در پنج امر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معنوی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صلی الله علیه و آله هر پنج قسم را به نحو اتم و اکمل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اخلاقی رسول اسلام صلی الله علیه و آله از زمان جوانی به صدق و امانت معروف و به صبر و شکیبایی و استقامت و کرم و بخشش موصوف بود، در حلم و تواضع نظیر نداشت، در خوش خلقی بی‌مانند بود إِنَّکَ لَعَلی خُلُقٍ عَظِیمٍ در عفو و گذشت یگانه بود، در مقابل ایذاء و سخریۀ مردم عرض می‌کرد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لِقَوْمِی فَاِنَّهُمْ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 خواه و دلسوز مردم و نسبت به مؤمنین رؤف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 رَؤُفٌ رَحِیمٌ خوش‌رویی و خوش‌خویی را از صحابه هرگز دریغ نمی‌داشت و از آنها جستجو می‌نمود، نیکان خلق را نزد خو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می‌داد، افضل خلق نزد او کسی بود که خیر خواهی او برای مسلمانان معروف بود و عزیزترین افراد در نظر او کسی بود که مواسات و معاونت او احسان او نسبت به مردم بیشتر بود، در مجلسی نمی‌نشست و برنمی‌خاست مگر با یاد خدا و اکثراً رو به قبله می‌نشست و جای مخصوصی برای خود قرار نمی‌داد، با مردم چنان معاشرت می‌فرمود که هر کس را گمان آن بود که گرامی‌ترین خلق است نزد او، سخن بسیار نمی‌گفت، و سخن کسی را قطع نمی‌فرمود مگر آن که باطل گوید، کسی را مذمت نمی‌کرد، و احدی را سرزنش نمی‌نمود، لغزش‌های مردم را تفحص نمی‌فرمود، خلق عمیمش همه خلق را فرا گرفته بود، بر سوء ادب غریبان و اعرابیان صبر می‌فرمود، بر روی زمین می‌نشست، با فقرا و مساکین می‌نشست و با ایشان غذا می‌خورد، در خورش و پوشش بر مردم معمولی زیادتی نمی‌کرد، به هر که می‌رسید سلام می‌کرد و ابتدا به مصافحه می‌نمود، هرگز نمی‌گذاشت کسی در برابر او بایستد، صاحبان علم و صلاح و اخلاق حسنه را گرامی می‌داشت، از همه کس حکیم‌تر و داناتر و بردبارتر و عادل‌تر و شجاع‌تر و مهربان‌تر بود، پیران را توقیر، و خردسالان را عطوفت، و غریبان را رعایت می‌کرد، تا امکان داشت تنها چیزی نمی‌خورد، هنگامی که رحلت فرمود درهم و دیناری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 حضرت به حدی بود که حضرت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شدت می‌یافت به آن حضرت پناه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گذشتش به مرتبه‌ای بود که چون مکه مکرمه را فتح فرمود در کعبه را گرفت و اهل مکه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تَقُولون؟ و ما ذا تظنُّونَ؟ در حق خویش چه می‌گویید و چه گمان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خیر گوییم و گمان به خیر داریم، برادر کریم و برادرزادۀ کریمی، بر ما قدرت یافته‌ای به هر چه خواهی می‌توانی، رسول خدا صلی الله علیه و آله را از این کلمات رقّتی آمد و آب در چشم بگردانید اهل مکه چون این بدیدند صدای گریه‌شان بلند شد و زار زار بگریستند،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می‌گویم که برادرم 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تَثْرِیبَ عَلَیْکُمُ الْیَوْمَ یَغْفِرُ اللّهُ لَکُمْ وَ هُوَ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جنایت ایشان را معفو و از جرمشان درگذشت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خویش گیرید که شما آزادشدگانید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علمی، با مراجعه به کتب مربوطه که به طور مفصل کلمات و خطابه‌ها و مواعظ و نصایح آن حضرت را ضبط و ثبت فرموده‌اند واضح 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عملی، باید گفت که اعمال و رفتار آن بزرگوار از بدو تولد تا هنگام وفات و رحلت همه معجزه است، و با اندک تأمل و تدبری در محیط زندگی و مردم حجاز و روحیات آنها خصوصاً مردم آن زمان، معجزه بودن اعمال او ثابت و آشکار می‌شود، آری گلی در خارستان رویید و نه تنها بوی آنها را نگرفت که آنها را تغییر داد، نه تنها تابع محیط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آنها نشد که محیط و زندگی دیگران را تابع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 و سه سال با آن همه موانع و مشکلات، چهار کار بزرگ و اساسی انجام داد که هر یک از آنها به طور عادی سال‌های متمادی وقت لازم دارد تا صورت خارجی پابرجا پیدا کند، و آن چهار کار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ادیان رایج زمان خود، دین جدید و الهی تأسیس کرد و مردم را بدین خود مؤمن ساخت به طوری که تاکنون نفوذ روحانی او بر دل صدها میلیون پیروانش مسلط است، مطیع ساختن ظاهر مردم آسان است اما مسخر کردن بدون قید و شرط قلوب مردم، و آنها را از دل و جان فرمانبردار ساختن کار آسانی نیست، آن هم مردمی متعصب و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قبیله‌های مختلف که دشمن و خونخواه یکدیگر بودند و دائماً شعله آتش جنگ در میان آنها برافروخته بود، یک ملت واحد به وجود آورد و بین آنها عقد اخوت و مساوات و حریت و وحدت کلمه به معنای حقیقی به وجود آورد و پس از چند سال از نژادهای مختلف یک امت به نام امت محمد صلی الله علیه و آله تشکیل داد و تا امروز همچنان باقی و رو به فزونی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همان قبایل متفرق که هر یک برای خود رئیسی داشتند و به خودسری عادت کرده بودند و سابقه قدرت و حکومت مرکزی نداشتند دولتی تأسیس کرد که حکومت آن بر اساس حریت و آزادی و استقلال کامل بود و از جهت قدرت و نفوذ و توان‌مندی به جایی رسید که بعد از یک قرن</w:t>
      </w:r>
    </w:p>
    <w:p>
      <w:pPr>
        <w:pStyle w:val="BookText"/>
        <w:rPr/>
      </w:pPr>
      <w:r>
        <w:rPr>
          <w:rFonts w:ascii="IRNazanin" w:hAnsi="IRNazanin" w:eastAsia="IRNazanin"/>
          <w:color w:val="111111"/>
          <w:sz w:val="28"/>
          <w:sz w:val="28"/>
          <w:szCs w:val="28"/>
          <w:rtl w:val="true"/>
          <w:lang w:bidi="fa-IR"/>
        </w:rPr>
        <w:t>یگانه دولت عالم و تنها حکومت مطلق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یک روز شش نامه برای پادشاهان زمان خود نوشت و همه را به اسلام دعوت کرد، پادشاهانی که خود را در اوج قدرت می‌دیدند و عرب را به هیچ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حضرت به دست شاه ایران رسید و خواند که نام حضرت پیش از نام شاه نوشته شده بود برآشفت و به مأمورین خود دستور داد بروند مدینه و حضرت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زبان شاه مغرور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شیر شتر خورده و سوسمار عرب را به جایی رسیدست کار</w:t>
      </w:r>
    </w:p>
    <w:p>
      <w:pPr>
        <w:pStyle w:val="BookText"/>
        <w:rPr/>
      </w:pPr>
      <w:r>
        <w:rPr>
          <w:rFonts w:ascii="IRNazanin" w:hAnsi="IRNazanin" w:eastAsia="IRNazanin"/>
          <w:color w:val="111111"/>
          <w:sz w:val="28"/>
          <w:sz w:val="28"/>
          <w:szCs w:val="28"/>
          <w:rtl w:val="true"/>
          <w:lang w:bidi="fa-IR"/>
        </w:rPr>
        <w:t>که تاج کیانی کند آرزو تفو بر تو ای چرخ گردون تفو</w:t>
      </w:r>
    </w:p>
    <w:p>
      <w:pPr>
        <w:pStyle w:val="BookText"/>
        <w:rPr/>
      </w:pPr>
      <w:r>
        <w:rPr>
          <w:rFonts w:ascii="IRNazanin" w:hAnsi="IRNazanin" w:eastAsia="IRNazanin"/>
          <w:color w:val="111111"/>
          <w:sz w:val="28"/>
          <w:sz w:val="28"/>
          <w:szCs w:val="28"/>
          <w:rtl w:val="true"/>
          <w:lang w:bidi="fa-IR"/>
        </w:rPr>
        <w:t>آری آنها فکر می‌کردند عرب‌ها همان‌ها هستند که در برابر لشکر کوچک حبشه کوچکترین عکس العملی نشان نداده شهر مکه و خانه و زندگی خود را گذاشتند و به کوه‌ها پناه بردند، اما نمی‌توانستند بفهمند که آنها دارای رهبری الهی و کتابی آسمانی شده و دیگر آن عرب‌های سابق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مدت بیست و سه سال قوانین و دستوراتی وضع و ارائه فرمود که تمام مصالح و حوایج انسان‌ها را در بردارد و تا به امروز و تا قیام قیامت برقرار و عمل به آنها موجب سعادت دنیا و آخرت بشر است و هرگز کهنه و بی‌رونق نخواهد شد که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قوانین</w:t>
      </w:r>
      <w:bookmarkStart w:id="50" w:name="pg1429_9281"/>
    </w:p>
    <w:p>
      <w:pPr>
        <w:pStyle w:val="BookText"/>
        <w:rPr/>
      </w:pPr>
      <w:bookmarkEnd w:id="50"/>
      <w:r>
        <w:rPr>
          <w:rFonts w:ascii="IRNazanin" w:hAnsi="IRNazanin" w:eastAsia="IRNazanin"/>
          <w:color w:val="111111"/>
          <w:sz w:val="28"/>
          <w:sz w:val="28"/>
          <w:szCs w:val="28"/>
          <w:rtl w:val="true"/>
          <w:lang w:bidi="fa-IR"/>
        </w:rPr>
        <w:t>همچنان زنده و جاوید، در حوزه‌های علمیه و توسط فقهای بزرگ به عنوان فقه و فقاهت و تحت عنوان وظایف عملی و فروع دین، مورد بحث و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جاوید آن حضرت قرآن کریم است که سند قطعی و معجزه جاوید آن بزرگوار است، قرآنی که در مدت بیست و سه سال بر آن حضرت نازل شد و از آن زمان تاکنون در جامعه گوناگون بشری از جهات مختلف مورد توجه و مطالعه قرار داشته و شگفتی دانشمندان را برانگیخته و همچنان در طول قرنها استحکام و مقام ارجمند خود را حفظ کرده و از هر گونه تحریف و تغییر و کم و زیاد شدن محفوظ مانده است و صدها تفسیر و کتاب درباره معانی و الفاظ و حقایق آن نوشته شده و خداوند متعال حفظ آن را ضمانت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وعده داد الطاف حق گر بمیری تو نمیرد این سبق</w:t>
      </w:r>
    </w:p>
    <w:p>
      <w:pPr>
        <w:pStyle w:val="BookText"/>
        <w:rPr/>
      </w:pPr>
      <w:r>
        <w:rPr>
          <w:rFonts w:ascii="IRNazanin" w:hAnsi="IRNazanin" w:eastAsia="IRNazanin"/>
          <w:color w:val="111111"/>
          <w:sz w:val="28"/>
          <w:sz w:val="28"/>
          <w:szCs w:val="28"/>
          <w:rtl w:val="true"/>
          <w:lang w:bidi="fa-IR"/>
        </w:rPr>
        <w:t>من کتاب و معجزت را رافعم بیش و کم کن را ز قرآن مانعم</w:t>
      </w:r>
    </w:p>
    <w:p>
      <w:pPr>
        <w:pStyle w:val="BookText"/>
        <w:rPr/>
      </w:pPr>
      <w:r>
        <w:rPr>
          <w:rFonts w:ascii="IRNazanin" w:hAnsi="IRNazanin" w:eastAsia="IRNazanin"/>
          <w:color w:val="111111"/>
          <w:sz w:val="28"/>
          <w:sz w:val="28"/>
          <w:szCs w:val="28"/>
          <w:rtl w:val="true"/>
          <w:lang w:bidi="fa-IR"/>
        </w:rPr>
        <w:t>تا قیامت باقیش داریم ما تو مترس از نسخ دین ای مصطفی</w:t>
      </w:r>
    </w:p>
    <w:p>
      <w:pPr>
        <w:pStyle w:val="BookText"/>
        <w:rPr/>
      </w:pPr>
      <w:r>
        <w:rPr>
          <w:rFonts w:ascii="IRNazanin" w:hAnsi="IRNazanin" w:eastAsia="IRNazanin"/>
          <w:color w:val="111111"/>
          <w:sz w:val="28"/>
          <w:sz w:val="28"/>
          <w:szCs w:val="28"/>
          <w:rtl w:val="true"/>
          <w:lang w:bidi="fa-IR"/>
        </w:rPr>
        <w:t>هست قرآن مر تو را همچون عصا کفرها را در کشد چون اژدها</w:t>
      </w:r>
    </w:p>
    <w:p>
      <w:pPr>
        <w:pStyle w:val="BookText"/>
        <w:rPr/>
      </w:pPr>
      <w:r>
        <w:rPr>
          <w:rFonts w:ascii="IRNazanin" w:hAnsi="IRNazanin" w:eastAsia="IRNazanin"/>
          <w:color w:val="111111"/>
          <w:sz w:val="28"/>
          <w:sz w:val="28"/>
          <w:szCs w:val="28"/>
          <w:rtl w:val="true"/>
          <w:lang w:bidi="fa-IR"/>
        </w:rPr>
        <w:t>تو اگر در زیر خاکی خفته‌ای چون عصایش دان هر آنچه گفته‌ای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معجزات پیامبر، ذریه پاک و اهل بیت معصوم آن حضرت است، بدین لحاظ که تنها مقام والای نبوت می‌باشد که می‌تواند آن گونه دختر و امامان معصوم تحویل جامعۀ بشری بدهد و انسان با انصاف همین که به علوم، زندگی، گفتار و اعمال اهل بیت علیهم السلام نگاه کند اقرار می‌کند که هر یک از آنان، همانند قرآن کریم، معجزه مستقل و دلیل جداگانه‌ای بر نبوت رسول اکرم صلی الله علیه و آله می‌باشند، به طوری که اگر فرضاً هیچ دلیلی بر نبوت رسول خدا صلی الله علیه و آله در دست نبود جز وجود مقدس چنین اهل بیتی، همین کفایت می‌کرد و حجت تمام بود البته بسط و توضیح این معجزه از حوصله این مقاله خارج، خصوصاً که حقیر هم کوچکتر از آنم که بتوانم حتی گوشه‌ای از این واقعیت را مجسم و ارائه نمایم</w:t>
      </w:r>
      <w:r>
        <w:rPr>
          <w:rFonts w:eastAsia="IRNazanin" w:cs="IRNazanin"/>
          <w:color w:val="111111"/>
          <w:sz w:val="28"/>
          <w:szCs w:val="28"/>
          <w:rtl w:val="true"/>
          <w:lang w:bidi="fa-IR"/>
        </w:rPr>
        <w:t>:</w:t>
      </w:r>
    </w:p>
    <w:p>
      <w:pPr>
        <w:pStyle w:val="Heading4"/>
        <w:numPr>
          <w:ilvl w:val="3"/>
          <w:numId w:val="1"/>
        </w:numPr>
        <w:rPr/>
      </w:pPr>
      <w:bookmarkStart w:id="51" w:name="__RefHeading___Toc213904_383892988"/>
      <w:bookmarkStart w:id="52" w:name="_Toc19"/>
      <w:bookmarkEnd w:id="51"/>
      <w:r>
        <w:rPr>
          <w:rtl w:val="true"/>
        </w:rPr>
        <w:t>امامت</w:t>
      </w:r>
      <w:bookmarkEnd w:id="52"/>
    </w:p>
    <w:p>
      <w:pPr>
        <w:pStyle w:val="Heading5"/>
        <w:numPr>
          <w:ilvl w:val="4"/>
          <w:numId w:val="1"/>
        </w:numPr>
        <w:rPr/>
      </w:pPr>
      <w:bookmarkStart w:id="53" w:name="__RefHeading___Toc213906_383892988"/>
      <w:bookmarkStart w:id="54" w:name="_Toc20"/>
      <w:bookmarkEnd w:id="53"/>
      <w:r>
        <w:rPr>
          <w:rtl w:val="true"/>
        </w:rPr>
        <w:t>اشاره</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اعتقادی که ویژه پیروان مکتب اهل بیت علیهم السلام است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بحث نبوت گذشت معلوم گردید که وجود امام برای دین و اجتماع مانند وجود پیغمبر است و همانگونه که تعیین پیغمبر باید از طرف خدا باشد تعیین امام و خلیفه پیغمبر که حافظ و بیان‌کننده دین است باید از طرف خدا باشد و مردم را نمی‌رسد و نمی‌توانند و حق ندارند برای پیغمبر خلیفه تعیین کنند، از شئون مردم نیست که برای بیان احکام الهی و شریعت نبوی کسی را تعیین کنند و ادله آن بسیار است که به برخی 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مرتبه امامت نظیر مرتبه نبوت و تالی‌تلو آن است بنابراین هر دلیلی بر لزوم ارسال رسل اقامه نمودیم بر لزوم تعیین امام نیز دلالت می‌کند و خلاصه امامت با همان ادله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واضح و آشکار است که وجود امام برای دین و قرآن و امت متضمن مصالح بسیار و خالی از هر گونه مفسده است پس به مقتضای عدل و لطف بر خداوند حکیم تعیین آن حتم و لازم است، زیرا در تعیین نکردن آن علاوه بر فوت مصالح دین و مردم، مفسده حاصل و زحمات رسول خدا و دین و شریعت و قرآن مضمحل و همه به فراموشی سپرده می‌شود و این نقض غرض است و نقض غرض بر خدا روا نیست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ادله امامت ذکر شده، امام باید معصوم و متصف به جمیع فضائل انسانی و منزّه از کلیۀ رذایل نفسانی و عالم به جمیع آنچه امت محتاجند و قادر بر دفع همۀ شبهات باشد و بالاخره از هر جهت باید کامل باشد و چون بیشتر این امور، امور باطنی است و کسی غیر از علّام الغیوب به آنها احاطه ندارد، لذا تعیین چنین شخصی از عهده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هرگز قدرت تعیین او را ندارند و حق دخالت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یَخْلُقُ ما یَشاءُ وَ یَخْتارُ ما کانَ لَهُمُ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bookmarkStart w:id="55" w:name="pg1429_9284"/>
    </w:p>
    <w:p>
      <w:pPr>
        <w:pStyle w:val="BookText"/>
        <w:rPr/>
      </w:pPr>
      <w:bookmarkEnd w:id="5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می‌آفریند آنچه را می‌خواهد و برمی گزیند هر که را می‌خواهد و برای ایشان اختیاری در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امام و خلیفه پیغمبر شأن خدا است و از عهده مردم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شیعیان معتقدیم که به تعیین و دستور خدای متعال و از جانب رسول اکرم صلی الله علیه و آله دوازده معصوم برای رهبری و امامت معین شده‌اند و پیامبر صلی الله علیه و آله آنان را با نام و مشخصات به مردم معرفی فرموده است</w:t>
      </w:r>
      <w:r>
        <w:rPr>
          <w:rFonts w:eastAsia="IRNazanin" w:cs="IRNazanin"/>
          <w:color w:val="111111"/>
          <w:sz w:val="28"/>
          <w:szCs w:val="28"/>
          <w:rtl w:val="true"/>
          <w:lang w:bidi="fa-IR"/>
        </w:rPr>
        <w:t>:</w:t>
      </w:r>
    </w:p>
    <w:p>
      <w:pPr>
        <w:pStyle w:val="Heading5"/>
        <w:numPr>
          <w:ilvl w:val="4"/>
          <w:numId w:val="1"/>
        </w:numPr>
        <w:rPr/>
      </w:pPr>
      <w:bookmarkStart w:id="56" w:name="__RefHeading___Toc213908_383892988"/>
      <w:bookmarkStart w:id="57" w:name="_Toc21"/>
      <w:bookmarkEnd w:id="56"/>
      <w:r>
        <w:rPr>
          <w:rtl w:val="true"/>
        </w:rPr>
        <w:t>امام اول</w:t>
      </w:r>
      <w:bookmarkEnd w:id="57"/>
    </w:p>
    <w:p>
      <w:pPr>
        <w:pStyle w:val="BookText"/>
        <w:rPr/>
      </w:pPr>
      <w:r>
        <w:rPr>
          <w:rFonts w:ascii="IRNazanin" w:hAnsi="IRNazanin" w:eastAsia="IRNazanin"/>
          <w:color w:val="111111"/>
          <w:sz w:val="28"/>
          <w:sz w:val="28"/>
          <w:szCs w:val="28"/>
          <w:rtl w:val="true"/>
          <w:lang w:bidi="fa-IR"/>
        </w:rPr>
        <w:t>رسول اکرم صلی الله علیه و آله در اولین جلسه‌ای که دعوت خود را اظهار و مردم را به اسلام فرا خواند امام و جانشین خویش را نیز معرفی و او را به مردم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تا سال سوم بعثت مخفیانه دعوت به اسلام می‌فرمود، تا این که آیۀ شریفۀ 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بستگان نزدیکش را که حدود چهل نفر بودند دعوت کرد، پس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به خدا سوگند هیچ جوانی را در عرب نمی‌شناسم که برای قومش چیزی بهتر از آنچه من آورده‌ام آورده باشد، من خیر دنیا و آخرت را برای شما آورده‌ام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جئتُکم بخیر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دستور داده است که شما را دعوت به این آیین کنم، کدام یک</w:t>
      </w:r>
    </w:p>
    <w:p>
      <w:pPr>
        <w:pStyle w:val="BookText"/>
        <w:rPr/>
      </w:pPr>
      <w:r>
        <w:rPr>
          <w:rFonts w:ascii="IRNazanin" w:hAnsi="IRNazanin" w:eastAsia="IRNazanin"/>
          <w:color w:val="111111"/>
          <w:sz w:val="28"/>
          <w:sz w:val="28"/>
          <w:szCs w:val="28"/>
          <w:rtl w:val="true"/>
          <w:lang w:bidi="fa-IR"/>
        </w:rPr>
        <w:t>از شما مرا در این کار یاری خواهید کرد تا برادر من و وصی و جانشین من باشید؟ حاضرین همگی سرباززدند جز علی علیه السلام که از همه کوچکتر بود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من در این راه یار و یاور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بر گردن علی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 وصی و جانشین من در شما است سخن او را بشنوید و فرمانش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وَصیّی وَ خَلیفَتی فِیکُمْ فَاسْمَعُوا لَهُ وَ اطیعُوهُ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جا برخاستند در حالی که خندۀ تمسخرآمیزی بر لب داشتند و به ابو 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می‌دهد که به فرمان پسرت گوش کنی و از وی اطاعت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جمع کثیری از دانشمندان اهل سنت، همچون، ابن جریر، ابن ابی حاتم، ابن مردویه، أبو نعیم، بیهقی، ثعلبی، طبری، ابن اثیر، أبو الفداء و گروهی دیگر، نقل کرده‌اند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المراجعات و کتاب احقاق الحق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می‌شود که دعوت به نبوت و امامت همراه هم و در کنار هم صورت گرفته است، معلوم می‌شود همان عنایتی که رسول خدا به نبوت و پذیرش آن داشته به امامت نیز داشته است، معلوم می‌شود قبول نبوت بدون قبول امامت هدف و خواسته اسلام نیست و نظر رسول خدا را تأمین نمی‌کند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قضیه پیامبر اسلام صلی الله علیه و آله در فرصت‌ها و مناسبت‌های مختلف و بیان‌های گوناگون امامت حضرت امیر علیه السلام را به اطلاع مردم می‌رساند و آیات زیادی نیز در این باره نازل گردید تا این که پیامبر صلی الله علیه و آله در سال دهم هجرت به مکۀ معظمه عزیمت کرد و مراسم حج را انجام داد و این با آخرین سال عمر پیامبر صلی الله علیه و آله مصادف شد و از این جهت آن را حجة الوداع، نامیدند، افرادی که در آن سفر با حضرت بوده‌اند تا صد و بیست هزار نفر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جریان غدیر خم پس از پایان مراسم حج پیامبر اکرم صلی الله علیه و آله راه مدینه را در پیش گرفت،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جبرئیل امین نازل گردید و به رسول خدا صلی الله علیه و آله فرمان توقف داد و از طرف پیامبر صلی الله علیه و آله به همراهان دستور توقف داده شد، کاروانیان از توقف ناگهانی در منطقۀ گرم و بی‌آب و گیاه شگفت زده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جانب خدا فرمان مهمی رسیده است، در این هنگام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إِنَّ اللّهَ لا یَهْدِی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آنچه از طرف پروردگار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نداده‌ای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مردم را به نماز ظهر دعوت کرد، پس از نماز ظهر پیامبر صلی الله علیه و آله همۀ مردم را برای شنیدن پیام الهی فراخواند و منبری از جهاز شتران ترتیب داده شد و رسول خدا صلی الله علیه و آله بر فراز آن قرار گرفت و بعد از حمد و سپاس پروردگار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همین زودی از میان شما می‌روم، من مسئولم شما هم مسئول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 این دو چیز گرانقدر که در میان شما به یادگار می‌گذارم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یک نفر صدا زد، کدام دو چیز گرانقدر یا رسول اللّه؟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کتاب خدا که یک سوی آن به دست پروردگار و سوی دیگرش در دست شما است، دست از آن برندارید تا گمراه نشوید، اما دومین یادگار گرانقدر من، خاندانم می‌باشند خداوند لطیف خبیر به من خبر داده که این دو هرگز از هم جدا نشوند، تا در بهشت به من بپیوندند، از این دو پیشی نگیرید که هلاک می‌شوید و عقب نیفتید که باز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دیدند پیامبر اکرم صلی الله علیه و آله به اطراف خود نگاه کرد و همین که چشمش به علی علیه السلام افتاد خم شد و دست او را گرفت و بلند کرد، آن‌چنان که سفیدی زیر بغل هر دو نمایان شد و همۀ مردم او را دیدند و شناختند، در اینجا رسول اکرم صلی الله علیه و آله با صدای بلند و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 از همۀ مردم نسبت به</w:t>
      </w:r>
    </w:p>
    <w:p>
      <w:pPr>
        <w:pStyle w:val="BookText"/>
        <w:rPr/>
      </w:pPr>
      <w:r>
        <w:rPr>
          <w:rFonts w:ascii="IRNazanin" w:hAnsi="IRNazanin" w:eastAsia="IRNazanin"/>
          <w:color w:val="111111"/>
          <w:sz w:val="28"/>
          <w:sz w:val="28"/>
          <w:szCs w:val="28"/>
          <w:rtl w:val="true"/>
          <w:lang w:bidi="fa-IR"/>
        </w:rPr>
        <w:t>مسلمانان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داناترند،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مولا و رهبر من است و من مولا و رهبر مؤمنانم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هر کس من مولا و رهبر او هستم علی علیه السلام مولا و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یا چهار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أَحِبَّ مَنْ احَبَّهُ وَ ابْغِضْ مَنْ ابْغَضَهُ وَ انْصُرْ مَنْ نَصَرَهُ وَ اخْذُلْ مَنْ خَذَلَهُ وَ ادِرِ الحقَّ مَعَهُ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او را دوست بدار و دشمنان او را دشمن بدار، دوست بدار هر کس او را دوست دارد و دشمن بدار آن کس که با او دشمنی کند، یارانش را یاری کن، کسانی را که یاریش نکنند یاریشان نکن و حق را همراه او بدار و او را از حق جد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خلاصه‌ای از آن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در همین هنگام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شور و غوغایی مردم را فرا گرفت و به حضرت امیر المؤمنین علیه السلام تبریک گفتند و أبو بکر و عمر نیز در حضور مردم امیر المؤمنین علیه السلام را مخاطب قرار داده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لَکَ یَا ابْنَ أَبی طالِبٍ اصْبَحْتَ وَ امْسَیْتَ مَولایَ وَ مَولا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آفرین بر تو باد، ای فرزند ابو طالب تو مولا و رهبر من و تمام مردان و زنان با ایمان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پایان خطبۀ رسول خدا صلی الله علیه و آله، حسان بن ثابت با کسب اجازه از رسول خدا صلی الله علیه و آله اشعاری سرود که یکی از اشعارش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یا علیّ فَاِنَّنیرَضِیتُکَ مِنْ بَعْدی اماماً وَ هادِیاً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خلاصه‌ای از حدیث غدیر خم که علاوه بر علمای شیعه جمع کثیری از اهل تسنن نیز آن را در کتب خود نقل کرده‌اند که به عنوان نمونه جمعی از آنها را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سعید سجستانی، أبو نعیم اصفهانی، أبو الحسن واحدی نیشابوری، ابن عساکر شافعی، فخر رازی، حموینی، ابن صباغ مالکی، جلال الدین سیوطی، آلوسی، قندوزی، بدر الدین حنفی، شیخ محمد عبده مصری و جمع کثیری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الغدیر علامه امینی رحمه الله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این دانشمندان سنی با این که خود حدیث غدیر را نقل کرده‌اند اما یا از جهت ترس و محیط و موقعیت خویش یا از جهت تعصب حدیث را توجیه و یا کم اهمیت جلوه داده و از آن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حشرهم اللّه مع اولیائهم و حشرنا مع اولیائنا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چنانچه حدیث غدیر را هم توجیه و نادیده</w:t>
      </w:r>
    </w:p>
    <w:p>
      <w:pPr>
        <w:pStyle w:val="BookText"/>
        <w:rPr/>
      </w:pPr>
      <w:r>
        <w:rPr>
          <w:rFonts w:ascii="IRNazanin" w:hAnsi="IRNazanin" w:eastAsia="IRNazanin"/>
          <w:color w:val="111111"/>
          <w:sz w:val="28"/>
          <w:sz w:val="28"/>
          <w:szCs w:val="28"/>
          <w:rtl w:val="true"/>
          <w:lang w:bidi="fa-IR"/>
        </w:rPr>
        <w:t>بگیرند اما حدیث اولین روز دعوت علنی رسول خدا صلی الله علیه و آله و حدیث ثقلین و احادیث دیگری که دربارۀ امامت امیر المؤمنین علیه السلام و سایر ائمۀ معصومین علیهم السلام که خودشان نقل کرده‌اند، همه بر آنها حجت است و با توجه به کثرت این احادیث و تواتر آنها قابل توجیه و تأویل و چشم‌پوشی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لِیَهْلِکَ مَنْ هَلَکَ عَنْ بَیِّنَةٍ وَ یَحْیی مَنْ حَیَّ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مبارک سایر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تلخیص حتی از اشارۀ اجمالی به شخصیت آنها صرف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حسن مجتبی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علی بن الحسین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محمد باقر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موسی بن جعفر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علی بن موسی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محمد بن علی الجواد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علی بن محمد الهادی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حسن بن علی العسکری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حجة بن الحسن المهدی علیه السلام که امام دوازدهم هم اکنون زنده و از نظرها غایب است</w:t>
      </w:r>
      <w:r>
        <w:rPr>
          <w:rStyle w:val="FootnoteAnchor"/>
          <w:rtl w:val="true"/>
        </w:rPr>
        <w:footnoteReference w:id="8"/>
      </w:r>
      <w:r>
        <w:rPr>
          <w:rFonts w:ascii="IRNazanin" w:hAnsi="IRNazanin" w:eastAsia="IRNazanin"/>
          <w:color w:val="111111"/>
          <w:sz w:val="28"/>
          <w:sz w:val="28"/>
          <w:szCs w:val="28"/>
          <w:rtl w:val="true"/>
          <w:lang w:bidi="fa-IR"/>
        </w:rPr>
        <w:t>و روزی به امر پروردگار ظهور می‌فرماید و حکومت عدل جهانی را برپا و دنیا را پر از عدل وداد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ما شیعیان همچنین معتقدیم که حضرت فاطمه علیها السلام دختر گرامی رسول خدا، همسر والای امیر مؤمنان حضرت علی علیهما السلام ام الائمه و محور امامت و ولایت بوده و سرور و سیدۀ زنان در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اسوۀ همۀ انسان‌ها در همۀ زمان‌ها است و از آنجا که یکی از معصومین است قول و فعل و تقریر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رضای خدا و پیامبر صلی الله علیه و آله و غضب و سخط او غضب و سخط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عده‌ای را که نام بردیم اهل بیت و عترت رسول اکرم می‌باشند که دارای اوصاف آن حضرت هستند و رسول خدا بارها سفارش آنان را فرمود و آنها را قرین قرآن قرار داد و به مردم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سنگین و نفیس به جا می‌گزارم، کتاب خدا و عترت و اهل بیتم، مادام که به این دو متمسک شوید گمراه نشوید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لن تضلّوا ما تمسّکتم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مسئولیت مهم و بسیار سنگین به عهدۀ آنان گذاشته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رهبری دینی مردم و آشنا نمودن آنان به معارف و اخلاق و قوانین دین و دنیا از متن قرآن و سنت رسول خدا و الهامات از جانب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و اداره نمودن جامعه و اجرای دقیق</w:t>
      </w:r>
      <w:bookmarkStart w:id="58" w:name="pg1429_9292"/>
    </w:p>
    <w:p>
      <w:pPr>
        <w:pStyle w:val="BookText"/>
        <w:rPr/>
      </w:pPr>
      <w:bookmarkEnd w:id="58"/>
      <w:r>
        <w:rPr>
          <w:rFonts w:ascii="IRNazanin" w:hAnsi="IRNazanin" w:eastAsia="IRNazanin"/>
          <w:color w:val="111111"/>
          <w:sz w:val="28"/>
          <w:sz w:val="28"/>
          <w:szCs w:val="28"/>
          <w:rtl w:val="true"/>
          <w:lang w:bidi="fa-IR"/>
        </w:rPr>
        <w:t>احکام و مقررات حکومت اسلامی در تمام ابعادش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بِحَقِّ مُحَمَّدٍ وَ آلِهِ الطّاهِرِینَ، آمینَ یا رَبَّ العالَمین</w:t>
      </w:r>
      <w:r>
        <w:rPr>
          <w:rFonts w:eastAsia="Amiri" w:cs="Amiri" w:ascii="Amiri" w:hAnsi="Amiri"/>
          <w:color w:val="111111"/>
          <w:sz w:val="28"/>
          <w:szCs w:val="28"/>
          <w:rtl w:val="true"/>
          <w:lang w:bidi="ar-SA"/>
        </w:rPr>
        <w:t>» .</w:t>
      </w:r>
    </w:p>
    <w:p>
      <w:pPr>
        <w:pStyle w:val="Heading5"/>
        <w:numPr>
          <w:ilvl w:val="4"/>
          <w:numId w:val="1"/>
        </w:numPr>
        <w:rPr/>
      </w:pPr>
      <w:bookmarkStart w:id="59" w:name="__RefHeading___Toc213910_383892988"/>
      <w:bookmarkStart w:id="60" w:name="_Toc22"/>
      <w:bookmarkEnd w:id="59"/>
      <w:r>
        <w:rPr>
          <w:rtl w:val="true"/>
        </w:rPr>
        <w:t>مجموع روایات مربوط به حضرت حجت علیه السلام</w:t>
      </w:r>
      <w:bookmarkEnd w:id="60"/>
    </w:p>
    <w:p>
      <w:pPr>
        <w:pStyle w:val="BookText"/>
        <w:rPr/>
      </w:pPr>
      <w:r>
        <w:rPr>
          <w:rFonts w:ascii="IRNazanin" w:hAnsi="IRNazanin" w:eastAsia="IRNazanin"/>
          <w:color w:val="111111"/>
          <w:sz w:val="28"/>
          <w:sz w:val="28"/>
          <w:szCs w:val="28"/>
          <w:rtl w:val="true"/>
          <w:lang w:bidi="fa-IR"/>
        </w:rPr>
        <w:t>در اینجا مناسب است فهرست روایاتی که از طریق شیعه و سنی دربارۀ حضرت ولی عصر امام زمان عجل اللّه تعالی فرجه الشریف رسیده است بیاوریم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می‌گویند ائمه دوازده تن هستند و اول آنها علی و آخر آنها مهدی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می‌گویند مهدی از خاندان پیغمبر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می‌گویند مهدی از دودمان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او را از فرزندان فاطمۀ زهرا دانسته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او را نهمین فرزند از اولاد امام حسین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او را فرزند امام سجاد دانسته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bookmarkStart w:id="61" w:name="pg1429_9293"/>
    </w:p>
    <w:p>
      <w:pPr>
        <w:pStyle w:val="BookText"/>
        <w:rPr/>
      </w:pPr>
      <w:bookmarkEnd w:id="6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او را پسر امام حسن عسکری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او را امام دوازدهم و آخرین امام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مورد ولادت آن حضرت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مورد عمر طولانی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می‌گوید دارای غیبت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بشارت به ظهور آن حضرت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می‌گوید شخص مهدی جهان را پر از عدل و داد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می‌گوید دین اسلام به وسیله او جهانگیر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دو هزار و نهصد و پنجاه و 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صفحۀ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2" w:name="__RefHeading___Toc213912_383892988"/>
      <w:bookmarkStart w:id="63" w:name="_Toc23"/>
      <w:bookmarkEnd w:id="62"/>
      <w:r>
        <w:rPr>
          <w:rtl w:val="true"/>
        </w:rPr>
        <w:t>معاد</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اعتقادی که مورد پذیرش و قبول همۀ ادیان الهی و کتاب‌های آسمانی است برگشتن روح به بدن و بازگشت به عالم آخرت است به این معنا که زندگی انسان 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مرگ خاتمه نمی‌یابد بلکه پس از این جهان جهان دیگری هست که انسان‌ها در آنجا پاداش و سزای اعمال و کردار خویش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یَصْدُرُ النّاسُ أَشْتاتاً لِیُرَوْا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به 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تا اعمالشان به آنها نشان داده شود، پس هر کس هم وزن ذره‌ای کار خیر انجام دهد آن را می‌بیند و هر کس هم وزن ذره‌ای کار بد کرده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چیزی که نفس سرکش انسان را از شرارت و تعدی و تجاوز به حقوق دیگران بازمی‌دارد اعتقاد به معاد است، تنها امری که بشر را از شهوترانی و فواحش و منکرات و بدی‌ها منع می‌کند پذیرفتن روز حساب و مجازات است، تنها پلیس مخفی که در آشکار و پنهان مراقب کردار و رفتار او می‌باشد همانا اعتقاد بروز جزا و دار مکافات است و در قرآن مجید هر جا وصف ایمان و مؤمنین را می‌نماید اساس و پایه ایمان را روی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مبدأ و اعتقاد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فرموده و پس از آن لوازم این ایمان که تقوا و عمل صالح است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اعتقاد به معاد لازمه اعتقاد به مبدأ است و هر کس به مبدأ اعتراف و اقرار کند از اعتقاد به معاد ناگزیر است و بر این اساس همۀ ادیان الهی و همۀ کسانی که پیرو یکی از انبیاء</w:t>
      </w:r>
    </w:p>
    <w:p>
      <w:pPr>
        <w:pStyle w:val="BookText"/>
        <w:rPr/>
      </w:pPr>
      <w:r>
        <w:rPr>
          <w:rFonts w:ascii="IRNazanin" w:hAnsi="IRNazanin" w:eastAsia="IRNazanin"/>
          <w:color w:val="111111"/>
          <w:sz w:val="28"/>
          <w:sz w:val="28"/>
          <w:szCs w:val="28"/>
          <w:rtl w:val="true"/>
          <w:lang w:bidi="fa-IR"/>
        </w:rPr>
        <w:t>هستند معاد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براهین عقلی و نقلی از آیات قرآن و روایات متواتره و ضرورت ادیان بر اثبات معاد قائم است و هر کس خدا را قبول دارد معاد، یعنی حشر و نشر و حساب و ثواب و عقاب و بهشت و دوزخ را قبول دارد و همان طور که اشاره شد آیات و روایات ایمان به خدا را ملازم با ایمان به معاد قرار داده است، اعتقاد به مبدأ و اعتقاد به معاد را قرین هم و بر یک پایه استوار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ادله و براهینی که ما را ملزم به پذیرش چهار اصل دین نموده به طور قطع و یقین ما را ملزم به پذیرش معاد می‌کند و به حکم همان ادلّه و براهین معتقد به روز قیامت می‌شویم و آن را عین حکمت و عدالت پروردگار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اوراق مورد بررسی قرار گرفت خلاصه‌ای از عقاید دینی، مذهبی بود و تفصیل بیشتر و آشنایی با سایر معارف دین را از کتاب‌های مفصل و استدلالی به دست آورید و بدانید که امیر مؤمنان حضرت 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الدِّینِ مَعرِفَتُهُ، وَ کَمَالُ مَعْرِفَتِهِ التَّصدِیقُ بِهِ، وَ کَمَالُ التصدِیقِ بِه توحِیدُهُ، وَ کَمَالُ تَوحِیدِهِ الاِخلَاصُ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دین معرفت او است و کمال معرفتش تصدیق ذات او، و کمال تصدیق ذاتش توحید و شهادت بر یگانگی او است و کمال توحید و شهادت بر یگانگیش اخلاص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إنْ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عواقب امورنا خیرا بحق محمد و آله الطاهرین، و صل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 اعداءهم الی یوم الدین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استفتاءات و پاسخ به سؤالات دفتر حضرت آیة اللّه العظمی فاضل لنکرانی مد ظله العالی علی عطائی </w:t>
      </w:r>
      <w:r>
        <w:rPr>
          <w:rFonts w:eastAsia="IRNazanin" w:cs="IRNazanin"/>
          <w:color w:val="111111"/>
          <w:sz w:val="28"/>
          <w:szCs w:val="28"/>
          <w:lang w:bidi="fa-IR"/>
        </w:rPr>
        <w:t>1381/3/17</w:t>
      </w:r>
      <w:bookmarkStart w:id="64" w:name="pg1429_9297"/>
    </w:p>
    <w:p>
      <w:pPr>
        <w:pStyle w:val="Heading2"/>
        <w:numPr>
          <w:ilvl w:val="1"/>
          <w:numId w:val="1"/>
        </w:numPr>
        <w:rPr/>
      </w:pPr>
      <w:bookmarkStart w:id="65" w:name="__RefHeading___Toc213914_383892988"/>
      <w:bookmarkStart w:id="66" w:name="_Toc24"/>
      <w:bookmarkEnd w:id="64"/>
      <w:bookmarkEnd w:id="65"/>
      <w:r>
        <w:rPr>
          <w:rtl w:val="true"/>
        </w:rPr>
        <w:t>احکام جوانان</w:t>
      </w:r>
      <w:bookmarkEnd w:id="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13916_383892988"/>
      <w:bookmarkStart w:id="68" w:name="_Toc25"/>
      <w:bookmarkEnd w:id="67"/>
      <w:r>
        <w:rPr>
          <w:rtl w:val="true"/>
        </w:rPr>
        <w:t>اشاره</w:t>
      </w:r>
      <w:bookmarkStart w:id="69" w:name="pg1429_9299"/>
      <w:bookmarkEnd w:id="68"/>
    </w:p>
    <w:p>
      <w:pPr>
        <w:pStyle w:val="Heading3"/>
        <w:numPr>
          <w:ilvl w:val="2"/>
          <w:numId w:val="1"/>
        </w:numPr>
        <w:rPr/>
      </w:pPr>
      <w:bookmarkStart w:id="70" w:name="__RefHeading___Toc213918_383892988"/>
      <w:bookmarkStart w:id="71" w:name="_Toc26"/>
      <w:bookmarkEnd w:id="69"/>
      <w:bookmarkEnd w:id="70"/>
      <w:r>
        <w:rPr>
          <w:rtl w:val="true"/>
        </w:rPr>
        <w:t>اجتهاد و تقلید</w:t>
      </w:r>
      <w:bookmarkEnd w:id="71"/>
    </w:p>
    <w:p>
      <w:pPr>
        <w:pStyle w:val="Heading4"/>
        <w:numPr>
          <w:ilvl w:val="3"/>
          <w:numId w:val="1"/>
        </w:numPr>
        <w:rPr/>
      </w:pPr>
      <w:bookmarkStart w:id="72" w:name="__RefHeading___Toc213920_383892988"/>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انسان می‌تواند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دین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استنباط و استخراج احکام دین از منابع آن به ویژه قرآن و احادیث معصومین علیهم السلام است که پس از آموختن علوم اسلامی و سعی و تلاش فراوان با عنایت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دارای چنین توانایی علمی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و دنباله‌روی است و در اینجا به معنای پیروی و عمل نمودن به فتوای مجتهد می‌باشد؛ یعنی انسان کارهای خود را مطابق فتوای مجتهد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مجتهدی که دیگران از او تقلید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از مجتهد تقلید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نیست و نمی‌تواند احکام و</w:t>
      </w:r>
    </w:p>
    <w:p>
      <w:pPr>
        <w:pStyle w:val="BookText"/>
        <w:rPr/>
      </w:pPr>
      <w:r>
        <w:rPr>
          <w:rFonts w:ascii="IRNazanin" w:hAnsi="IRNazanin" w:eastAsia="IRNazanin"/>
          <w:color w:val="111111"/>
          <w:sz w:val="28"/>
          <w:sz w:val="28"/>
          <w:szCs w:val="28"/>
          <w:rtl w:val="true"/>
          <w:lang w:bidi="fa-IR"/>
        </w:rPr>
        <w:t>دستورهای الهی را از منابع آن بدست آورد، باید از مجتهد تقلید کند؛ یعنی کارهای خود را مطابق فتوای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اکثر مردم در احکام دین، تقلید است؛ چون افراد کمی هستند که بتوانند در احکام، اجتهاد یا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انسان از او تقلید می‌کند باید دارای شرایط زیر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شیعۀ دوازده امامی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در آغاز از مجتهدی که از دنیا رفته است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انسان از مجتهدی تقلید کند و سپس آن مجتهد از دنیا برود می‌تواند طبق مسئله بعد، از او تقلید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که انسان از او تقلید می‌کرد فوت شود و او اعلم از مجتهد زنده باشد، باید بر تقلید او باقی بماند و چنانچه مجتهد زنده اعلم از او باشد، باید به مجتهد زنده رجوع کند و اگر مساوی باشند یا اعلمیت هیچ یک معلوم نباشد</w:t>
      </w:r>
      <w:bookmarkStart w:id="74" w:name="pg1429_9301"/>
    </w:p>
    <w:p>
      <w:pPr>
        <w:pStyle w:val="BookText"/>
        <w:rPr/>
      </w:pPr>
      <w:bookmarkEnd w:id="74"/>
      <w:r>
        <w:rPr>
          <w:rFonts w:ascii="IRNazanin" w:hAnsi="IRNazanin" w:eastAsia="IRNazanin"/>
          <w:color w:val="111111"/>
          <w:sz w:val="28"/>
          <w:sz w:val="28"/>
          <w:szCs w:val="28"/>
          <w:rtl w:val="true"/>
          <w:lang w:bidi="fa-IR"/>
        </w:rPr>
        <w:t>می‌تواند باقی بر تقلید میّت باشد یا به مجتهد زنده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اعلم را از سه راه می‌توان 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انسان یقین یا اطمینان پیدا کند؛ مثل آن که از اهل علم و اهل خُبره باشد و بتواند مجتهد و اعلم را بشناسد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دو نفر عالم عادل که می‌توانند مجتهد و اعلم را تشخیص دهند به شرط آن که دو نفر عالمِ عادلِ دیگر با گفته آنان مخالفت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بودن او به گونه‌ای مشهور باشد که برای انسان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بدست آوردن فتوای مجتهد به قرار ذیل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از دو نفر 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از یک نفر عادل به گونه‌ای که از گفتۀ او اطمینان حاصل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دیدن در رسالۀ مجتهد که درستی آن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مجتهد در مسئله‌ای عوض شود، مقلّد باید به فتوای جدید عمل کند و عمل کردن به فتوای گذشته جایز نیست، مگر آن که فتوای اوّل موافق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مسائلی را که غالباً به آنها احتیاج دارد، یاد بگیرد</w:t>
      </w:r>
      <w:r>
        <w:rPr>
          <w:rFonts w:eastAsia="IRNazanin" w:cs="IRNazanin"/>
          <w:color w:val="111111"/>
          <w:sz w:val="28"/>
          <w:szCs w:val="28"/>
          <w:rtl w:val="true"/>
          <w:lang w:bidi="fa-IR"/>
        </w:rPr>
        <w:t>.</w:t>
      </w:r>
    </w:p>
    <w:p>
      <w:pPr>
        <w:pStyle w:val="Heading4"/>
        <w:numPr>
          <w:ilvl w:val="3"/>
          <w:numId w:val="1"/>
        </w:numPr>
        <w:rPr/>
      </w:pPr>
      <w:bookmarkStart w:id="75" w:name="__RefHeading___Toc213922_383892988"/>
      <w:bookmarkStart w:id="76" w:name="_Toc28"/>
      <w:bookmarkEnd w:id="75"/>
      <w:r>
        <w:rPr>
          <w:rtl w:val="true"/>
        </w:rPr>
        <w:t>فرق بین احتیاط مستحب و احتیاط واجب</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با فتواست؛</w:t>
      </w:r>
      <w:bookmarkStart w:id="77" w:name="pg1429_9302"/>
    </w:p>
    <w:p>
      <w:pPr>
        <w:pStyle w:val="BookText"/>
        <w:rPr/>
      </w:pPr>
      <w:bookmarkEnd w:id="77"/>
      <w:r>
        <w:rPr>
          <w:rFonts w:ascii="IRNazanin" w:hAnsi="IRNazanin" w:eastAsia="IRNazanin"/>
          <w:color w:val="111111"/>
          <w:sz w:val="28"/>
          <w:sz w:val="28"/>
          <w:szCs w:val="28"/>
          <w:rtl w:val="true"/>
          <w:lang w:bidi="fa-IR"/>
        </w:rPr>
        <w:t>یعنی در آن مسئله، مجتهد علاوه بر اظهار نظر راه احتیاط را هم نشان داده است و مقلّد می‌تواند در آن مسئله، به فتوا و یا به احتیاط عمل کند و نمی‌تواند به مجتهد دیگری رجوع کند؛ مانند این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نجس را که یک مرتبه در آب کُر بشویند پاک می‌شود، گرچه احتیاط آن است که سه مرتبه بشویند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فتوا نمی‌باشد و مقلّد می‌تواند به همان احتیاط عمل کند یا به فتوای مجتهد دیگر مراجعه کند، مانند این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آن است که بر برگ درخت انگور، اگر تازه باشد سجده نکنند</w:t>
      </w:r>
      <w:r>
        <w:rPr>
          <w:rFonts w:eastAsia="IRNazanin" w:cs="IRNazanin"/>
          <w:color w:val="111111"/>
          <w:sz w:val="28"/>
          <w:szCs w:val="28"/>
          <w:rtl w:val="true"/>
          <w:lang w:bidi="fa-IR"/>
        </w:rPr>
        <w:t>».</w:t>
      </w:r>
    </w:p>
    <w:p>
      <w:pPr>
        <w:pStyle w:val="Heading4"/>
        <w:numPr>
          <w:ilvl w:val="3"/>
          <w:numId w:val="1"/>
        </w:numPr>
        <w:rPr/>
      </w:pPr>
      <w:bookmarkStart w:id="78" w:name="__RefHeading___Toc213924_383892988"/>
      <w:bookmarkStart w:id="79" w:name="_Toc29"/>
      <w:bookmarkEnd w:id="78"/>
      <w:r>
        <w:rPr>
          <w:rtl w:val="true"/>
        </w:rPr>
        <w:t>نشانۀ بلوغ و سن تکلیف</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در پسر به یکی از امور زیر مشخص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روییدن موی خشن و زبر در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منی چه در خواب و چه در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که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 به یکی از امور زیر مشخص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روییدن موی خشن و زبر در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آمدن منی چه در خواب و چه در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کمتر است</w:t>
      </w:r>
      <w:r>
        <w:rPr>
          <w:rFonts w:eastAsia="IRNazanin" w:cs="IRNazanin"/>
          <w:color w:val="111111"/>
          <w:sz w:val="28"/>
          <w:szCs w:val="28"/>
          <w:rtl w:val="true"/>
          <w:lang w:bidi="fa-IR"/>
        </w:rPr>
        <w:t>.</w:t>
      </w:r>
      <w:bookmarkStart w:id="80" w:name="pg1429_9303"/>
    </w:p>
    <w:p>
      <w:pPr>
        <w:pStyle w:val="Heading3"/>
        <w:numPr>
          <w:ilvl w:val="2"/>
          <w:numId w:val="1"/>
        </w:numPr>
        <w:rPr/>
      </w:pPr>
      <w:bookmarkStart w:id="81" w:name="__RefHeading___Toc213926_383892988"/>
      <w:bookmarkStart w:id="82" w:name="_Toc30"/>
      <w:bookmarkEnd w:id="80"/>
      <w:bookmarkEnd w:id="81"/>
      <w:r>
        <w:rPr>
          <w:rtl w:val="true"/>
        </w:rPr>
        <w:t>طهارت</w:t>
      </w:r>
      <w:bookmarkEnd w:id="82"/>
    </w:p>
    <w:p>
      <w:pPr>
        <w:pStyle w:val="Heading4"/>
        <w:numPr>
          <w:ilvl w:val="3"/>
          <w:numId w:val="1"/>
        </w:numPr>
        <w:rPr/>
      </w:pPr>
      <w:bookmarkStart w:id="83" w:name="__RefHeading___Toc213928_383892988"/>
      <w:bookmarkStart w:id="84" w:name="_Toc31"/>
      <w:bookmarkEnd w:id="83"/>
      <w:r>
        <w:rPr>
          <w:rtl w:val="true"/>
        </w:rPr>
        <w:t>احکام نجاسات</w:t>
      </w:r>
      <w:bookmarkEnd w:id="84"/>
    </w:p>
    <w:p>
      <w:pPr>
        <w:pStyle w:val="Heading5"/>
        <w:numPr>
          <w:ilvl w:val="4"/>
          <w:numId w:val="1"/>
        </w:numPr>
        <w:rPr/>
      </w:pPr>
      <w:bookmarkStart w:id="85" w:name="__RefHeading___Toc213930_383892988"/>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طهارت و پاکی بدن و محیط زندگی، در اسلام دارای اهمّیت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خوردن و آشامیدن چیزهای نجس دوری کرده و بدن و لباسش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شیوۀ پرستش پروردگار عالم است، پاک باشد و بهتر است تمیزترین لباس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شناختن چیزهای نجس و آموختن شیوۀ پاک کردن آنها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پاک است، مگر یازده چیز و آنچه بر اثر برخورد با اینها نجس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نجس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bookmarkStart w:id="87" w:name="pg1429_9304"/>
    </w:p>
    <w:p>
      <w:pPr>
        <w:pStyle w:val="BookText"/>
        <w:rPr/>
      </w:pPr>
      <w:bookmarkEnd w:id="8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که تمام اقسام آن نجس است، مگر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شتر نجاست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انسان و حیوان‌های حرام گوشت که خون جهنده دارند،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حیوان‌ها دو دسته‌اند، برخی خون جهنده دارند؛ یعنی اگر رگ آنها بریده شود، خون با فشار از آن بیرون می‌آید و برخی دیگر خون جهنده ندارند؛ یعنی اگر رگ آنها بریده شود، خون با فشار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حیوان‌های حلال گوشت؛ مانند گاو و گوسفند و حیوانهایی که خون جهنده ندارند؛ مانند مار و ماهی،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حیوانهایی که گوشت آنها مکروه است، پاک می‌باشد؛ مانند اسب و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حرام گوشت؛ مانند کلاغ، پاک است</w:t>
      </w:r>
      <w:r>
        <w:rPr>
          <w:rFonts w:eastAsia="IRNazanin" w:cs="IRNazanin"/>
          <w:color w:val="111111"/>
          <w:sz w:val="28"/>
          <w:szCs w:val="28"/>
          <w:rtl w:val="true"/>
          <w:lang w:bidi="fa-IR"/>
        </w:rPr>
        <w:t>.</w:t>
      </w:r>
    </w:p>
    <w:p>
      <w:pPr>
        <w:pStyle w:val="Heading5"/>
        <w:numPr>
          <w:ilvl w:val="4"/>
          <w:numId w:val="1"/>
        </w:numPr>
        <w:rPr/>
      </w:pPr>
      <w:bookmarkStart w:id="88" w:name="__RefHeading___Toc213932_383892988"/>
      <w:bookmarkStart w:id="89" w:name="_Toc33"/>
      <w:bookmarkEnd w:id="88"/>
      <w:r>
        <w:rPr>
          <w:rtl w:val="true"/>
        </w:rPr>
        <w:t>احکام مردار</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 که بر خلاف دستور اسلام کشته شود</w:t>
      </w:r>
      <w:bookmarkStart w:id="90" w:name="pg1429_9305"/>
    </w:p>
    <w:p>
      <w:pPr>
        <w:pStyle w:val="BookText"/>
        <w:rPr/>
      </w:pPr>
      <w:bookmarkEnd w:id="90"/>
      <w:r>
        <w:rPr>
          <w:rFonts w:ascii="IRNazanin" w:hAnsi="IRNazanin" w:eastAsia="IRNazanin"/>
          <w:color w:val="111111"/>
          <w:sz w:val="28"/>
          <w:sz w:val="28"/>
          <w:szCs w:val="28"/>
          <w:rtl w:val="true"/>
          <w:lang w:bidi="fa-IR"/>
        </w:rPr>
        <w:t xml:space="preserve">یا خودش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حیوانی که خون جهنده ندارد؛ مانند ماهی،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حیوانی که خون جهنده دارد، اجزای بی‌روحش مانند مو و شاخ، پاک و اجزای روح‌دارش؛ مانند گوشت و پوست،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اجزای بدن سگ و خوکی که در خشکی زندگی می‌کند، چه مرده و چه زندۀ آن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مرده هر چند تازه از دنیا رفته و بدنش سرد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اجزای بی‌روح او؛ مانند ناخن، مو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غسل‌های سه‌گانه میّت تمام شد، بدنش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و برای حفظ اسلام می‌جنگد، اگر در میدان نبرد و معرکۀ درگیری کشته شود و همانجا از دنیا برود بدنش پاک است و نیاز به غسل و کفن ندارد</w:t>
      </w:r>
      <w:r>
        <w:rPr>
          <w:rFonts w:eastAsia="IRNazanin" w:cs="IRNazanin"/>
          <w:color w:val="111111"/>
          <w:sz w:val="28"/>
          <w:szCs w:val="28"/>
          <w:rtl w:val="true"/>
          <w:lang w:bidi="fa-IR"/>
        </w:rPr>
        <w:t>.</w:t>
      </w:r>
    </w:p>
    <w:p>
      <w:pPr>
        <w:pStyle w:val="Heading5"/>
        <w:numPr>
          <w:ilvl w:val="4"/>
          <w:numId w:val="1"/>
        </w:numPr>
        <w:rPr/>
      </w:pPr>
      <w:bookmarkStart w:id="91" w:name="__RefHeading___Toc213934_383892988"/>
      <w:bookmarkStart w:id="92" w:name="_Toc34"/>
      <w:bookmarkEnd w:id="91"/>
      <w:r>
        <w:rPr>
          <w:rtl w:val="true"/>
        </w:rPr>
        <w:t>احکام خون</w:t>
      </w:r>
      <w:bookmarkEnd w:id="9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دارد؛ مانند مرغ و گوسفند، نجس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خون جهنده ندارد؛ مانند ماهی و پشه، خونش پاک است</w:t>
      </w:r>
      <w:r>
        <w:rPr>
          <w:rFonts w:eastAsia="IRNazanin" w:cs="IRNazanin"/>
          <w:color w:val="111111"/>
          <w:sz w:val="28"/>
          <w:szCs w:val="28"/>
          <w:rtl w:val="true"/>
          <w:lang w:bidi="fa-IR"/>
        </w:rPr>
        <w:t>.</w:t>
      </w:r>
      <w:bookmarkStart w:id="93" w:name="pg1429_9306"/>
    </w:p>
    <w:p>
      <w:pPr>
        <w:pStyle w:val="BookText"/>
        <w:rPr/>
      </w:pPr>
      <w:bookmarkEnd w:id="9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 مرغ وجود دارد نجس نیست و احتیاط مستحب آن است که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از لای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اگر با آب دهان مخلوط شده و از بین برود، پاک است و در آن صورت فرو بردن آب دهان هم اشکال ندارد</w:t>
      </w:r>
      <w:r>
        <w:rPr>
          <w:rFonts w:eastAsia="IRNazanin" w:cs="IRNazanin"/>
          <w:color w:val="111111"/>
          <w:sz w:val="28"/>
          <w:szCs w:val="28"/>
          <w:rtl w:val="true"/>
          <w:lang w:bidi="fa-IR"/>
        </w:rPr>
        <w:t>.</w:t>
      </w:r>
    </w:p>
    <w:p>
      <w:pPr>
        <w:pStyle w:val="Heading5"/>
        <w:numPr>
          <w:ilvl w:val="4"/>
          <w:numId w:val="1"/>
        </w:numPr>
        <w:rPr/>
      </w:pPr>
      <w:bookmarkStart w:id="94" w:name="__RefHeading___Toc213936_383892988"/>
      <w:bookmarkStart w:id="95" w:name="_Toc35"/>
      <w:bookmarkEnd w:id="94"/>
      <w:r>
        <w:rPr>
          <w:rtl w:val="true"/>
        </w:rPr>
        <w:t>نجس شدن چیزهای پاک</w:t>
      </w:r>
      <w:bookmarkEnd w:id="9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به نجسی برخورد کند و یکی از آن دو به گونه‌ای تَر باشد که رطوبتش به دیگری برسد، چیز پاک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نداند چیز پاکی نجس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وارسی هم لازم نیست، هر چند بتواند نجس بودن یا پاک بودن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w:t>
      </w:r>
      <w:r>
        <w:rPr>
          <w:rFonts w:eastAsia="IRNazanin" w:cs="IRNazanin"/>
          <w:color w:val="111111"/>
          <w:sz w:val="28"/>
          <w:szCs w:val="28"/>
          <w:rtl w:val="true"/>
          <w:lang w:bidi="fa-IR"/>
        </w:rPr>
        <w:t>.</w:t>
      </w:r>
    </w:p>
    <w:p>
      <w:pPr>
        <w:pStyle w:val="Heading4"/>
        <w:numPr>
          <w:ilvl w:val="3"/>
          <w:numId w:val="1"/>
        </w:numPr>
        <w:rPr/>
      </w:pPr>
      <w:bookmarkStart w:id="96" w:name="__RefHeading___Toc213938_383892988"/>
      <w:bookmarkStart w:id="97" w:name="_Toc36"/>
      <w:bookmarkEnd w:id="96"/>
      <w:r>
        <w:rPr>
          <w:rtl w:val="true"/>
        </w:rPr>
        <w:t xml:space="preserve">مُطهِّرات </w:t>
      </w:r>
      <w:r>
        <w:rPr>
          <w:rtl w:val="true"/>
        </w:rPr>
        <w:t>(</w:t>
      </w:r>
      <w:r>
        <w:rPr>
          <w:rtl w:val="true"/>
        </w:rPr>
        <w:t>پاک کننده ها</w:t>
      </w:r>
      <w:r>
        <w:rPr>
          <w:rtl w:val="true"/>
        </w:rPr>
        <w:t>)</w:t>
      </w:r>
      <w:bookmarkEnd w:id="97"/>
    </w:p>
    <w:p>
      <w:pPr>
        <w:pStyle w:val="Heading5"/>
        <w:numPr>
          <w:ilvl w:val="4"/>
          <w:numId w:val="1"/>
        </w:numPr>
        <w:rPr/>
      </w:pPr>
      <w:bookmarkStart w:id="98" w:name="__RefHeading___Toc213940_383892988"/>
      <w:bookmarkStart w:id="99" w:name="_Toc37"/>
      <w:bookmarkEnd w:id="98"/>
      <w:r>
        <w:rPr>
          <w:rtl w:val="true"/>
        </w:rPr>
        <w:t>اشاره</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یعنی چیزهائی که اشیاء نجس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پاک‌کننده‌ها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شدن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خواهد آمد</w:t>
      </w:r>
      <w:r>
        <w:rPr>
          <w:rFonts w:eastAsia="IRNazanin" w:cs="IRNazanin"/>
          <w:color w:val="111111"/>
          <w:sz w:val="28"/>
          <w:szCs w:val="28"/>
          <w:rtl w:val="true"/>
          <w:lang w:bidi="fa-IR"/>
        </w:rPr>
        <w:t>).</w:t>
      </w:r>
      <w:bookmarkStart w:id="100" w:name="pg1429_9307"/>
    </w:p>
    <w:p>
      <w:pPr>
        <w:pStyle w:val="Heading5"/>
        <w:numPr>
          <w:ilvl w:val="4"/>
          <w:numId w:val="1"/>
        </w:numPr>
        <w:rPr/>
      </w:pPr>
      <w:bookmarkStart w:id="101" w:name="__RefHeading___Toc213942_383892988"/>
      <w:bookmarkStart w:id="102" w:name="_Toc38"/>
      <w:bookmarkEnd w:id="100"/>
      <w:bookmarkEnd w:id="101"/>
      <w:r>
        <w:rPr>
          <w:rtl w:val="true"/>
        </w:rPr>
        <w:t>آب</w:t>
      </w:r>
      <w:bookmarkEnd w:id="102"/>
    </w:p>
    <w:p>
      <w:pPr>
        <w:pStyle w:val="Heading6"/>
        <w:numPr>
          <w:ilvl w:val="5"/>
          <w:numId w:val="1"/>
        </w:numPr>
        <w:rPr/>
      </w:pPr>
      <w:bookmarkStart w:id="103" w:name="__RefHeading___Toc213944_383892988"/>
      <w:bookmarkStart w:id="104" w:name="_Toc39"/>
      <w:bookmarkEnd w:id="103"/>
      <w:r>
        <w:rPr>
          <w:rtl w:val="true"/>
        </w:rPr>
        <w:t>احکام آبها</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مختلفی دارد که شناخت آنها ما را برای بهتر یاد گرفتن مسائل مربوط به آن،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آن را از چیزی گرفته باشند؛ مانند آب سیب و هندوانه، و یا با چیزی به قدری مخلوط شده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مانند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مضاف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آب مضاف چیز کثیفی را تمیز کند، ولی هرگز چیز نجس را پاک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مطهّرات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نجاست برخورد کند، نجس می‌شود، هر چند نجاست کم باشد و بو یا رنگ یا مزه آب عوض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با آن باطل است</w:t>
      </w:r>
      <w:r>
        <w:rPr>
          <w:rFonts w:eastAsia="IRNazanin" w:cs="IRNazanin"/>
          <w:color w:val="111111"/>
          <w:sz w:val="28"/>
          <w:szCs w:val="28"/>
          <w:rtl w:val="true"/>
          <w:lang w:bidi="fa-IR"/>
        </w:rPr>
        <w:t>.</w:t>
      </w:r>
    </w:p>
    <w:p>
      <w:pPr>
        <w:pStyle w:val="Heading6"/>
        <w:numPr>
          <w:ilvl w:val="5"/>
          <w:numId w:val="1"/>
        </w:numPr>
        <w:rPr/>
      </w:pPr>
      <w:bookmarkStart w:id="105" w:name="__RefHeading___Toc213946_383892988"/>
      <w:bookmarkStart w:id="106" w:name="_Toc40"/>
      <w:bookmarkEnd w:id="105"/>
      <w:r>
        <w:rPr>
          <w:rtl w:val="true"/>
        </w:rPr>
        <w:t>اقسام آب مطلق</w:t>
      </w:r>
      <w:bookmarkEnd w:id="106"/>
    </w:p>
    <w:p>
      <w:pPr>
        <w:pStyle w:val="Heading6"/>
        <w:numPr>
          <w:ilvl w:val="5"/>
          <w:numId w:val="1"/>
        </w:numPr>
        <w:rPr/>
      </w:pPr>
      <w:bookmarkStart w:id="107" w:name="__RefHeading___Toc213948_383892988"/>
      <w:bookmarkStart w:id="108" w:name="_Toc41"/>
      <w:bookmarkEnd w:id="107"/>
      <w:r>
        <w:rPr>
          <w:rtl w:val="true"/>
        </w:rPr>
        <w:t>اشاره</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از زمین می‌جوشد یا از آسمان می‌بارد یا نه می‌جوشد و نه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آسمان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زمین می‌جوشد، اگر جریان داشته باشد؛ مانند آب چشمه و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بدون جریان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زمین نمی‌جوشد و از آسمان نمی‌بارد، اگر به مقداری که در مسئلۀ بعد خواهد آمد، باشد</w:t>
      </w:r>
      <w:bookmarkStart w:id="109" w:name="pg1429_9308"/>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کمتر از این مقدار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آبی که ظرفی را با درازا، پهنا و گودی حد اقل سه وجب و نیم پر کند یا وزن آن </w:t>
      </w:r>
      <w:r>
        <w:rPr>
          <w:rFonts w:eastAsia="IRNazanin" w:cs="IRNazanin"/>
          <w:color w:val="111111"/>
          <w:sz w:val="28"/>
          <w:szCs w:val="28"/>
          <w:lang w:bidi="fa-IR"/>
        </w:rPr>
        <w:t>377/419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باشد، کر است</w:t>
      </w:r>
      <w:r>
        <w:rPr>
          <w:rFonts w:eastAsia="IRNazanin" w:cs="IRNazanin"/>
          <w:color w:val="111111"/>
          <w:sz w:val="28"/>
          <w:szCs w:val="28"/>
          <w:rtl w:val="true"/>
          <w:lang w:bidi="fa-IR"/>
        </w:rPr>
        <w:t>.</w:t>
      </w:r>
    </w:p>
    <w:p>
      <w:pPr>
        <w:pStyle w:val="Heading6"/>
        <w:numPr>
          <w:ilvl w:val="5"/>
          <w:numId w:val="1"/>
        </w:numPr>
        <w:rPr/>
      </w:pPr>
      <w:bookmarkStart w:id="110" w:name="__RefHeading___Toc213950_383892988"/>
      <w:bookmarkStart w:id="111" w:name="_Toc42"/>
      <w:bookmarkEnd w:id="110"/>
      <w:r>
        <w:rPr>
          <w:rtl w:val="true"/>
        </w:rPr>
        <w:t>آب قلیل</w:t>
      </w:r>
      <w:bookmarkEnd w:id="1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به محض برخورد با نجاست، نجس می‌شود، مگر آن که با فشار به چیز نجس برسد که در این صورت فقط قسمتی که با نجس برخورد کرده و بعد از آن نجس می‌شود؛ مانند آب ظرفی که از بالا بر چیز نجس ریخته می‌شود، تنها آبهایی که به چیز نجس رسیده نجس می‌شود و آبهای بالا و داخل ظرف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نجس به آب کر یا جاری متصل شود پاک می‌گردد و احتیاط واجب آن است که آب کر یا جاری با آن مخلوط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آب قلیلی را که نجس شده، زیر شیر آبی که به منبع کر متصل می‌باشد بگذارند و آب را بر آن باز کنند،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یا مزۀ نجاست گرفته باشد، باید به قدری با آن مخلوط شود که بو یا رنگ یا مزۀ نجاست از بین برود</w:t>
      </w:r>
      <w:r>
        <w:rPr>
          <w:rFonts w:eastAsia="IRNazanin" w:cs="IRNazanin"/>
          <w:color w:val="111111"/>
          <w:sz w:val="28"/>
          <w:szCs w:val="28"/>
          <w:rtl w:val="true"/>
          <w:lang w:bidi="fa-IR"/>
        </w:rPr>
        <w:t>.</w:t>
      </w:r>
    </w:p>
    <w:p>
      <w:pPr>
        <w:pStyle w:val="Heading6"/>
        <w:numPr>
          <w:ilvl w:val="5"/>
          <w:numId w:val="1"/>
        </w:numPr>
        <w:rPr/>
      </w:pPr>
      <w:bookmarkStart w:id="112" w:name="__RefHeading___Toc213952_383892988"/>
      <w:bookmarkStart w:id="113" w:name="_Toc43"/>
      <w:bookmarkEnd w:id="112"/>
      <w:r>
        <w:rPr>
          <w:rtl w:val="true"/>
        </w:rPr>
        <w:t>آبهای کر، جاری و چاه</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اقسام آبهای مطلق، بجز آب قلیل تا زمانی که بو یا رنگ یا مزه نجاست نگرفته باشد، پاک است و هرگاه بر</w:t>
      </w:r>
      <w:bookmarkStart w:id="114" w:name="pg1429_9309"/>
    </w:p>
    <w:p>
      <w:pPr>
        <w:pStyle w:val="BookText"/>
        <w:rPr/>
      </w:pPr>
      <w:bookmarkEnd w:id="114"/>
      <w:r>
        <w:rPr>
          <w:rFonts w:ascii="IRNazanin" w:hAnsi="IRNazanin" w:eastAsia="IRNazanin"/>
          <w:color w:val="111111"/>
          <w:sz w:val="28"/>
          <w:sz w:val="28"/>
          <w:szCs w:val="28"/>
          <w:rtl w:val="true"/>
          <w:lang w:bidi="fa-IR"/>
        </w:rPr>
        <w:t xml:space="preserve">اثر برخورد با نجاست، بو یا رنگ یا مزۀ نجاست بگیرد نجس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آب جاری، چاه، کر و حتّی باران در این حکم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لوله‌های ساختمانها که متصل به منبع کر می‌باشد، در حکمِ آبِ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خصوصیات آب باران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بر چیز نجسی که عینِ نجس</w:t>
      </w:r>
      <w:r>
        <w:rPr>
          <w:rStyle w:val="FootnoteAnchor"/>
          <w:rtl w:val="true"/>
        </w:rPr>
        <w:footnoteReference w:id="10"/>
      </w:r>
      <w:r>
        <w:rPr>
          <w:rFonts w:ascii="IRNazanin" w:hAnsi="IRNazanin" w:eastAsia="IRNazanin"/>
          <w:color w:val="111111"/>
          <w:sz w:val="28"/>
          <w:sz w:val="28"/>
          <w:szCs w:val="28"/>
          <w:rtl w:val="true"/>
          <w:lang w:bidi="fa-IR"/>
        </w:rPr>
        <w:t>در آن نیست، یک بار ببارد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و لباسِ نجس ببارد، فشار لازم ندارد 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زمین نجس ببارد،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باران در جایی جمع شود، اگر چه کمتر از کُر باشد، چنانچه چیز نجسی را در حالی که باران همچنان می‌بارد، در آن بشویند، تا زمانی که بو یا رنگ یا مزۀ نجاست نگرفته، پاک است</w:t>
      </w:r>
      <w:r>
        <w:rPr>
          <w:rFonts w:eastAsia="IRNazanin" w:cs="IRNazanin"/>
          <w:color w:val="111111"/>
          <w:sz w:val="28"/>
          <w:szCs w:val="28"/>
          <w:rtl w:val="true"/>
          <w:lang w:bidi="fa-IR"/>
        </w:rPr>
        <w:t>.</w:t>
      </w:r>
    </w:p>
    <w:p>
      <w:pPr>
        <w:pStyle w:val="Heading6"/>
        <w:numPr>
          <w:ilvl w:val="5"/>
          <w:numId w:val="1"/>
        </w:numPr>
        <w:rPr/>
      </w:pPr>
      <w:bookmarkStart w:id="115" w:name="__RefHeading___Toc213954_383892988"/>
      <w:bookmarkStart w:id="116" w:name="_Toc44"/>
      <w:bookmarkEnd w:id="115"/>
      <w:r>
        <w:rPr>
          <w:rtl w:val="true"/>
        </w:rPr>
        <w:t>چگونه چیزهای نجس را آب بکشیم؟</w:t>
      </w:r>
      <w:bookmarkEnd w:id="11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کردن چیزهای نجس، ابتدا باید نجاست را برطرف کرده، سپس طوری که در مسائل آینده خواهد آمد، آن را آب کشید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بعد از برطرف کردن نجاست،</w:t>
      </w:r>
      <w:bookmarkStart w:id="117" w:name="pg1429_9310"/>
    </w:p>
    <w:p>
      <w:pPr>
        <w:pStyle w:val="BookText"/>
        <w:rPr/>
      </w:pPr>
      <w:bookmarkEnd w:id="117"/>
      <w:r>
        <w:rPr>
          <w:rFonts w:ascii="IRNazanin" w:hAnsi="IRNazanin" w:eastAsia="IRNazanin"/>
          <w:color w:val="111111"/>
          <w:sz w:val="28"/>
          <w:sz w:val="28"/>
          <w:szCs w:val="28"/>
          <w:rtl w:val="true"/>
          <w:lang w:bidi="fa-IR"/>
        </w:rPr>
        <w:t>اگر یک مرتبه در آب کر بشویند کافی است، ولی با آب قلیل سه مرتبه باید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می‌توان این گونه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را در آب کُر برده و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پر از آب کرده و خالی کنند، یا سه مرتبه قدری آب در آن ریخته و هر مرتبه آب را به‌طوری در آن بگردانند که به جاهای نجس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لباس و چیزهایی مانند آن که آب را به خود می‌گیرد و قابل فشار دادن است چنانچه با آب قلیل تطهیر می‌کنند، باید بعد از هر بار شستن آن را فشار دهند تا آبهای داخل آن بیرون آید و یا به گونه‌ای دیگر آبِ آن گرفته شود، البته در آب کر و جاری نیز بنا بر احتیاط واجب فشار دادن لازم است</w:t>
      </w:r>
      <w:r>
        <w:rPr>
          <w:rFonts w:eastAsia="IRNazanin" w:cs="IRNazanin"/>
          <w:color w:val="111111"/>
          <w:sz w:val="28"/>
          <w:szCs w:val="28"/>
          <w:rtl w:val="true"/>
          <w:lang w:bidi="fa-IR"/>
        </w:rPr>
        <w:t>.</w:t>
      </w:r>
    </w:p>
    <w:p>
      <w:pPr>
        <w:pStyle w:val="Heading5"/>
        <w:numPr>
          <w:ilvl w:val="4"/>
          <w:numId w:val="1"/>
        </w:numPr>
        <w:rPr/>
      </w:pPr>
      <w:bookmarkStart w:id="118" w:name="__RefHeading___Toc213956_383892988"/>
      <w:bookmarkStart w:id="119" w:name="_Toc45"/>
      <w:bookmarkEnd w:id="118"/>
      <w:r>
        <w:rPr>
          <w:rtl w:val="true"/>
        </w:rPr>
        <w:t>زمین</w:t>
      </w:r>
      <w:bookmarkEnd w:id="11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پا یا تهِ کفش هنگام راه رفتن نجس شود، با راه رفتن یا مالیدن پا به زمین پاک می‌شود به شرط آن که عین نجاست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شن، سنگ، آجر فرش و مانند اینها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راه رفتن یا مالیدن پا بر زمین، نجاستِ</w:t>
      </w:r>
      <w:bookmarkStart w:id="120" w:name="pg1429_9311"/>
    </w:p>
    <w:p>
      <w:pPr>
        <w:pStyle w:val="BookText"/>
        <w:rPr/>
      </w:pPr>
      <w:bookmarkEnd w:id="120"/>
      <w:r>
        <w:rPr>
          <w:rFonts w:ascii="IRNazanin" w:hAnsi="IRNazanin" w:eastAsia="IRNazanin"/>
          <w:color w:val="111111"/>
          <w:sz w:val="28"/>
          <w:sz w:val="28"/>
          <w:szCs w:val="28"/>
          <w:rtl w:val="true"/>
          <w:lang w:bidi="fa-IR"/>
        </w:rPr>
        <w:t>تهِ کفش یا کفِ پا برطرف شود، پاک می‌گردد، ولی بهتر است حد اقل پانزده قدم راه برود</w:t>
      </w:r>
      <w:r>
        <w:rPr>
          <w:rFonts w:eastAsia="IRNazanin" w:cs="IRNazanin"/>
          <w:color w:val="111111"/>
          <w:sz w:val="28"/>
          <w:szCs w:val="28"/>
          <w:rtl w:val="true"/>
          <w:lang w:bidi="fa-IR"/>
        </w:rPr>
        <w:t>.</w:t>
      </w:r>
    </w:p>
    <w:p>
      <w:pPr>
        <w:pStyle w:val="Heading5"/>
        <w:numPr>
          <w:ilvl w:val="4"/>
          <w:numId w:val="1"/>
        </w:numPr>
        <w:rPr/>
      </w:pPr>
      <w:bookmarkStart w:id="121" w:name="__RefHeading___Toc213958_383892988"/>
      <w:bookmarkStart w:id="122" w:name="_Toc46"/>
      <w:bookmarkEnd w:id="121"/>
      <w:r>
        <w:rPr>
          <w:rtl w:val="true"/>
        </w:rPr>
        <w:t>آفتاب</w:t>
      </w:r>
      <w:bookmarkEnd w:id="12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پاک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و چیزهایی که در آن بکار رفته است؛ مانند در و پنجره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و گیاه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این شرایط، پاک‌کننده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 تَر باشد به قدری که اگر چیزی به آن برسد تر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تابش آفتاب، چیز نجس خشک شود، ولی اگر مرطوب بماند، پاک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مانند ابر یا پرده مانع تابش آفتاب نباشد، مگر آنکه رقیق و نازک باشد و از تابش آفتاب جلوگیری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به تنهایی آن را خشک کند؛ مثلاً به کمک باد خشک نشود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تابش آفتاب،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نجاست هست، پیش از تابش آفتاب برطرف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بیرون و درون دیوار یا زمین را یکباره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آن امروز خشک شود و درون آن فردا، تنها</w:t>
      </w:r>
      <w:bookmarkStart w:id="123" w:name="pg1429_9312"/>
    </w:p>
    <w:p>
      <w:pPr>
        <w:pStyle w:val="BookText"/>
        <w:rPr/>
      </w:pPr>
      <w:bookmarkEnd w:id="123"/>
      <w:r>
        <w:rPr>
          <w:rFonts w:ascii="IRNazanin" w:hAnsi="IRNazanin" w:eastAsia="IRNazanin"/>
          <w:color w:val="111111"/>
          <w:sz w:val="28"/>
          <w:sz w:val="28"/>
          <w:szCs w:val="28"/>
          <w:rtl w:val="true"/>
          <w:lang w:bidi="fa-IR"/>
        </w:rPr>
        <w:t>روی آن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 مانند آن نجس باشد، ولی رطوبتی نداشته باشد، می‌توان مقداری آب یا چیز دیگری که سبب مرطوب شدن آن بشود، بر آن ریخته و سپس آفتاب بتابد و آن را پاک کند</w:t>
      </w:r>
      <w:r>
        <w:rPr>
          <w:rFonts w:eastAsia="IRNazanin" w:cs="IRNazanin"/>
          <w:color w:val="111111"/>
          <w:sz w:val="28"/>
          <w:szCs w:val="28"/>
          <w:rtl w:val="true"/>
          <w:lang w:bidi="fa-IR"/>
        </w:rPr>
        <w:t>.</w:t>
      </w:r>
    </w:p>
    <w:p>
      <w:pPr>
        <w:pStyle w:val="Heading5"/>
        <w:numPr>
          <w:ilvl w:val="4"/>
          <w:numId w:val="1"/>
        </w:numPr>
        <w:rPr/>
      </w:pPr>
      <w:bookmarkStart w:id="124" w:name="__RefHeading___Toc213960_383892988"/>
      <w:bookmarkStart w:id="125" w:name="_Toc47"/>
      <w:bookmarkEnd w:id="124"/>
      <w:r>
        <w:rPr>
          <w:rtl w:val="true"/>
        </w:rPr>
        <w:t>اسلام</w:t>
      </w:r>
      <w:bookmarkEnd w:id="12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که نجس است اگر شهادتین را بگوید، مسلمان می‌شود؛ یعنی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اسلام، تمام بدن او پاک می‌گردد</w:t>
      </w:r>
      <w:r>
        <w:rPr>
          <w:rFonts w:eastAsia="IRNazanin" w:cs="IRNazanin"/>
          <w:color w:val="111111"/>
          <w:sz w:val="28"/>
          <w:szCs w:val="28"/>
          <w:rtl w:val="true"/>
          <w:lang w:bidi="fa-IR"/>
        </w:rPr>
        <w:t>.</w:t>
      </w:r>
    </w:p>
    <w:p>
      <w:pPr>
        <w:pStyle w:val="Heading5"/>
        <w:numPr>
          <w:ilvl w:val="4"/>
          <w:numId w:val="1"/>
        </w:numPr>
        <w:rPr/>
      </w:pPr>
      <w:bookmarkStart w:id="126" w:name="__RefHeading___Toc213962_383892988"/>
      <w:bookmarkStart w:id="127" w:name="_Toc48"/>
      <w:bookmarkEnd w:id="126"/>
      <w:r>
        <w:rPr>
          <w:rtl w:val="true"/>
        </w:rPr>
        <w:t>برطرف شدن عین نجاست</w:t>
      </w:r>
      <w:bookmarkEnd w:id="12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با برطرف شدن نجاست، چیز نجس پاک می‌شود و نیازی به آب کشیدن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مثلاً منقار مرغی که غذای نجس خورده است، هنگامی که نجاست از منقارش برطرف 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بدن، مانند داخل دهان و بینی و گوش؛ مثلاً اگر هنگام مسواک کردن از لثه‌ها خون بیاید و در آب دهان از بین برود، داخل دهان پاک است و آب کشیدن آن لازم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مسواک اگر با خون برخورد داشته باشد به احتیاط واجب، نجس می‌شود، هرچند داخل دهان باشد</w:t>
      </w:r>
      <w:r>
        <w:rPr>
          <w:rFonts w:eastAsia="IRNazanin" w:cs="IRNazanin"/>
          <w:color w:val="111111"/>
          <w:sz w:val="28"/>
          <w:szCs w:val="28"/>
          <w:rtl w:val="true"/>
          <w:lang w:bidi="fa-IR"/>
        </w:rPr>
        <w:t>.</w:t>
      </w:r>
      <w:bookmarkStart w:id="128" w:name="pg1429_9313"/>
    </w:p>
    <w:p>
      <w:pPr>
        <w:pStyle w:val="Heading4"/>
        <w:numPr>
          <w:ilvl w:val="3"/>
          <w:numId w:val="1"/>
        </w:numPr>
        <w:rPr/>
      </w:pPr>
      <w:bookmarkStart w:id="129" w:name="__RefHeading___Toc213964_383892988"/>
      <w:bookmarkStart w:id="130" w:name="_Toc49"/>
      <w:bookmarkEnd w:id="128"/>
      <w:bookmarkEnd w:id="129"/>
      <w:r>
        <w:rPr>
          <w:rtl w:val="true"/>
        </w:rPr>
        <w:t>وضو</w:t>
      </w:r>
      <w:bookmarkEnd w:id="130"/>
    </w:p>
    <w:p>
      <w:pPr>
        <w:pStyle w:val="Heading5"/>
        <w:numPr>
          <w:ilvl w:val="4"/>
          <w:numId w:val="1"/>
        </w:numPr>
        <w:rPr/>
      </w:pPr>
      <w:bookmarkStart w:id="131" w:name="__RefHeading___Toc213966_383892988"/>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نمازگزار باید قبل از انجام نماز، وضو گرفته و خود را برای انجام این عبادت بزرگ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علاوه بر وضو باید غسل هم انجام دهد؛ یعنی تمام بدن را بشوید و هرگاه نتواند وضو بگیرد یا غسل کند، باید به جای آن عملِ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که در این قسمت با احکام هر یک آشنا خواهید شد</w:t>
      </w:r>
      <w:r>
        <w:rPr>
          <w:rFonts w:eastAsia="IRNazanin" w:cs="IRNazanin"/>
          <w:color w:val="111111"/>
          <w:sz w:val="28"/>
          <w:szCs w:val="28"/>
          <w:rtl w:val="true"/>
          <w:lang w:bidi="fa-IR"/>
        </w:rPr>
        <w:t>.</w:t>
      </w:r>
    </w:p>
    <w:p>
      <w:pPr>
        <w:pStyle w:val="Heading5"/>
        <w:numPr>
          <w:ilvl w:val="4"/>
          <w:numId w:val="1"/>
        </w:numPr>
        <w:rPr/>
      </w:pPr>
      <w:bookmarkStart w:id="133" w:name="__RefHeading___Toc213968_383892988"/>
      <w:bookmarkStart w:id="134" w:name="_Toc51"/>
      <w:bookmarkEnd w:id="133"/>
      <w:r>
        <w:rPr>
          <w:rtl w:val="true"/>
        </w:rPr>
        <w:t>چگونه وضو بگیریم؟</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وضو، انسان باید ابتدا صورت را و سپس دست راست و بعد از آن دست چپ را بشوید، آنگاه با رطوبتی که از آب وضو در کف دست مانده است، سر را مسح کند؛ یعنی دست را بر آن بکشد و سپس پای راست و در آخر پای چپ را مسح نماید</w:t>
      </w:r>
      <w:r>
        <w:rPr>
          <w:rFonts w:eastAsia="IRNazanin" w:cs="IRNazanin"/>
          <w:color w:val="111111"/>
          <w:sz w:val="28"/>
          <w:szCs w:val="28"/>
          <w:rtl w:val="true"/>
          <w:lang w:bidi="fa-IR"/>
        </w:rPr>
        <w:t>.</w:t>
      </w:r>
      <w:bookmarkStart w:id="135" w:name="pg1429_9314"/>
    </w:p>
    <w:p>
      <w:pPr>
        <w:pStyle w:val="Heading5"/>
        <w:numPr>
          <w:ilvl w:val="4"/>
          <w:numId w:val="1"/>
        </w:numPr>
        <w:rPr/>
      </w:pPr>
      <w:bookmarkStart w:id="136" w:name="__RefHeading___Toc213970_383892988"/>
      <w:bookmarkStart w:id="137" w:name="_Toc52"/>
      <w:bookmarkEnd w:id="135"/>
      <w:bookmarkEnd w:id="136"/>
      <w:r>
        <w:rPr>
          <w:rtl w:val="true"/>
        </w:rPr>
        <w:t>توضیح اعمال</w:t>
      </w:r>
      <w:bookmarkEnd w:id="137"/>
    </w:p>
    <w:p>
      <w:pPr>
        <w:pStyle w:val="Heading6"/>
        <w:numPr>
          <w:ilvl w:val="5"/>
          <w:numId w:val="1"/>
        </w:numPr>
        <w:rPr/>
      </w:pPr>
      <w:bookmarkStart w:id="138" w:name="__RefHeading___Toc213972_383892988"/>
      <w:bookmarkStart w:id="139" w:name="_Toc53"/>
      <w:bookmarkEnd w:id="138"/>
      <w:r>
        <w:rPr>
          <w:rtl w:val="true"/>
        </w:rPr>
        <w:t>وضو شستن</w:t>
      </w:r>
      <w:bookmarkEnd w:id="13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انسان باید ابتدا صورت را از جایی که موی سر روییده تا آخر چانه، از بالا به پایین بشوید و برای آنکه یقین کند مقدار واجب را شسته، باید کمی اطراف صورت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شستن صورت، دست‌های خود را تا مچ شسته است، هنگام وضو باید تا سر انگشتان را بشوید، و اگر فقط تا مچ را بشوید، وضویش باطل است</w:t>
      </w:r>
      <w:r>
        <w:rPr>
          <w:rFonts w:eastAsia="IRNazanin" w:cs="IRNazanin"/>
          <w:color w:val="111111"/>
          <w:sz w:val="28"/>
          <w:szCs w:val="28"/>
          <w:rtl w:val="true"/>
          <w:lang w:bidi="fa-IR"/>
        </w:rPr>
        <w:t>.</w:t>
      </w:r>
    </w:p>
    <w:p>
      <w:pPr>
        <w:pStyle w:val="Heading6"/>
        <w:numPr>
          <w:ilvl w:val="5"/>
          <w:numId w:val="1"/>
        </w:numPr>
        <w:rPr/>
      </w:pPr>
      <w:bookmarkStart w:id="140" w:name="__RefHeading___Toc213974_383892988"/>
      <w:bookmarkStart w:id="141" w:name="_Toc54"/>
      <w:bookmarkEnd w:id="140"/>
      <w:r>
        <w:rPr>
          <w:rtl w:val="true"/>
        </w:rPr>
        <w:t>مسح</w:t>
      </w:r>
      <w:bookmarkEnd w:id="14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چهار قسمت سر که بالای پیشانی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باید به مقداری باشد که اگر کسی ببیند، بگوید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 سر را به پهنای سه انگشت بسته و طول یک انگشت مسح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مسح سر بر پوست آن باشد، بلکه بر موی جلوی سر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موی جلوی سر</w:t>
      </w:r>
    </w:p>
    <w:p>
      <w:pPr>
        <w:pStyle w:val="BookText"/>
        <w:rPr/>
      </w:pPr>
      <w:r>
        <w:rPr>
          <w:rFonts w:ascii="IRNazanin" w:hAnsi="IRNazanin" w:eastAsia="IRNazanin"/>
          <w:color w:val="111111"/>
          <w:sz w:val="28"/>
          <w:sz w:val="28"/>
          <w:szCs w:val="28"/>
          <w:rtl w:val="true"/>
          <w:lang w:bidi="fa-IR"/>
        </w:rPr>
        <w:t>او به اندازه‌ای بلند است که اگر مثلاً شانه کند روی قسمتی از پیشانی بریزد یا به جاهای دیگر سر برسد، باید بیخ موها را مسح کند یا فرق سر را باز کرده پوست سر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موهایی را که به صورت می‌ریزد یا به جاهای دیگر سر می‌رسد جلوی سر جمع کند و بر آنها مسح نماید یا بر موی 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مسح سر، باید با رطوبتی که از وضو بر کف دست باقیمانده است، روی پاها را از سر یکی از انگشتها تا برآمدگی روی پا مسح کند، و احتیاط واجب آن است که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پا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باید دست را بر سر و پاها بکشد و اگر دست را نگه دارد و سر یا پا را به آن بکشد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موقعی که دست را می‌کشد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رطوبتی در کف دست نمانده باشد، نمی‌تواند دست را با آب خارج تر کند، بلکه باید از اعضای دیگرِ وضو؛ مثلاً صورت، رطوبت بگیرد و با آن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دست باید به قدری باشد که بر سر و پا اثر بگذارد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خشک باشد، بنابراین اگر جای مسح تَر باشد، باید آن را خشک کرد ولی اگر رطوبت آن به قدری کم باشد که مانع از تأثیر رطوبت دست بر</w:t>
      </w:r>
      <w:bookmarkStart w:id="142" w:name="pg1429_9316"/>
    </w:p>
    <w:p>
      <w:pPr>
        <w:pStyle w:val="BookText"/>
        <w:rPr/>
      </w:pPr>
      <w:bookmarkEnd w:id="142"/>
      <w:r>
        <w:rPr>
          <w:rFonts w:ascii="IRNazanin" w:hAnsi="IRNazanin" w:eastAsia="IRNazanin"/>
          <w:color w:val="111111"/>
          <w:sz w:val="28"/>
          <w:sz w:val="28"/>
          <w:szCs w:val="28"/>
          <w:rtl w:val="true"/>
          <w:lang w:bidi="fa-IR"/>
        </w:rPr>
        <w:t>آن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دست و سر یا پاها باید چیزی مانند چادر و کلاه، یا جوراب و کفش فاصله نشود، هر چند بسیار رقیق و نازک باشد و رطوبت به پوست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حال 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کارهای وضو به قدری فاصله شود که وقتی می‌خواهد جایی را بشوید یا مسح کند رطوبت جاهایی که پیش از آن شسته یا مسح کرده خشک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جایی که جلوتر از محلی است که می‌خواهد بشوید یا مسح کند خشک شده باشد؛ مثلاً موقعی که می‌خواهد دست چپ را بشوید رطوبت دست راست خشک شده باشد و صورت تَر باشد، بهتر آن است که دوباره وضو را از سر بگیرد</w:t>
      </w:r>
      <w:r>
        <w:rPr>
          <w:rFonts w:eastAsia="IRNazanin" w:cs="IRNazanin"/>
          <w:color w:val="111111"/>
          <w:sz w:val="28"/>
          <w:szCs w:val="28"/>
          <w:rtl w:val="true"/>
          <w:lang w:bidi="fa-IR"/>
        </w:rPr>
        <w:t>.</w:t>
      </w:r>
    </w:p>
    <w:p>
      <w:pPr>
        <w:pStyle w:val="Heading5"/>
        <w:numPr>
          <w:ilvl w:val="4"/>
          <w:numId w:val="1"/>
        </w:numPr>
        <w:rPr/>
      </w:pPr>
      <w:bookmarkStart w:id="143" w:name="__RefHeading___Toc213976_383892988"/>
      <w:bookmarkStart w:id="144" w:name="_Toc55"/>
      <w:bookmarkEnd w:id="143"/>
      <w:r>
        <w:rPr>
          <w:rtl w:val="true"/>
        </w:rPr>
        <w:t>شرایط وضو</w:t>
      </w:r>
      <w:bookmarkEnd w:id="144"/>
    </w:p>
    <w:p>
      <w:pPr>
        <w:pStyle w:val="Heading6"/>
        <w:numPr>
          <w:ilvl w:val="5"/>
          <w:numId w:val="1"/>
        </w:numPr>
        <w:rPr/>
      </w:pPr>
      <w:bookmarkStart w:id="145" w:name="__RefHeading___Toc213978_383892988"/>
      <w:bookmarkStart w:id="146" w:name="_Toc56"/>
      <w:bookmarkEnd w:id="145"/>
      <w:r>
        <w:rPr>
          <w:rtl w:val="true"/>
        </w:rPr>
        <w:t>اشاره</w:t>
      </w:r>
      <w:bookmarkEnd w:id="1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شرایط زیر، وضو صحیح و با نبودن حتّی یکی از آنها وضو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وضو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وضو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وضو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آب وضو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آب وضو طلا و نقره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w:t>
      </w:r>
      <w:bookmarkStart w:id="147" w:name="pg1429_9317"/>
    </w:p>
    <w:p>
      <w:pPr>
        <w:pStyle w:val="BookText"/>
        <w:rPr/>
      </w:pPr>
      <w:bookmarkEnd w:id="147"/>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وضو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مانعی از رسیدن آب به اعضای وضو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قصد قربت و بدون ریا وضو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صورت که در اعمال وضو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مُوالات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اعمال وضو فاصله نیفتد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کارهای وضو از دیگری کمک نگیرد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آب برای او مانعی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وضو گرفتن وقت باشد</w:t>
      </w:r>
      <w:r>
        <w:rPr>
          <w:rFonts w:eastAsia="IRNazanin" w:cs="IRNazanin"/>
          <w:color w:val="111111"/>
          <w:sz w:val="28"/>
          <w:szCs w:val="28"/>
          <w:rtl w:val="true"/>
          <w:lang w:bidi="fa-IR"/>
        </w:rPr>
        <w:t>.</w:t>
      </w:r>
    </w:p>
    <w:p>
      <w:pPr>
        <w:pStyle w:val="Heading6"/>
        <w:numPr>
          <w:ilvl w:val="5"/>
          <w:numId w:val="1"/>
        </w:numPr>
        <w:rPr/>
      </w:pPr>
      <w:bookmarkStart w:id="148" w:name="__RefHeading___Toc213980_383892988"/>
      <w:bookmarkStart w:id="149" w:name="_Toc57"/>
      <w:bookmarkEnd w:id="148"/>
      <w:r>
        <w:rPr>
          <w:rtl w:val="true"/>
        </w:rPr>
        <w:t>توضیح شرایط وضو</w:t>
      </w:r>
      <w:bookmarkEnd w:id="14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مضاف باطل است، خواه بداند آن آب نجس یا مضاف است یا نداند و یا فراموش کرده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باید مباح باشد، بنابراین در موارد زیر وضو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با آبی که صاحب آن راضی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معلوم نیست صاحب آن راضی است یا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وقف افراد خاصی است، برای غیر آن افراد؛ مانند حوض برخی از مدارس که وقف محصلین همان مدرسه است و وضوخانۀ بعضی از مساجد که وقف کسانی است که در آنجا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نهرهای بزرگ، گرچه انسان نداند صاحبان آنها راضی هستند یا نه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صاحبان آن از وضو گرفتن جلوگیری کنند، احتیاط واجب آن است که با آب آنها وضو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ظرف غصبی باشد و آب دیگری نباشد، باید تیمم کرد و اگر کسی با آن آب وضو بگیرد،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یعنی صورت، دستها و پاها در موقع شستن و مسح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 صورت یا دستها باشد که از رسیدن آب به آن جلوگیری کند، برای وضو باید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بر اعضای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سر و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هرچند از رسیدن آب جلوگیری نکند، باید برطرف شود، زیرا بین دست و محل مسح نباید چیزی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قلم خودکار و لکه‌های رنگ و چربی و کِرِمْ در صورتی که رنگ بدون جِرم باشد، مانع وضو نیست، ولی اگر جِرم دارد و روی پوست را گرفته باشد، باید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چیزی بر اعضای وضو چسبیده ولی نمی‌داند که از رسیدن آب جلوگیری می‌کند یا نه، باید آن را برطرف کند یا آب را به زیر آن برساند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باید بدین ترتیب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صورت، بعد دست راست و سپس دست چپ را بشوید و بعد</w:t>
      </w:r>
    </w:p>
    <w:p>
      <w:pPr>
        <w:pStyle w:val="BookText"/>
        <w:rPr/>
      </w:pPr>
      <w:r>
        <w:rPr>
          <w:rFonts w:ascii="IRNazanin" w:hAnsi="IRNazanin" w:eastAsia="IRNazanin"/>
          <w:color w:val="111111"/>
          <w:sz w:val="28"/>
          <w:sz w:val="28"/>
          <w:szCs w:val="28"/>
          <w:rtl w:val="true"/>
          <w:lang w:bidi="fa-IR"/>
        </w:rPr>
        <w:t>از آن سر و بعد پاها را مسح کند و بنا بر احتیاط واجب باید پای راست را پیش از پای چپ، مسح کند اگر به این ترتیب 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پشت سر هم انجام دادن و فاصله نینداختن بین اعمال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کارهای وضو به قدری فاصله شود که وقتی می‌خواهد جایی را بشوید یا مسح کند رطوبت جاهایی که پیش از آن شسته یا مسح کرده، خشک شده باشد،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اعمال وضو را انجام دهد، نباید از دیگری کمک بگیرد، پس اگر شخص دیگری صورت و دست او را بشوید و یا مسح او را انجام دهد،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باید به کمک شخص دیگر وضو بگیرد ولی خود او و کسی که او را وضو می‌دهد، هر دو باید نیّت وضو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اگر وضو بگیرد مریض می‌شود یا اگر آب را به مصرف وضو برساند تشنه می‌ماند، بنا بر احتیاط واجب نباید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نداند که آب برای او ضرر دارد، وضو بگیرد و بعد بفهمد که ضرر داشته، وضویش صحیح است، اگر چه احتیاط مستحب آن است که با آن وضو نماز نخواند و تیمم کند و چنانچه با آن وضو نماز خواند، احتیاط آن است که دوباره آن را اعاده نماید</w:t>
      </w:r>
      <w:r>
        <w:rPr>
          <w:rFonts w:eastAsia="IRNazanin" w:cs="IRNazanin"/>
          <w:color w:val="111111"/>
          <w:sz w:val="28"/>
          <w:szCs w:val="28"/>
          <w:rtl w:val="true"/>
          <w:lang w:bidi="fa-IR"/>
        </w:rPr>
        <w:t>.</w:t>
      </w:r>
      <w:bookmarkStart w:id="150" w:name="pg1429_9320"/>
    </w:p>
    <w:p>
      <w:pPr>
        <w:pStyle w:val="BookText"/>
        <w:rPr/>
      </w:pPr>
      <w:bookmarkEnd w:id="15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باید به قصد قربت انجام شود؛ یعنی برای انجام فرمان خداوند عالم وضو بگیرد و لازم نیست نیّت را به زبان آورد، یا از قلب خود بگذراند، بلکه همین مقدار که می‌داند وضو می‌گیرد کافی است، به‌طوری که اگر از او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به قدری تنگ است که اگر انسان بخواهد وضو بگیرد، تمام نماز یا قسمتی از آن بعد از وقت خوانده می‌شود،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برای وضو و تیمم یک اندازه وقت لازم است، باید وضو بگیرد</w:t>
      </w:r>
      <w:r>
        <w:rPr>
          <w:rFonts w:eastAsia="IRNazanin" w:cs="IRNazanin"/>
          <w:color w:val="111111"/>
          <w:sz w:val="28"/>
          <w:szCs w:val="28"/>
          <w:rtl w:val="true"/>
          <w:lang w:bidi="fa-IR"/>
        </w:rPr>
        <w:t>.</w:t>
      </w:r>
    </w:p>
    <w:p>
      <w:pPr>
        <w:pStyle w:val="Heading5"/>
        <w:numPr>
          <w:ilvl w:val="4"/>
          <w:numId w:val="1"/>
        </w:numPr>
        <w:rPr/>
      </w:pPr>
      <w:bookmarkStart w:id="151" w:name="__RefHeading___Toc213982_383892988"/>
      <w:bookmarkStart w:id="152" w:name="_Toc58"/>
      <w:bookmarkEnd w:id="151"/>
      <w:r>
        <w:rPr>
          <w:rtl w:val="true"/>
        </w:rPr>
        <w:t>وضوی جَبیره‌ای</w:t>
      </w:r>
      <w:bookmarkEnd w:id="152"/>
    </w:p>
    <w:p>
      <w:pPr>
        <w:pStyle w:val="BookText"/>
        <w:rPr/>
      </w:pPr>
      <w:r>
        <w:rPr>
          <w:rFonts w:ascii="IRNazanin" w:hAnsi="IRNazanin" w:eastAsia="IRNazanin"/>
          <w:color w:val="111111"/>
          <w:sz w:val="28"/>
          <w:sz w:val="28"/>
          <w:szCs w:val="28"/>
          <w:rtl w:val="true"/>
          <w:lang w:bidi="fa-IR"/>
        </w:rPr>
        <w:t xml:space="preserve">دوایی که بر زخم و مانند آن می‌گذارند یا چیزی که با آن زخم و شکستگی را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 اعضای وضویش زخم یا شکستگی است، اگر بتواند بطور معمول وضو بگیرد، باید چنین کند؛ مثلاً روی زخم باز است و آب برایش ضرر ندارد و یا روی زخم بسته است، ولی باز کردن آن امکان دارد و آب برای آن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زخم بر صورت یا دست است و روی آن باز است و آب ریختن روی آن ضرر دارد، باید اطراف آن را بشوید و اگر کشیدن دست تر بر آن ضرر ندارد، دست تر بر آن بکشد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جبیره‌ای باید جاهایی که شستن یا</w:t>
      </w:r>
    </w:p>
    <w:p>
      <w:pPr>
        <w:pStyle w:val="BookText"/>
        <w:rPr/>
      </w:pPr>
      <w:r>
        <w:rPr>
          <w:rFonts w:ascii="IRNazanin" w:hAnsi="IRNazanin" w:eastAsia="IRNazanin"/>
          <w:color w:val="111111"/>
          <w:sz w:val="28"/>
          <w:sz w:val="28"/>
          <w:szCs w:val="28"/>
          <w:rtl w:val="true"/>
          <w:lang w:bidi="fa-IR"/>
        </w:rPr>
        <w:t>مسح آن امکان دارد بطور معمول بشوید یا مسح کند و جاهایی که امکان ندارد، دستِ تر بر جبیره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یا شکستگی در جلوی سر یا روی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روی آن باز می‌باشد، چنانچه نتواند آن را مسح کند، باید پارچۀ پاکی رویش بگذارد و روی پارچه را با تریِ آب وضو که در دست مانده،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و دستها چند جبیره باشد، باید بین آنها را بشوید و اگر جبیره‌ها در سر یا روی پاها باشد، باید بین آنها را مسح کند و در جاهایی که جبیره هست، باید به شیوه‌ای که در جبیره بیان 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کف دست و انگشتها جبیره دارد و در موقع وضو دست تر روی آن کشیده است، می‌تواند سر و پا را با همان رطوبت مسح کند یا از جاهای دیگر وضو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صورت یا تمام یکی از دستها را فراگرفته باشد نیز احکام جبیره را دارد و وضوی جبیره‌ای کافی است و تیمم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 باید به دستور جبیره عمل کند و</w:t>
      </w:r>
      <w:bookmarkStart w:id="153" w:name="pg1429_9322"/>
    </w:p>
    <w:p>
      <w:pPr>
        <w:pStyle w:val="BookText"/>
        <w:rPr/>
      </w:pPr>
      <w:bookmarkEnd w:id="153"/>
      <w:r>
        <w:rPr>
          <w:rFonts w:ascii="IRNazanin" w:hAnsi="IRNazanin" w:eastAsia="IRNazanin"/>
          <w:color w:val="111111"/>
          <w:sz w:val="28"/>
          <w:sz w:val="28"/>
          <w:szCs w:val="28"/>
          <w:rtl w:val="true"/>
          <w:lang w:bidi="fa-IR"/>
        </w:rPr>
        <w:t>بنا بر احتیاط واجب تیمم هم بکند و اگر برداشتن جبیره ممکن است، باید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یا غسل چیزی چسبیده باشد که برداشتن آن ممکن نیست یا به قدری مشقّت دارد که نمی‌توان تحمّل کرد، باید به دستور جبیره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نجس است یا نمی‌شود روی آن دستِ تر کشید؛ مثلاً دوایی است که به دست می‌چسبد، پارچه پاکی روی آن بگذارد و دست تر روی آن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جبیره‌ای مانند وضوی جبیره‌ای است، ولی بنا بر احتیاط واجب باید به طور ترتیبی بجا آورده شود نه ارتماسی و حتماً باید با دست تَر روی جبیره کشیده شود و شستن آن کفایت نمی‌کند</w:t>
      </w:r>
      <w:r>
        <w:rPr>
          <w:rFonts w:eastAsia="IRNazanin" w:cs="IRNazanin"/>
          <w:color w:val="111111"/>
          <w:sz w:val="28"/>
          <w:szCs w:val="28"/>
          <w:rtl w:val="true"/>
          <w:lang w:bidi="fa-IR"/>
        </w:rPr>
        <w:t>.</w:t>
      </w:r>
    </w:p>
    <w:p>
      <w:pPr>
        <w:pStyle w:val="Heading5"/>
        <w:numPr>
          <w:ilvl w:val="4"/>
          <w:numId w:val="1"/>
        </w:numPr>
        <w:rPr/>
      </w:pPr>
      <w:bookmarkStart w:id="154" w:name="__RefHeading___Toc213984_383892988"/>
      <w:bookmarkStart w:id="155" w:name="_Toc59"/>
      <w:bookmarkEnd w:id="154"/>
      <w:r>
        <w:rPr>
          <w:rtl w:val="true"/>
        </w:rPr>
        <w:t>چیزهایی که باید برای آنها وضو گرفت</w:t>
      </w:r>
      <w:bookmarkEnd w:id="15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کارها انسان باید وضو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نماز 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طواف واجب کعبه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رساندن جایی از بدن به نوشتۀ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یا طواف بدون وضو انجام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ندارد نباید جایی از بدن خود را به نوشتۀ قرآن برساند، ولی ترجمۀ آن اشکال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ندارد خوب است جایی از بدن را</w:t>
      </w:r>
      <w:bookmarkStart w:id="156" w:name="pg1429_9323"/>
    </w:p>
    <w:p>
      <w:pPr>
        <w:pStyle w:val="BookText"/>
        <w:rPr/>
      </w:pPr>
      <w:bookmarkEnd w:id="156"/>
      <w:r>
        <w:rPr>
          <w:rFonts w:ascii="IRNazanin" w:hAnsi="IRNazanin" w:eastAsia="IRNazanin"/>
          <w:color w:val="111111"/>
          <w:sz w:val="28"/>
          <w:sz w:val="28"/>
          <w:szCs w:val="28"/>
          <w:rtl w:val="true"/>
          <w:lang w:bidi="fa-IR"/>
        </w:rPr>
        <w:t>به اسم خداوند به هر زبانی نوشته شده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کارها وضو گرفتن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مسجد و حرم امامان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جایی از بدن به جلد یا حاشیۀ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w:t>
      </w:r>
    </w:p>
    <w:p>
      <w:pPr>
        <w:pStyle w:val="Heading5"/>
        <w:numPr>
          <w:ilvl w:val="4"/>
          <w:numId w:val="1"/>
        </w:numPr>
        <w:rPr/>
      </w:pPr>
      <w:bookmarkStart w:id="157" w:name="__RefHeading___Toc213986_383892988"/>
      <w:bookmarkStart w:id="158" w:name="_Toc60"/>
      <w:bookmarkEnd w:id="157"/>
      <w:r>
        <w:rPr>
          <w:rtl w:val="true"/>
        </w:rPr>
        <w:t>چیزهایی که وضو را باطل می‌کند</w:t>
      </w:r>
      <w:bookmarkEnd w:id="1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وضو را باطل می‌کند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ادرار یا مدفوع یا باد معده و روده از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به طوری که گوش نشنود و چشم نبیند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عقل را از بین می‌برد؛ مانند دیوانگی، مستی و بیهوشی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استحاضۀ زنان</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غسل شود؛ مانند جنابت و مَسّ میّت</w:t>
      </w:r>
      <w:r>
        <w:rPr>
          <w:rFonts w:eastAsia="IRNazanin" w:cs="IRNazanin"/>
          <w:color w:val="111111"/>
          <w:sz w:val="28"/>
          <w:szCs w:val="28"/>
          <w:rtl w:val="true"/>
          <w:lang w:bidi="fa-IR"/>
        </w:rPr>
        <w:t>.</w:t>
      </w:r>
      <w:bookmarkStart w:id="159" w:name="pg1429_9325"/>
    </w:p>
    <w:p>
      <w:pPr>
        <w:pStyle w:val="Heading4"/>
        <w:numPr>
          <w:ilvl w:val="3"/>
          <w:numId w:val="1"/>
        </w:numPr>
        <w:rPr/>
      </w:pPr>
      <w:bookmarkStart w:id="160" w:name="__RefHeading___Toc213988_383892988"/>
      <w:bookmarkStart w:id="161" w:name="_Toc61"/>
      <w:bookmarkEnd w:id="159"/>
      <w:bookmarkEnd w:id="160"/>
      <w:r>
        <w:rPr>
          <w:rtl w:val="true"/>
        </w:rPr>
        <w:t>غسل</w:t>
      </w:r>
      <w:bookmarkEnd w:id="161"/>
    </w:p>
    <w:p>
      <w:pPr>
        <w:pStyle w:val="Heading5"/>
        <w:numPr>
          <w:ilvl w:val="4"/>
          <w:numId w:val="1"/>
        </w:numPr>
        <w:rPr/>
      </w:pPr>
      <w:bookmarkStart w:id="162" w:name="__RefHeading___Toc213990_383892988"/>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گاهی برای نماز و سایر کارهایی که باید با وضو انجام داد، غسل واجب می‌شود</w:t>
      </w:r>
      <w:r>
        <w:rPr>
          <w:rFonts w:eastAsia="IRNazanin" w:cs="IRNazanin"/>
          <w:color w:val="111111"/>
          <w:sz w:val="28"/>
          <w:szCs w:val="28"/>
          <w:rtl w:val="true"/>
          <w:lang w:bidi="fa-IR"/>
        </w:rPr>
        <w:t>.</w:t>
      </w:r>
    </w:p>
    <w:p>
      <w:pPr>
        <w:pStyle w:val="Heading5"/>
        <w:numPr>
          <w:ilvl w:val="4"/>
          <w:numId w:val="1"/>
        </w:numPr>
        <w:rPr/>
      </w:pPr>
      <w:bookmarkStart w:id="164" w:name="__RefHeading___Toc213992_383892988"/>
      <w:bookmarkStart w:id="165" w:name="_Toc63"/>
      <w:bookmarkEnd w:id="164"/>
      <w:r>
        <w:rPr>
          <w:rtl w:val="true"/>
        </w:rPr>
        <w:t>شیوۀ غسل کردن</w:t>
      </w:r>
      <w:bookmarkEnd w:id="16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باید تمام بدن و سر و گردن شسته شود، خواه غسل واجب باشد، مانند جنابت و یا مستحب، مانند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غسلها در انجام فرقی ندارند مگر در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به دو صورت می‌توان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ابتدا سرو گردن شسته می‌شود، سپس نیمۀ راست بدن و بعد از آن نیمۀ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تمام بدن یکباره در آب قرار 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انجام غسل ارتماسی باید آب به قدری باشد که انسان بتواند تمام بدن را زیر آب ببرد</w:t>
      </w:r>
      <w:r>
        <w:rPr>
          <w:rFonts w:eastAsia="IRNazanin" w:cs="IRNazanin"/>
          <w:color w:val="111111"/>
          <w:sz w:val="28"/>
          <w:szCs w:val="28"/>
          <w:rtl w:val="true"/>
          <w:lang w:bidi="fa-IR"/>
        </w:rPr>
        <w:t>.</w:t>
      </w:r>
      <w:bookmarkStart w:id="166" w:name="pg1429_9326"/>
    </w:p>
    <w:p>
      <w:pPr>
        <w:pStyle w:val="Heading5"/>
        <w:numPr>
          <w:ilvl w:val="4"/>
          <w:numId w:val="1"/>
        </w:numPr>
        <w:rPr/>
      </w:pPr>
      <w:bookmarkStart w:id="167" w:name="__RefHeading___Toc213994_383892988"/>
      <w:bookmarkStart w:id="168" w:name="_Toc64"/>
      <w:bookmarkEnd w:id="166"/>
      <w:bookmarkEnd w:id="167"/>
      <w:r>
        <w:rPr>
          <w:rtl w:val="true"/>
        </w:rPr>
        <w:t>شرایط صحیح بودن غسل</w:t>
      </w:r>
      <w:bookmarkEnd w:id="1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شرطهایی که برای صحیح بودن وضو گفته شد</w:t>
      </w:r>
      <w:r>
        <w:rPr>
          <w:rStyle w:val="FootnoteAnchor"/>
          <w:rtl w:val="true"/>
        </w:rPr>
        <w:footnoteReference w:id="12"/>
      </w:r>
      <w:r>
        <w:rPr>
          <w:rFonts w:ascii="IRNazanin" w:hAnsi="IRNazanin" w:eastAsia="IRNazanin"/>
          <w:color w:val="111111"/>
          <w:sz w:val="28"/>
          <w:sz w:val="28"/>
          <w:szCs w:val="28"/>
          <w:rtl w:val="true"/>
          <w:lang w:bidi="fa-IR"/>
        </w:rPr>
        <w:t>، در صحیح بودن غسل هم شرط است، بجز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نیست بدن را از بالا به پائین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غسل بر او واجب است، می‌تواند به نیّت همۀ آنها یک غسل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 بلکه با غسل‌های واجب دیگر غیر از غسل استحاضه متوسطه نیز می‌تواند بدون وضو نماز بخواند، اگر چه بهتر است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باید تمام بدن پاک باشد، ولی در غسل ترتیبی پاک بودن تمام بدن لازم نیست، بنابراین اگر هر قسمتی را پیش از غسل دادنِ همان قسمت آب بکشد،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جبیره‌ای مثل وضوی جبیره‌ای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روزۀ واجب گرفته، نمی‌تواند در حال روزه غسل ارتماسی انجام دهد، چون روزه‌دار نباید تمام سر را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غسل ارتماسی کند صحیح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لازم نیست تمام بدن با دست شسته شود و چنانچه با نیت غسل آب را به تمام بدن برساند، کافی است</w:t>
      </w:r>
      <w:r>
        <w:rPr>
          <w:rFonts w:eastAsia="IRNazanin" w:cs="IRNazanin"/>
          <w:color w:val="111111"/>
          <w:sz w:val="28"/>
          <w:szCs w:val="28"/>
          <w:rtl w:val="true"/>
          <w:lang w:bidi="fa-IR"/>
        </w:rPr>
        <w:t>.</w:t>
      </w:r>
      <w:bookmarkStart w:id="169" w:name="pg1429_9327"/>
    </w:p>
    <w:p>
      <w:pPr>
        <w:pStyle w:val="Heading5"/>
        <w:numPr>
          <w:ilvl w:val="4"/>
          <w:numId w:val="1"/>
        </w:numPr>
        <w:rPr/>
      </w:pPr>
      <w:bookmarkStart w:id="170" w:name="__RefHeading___Toc213996_383892988"/>
      <w:bookmarkStart w:id="171" w:name="_Toc65"/>
      <w:bookmarkEnd w:id="169"/>
      <w:bookmarkEnd w:id="170"/>
      <w:r>
        <w:rPr>
          <w:rtl w:val="true"/>
        </w:rPr>
        <w:t>غسل‌های واجب</w:t>
      </w:r>
      <w:bookmarkEnd w:id="171"/>
    </w:p>
    <w:p>
      <w:pPr>
        <w:pStyle w:val="Heading6"/>
        <w:numPr>
          <w:ilvl w:val="5"/>
          <w:numId w:val="1"/>
        </w:numPr>
        <w:rPr/>
      </w:pPr>
      <w:bookmarkStart w:id="172" w:name="__RefHeading___Toc213998_383892988"/>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واجب هفت غسل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میت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غسلی که به سبب نذر یا قسم و مانند اینها واجب می‌شود</w:t>
      </w:r>
      <w:r>
        <w:rPr>
          <w:rFonts w:eastAsia="IRNazanin" w:cs="IRNazanin"/>
          <w:color w:val="111111"/>
          <w:sz w:val="28"/>
          <w:szCs w:val="28"/>
          <w:rtl w:val="true"/>
          <w:lang w:bidi="fa-IR"/>
        </w:rPr>
        <w:t>.</w:t>
      </w:r>
    </w:p>
    <w:p>
      <w:pPr>
        <w:pStyle w:val="Heading6"/>
        <w:numPr>
          <w:ilvl w:val="5"/>
          <w:numId w:val="1"/>
        </w:numPr>
        <w:rPr/>
      </w:pPr>
      <w:bookmarkStart w:id="174" w:name="__RefHeading___Toc214000_383892988"/>
      <w:bookmarkStart w:id="175" w:name="_Toc67"/>
      <w:bookmarkEnd w:id="174"/>
      <w:r>
        <w:rPr>
          <w:rtl w:val="true"/>
        </w:rPr>
        <w:t>غسل جنابت</w:t>
      </w:r>
      <w:bookmarkEnd w:id="175"/>
    </w:p>
    <w:p>
      <w:pPr>
        <w:pStyle w:val="Heading6"/>
        <w:numPr>
          <w:ilvl w:val="5"/>
          <w:numId w:val="1"/>
        </w:numPr>
        <w:rPr/>
      </w:pPr>
      <w:bookmarkStart w:id="176" w:name="__RefHeading___Toc214002_383892988"/>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مَنی</w:t>
      </w:r>
      <w:r>
        <w:rPr>
          <w:rStyle w:val="FootnoteAnchor"/>
          <w:rtl w:val="true"/>
        </w:rPr>
        <w:footnoteReference w:id="14"/>
      </w:r>
      <w:r>
        <w:rPr>
          <w:rFonts w:ascii="IRNazanin" w:hAnsi="IRNazanin" w:eastAsia="IRNazanin"/>
          <w:color w:val="111111"/>
          <w:sz w:val="28"/>
          <w:sz w:val="28"/>
          <w:szCs w:val="28"/>
          <w:rtl w:val="true"/>
          <w:lang w:bidi="fa-IR"/>
        </w:rPr>
        <w:t>بیرون آید، هر چند در خواب باشد یا آمیزش کند، جُنُب می‌شود و باید برای نماز و کارهایی که نیاز به طهارت دارد، غسل جنابت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جای خود حرکت کند، ولی بیرون نیاید سبب جنابت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منی از او خارج شده است و یا می‌داند آنچه بیرون آمده منی می‌باشد، جنب است و باید غسل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رطوبتی خارج شود که نداند بول است یا منی یا غیر اینها، چنانچه با شهوت و جستن بیرون آمده و بعد از بیرون آمدنِ آن بدن سست شده، آن رطوبت منی</w:t>
      </w:r>
      <w:bookmarkStart w:id="178" w:name="pg1429_9328"/>
    </w:p>
    <w:p>
      <w:pPr>
        <w:pStyle w:val="BookText"/>
        <w:rPr/>
      </w:pPr>
      <w:bookmarkEnd w:id="1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این نشانه‌ها یا برخی از آنها وجود نداشته باشد، آن رطوبت منی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خارج شود که نداند منی است یا رطوبتِ دیگر، حکم منی دارد</w:t>
      </w:r>
      <w:r>
        <w:rPr>
          <w:rFonts w:eastAsia="IRNazanin" w:cs="IRNazanin"/>
          <w:color w:val="111111"/>
          <w:sz w:val="28"/>
          <w:szCs w:val="28"/>
          <w:rtl w:val="true"/>
          <w:lang w:bidi="fa-IR"/>
        </w:rPr>
        <w:t>.</w:t>
      </w:r>
    </w:p>
    <w:p>
      <w:pPr>
        <w:pStyle w:val="Heading6"/>
        <w:numPr>
          <w:ilvl w:val="5"/>
          <w:numId w:val="1"/>
        </w:numPr>
        <w:rPr/>
      </w:pPr>
      <w:bookmarkStart w:id="179" w:name="__RefHeading___Toc214004_383892988"/>
      <w:bookmarkStart w:id="180" w:name="_Toc69"/>
      <w:bookmarkEnd w:id="179"/>
      <w:r>
        <w:rPr>
          <w:rtl w:val="true"/>
        </w:rPr>
        <w:t>کارهایی که بر جُنب حرام است</w:t>
      </w:r>
      <w:bookmarkEnd w:id="18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انسان جنب می‌شود تا وقتی که غسل کند و یا اگر نمی‌تواند غسل کند تا زمانی که تیمم نماید، این کارها بر او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جایی از بدن به خط قرآن، اسم خداوند و بنا بر احتیاط واجب اسامی پیامبران و امامان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مسجد الحرام و مسجد النبی صلی الله علیه و آله هر چند از یک در وارد شود و از در دیگر بیرون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یک در برود و از در دیگر خارج شود یا برای برداشتن چیزی برود، مانعی ندارد و احتیاط واجب آن است که در حرم امامان علیهم السلام نیز توقف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چیزی در 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سوره‌هایی از قرآن که سجده واجب دارد حتی یک حرف از آن؛ یعنی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فُصِّلت نَجم عَلَق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خانه‌اش مکانی را برای نماز</w:t>
      </w:r>
      <w:bookmarkStart w:id="181" w:name="pg1429_9329"/>
    </w:p>
    <w:p>
      <w:pPr>
        <w:pStyle w:val="BookText"/>
        <w:rPr/>
      </w:pPr>
      <w:bookmarkEnd w:id="181"/>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مؤسسه یا اداره‌ای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مسجد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حرم امامزاده‌ها در حال جنابت اشکال ندارد، ولی توقف در مساجدی که معمولاً کنار حرم‌ها ساخته‌اند، حرام است</w:t>
      </w:r>
      <w:r>
        <w:rPr>
          <w:rFonts w:eastAsia="IRNazanin" w:cs="IRNazanin"/>
          <w:color w:val="111111"/>
          <w:sz w:val="28"/>
          <w:szCs w:val="28"/>
          <w:rtl w:val="true"/>
          <w:lang w:bidi="fa-IR"/>
        </w:rPr>
        <w:t>.</w:t>
      </w:r>
    </w:p>
    <w:p>
      <w:pPr>
        <w:pStyle w:val="Heading6"/>
        <w:numPr>
          <w:ilvl w:val="5"/>
          <w:numId w:val="1"/>
        </w:numPr>
        <w:rPr/>
      </w:pPr>
      <w:bookmarkStart w:id="182" w:name="__RefHeading___Toc214006_383892988"/>
      <w:bookmarkStart w:id="183" w:name="_Toc70"/>
      <w:bookmarkEnd w:id="182"/>
      <w:r>
        <w:rPr>
          <w:rtl w:val="true"/>
        </w:rPr>
        <w:t>غسل میت</w:t>
      </w:r>
      <w:bookmarkEnd w:id="1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از دنیا برود، باید او را غسل دهند، کفن کنند و بر او نماز بخوانند، سپس دفن کنند</w:t>
      </w:r>
      <w:r>
        <w:rPr>
          <w:rFonts w:eastAsia="IRNazanin" w:cs="IRNazanin"/>
          <w:color w:val="111111"/>
          <w:sz w:val="28"/>
          <w:szCs w:val="28"/>
          <w:rtl w:val="true"/>
          <w:lang w:bidi="fa-IR"/>
        </w:rPr>
        <w:t xml:space="preserve">. </w:t>
      </w:r>
      <w:r>
        <w:rPr>
          <w:rStyle w:val="FootnoteAnchor"/>
          <w:rtl w:val="true"/>
        </w:rPr>
        <w:footnoteReference w:id="15"/>
      </w:r>
    </w:p>
    <w:p>
      <w:pPr>
        <w:pStyle w:val="Heading6"/>
        <w:numPr>
          <w:ilvl w:val="5"/>
          <w:numId w:val="1"/>
        </w:numPr>
        <w:rPr/>
      </w:pPr>
      <w:bookmarkStart w:id="184" w:name="__RefHeading___Toc214008_383892988"/>
      <w:bookmarkStart w:id="185" w:name="_Toc71"/>
      <w:bookmarkEnd w:id="184"/>
      <w:r>
        <w:rPr>
          <w:rtl w:val="true"/>
        </w:rPr>
        <w:t>غسل مس میت</w:t>
      </w:r>
      <w:bookmarkEnd w:id="18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جایی از بدن خود را به بدن انسان مرده‌ای که سرد شده و غسلش نداده‌اند برساند، باید غسل مَسّ میت کند</w:t>
      </w:r>
      <w:r>
        <w:rPr>
          <w:rFonts w:eastAsia="IRNazanin" w:cs="IRNazanin"/>
          <w:color w:val="111111"/>
          <w:sz w:val="28"/>
          <w:szCs w:val="28"/>
          <w:rtl w:val="true"/>
          <w:lang w:bidi="fa-IR"/>
        </w:rPr>
        <w:t>.</w:t>
      </w:r>
    </w:p>
    <w:p>
      <w:pPr>
        <w:pStyle w:val="Heading6"/>
        <w:numPr>
          <w:ilvl w:val="5"/>
          <w:numId w:val="1"/>
        </w:numPr>
        <w:rPr/>
      </w:pPr>
      <w:bookmarkStart w:id="186" w:name="__RefHeading___Toc214010_383892988"/>
      <w:bookmarkStart w:id="187" w:name="_Toc72"/>
      <w:bookmarkEnd w:id="186"/>
      <w:r>
        <w:rPr>
          <w:rtl w:val="true"/>
        </w:rPr>
        <w:t>غسلهای اختصاصی دخترها و بانوان</w:t>
      </w:r>
      <w:bookmarkEnd w:id="187"/>
    </w:p>
    <w:p>
      <w:pPr>
        <w:pStyle w:val="Heading6"/>
        <w:numPr>
          <w:ilvl w:val="5"/>
          <w:numId w:val="1"/>
        </w:numPr>
        <w:rPr/>
      </w:pPr>
      <w:bookmarkStart w:id="188" w:name="__RefHeading___Toc214012_383892988"/>
      <w:bookmarkStart w:id="189" w:name="_Toc73"/>
      <w:bookmarkEnd w:id="188"/>
      <w:r>
        <w:rPr>
          <w:rtl w:val="true"/>
        </w:rPr>
        <w:t>اشاره</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غسل از غسلهای واجب؛ یعنی غسل حیض، استحاضه و نفاس، تنها بر دخترها و بانوان واجب می‌شود و سبب این غسلها خونی است که از رحم بیرون می‌آید و هر یک احکام خاصی دارد</w:t>
      </w:r>
      <w:r>
        <w:rPr>
          <w:rFonts w:eastAsia="IRNazanin" w:cs="IRNazanin"/>
          <w:color w:val="111111"/>
          <w:sz w:val="28"/>
          <w:szCs w:val="28"/>
          <w:rtl w:val="true"/>
          <w:lang w:bidi="fa-IR"/>
        </w:rPr>
        <w:t>.</w:t>
      </w:r>
      <w:bookmarkStart w:id="190" w:name="pg1429_9330"/>
    </w:p>
    <w:p>
      <w:pPr>
        <w:pStyle w:val="Heading6"/>
        <w:numPr>
          <w:ilvl w:val="5"/>
          <w:numId w:val="1"/>
        </w:numPr>
        <w:rPr/>
      </w:pPr>
      <w:bookmarkStart w:id="191" w:name="__RefHeading___Toc214014_383892988"/>
      <w:bookmarkStart w:id="192" w:name="_Toc74"/>
      <w:bookmarkEnd w:id="190"/>
      <w:bookmarkEnd w:id="191"/>
      <w:r>
        <w:rPr>
          <w:rtl w:val="true"/>
        </w:rPr>
        <w:t xml:space="preserve">غسل حیض </w:t>
      </w:r>
      <w:r>
        <w:rPr>
          <w:rtl w:val="true"/>
        </w:rPr>
        <w:t>(</w:t>
      </w:r>
      <w:r>
        <w:rPr>
          <w:rtl w:val="true"/>
        </w:rPr>
        <w:t>قاعدگی</w:t>
      </w:r>
      <w:r>
        <w:rPr>
          <w:rtl w:val="true"/>
        </w:rPr>
        <w:t>)</w:t>
      </w:r>
      <w:bookmarkEnd w:id="19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خونریزی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زن باید برای نماز و سایر کارهایی که نیاز به طهارت دارد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قاعدگی قبل از بلوغ اتفاق نمی‌افتد و اگر دختری قبل از بالغ شدن خونی ببیند، حکم حیض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قاعدگی کمتر از سه روز نیست، پس اگر جریان خون قبل از سه روز قطع شود حکم حیض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قاعدگی بیش از ده روز طول نمی‌کشد و چنانچه خونریزی بیش از ده روز طول بکشد، تمام آن حکم حیض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معمولاً غلیظ، گرم و پررنگ است و با فشار و کمی سوزش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قاعدگی این کارها بر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طواف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 جنب حرام است، مانند توقّف در مسجد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قاعدگی نماز و روزه واجب نیست و نمازها قضا ندارد ولی قضای روزه‌ها را باید بجا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با غسل جنابت تفاوتی ندارد</w:t>
      </w:r>
      <w:bookmarkStart w:id="193" w:name="pg1429_9331"/>
    </w:p>
    <w:p>
      <w:pPr>
        <w:pStyle w:val="BookText"/>
        <w:rPr/>
      </w:pPr>
      <w:bookmarkEnd w:id="193"/>
      <w:r>
        <w:rPr>
          <w:rFonts w:ascii="IRNazanin" w:hAnsi="IRNazanin" w:eastAsia="IRNazanin"/>
          <w:color w:val="111111"/>
          <w:sz w:val="28"/>
          <w:sz w:val="28"/>
          <w:szCs w:val="28"/>
          <w:rtl w:val="true"/>
          <w:lang w:bidi="fa-IR"/>
        </w:rPr>
        <w:t>مگر در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حیض می‌توان نماز خواند، هر چند بهتر است علاوه بر غسل، وضو هم بگیرد</w:t>
      </w:r>
      <w:r>
        <w:rPr>
          <w:rFonts w:eastAsia="IRNazanin" w:cs="IRNazanin"/>
          <w:color w:val="111111"/>
          <w:sz w:val="28"/>
          <w:szCs w:val="28"/>
          <w:rtl w:val="true"/>
          <w:lang w:bidi="fa-IR"/>
        </w:rPr>
        <w:t>.</w:t>
      </w:r>
    </w:p>
    <w:p>
      <w:pPr>
        <w:pStyle w:val="Heading6"/>
        <w:numPr>
          <w:ilvl w:val="5"/>
          <w:numId w:val="1"/>
        </w:numPr>
        <w:rPr/>
      </w:pPr>
      <w:bookmarkStart w:id="194" w:name="__RefHeading___Toc214016_383892988"/>
      <w:bookmarkStart w:id="195" w:name="_Toc75"/>
      <w:bookmarkEnd w:id="194"/>
      <w:r>
        <w:rPr>
          <w:rtl w:val="true"/>
        </w:rPr>
        <w:t>غسل استحاضه</w:t>
      </w:r>
      <w:bookmarkEnd w:id="19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خونهایی که گاهی اوقات از رحم دختر یا زن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معمولاً زرد رنگ و سرد است و بدون فشار و سوزش بیرون می‌آید و غلیظ نیست، ولی ممکن است گاهی اوقات پررنگ و گرم و غلیظ باشد و با فشار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بر اساس کمی و زیادی آن به سه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بسیار کم باشد غسل ندارد ولی وضو را باطل می‌کند و اگر کم نباشد غسل نیز واجب می‌شود که جهت آشنایی با موارد آن و احکام هر یک، دخترها باید به رسالۀ توضیح المسائل، مسئلۀ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کنند</w:t>
      </w:r>
      <w:r>
        <w:rPr>
          <w:rFonts w:eastAsia="IRNazanin" w:cs="IRNazanin"/>
          <w:color w:val="111111"/>
          <w:sz w:val="28"/>
          <w:szCs w:val="28"/>
          <w:rtl w:val="true"/>
          <w:lang w:bidi="fa-IR"/>
        </w:rPr>
        <w:t>.</w:t>
      </w:r>
    </w:p>
    <w:p>
      <w:pPr>
        <w:pStyle w:val="Heading6"/>
        <w:numPr>
          <w:ilvl w:val="5"/>
          <w:numId w:val="1"/>
        </w:numPr>
        <w:rPr/>
      </w:pPr>
      <w:bookmarkStart w:id="196" w:name="__RefHeading___Toc214018_383892988"/>
      <w:bookmarkStart w:id="197" w:name="_Toc76"/>
      <w:bookmarkEnd w:id="196"/>
      <w:r>
        <w:rPr>
          <w:rtl w:val="true"/>
        </w:rPr>
        <w:t>غسل نفاس</w:t>
      </w:r>
      <w:bookmarkEnd w:id="1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 مربوط به ولادت فرزند است و در زمان دیگری دیده نمی‌شود زن پس از خون‌ریزی زایمان باید این غسل را انجام دهد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98" w:name="pg1429_9332"/>
    </w:p>
    <w:p>
      <w:pPr>
        <w:pStyle w:val="Heading4"/>
        <w:numPr>
          <w:ilvl w:val="3"/>
          <w:numId w:val="1"/>
        </w:numPr>
        <w:rPr/>
      </w:pPr>
      <w:bookmarkStart w:id="199" w:name="__RefHeading___Toc214020_383892988"/>
      <w:bookmarkStart w:id="200" w:name="_Toc77"/>
      <w:bookmarkEnd w:id="198"/>
      <w:bookmarkEnd w:id="199"/>
      <w:r>
        <w:rPr>
          <w:rtl w:val="true"/>
        </w:rPr>
        <w:t>تیمُّم</w:t>
      </w:r>
      <w:bookmarkEnd w:id="200"/>
    </w:p>
    <w:p>
      <w:pPr>
        <w:pStyle w:val="Heading5"/>
        <w:numPr>
          <w:ilvl w:val="4"/>
          <w:numId w:val="1"/>
        </w:numPr>
        <w:rPr/>
      </w:pPr>
      <w:bookmarkStart w:id="201" w:name="__RefHeading___Toc214022_383892988"/>
      <w:bookmarkStart w:id="202" w:name="_Toc78"/>
      <w:bookmarkEnd w:id="201"/>
      <w:r>
        <w:rPr>
          <w:rtl w:val="true"/>
        </w:rPr>
        <w:t>اشاره</w:t>
      </w:r>
      <w:bookmarkEnd w:id="2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بجای وضو و غسل، تیمم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نباشد و یا دسترسی به آن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برای انسان ضرر داشته باشد؛ مثلاً به سبب استعمال آب مرضی در او پیدا می‌شود یا بیماریش شدّت می‌یابد و یا دیر خوب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آب را به مصرف وضو یا غسل برساند، خودش یا همسرش یا فرزندانش یا رفیقش یا کسانی که به او مربوطند و یا هر کسی که حفظ جانش بر او واجب است از تشنگی بمیرند یا مریض شوند و یا به قدری تشنه شوند که تحمّل آن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حیوانی که در اختیار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یا لباس او نجس است و آب بیش از تطهیر و شستن آن ندارد و لباس دیگری هم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به قدری تنگ باشد که اگر بخواهد وضو بگیرد یا غسل کند، تمام نماز یا مقداری از آن بعد از وقت خوانده می‌شود</w:t>
      </w:r>
      <w:r>
        <w:rPr>
          <w:rFonts w:eastAsia="IRNazanin" w:cs="IRNazanin"/>
          <w:color w:val="111111"/>
          <w:sz w:val="28"/>
          <w:szCs w:val="28"/>
          <w:rtl w:val="true"/>
          <w:lang w:bidi="fa-IR"/>
        </w:rPr>
        <w:t>.</w:t>
      </w:r>
      <w:bookmarkStart w:id="203" w:name="pg1429_9333"/>
    </w:p>
    <w:p>
      <w:pPr>
        <w:pStyle w:val="Heading5"/>
        <w:numPr>
          <w:ilvl w:val="4"/>
          <w:numId w:val="1"/>
        </w:numPr>
        <w:rPr/>
      </w:pPr>
      <w:bookmarkStart w:id="204" w:name="__RefHeading___Toc214024_383892988"/>
      <w:bookmarkStart w:id="205" w:name="_Toc79"/>
      <w:bookmarkEnd w:id="203"/>
      <w:bookmarkEnd w:id="204"/>
      <w:r>
        <w:rPr>
          <w:rtl w:val="true"/>
        </w:rPr>
        <w:t>کیفیت تیمم</w:t>
      </w:r>
      <w:bookmarkEnd w:id="20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پنج چیز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کف دو دست با هم بر چیزی که تیمم بر آن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کشیدن هر دو دست بر تمام پیشانی و دو طرف آن، از جائی که موی سر می‌روید تا روی ابروها و بالای بینی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کشیدن کفِ دستِ چپ بر تمام پشت دست راست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کشیدن کف دست راست بر تمام پشت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هم جزو کف دست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کند تمام پشت دست را مسح کرده، باید مقداری بالاتر از مچ را هم مسح کند،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تیمم، انگشتر را از دست بیرون آورد و اگر مانع دیگری نیز در پیشانی یا دستها وجود دارد،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تیمم باید با قصد تیمم و برای اطاعت دستور خداوند انجام شود و همچنین باید معلوم کند که تیمم بجای وضو است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نیّت تیمّم است</w:t>
      </w:r>
      <w:r>
        <w:rPr>
          <w:rFonts w:eastAsia="IRNazanin" w:cs="IRNazanin"/>
          <w:color w:val="111111"/>
          <w:sz w:val="28"/>
          <w:szCs w:val="28"/>
          <w:rtl w:val="true"/>
          <w:lang w:bidi="fa-IR"/>
        </w:rPr>
        <w:t>.</w:t>
      </w:r>
    </w:p>
    <w:p>
      <w:pPr>
        <w:pStyle w:val="Heading5"/>
        <w:numPr>
          <w:ilvl w:val="4"/>
          <w:numId w:val="1"/>
        </w:numPr>
        <w:rPr/>
      </w:pPr>
      <w:bookmarkStart w:id="206" w:name="__RefHeading___Toc214026_383892988"/>
      <w:bookmarkStart w:id="207" w:name="_Toc80"/>
      <w:bookmarkEnd w:id="206"/>
      <w:r>
        <w:rPr>
          <w:rtl w:val="true"/>
        </w:rPr>
        <w:t>چیزهایی که تیمم بر آنها صحیح است</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خاک، ریگ، کلوخ و سنگ و گِل پخته مثل آجر، اگر پاک باشد صحیح است</w:t>
      </w:r>
      <w:r>
        <w:rPr>
          <w:rFonts w:eastAsia="IRNazanin" w:cs="IRNazanin"/>
          <w:color w:val="111111"/>
          <w:sz w:val="28"/>
          <w:szCs w:val="28"/>
          <w:rtl w:val="true"/>
          <w:lang w:bidi="fa-IR"/>
        </w:rPr>
        <w:t>.</w:t>
      </w:r>
      <w:bookmarkStart w:id="208" w:name="pg1429_9334"/>
    </w:p>
    <w:p>
      <w:pPr>
        <w:pStyle w:val="Heading5"/>
        <w:numPr>
          <w:ilvl w:val="4"/>
          <w:numId w:val="1"/>
        </w:numPr>
        <w:rPr/>
      </w:pPr>
      <w:bookmarkStart w:id="209" w:name="__RefHeading___Toc214028_383892988"/>
      <w:bookmarkStart w:id="210" w:name="_Toc81"/>
      <w:bookmarkEnd w:id="208"/>
      <w:bookmarkEnd w:id="209"/>
      <w:r>
        <w:rPr>
          <w:rtl w:val="true"/>
        </w:rPr>
        <w:t>احکام تیمّم</w:t>
      </w:r>
      <w:bookmarkEnd w:id="21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تیمّمی که بجای وضو است با تیممی که به جای غسل است،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بجای وضو تیمم کرده است، اگر یکی از چیزهایی که وضو را باطل می‌کند از او سر بزند، تیممش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غسل، تیمم کرده، هرگاه یکی از چیزهایی که غسل را باطل می‌کند، برای او پیش آید تیممش باطل می‌شود؛ مثلاً اگر به جای غسل جنابت تیمم کرده، اگر دوباره جنب شود تیممش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صورتی صحیح است که انسان نتواند وضو بگیرد یا غسل کند، بنابراین اگر بدون عذر تیمم کند، صحیح نیست و اگر عذر داشته باشد و برطرف شود؛ مثلاً آب نداشته و آب پیدا کند، تیمم او باطل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غسل جنابت تیمم کند، لازم نیست، برای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جای غسل‌های دیگر تیمم کند، با آن تیمم نمی‌تواند نماز بخواند و باید برای نماز وضو بگیرد و اگر نتواند وضو بگیرد، باید تیمم دیگری به جای وضو انجام دهد</w:t>
      </w:r>
      <w:r>
        <w:rPr>
          <w:rFonts w:eastAsia="IRNazanin" w:cs="IRNazanin"/>
          <w:color w:val="111111"/>
          <w:sz w:val="28"/>
          <w:szCs w:val="28"/>
          <w:rtl w:val="true"/>
          <w:lang w:bidi="fa-IR"/>
        </w:rPr>
        <w:t>.</w:t>
      </w:r>
      <w:bookmarkStart w:id="211" w:name="pg1429_9335"/>
    </w:p>
    <w:p>
      <w:pPr>
        <w:pStyle w:val="Heading3"/>
        <w:numPr>
          <w:ilvl w:val="2"/>
          <w:numId w:val="1"/>
        </w:numPr>
        <w:rPr/>
      </w:pPr>
      <w:bookmarkStart w:id="212" w:name="__RefHeading___Toc214030_383892988"/>
      <w:bookmarkStart w:id="213" w:name="_Toc82"/>
      <w:bookmarkEnd w:id="211"/>
      <w:bookmarkEnd w:id="212"/>
      <w:r>
        <w:rPr>
          <w:rtl w:val="true"/>
        </w:rPr>
        <w:t>نماز</w:t>
      </w:r>
      <w:bookmarkEnd w:id="213"/>
    </w:p>
    <w:p>
      <w:pPr>
        <w:pStyle w:val="Heading4"/>
        <w:numPr>
          <w:ilvl w:val="3"/>
          <w:numId w:val="1"/>
        </w:numPr>
        <w:rPr/>
      </w:pPr>
      <w:bookmarkStart w:id="214" w:name="__RefHeading___Toc214032_383892988"/>
      <w:bookmarkStart w:id="215" w:name="_Toc83"/>
      <w:bookmarkEnd w:id="214"/>
      <w:r>
        <w:rPr>
          <w:rtl w:val="true"/>
        </w:rPr>
        <w:t>اهمّیت نماز</w:t>
      </w:r>
      <w:bookmarkEnd w:id="215"/>
    </w:p>
    <w:p>
      <w:pPr>
        <w:pStyle w:val="BookText"/>
        <w:rPr/>
      </w:pPr>
      <w:r>
        <w:rPr>
          <w:rFonts w:ascii="IRNazanin" w:hAnsi="IRNazanin" w:eastAsia="IRNazanin"/>
          <w:color w:val="111111"/>
          <w:sz w:val="28"/>
          <w:sz w:val="28"/>
          <w:szCs w:val="28"/>
          <w:rtl w:val="true"/>
          <w:lang w:bidi="fa-IR"/>
        </w:rPr>
        <w:t>نماز مهم‌ترین اعمال دینی است که اگر مورد قبول درگاه خداوند عالم واقع شود، عبادتهای دیگر نیز قبول می‌گردد و اگر نماز پذیرفته نشود، اعمال دیگر نیز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انسان در شبانه‌روز پنج نوبت خود را در نهر آبی شستشو دهد، چرکی در بدنش نمی‌ماند، نمازهای پنج‌گانه هم انسان را از گناهان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انسان نماز را در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بشمارد، مانند کسی است که نماز نمی‌خواند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نمازگزار کارهایی که ثواب نماز را کم می‌کند بجا نیاورد؛ مثلاً با حالت خواب آلودگی نماز نخواند و در</w:t>
      </w:r>
      <w:bookmarkStart w:id="216" w:name="pg1429_9336"/>
    </w:p>
    <w:p>
      <w:pPr>
        <w:pStyle w:val="BookText"/>
        <w:rPr/>
      </w:pPr>
      <w:bookmarkEnd w:id="216"/>
      <w:r>
        <w:rPr>
          <w:rFonts w:ascii="IRNazanin" w:hAnsi="IRNazanin" w:eastAsia="IRNazanin"/>
          <w:color w:val="111111"/>
          <w:sz w:val="28"/>
          <w:sz w:val="28"/>
          <w:szCs w:val="28"/>
          <w:rtl w:val="true"/>
          <w:lang w:bidi="fa-IR"/>
        </w:rPr>
        <w:t>نماز به آسمان نگاه نکند، بلکه کارهایی که ثواب نماز را زیاد می‌کند بجا آورد؛ مثلاً لباس پاکیزه بپوشد، خود را خوشبو کند، دندانهایش را مسواک بزند و موهایش را شانه کند</w:t>
      </w:r>
      <w:r>
        <w:rPr>
          <w:rFonts w:eastAsia="IRNazanin" w:cs="IRNazanin"/>
          <w:color w:val="111111"/>
          <w:sz w:val="28"/>
          <w:szCs w:val="28"/>
          <w:rtl w:val="true"/>
          <w:lang w:bidi="fa-IR"/>
        </w:rPr>
        <w:t>.</w:t>
      </w:r>
    </w:p>
    <w:p>
      <w:pPr>
        <w:pStyle w:val="Heading4"/>
        <w:numPr>
          <w:ilvl w:val="3"/>
          <w:numId w:val="1"/>
        </w:numPr>
        <w:rPr/>
      </w:pPr>
      <w:bookmarkStart w:id="217" w:name="__RefHeading___Toc214034_383892988"/>
      <w:bookmarkStart w:id="218" w:name="_Toc84"/>
      <w:bookmarkEnd w:id="217"/>
      <w:r>
        <w:rPr>
          <w:rtl w:val="true"/>
        </w:rPr>
        <w:t>اقسام نماز</w:t>
      </w:r>
      <w:bookmarkEnd w:id="218"/>
    </w:p>
    <w:p>
      <w:pPr>
        <w:pStyle w:val="Heading5"/>
        <w:numPr>
          <w:ilvl w:val="4"/>
          <w:numId w:val="1"/>
        </w:numPr>
        <w:rPr/>
      </w:pPr>
      <w:bookmarkStart w:id="219" w:name="__RefHeading___Toc214036_383892988"/>
      <w:bookmarkStart w:id="220" w:name="_Toc8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برای آشنایی با مسائل و احکام نماز، ابتدا یادآور می‌شویم که نماز یا واجب است و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هم دو دسته‌اند؛ برخی از آنها تکلیف هر روز می‌باشد که باید در هر شبانه‌روز و در زمانهای خاصی بجا آورده شود و برخی دیگر نمازهایی هستند که گاهی اوقات به سببی خاص واجب می‌شود و برنامۀ همیشگی و هر روز نمی‌باشد</w:t>
      </w:r>
      <w:r>
        <w:rPr>
          <w:rFonts w:eastAsia="IRNazanin" w:cs="IRNazanin"/>
          <w:color w:val="111111"/>
          <w:sz w:val="28"/>
          <w:szCs w:val="28"/>
          <w:rtl w:val="true"/>
          <w:lang w:bidi="fa-IR"/>
        </w:rPr>
        <w:t>.</w:t>
      </w:r>
    </w:p>
    <w:p>
      <w:pPr>
        <w:pStyle w:val="Heading5"/>
        <w:numPr>
          <w:ilvl w:val="4"/>
          <w:numId w:val="1"/>
        </w:numPr>
        <w:rPr/>
      </w:pPr>
      <w:bookmarkStart w:id="221" w:name="__RefHeading___Toc214038_383892988"/>
      <w:bookmarkStart w:id="222" w:name="_Toc86"/>
      <w:bookmarkEnd w:id="221"/>
      <w:r>
        <w:rPr>
          <w:rtl w:val="true"/>
        </w:rPr>
        <w:t>نمازهای واجب روزانه</w:t>
      </w:r>
      <w:bookmarkEnd w:id="222"/>
    </w:p>
    <w:p>
      <w:pPr>
        <w:pStyle w:val="Heading6"/>
        <w:numPr>
          <w:ilvl w:val="5"/>
          <w:numId w:val="1"/>
        </w:numPr>
        <w:rPr/>
      </w:pPr>
      <w:bookmarkStart w:id="223" w:name="__RefHeading___Toc214040_383892988"/>
      <w:bookmarkStart w:id="224" w:name="_Toc87"/>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هر روز، پنج نماز و مجموع آنها هفده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w:t>
      </w:r>
    </w:p>
    <w:p>
      <w:pPr>
        <w:pStyle w:val="Heading6"/>
        <w:numPr>
          <w:ilvl w:val="5"/>
          <w:numId w:val="1"/>
        </w:numPr>
        <w:rPr/>
      </w:pPr>
      <w:bookmarkStart w:id="225" w:name="__RefHeading___Toc214042_383892988"/>
      <w:bookmarkStart w:id="226" w:name="_Toc88"/>
      <w:bookmarkEnd w:id="225"/>
      <w:r>
        <w:rPr>
          <w:rtl w:val="true"/>
        </w:rPr>
        <w:t>وقت نمازهای روزانه</w:t>
      </w:r>
      <w:bookmarkEnd w:id="2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7" w:name="__RefHeading___Toc214044_383892988"/>
      <w:bookmarkStart w:id="228" w:name="_Toc89"/>
      <w:bookmarkEnd w:id="227"/>
      <w:r>
        <w:rPr>
          <w:rtl w:val="true"/>
        </w:rPr>
        <w:t>اشاره</w:t>
      </w:r>
      <w:bookmarkStart w:id="229" w:name="pg1429_9337"/>
      <w:bookmarkEnd w:id="228"/>
    </w:p>
    <w:p>
      <w:pPr>
        <w:pStyle w:val="BookText"/>
        <w:rPr/>
      </w:pPr>
      <w:bookmarkEnd w:id="22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از اذان صبح تا طلوع آفتاب است که در این مدت باید خوانده شود و هرچه به اذان صبح نزدیک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از ظهر شرعی تا مغرب است که به اندازۀ خواندن یک نماز چهار رکعتی در اوّل وقت مخصوص نماز ظهر و به همین مقدار که به مغرب مانده باشد، مخصوص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عشاء از مغرب تا نصف شب است که به اندازۀ خواندن یک نماز سه رکعتی بعد از مغرب مخصوص نماز مغرب و به اندازۀ یک نماز چهار رکعتی که به نصف شب مانده است، مخصوص نماز عشا می‌باشد</w:t>
      </w:r>
      <w:r>
        <w:rPr>
          <w:rFonts w:eastAsia="IRNazanin" w:cs="IRNazanin"/>
          <w:color w:val="111111"/>
          <w:sz w:val="28"/>
          <w:szCs w:val="28"/>
          <w:rtl w:val="true"/>
          <w:lang w:bidi="fa-IR"/>
        </w:rPr>
        <w:t>.</w:t>
      </w:r>
    </w:p>
    <w:p>
      <w:pPr>
        <w:pStyle w:val="Heading6"/>
        <w:numPr>
          <w:ilvl w:val="5"/>
          <w:numId w:val="1"/>
        </w:numPr>
        <w:rPr/>
      </w:pPr>
      <w:bookmarkStart w:id="230" w:name="__RefHeading___Toc214046_383892988"/>
      <w:bookmarkStart w:id="231" w:name="_Toc90"/>
      <w:bookmarkEnd w:id="230"/>
      <w:r>
        <w:rPr>
          <w:rtl w:val="true"/>
        </w:rPr>
        <w:t>ابتدای وقت نماز صبح</w:t>
      </w:r>
      <w:bookmarkEnd w:id="23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اذان صبح از طرف مشرق سفیده‌ای رو به بالا حرکت می‌کند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هنگامی که آن سفیده پهن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وقت نماز صبح است</w:t>
      </w:r>
      <w:r>
        <w:rPr>
          <w:rFonts w:eastAsia="IRNazanin" w:cs="IRNazanin"/>
          <w:color w:val="111111"/>
          <w:sz w:val="28"/>
          <w:szCs w:val="28"/>
          <w:rtl w:val="true"/>
          <w:lang w:bidi="fa-IR"/>
        </w:rPr>
        <w:t>.</w:t>
      </w:r>
    </w:p>
    <w:p>
      <w:pPr>
        <w:pStyle w:val="Heading6"/>
        <w:numPr>
          <w:ilvl w:val="5"/>
          <w:numId w:val="1"/>
        </w:numPr>
        <w:rPr/>
      </w:pPr>
      <w:bookmarkStart w:id="232" w:name="__RefHeading___Toc214048_383892988"/>
      <w:bookmarkStart w:id="233" w:name="_Toc91"/>
      <w:bookmarkEnd w:id="232"/>
      <w:r>
        <w:rPr>
          <w:rtl w:val="true"/>
        </w:rPr>
        <w:t>ابتدای وقت نماز ظهر</w:t>
      </w:r>
      <w:bookmarkEnd w:id="2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یا چیزی مانند آن را عمود بر زمین قرار دهیم، صبح که خورشید طلوع می‌کند سایۀ آن به طرف مغرب می‌افتد و هرچه آفتاب بالا می‌آید سایه کم می‌شود، وقتی که سایه آن به کمترین مقدار رسید و رو به افزایش</w:t>
      </w:r>
      <w:bookmarkStart w:id="234" w:name="pg1429_9338"/>
    </w:p>
    <w:p>
      <w:pPr>
        <w:pStyle w:val="BookText"/>
        <w:rPr/>
      </w:pPr>
      <w:bookmarkEnd w:id="234"/>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وقت نماز ظهر است</w:t>
      </w:r>
      <w:r>
        <w:rPr>
          <w:rFonts w:eastAsia="IRNazanin" w:cs="IRNazanin"/>
          <w:color w:val="111111"/>
          <w:sz w:val="28"/>
          <w:szCs w:val="28"/>
          <w:rtl w:val="true"/>
          <w:lang w:bidi="fa-IR"/>
        </w:rPr>
        <w:t xml:space="preserve">. </w:t>
      </w:r>
      <w:r>
        <w:rPr>
          <w:rStyle w:val="FootnoteAnchor"/>
          <w:rtl w:val="true"/>
        </w:rPr>
        <w:footnoteReference w:id="18"/>
      </w:r>
    </w:p>
    <w:p>
      <w:pPr>
        <w:pStyle w:val="Heading6"/>
        <w:numPr>
          <w:ilvl w:val="5"/>
          <w:numId w:val="1"/>
        </w:numPr>
        <w:rPr/>
      </w:pPr>
      <w:bookmarkStart w:id="235" w:name="__RefHeading___Toc214050_383892988"/>
      <w:bookmarkStart w:id="236" w:name="_Toc92"/>
      <w:bookmarkEnd w:id="235"/>
      <w:r>
        <w:rPr>
          <w:rtl w:val="true"/>
        </w:rPr>
        <w:t>مغرب</w:t>
      </w:r>
      <w:bookmarkEnd w:id="23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موقعی است که سرخی طرف مشرق که بعد از غروب آفتاب پیدا می‌شود، از بالای سر بگذرد</w:t>
      </w:r>
      <w:r>
        <w:rPr>
          <w:rFonts w:eastAsia="IRNazanin" w:cs="IRNazanin"/>
          <w:color w:val="111111"/>
          <w:sz w:val="28"/>
          <w:szCs w:val="28"/>
          <w:rtl w:val="true"/>
          <w:lang w:bidi="fa-IR"/>
        </w:rPr>
        <w:t>.</w:t>
      </w:r>
    </w:p>
    <w:p>
      <w:pPr>
        <w:pStyle w:val="Heading6"/>
        <w:numPr>
          <w:ilvl w:val="5"/>
          <w:numId w:val="1"/>
        </w:numPr>
        <w:rPr/>
      </w:pPr>
      <w:bookmarkStart w:id="237" w:name="__RefHeading___Toc214052_383892988"/>
      <w:bookmarkStart w:id="238" w:name="_Toc93"/>
      <w:bookmarkEnd w:id="237"/>
      <w:r>
        <w:rPr>
          <w:rtl w:val="true"/>
        </w:rPr>
        <w:t>نیمه شب</w:t>
      </w:r>
      <w:bookmarkEnd w:id="23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محاسبۀ نیمه شب که پایان وقت نماز عشا به دست می‌آید، احتیاط واجب آن است که فاصلۀ بین غروب تا اذان صبح را دو نیم کنیم</w:t>
      </w:r>
      <w:r>
        <w:rPr>
          <w:rFonts w:eastAsia="IRNazanin" w:cs="IRNazanin"/>
          <w:color w:val="111111"/>
          <w:sz w:val="28"/>
          <w:szCs w:val="28"/>
          <w:rtl w:val="true"/>
          <w:lang w:bidi="fa-IR"/>
        </w:rPr>
        <w:t xml:space="preserve">. </w:t>
      </w:r>
      <w:r>
        <w:rPr>
          <w:rStyle w:val="FootnoteAnchor"/>
          <w:rtl w:val="true"/>
        </w:rPr>
        <w:footnoteReference w:id="19"/>
      </w:r>
    </w:p>
    <w:p>
      <w:pPr>
        <w:pStyle w:val="Heading6"/>
        <w:numPr>
          <w:ilvl w:val="5"/>
          <w:numId w:val="1"/>
        </w:numPr>
        <w:rPr/>
      </w:pPr>
      <w:bookmarkStart w:id="239" w:name="__RefHeading___Toc214054_383892988"/>
      <w:bookmarkStart w:id="240" w:name="_Toc94"/>
      <w:bookmarkEnd w:id="239"/>
      <w:r>
        <w:rPr>
          <w:rtl w:val="true"/>
        </w:rPr>
        <w:t>احکام وقت نماز</w:t>
      </w:r>
      <w:bookmarkEnd w:id="24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غیر روزانه دارای وقت مشخصی نمی‌باشد و بستگی به زمانی دارد که به علّتی آن نماز واجب شود؛ مثلاً نماز آیات بستگی به زلزله یا کسوف یا خسوف و یا حادثه‌ای دارد که پیش آمده است و نماز میّت، زمانی واجب می‌شود که مسلمانی از دنیا برود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نماز قبل از وقت خوانده شود و یا عمداً</w:t>
      </w:r>
      <w:bookmarkStart w:id="241" w:name="pg1429_9339"/>
    </w:p>
    <w:p>
      <w:pPr>
        <w:pStyle w:val="BookText"/>
        <w:rPr/>
      </w:pPr>
      <w:bookmarkEnd w:id="241"/>
      <w:r>
        <w:rPr>
          <w:rFonts w:ascii="IRNazanin" w:hAnsi="IRNazanin" w:eastAsia="IRNazanin"/>
          <w:color w:val="111111"/>
          <w:sz w:val="28"/>
          <w:sz w:val="28"/>
          <w:szCs w:val="28"/>
          <w:rtl w:val="true"/>
          <w:lang w:bidi="fa-IR"/>
        </w:rPr>
        <w:t>نماز را قبل از وقت شروع کند،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در وقت خودش خوانده شود، در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نماز بعد از گذشتن وقت خوانده شود، در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در وقت معین آن بخواند و اگر عمداً در آن وقت نخواند،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بخواند و هر چه به اول وقت نزدیکتر باشد بهتر است، مگر آنکه تأخیر آن از جهتی بهتر باشد؛ مثلاً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به طوری که اگر بخواهد مستحبّات نماز را بجا آورد، بخشی از نماز بعد از وقت خوانده می‌شود، باید مستحبّات را بجا نیاورد؛ مثلاً اگر بخواهد قنوت بخواند، وقت می‌گذرد، باید قنوت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عصر را بعد از نماز ظهر و نماز عشارا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Heading4"/>
        <w:numPr>
          <w:ilvl w:val="3"/>
          <w:numId w:val="1"/>
        </w:numPr>
        <w:rPr/>
      </w:pPr>
      <w:bookmarkStart w:id="242" w:name="__RefHeading___Toc214056_383892988"/>
      <w:bookmarkStart w:id="243" w:name="_Toc95"/>
      <w:bookmarkEnd w:id="242"/>
      <w:r>
        <w:rPr>
          <w:rtl w:val="true"/>
        </w:rPr>
        <w:t>قبله</w:t>
      </w:r>
      <w:bookmarkEnd w:id="24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که در شهر مَکّه و در مسجد الحرام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 باید رو به آن نماز بخواند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بیرون شهر مکه و دور از آن است، اگر</w:t>
      </w:r>
      <w:bookmarkStart w:id="244" w:name="pg1429_9340"/>
    </w:p>
    <w:p>
      <w:pPr>
        <w:pStyle w:val="BookText"/>
        <w:rPr/>
      </w:pPr>
      <w:bookmarkEnd w:id="244"/>
      <w:r>
        <w:rPr>
          <w:rFonts w:ascii="IRNazanin" w:hAnsi="IRNazanin" w:eastAsia="IRNazanin"/>
          <w:color w:val="111111"/>
          <w:sz w:val="28"/>
          <w:sz w:val="28"/>
          <w:szCs w:val="28"/>
          <w:rtl w:val="true"/>
          <w:lang w:bidi="fa-IR"/>
        </w:rPr>
        <w:t>طوری بایستد که بگویند رو به قبله نماز می‌خواند، کافی است</w:t>
      </w:r>
      <w:r>
        <w:rPr>
          <w:rFonts w:eastAsia="IRNazanin" w:cs="IRNazanin"/>
          <w:color w:val="111111"/>
          <w:sz w:val="28"/>
          <w:szCs w:val="28"/>
          <w:rtl w:val="true"/>
          <w:lang w:bidi="fa-IR"/>
        </w:rPr>
        <w:t>.</w:t>
      </w:r>
    </w:p>
    <w:p>
      <w:pPr>
        <w:pStyle w:val="Heading4"/>
        <w:numPr>
          <w:ilvl w:val="3"/>
          <w:numId w:val="1"/>
        </w:numPr>
        <w:rPr/>
      </w:pPr>
      <w:bookmarkStart w:id="245" w:name="__RefHeading___Toc214058_383892988"/>
      <w:bookmarkStart w:id="246" w:name="_Toc96"/>
      <w:bookmarkEnd w:id="245"/>
      <w:r>
        <w:rPr>
          <w:rtl w:val="true"/>
        </w:rPr>
        <w:t>پوشاندن بدن در نماز</w:t>
      </w:r>
      <w:bookmarkEnd w:id="24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مردان در نماز، باید عورت را بپوشانند و بهتر است از ناف تا زانو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زنان باید تمام بدن را بپوشانند، ولی پوشاندن دستها و پاها تا مچ و صورت به مقداری که در وضو باید شسته شود، لازم نیست گرچه پوشاندن آن نیز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زنان و دختران می‌توانند در نماز تا مچ پاها را نپوشانند ولی در مقابل نامحرم باید آن را نیز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این شرایط را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اجزاء مردار نباشد؛ مثلاً از پوست حیوانی که مطابق دستور اسلام ذبح نشده است تهیه نشده باشد، حتی کمربند و کلاه و بند ساعت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حیوان حرام گوشت نباشد؛ مثلاً از پوست پلنگ یا روباه تهیه نشده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مرد است لباس او طلاباف یا ابریشم خالص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لباس، بدن نمازگزار نیز باید پاک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بدن یا لباسش نجس است، ولی</w:t>
      </w:r>
    </w:p>
    <w:p>
      <w:pPr>
        <w:pStyle w:val="BookText"/>
        <w:rPr/>
      </w:pPr>
      <w:r>
        <w:rPr>
          <w:rFonts w:ascii="IRNazanin" w:hAnsi="IRNazanin" w:eastAsia="IRNazanin"/>
          <w:color w:val="111111"/>
          <w:sz w:val="28"/>
          <w:sz w:val="28"/>
          <w:szCs w:val="28"/>
          <w:rtl w:val="true"/>
          <w:lang w:bidi="fa-IR"/>
        </w:rPr>
        <w:t>هنگام نماز فراموش کند و با آن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با بدن یا لباس نجس نماز بخواند،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نداند بدن یا لباسش نجس است و بعد از نماز متوجه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واسطه زخمی که در بدن اوست، بدن یا لباسش نجس شده و آب کشیدن یا عوض کردن آن هم دشوار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یا بدن نمازگزار به خون نجس شده است، ولی مقدار آلودگی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اندازۀ یک سکۀ دوریالی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باشد که با بدن یا لباس نجس نماز بخواند؛ مثلاً آب برای آب کشیدن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شرحی که در رسالۀ توضیح المسائل، مسئلۀ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لباس‌های کوچک نمازگزار؛ مثل دست‌کش و جوراب نجس باشد، و یا دستمال کوچک نجسی در جیب داشته باشد، چنانچه از اجزاء مردار یا حرام گوشت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عبا و لباس سفید و پاکیزه‌ترین لباس‌ها و خوش بو کردن خود و دست کردن انگشتری عقیق در نماز، مستحب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 تنگ و لباسی که</w:t>
      </w:r>
      <w:bookmarkStart w:id="247" w:name="pg1429_9342"/>
    </w:p>
    <w:p>
      <w:pPr>
        <w:pStyle w:val="BookText"/>
        <w:rPr/>
      </w:pPr>
      <w:bookmarkEnd w:id="247"/>
      <w:r>
        <w:rPr>
          <w:rFonts w:ascii="IRNazanin" w:hAnsi="IRNazanin" w:eastAsia="IRNazanin"/>
          <w:color w:val="111111"/>
          <w:sz w:val="28"/>
          <w:sz w:val="28"/>
          <w:szCs w:val="28"/>
          <w:rtl w:val="true"/>
          <w:lang w:bidi="fa-IR"/>
        </w:rPr>
        <w:t>نقش صورت دارد و باز بودن دکمه‌های لباس در نماز مکروه است</w:t>
      </w:r>
      <w:r>
        <w:rPr>
          <w:rFonts w:eastAsia="IRNazanin" w:cs="IRNazanin"/>
          <w:color w:val="111111"/>
          <w:sz w:val="28"/>
          <w:szCs w:val="28"/>
          <w:rtl w:val="true"/>
          <w:lang w:bidi="fa-IR"/>
        </w:rPr>
        <w:t>.</w:t>
      </w:r>
    </w:p>
    <w:p>
      <w:pPr>
        <w:pStyle w:val="Heading4"/>
        <w:numPr>
          <w:ilvl w:val="3"/>
          <w:numId w:val="1"/>
        </w:numPr>
        <w:rPr/>
      </w:pPr>
      <w:bookmarkStart w:id="248" w:name="__RefHeading___Toc214060_383892988"/>
      <w:bookmarkStart w:id="249" w:name="_Toc97"/>
      <w:bookmarkEnd w:id="248"/>
      <w:r>
        <w:rPr>
          <w:rtl w:val="true"/>
        </w:rPr>
        <w:t>مکان نمازگزار</w:t>
      </w:r>
      <w:bookmarkEnd w:id="249"/>
    </w:p>
    <w:p>
      <w:pPr>
        <w:pStyle w:val="Heading5"/>
        <w:numPr>
          <w:ilvl w:val="4"/>
          <w:numId w:val="1"/>
        </w:numPr>
        <w:rPr/>
      </w:pPr>
      <w:bookmarkStart w:id="250" w:name="__RefHeading___Toc214062_383892988"/>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انسان بر آن نماز می‌خواند، باید دارای شرایط زیر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بی‌حرکت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اتومبیل در حال حرکت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آن تنگ و سقف آن کوتاه نباشد، تا بتواند قیام و رکوع و سجود را بطور صحیح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که پیشانی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نمازگزار اگر نجس است طوری تر نباشد که به بدن یا لباس وی سرایت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که پیشانی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قدم‌های او بیش از چهار انگشتِ بسته پست‌تر یا بلند تر نباشد، ولی اگر شیب زمین کم باشد، اشکال ندارد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وسائل نقلیه‌ای که موجب حرکت و تکان خوردن انسان نمی‌شود و انسان در آن وسایل آرامش دارد مثل کشتی، هواپیما، قطار با رعایت شرایط نماز،</w:t>
      </w:r>
      <w:bookmarkStart w:id="252" w:name="pg1429_9343"/>
    </w:p>
    <w:p>
      <w:pPr>
        <w:pStyle w:val="BookText"/>
        <w:rPr/>
      </w:pPr>
      <w:bookmarkEnd w:id="252"/>
      <w:r>
        <w:rPr>
          <w:rFonts w:ascii="IRNazanin" w:hAnsi="IRNazanin" w:eastAsia="IRNazanin"/>
          <w:color w:val="111111"/>
          <w:sz w:val="28"/>
          <w:sz w:val="28"/>
          <w:szCs w:val="28"/>
          <w:rtl w:val="true"/>
          <w:lang w:bidi="fa-IR"/>
        </w:rPr>
        <w:t>مثل قبله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طور معمول با استقرار و آرامش منافات داشته باشد، مثل قایق و ماشین سواری صحیح نیست، مگر در حال ضرورت و تنگی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با زن نامحرم در جای خلوت که دیگری نمی‌تواند به آنجا وارد شود، خلاف احتیاط است و احتیاطاً در آنجا نماز نخوانند، ولی اگر یکی از آنها مشغول نماز باشد و دیگری وارد شود نماز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محلّی که مجلس گناه است؛ مثلاً در آنجا شراب می‌نوشند یا قمار می‌کنند و یا تار و مانند آن می‌زنند،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ادب را رعایت کند و جلوتر از قبر پیغمبر صلی الله علیه و آله و امام علیه السلام نماز نخواند و چنانچه نماز خواندن بی‌احترامی باشد باشد، حرام است و نماز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نمازهای واجب را در مسجد بخواند، و در اسلام بر این مسئله سفارش بسیار شده است</w:t>
      </w:r>
      <w:r>
        <w:rPr>
          <w:rFonts w:eastAsia="IRNazanin" w:cs="IRNazanin"/>
          <w:color w:val="111111"/>
          <w:sz w:val="28"/>
          <w:szCs w:val="28"/>
          <w:rtl w:val="true"/>
          <w:lang w:bidi="fa-IR"/>
        </w:rPr>
        <w:t>.</w:t>
      </w:r>
    </w:p>
    <w:p>
      <w:pPr>
        <w:pStyle w:val="Heading5"/>
        <w:numPr>
          <w:ilvl w:val="4"/>
          <w:numId w:val="1"/>
        </w:numPr>
        <w:rPr/>
      </w:pPr>
      <w:bookmarkStart w:id="253" w:name="__RefHeading___Toc214064_383892988"/>
      <w:bookmarkStart w:id="254" w:name="_Toc99"/>
      <w:bookmarkEnd w:id="253"/>
      <w:r>
        <w:rPr>
          <w:rtl w:val="true"/>
        </w:rPr>
        <w:t>احکام مسجد</w:t>
      </w:r>
      <w:bookmarkEnd w:id="2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خواهد آمد، به اهمیّت حضور در مسجد و نماز خواندن در آن پی می‌بریم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رفتن به مسجد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مسجدی که نمازگزار ندارد،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مسجد اگر عذری نداشته باشد، مکروه است در</w:t>
      </w:r>
    </w:p>
    <w:p>
      <w:pPr>
        <w:pStyle w:val="BookText"/>
        <w:rPr/>
      </w:pPr>
      <w:r>
        <w:rPr>
          <w:rFonts w:ascii="IRNazanin" w:hAnsi="IRNazanin" w:eastAsia="IRNazanin"/>
          <w:color w:val="111111"/>
          <w:sz w:val="28"/>
          <w:sz w:val="28"/>
          <w:szCs w:val="28"/>
          <w:rtl w:val="true"/>
          <w:lang w:bidi="fa-IR"/>
        </w:rPr>
        <w:t>غیر مسجد نماز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کسی که در مسجد حاضر نمی‌شود، غذا نخورد، در کارها با او مشورت نکند، همسایه او نشود، از او زن نگیرد و به او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رابطه با مسجد،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کردن مسجد با 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مسجد، هر چند خراب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نقاشی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مسجد، و چنانچه نجس شود باید فوراً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رابطه با مسجد،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زودتر از همه به مسجد رفتن و دیرتر از همه از مسجد بیرون آمدن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مسجد را روشن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کردن 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وارد شدن، ابتدا پای راست را داخل مسجد گذاشتن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بیرون آمدن از مسجد، اوّل پای چپ را بیرون گذاشتن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دو رکعت نماز مستحبی تَحیّت و احترام 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خوشبو کردن خود و پوشیدن بهترین لباسهای خود برای رفتن به مسجد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رابطه با مسجد، مکروه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 از مسجد به عنوان محل عبور، بدون آنکه در آنجا</w:t>
      </w:r>
      <w:bookmarkStart w:id="255" w:name="pg1429_9345"/>
    </w:p>
    <w:p>
      <w:pPr>
        <w:pStyle w:val="BookText"/>
        <w:rPr/>
      </w:pPr>
      <w:bookmarkEnd w:id="255"/>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انداختن آب دهان و بینی در 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در مسجد، مگر در حال ناچاری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زدن در مسجد و صدا را بلند کردن، مگر برای 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خریدوفروش در 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از امور دنیا در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مسجد برای کسی که سیر یا پیاز خورده و بوی دهانش مردم را آزار می‌دهد</w:t>
      </w:r>
      <w:r>
        <w:rPr>
          <w:rFonts w:eastAsia="IRNazanin" w:cs="IRNazanin"/>
          <w:color w:val="111111"/>
          <w:sz w:val="28"/>
          <w:szCs w:val="28"/>
          <w:rtl w:val="true"/>
          <w:lang w:bidi="fa-IR"/>
        </w:rPr>
        <w:t>.</w:t>
      </w:r>
    </w:p>
    <w:p>
      <w:pPr>
        <w:pStyle w:val="Heading4"/>
        <w:numPr>
          <w:ilvl w:val="3"/>
          <w:numId w:val="1"/>
        </w:numPr>
        <w:rPr/>
      </w:pPr>
      <w:bookmarkStart w:id="256" w:name="__RefHeading___Toc214066_383892988"/>
      <w:bookmarkStart w:id="257" w:name="_Toc100"/>
      <w:bookmarkEnd w:id="256"/>
      <w:r>
        <w:rPr>
          <w:rtl w:val="true"/>
        </w:rPr>
        <w:t>آمادگی برای نماز</w:t>
      </w:r>
      <w:bookmarkEnd w:id="257"/>
    </w:p>
    <w:p>
      <w:pPr>
        <w:pStyle w:val="Heading5"/>
        <w:numPr>
          <w:ilvl w:val="4"/>
          <w:numId w:val="1"/>
        </w:numPr>
        <w:rPr/>
      </w:pPr>
      <w:bookmarkStart w:id="258" w:name="__RefHeading___Toc214068_383892988"/>
      <w:bookmarkStart w:id="259" w:name="_Toc101"/>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اکنون، پس از فراگرفتن مسائل وضو، غسل، تیمم، وقت نماز، پوشش و مکان نمازگزار آماده شروع نماز می‌شویم</w:t>
      </w:r>
      <w:r>
        <w:rPr>
          <w:rFonts w:eastAsia="IRNazanin" w:cs="IRNazanin"/>
          <w:color w:val="111111"/>
          <w:sz w:val="28"/>
          <w:szCs w:val="28"/>
          <w:rtl w:val="true"/>
          <w:lang w:bidi="fa-IR"/>
        </w:rPr>
        <w:t>.</w:t>
      </w:r>
    </w:p>
    <w:p>
      <w:pPr>
        <w:pStyle w:val="Heading5"/>
        <w:numPr>
          <w:ilvl w:val="4"/>
          <w:numId w:val="1"/>
        </w:numPr>
        <w:rPr/>
      </w:pPr>
      <w:bookmarkStart w:id="260" w:name="__RefHeading___Toc214070_383892988"/>
      <w:bookmarkStart w:id="261" w:name="_Toc102"/>
      <w:bookmarkEnd w:id="260"/>
      <w:r>
        <w:rPr>
          <w:rtl w:val="true"/>
        </w:rPr>
        <w:t>اذان و اقامه</w:t>
      </w:r>
      <w:bookmarkEnd w:id="261"/>
    </w:p>
    <w:p>
      <w:pPr>
        <w:pStyle w:val="Heading6"/>
        <w:numPr>
          <w:ilvl w:val="5"/>
          <w:numId w:val="1"/>
        </w:numPr>
        <w:rPr/>
      </w:pPr>
      <w:bookmarkStart w:id="262" w:name="__RefHeading___Toc214072_383892988"/>
      <w:bookmarkStart w:id="263" w:name="_Toc10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قبل از نمازهای یومیه، ابتدا اذان و بعد از آن اقامه بگوید، و سپس نماز را شروع کند</w:t>
      </w:r>
      <w:r>
        <w:rPr>
          <w:rFonts w:eastAsia="IRNazanin" w:cs="IRNazanin"/>
          <w:color w:val="111111"/>
          <w:sz w:val="28"/>
          <w:szCs w:val="28"/>
          <w:rtl w:val="true"/>
          <w:lang w:bidi="fa-IR"/>
        </w:rPr>
        <w:t>.</w:t>
      </w:r>
    </w:p>
    <w:p>
      <w:pPr>
        <w:pStyle w:val="Heading6"/>
        <w:numPr>
          <w:ilvl w:val="5"/>
          <w:numId w:val="1"/>
        </w:numPr>
        <w:rPr/>
      </w:pPr>
      <w:bookmarkStart w:id="264" w:name="__RefHeading___Toc214074_383892988"/>
      <w:bookmarkStart w:id="265" w:name="_Toc104"/>
      <w:bookmarkEnd w:id="264"/>
      <w:r>
        <w:rPr>
          <w:rtl w:val="true"/>
        </w:rPr>
        <w:t>اذان</w:t>
      </w:r>
      <w:bookmarkEnd w:id="2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عَلیّاً وَلیُّ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bookmarkStart w:id="266" w:name="pg1429_9346"/>
    </w:p>
    <w:p>
      <w:pPr>
        <w:pStyle w:val="BookText"/>
        <w:rPr/>
      </w:pPr>
      <w:bookmarkEnd w:id="266"/>
      <w:r>
        <w:rPr>
          <w:rFonts w:ascii="Amiri" w:hAnsi="Amiri" w:eastAsia="Amiri" w:cs="Amiri"/>
          <w:color w:val="111111"/>
          <w:sz w:val="28"/>
          <w:sz w:val="28"/>
          <w:szCs w:val="28"/>
          <w:rtl w:val="true"/>
          <w:lang w:bidi="ar-SA"/>
        </w:rPr>
        <w:t xml:space="preserve">حَیَّ عَلَی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214076_383892988"/>
      <w:bookmarkStart w:id="268" w:name="_Toc105"/>
      <w:bookmarkEnd w:id="267"/>
      <w:r>
        <w:rPr>
          <w:rtl w:val="true"/>
        </w:rPr>
        <w:t>اقامه</w:t>
      </w:r>
      <w:bookmarkEnd w:id="268"/>
    </w:p>
    <w:p>
      <w:pPr>
        <w:pStyle w:val="BookText"/>
        <w:rPr/>
      </w:pP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عَلیّاً وَلیُّ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نیست، ولی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گفته شود</w:t>
      </w:r>
      <w:r>
        <w:rPr>
          <w:rFonts w:eastAsia="IRNazanin" w:cs="IRNazanin"/>
          <w:color w:val="111111"/>
          <w:sz w:val="28"/>
          <w:szCs w:val="28"/>
          <w:rtl w:val="true"/>
          <w:lang w:bidi="fa-IR"/>
        </w:rPr>
        <w:t>.</w:t>
      </w:r>
      <w:bookmarkStart w:id="269" w:name="pg1429_9347"/>
    </w:p>
    <w:p>
      <w:pPr>
        <w:pStyle w:val="Heading6"/>
        <w:numPr>
          <w:ilvl w:val="5"/>
          <w:numId w:val="1"/>
        </w:numPr>
        <w:rPr/>
      </w:pPr>
      <w:bookmarkStart w:id="270" w:name="__RefHeading___Toc214078_383892988"/>
      <w:bookmarkStart w:id="271" w:name="_Toc106"/>
      <w:bookmarkEnd w:id="269"/>
      <w:bookmarkEnd w:id="270"/>
      <w:r>
        <w:rPr>
          <w:rtl w:val="true"/>
        </w:rPr>
        <w:t>احکام اذان و اقامه</w:t>
      </w:r>
      <w:bookmarkEnd w:id="27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بعد از داخل شدن وقتِ نماز گفته شود و اگر قبل از وقت گفته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باید بعد از اذان گفته شود و اگر قبل از اذان گفته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جمله‌های اذان و اقامه باید زیاد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می‌خواند،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خواندن نماز جماعت به مسجد برود و ببیند نماز جماعت تمام شده و برای نماز جماعت اذان و اقامه گفته شده باشد، تا وقتی که صف‌ها بهم نخورده و جمعیت متفرّق نشده،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اذان و اقامه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اوّلی که بچه به دنیا می‌آید، در گوش راست او اذان و در گوش چپش اقامه بگویند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برای گفتن اذان معین می‌کنند، عادل و وقت‌شناس و صدایش بلند باشد</w:t>
      </w:r>
      <w:r>
        <w:rPr>
          <w:rFonts w:eastAsia="IRNazanin" w:cs="IRNazanin"/>
          <w:color w:val="111111"/>
          <w:sz w:val="28"/>
          <w:szCs w:val="28"/>
          <w:rtl w:val="true"/>
          <w:lang w:bidi="fa-IR"/>
        </w:rPr>
        <w:t>.</w:t>
      </w:r>
      <w:bookmarkStart w:id="272" w:name="pg1429_9348"/>
    </w:p>
    <w:p>
      <w:pPr>
        <w:pStyle w:val="Heading4"/>
        <w:numPr>
          <w:ilvl w:val="3"/>
          <w:numId w:val="1"/>
        </w:numPr>
        <w:rPr/>
      </w:pPr>
      <w:bookmarkStart w:id="273" w:name="__RefHeading___Toc214080_383892988"/>
      <w:bookmarkStart w:id="274" w:name="_Toc107"/>
      <w:bookmarkEnd w:id="272"/>
      <w:bookmarkEnd w:id="273"/>
      <w:r>
        <w:rPr>
          <w:rtl w:val="true"/>
        </w:rPr>
        <w:t>اعمال نماز</w:t>
      </w:r>
      <w:bookmarkEnd w:id="274"/>
    </w:p>
    <w:p>
      <w:pPr>
        <w:pStyle w:val="Heading5"/>
        <w:numPr>
          <w:ilvl w:val="4"/>
          <w:numId w:val="1"/>
        </w:numPr>
        <w:rPr/>
      </w:pPr>
      <w:bookmarkStart w:id="275" w:name="__RefHeading___Toc214082_383892988"/>
      <w:bookmarkStart w:id="276" w:name="_Toc10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انجام می‌شود یا واجب است و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یازده چیز است که برخی رکن و برخی غیر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رکن‌های نماز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تکبیرة الاحرام و قیام متّصل به رکوع؛ یعنی ایستادن پیش از رکوع،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p>
    <w:p>
      <w:pPr>
        <w:pStyle w:val="Heading5"/>
        <w:numPr>
          <w:ilvl w:val="4"/>
          <w:numId w:val="1"/>
        </w:numPr>
        <w:rPr/>
      </w:pPr>
      <w:bookmarkStart w:id="277" w:name="__RefHeading___Toc214084_383892988"/>
      <w:bookmarkStart w:id="278" w:name="_Toc109"/>
      <w:bookmarkEnd w:id="277"/>
      <w:r>
        <w:rPr>
          <w:rtl w:val="true"/>
        </w:rPr>
        <w:t>فرق بین رُکن و غیر رُکن</w:t>
      </w:r>
      <w:bookmarkEnd w:id="2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نماز، اجزاء اساسی آن به شمار می‌آید و چنانچه یکی از آنها بجا آورده نشود و یا اضافه شود، هر چند اشتباهاً هم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دیگر، گرچه انجام آنها لازم است، ولی چنانچه اشتباهاً کم یا زیاد شود</w:t>
      </w:r>
      <w:bookmarkStart w:id="279" w:name="pg1429_9349"/>
    </w:p>
    <w:p>
      <w:pPr>
        <w:pStyle w:val="BookText"/>
        <w:rPr/>
      </w:pPr>
      <w:bookmarkEnd w:id="279"/>
      <w:r>
        <w:rPr>
          <w:rFonts w:ascii="IRNazanin" w:hAnsi="IRNazanin" w:eastAsia="IRNazanin"/>
          <w:color w:val="111111"/>
          <w:sz w:val="28"/>
          <w:sz w:val="28"/>
          <w:szCs w:val="28"/>
          <w:rtl w:val="true"/>
          <w:lang w:bidi="fa-IR"/>
        </w:rPr>
        <w:t>نماز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عمداً ترک شود یا زیاد شود، نماز باطل است</w:t>
      </w:r>
      <w:r>
        <w:rPr>
          <w:rFonts w:eastAsia="IRNazanin" w:cs="IRNazanin"/>
          <w:color w:val="111111"/>
          <w:sz w:val="28"/>
          <w:szCs w:val="28"/>
          <w:rtl w:val="true"/>
          <w:lang w:bidi="fa-IR"/>
        </w:rPr>
        <w:t>.</w:t>
      </w:r>
    </w:p>
    <w:p>
      <w:pPr>
        <w:pStyle w:val="Heading5"/>
        <w:numPr>
          <w:ilvl w:val="4"/>
          <w:numId w:val="1"/>
        </w:numPr>
        <w:rPr/>
      </w:pPr>
      <w:bookmarkStart w:id="280" w:name="__RefHeading___Toc214086_383892988"/>
      <w:bookmarkStart w:id="281" w:name="_Toc110"/>
      <w:bookmarkEnd w:id="280"/>
      <w:r>
        <w:rPr>
          <w:rtl w:val="true"/>
        </w:rPr>
        <w:t>احکام واجبات نماز</w:t>
      </w:r>
      <w:bookmarkEnd w:id="281"/>
    </w:p>
    <w:p>
      <w:pPr>
        <w:pStyle w:val="Heading6"/>
        <w:numPr>
          <w:ilvl w:val="5"/>
          <w:numId w:val="1"/>
        </w:numPr>
        <w:rPr/>
      </w:pPr>
      <w:bookmarkStart w:id="282" w:name="__RefHeading___Toc214088_383892988"/>
      <w:bookmarkStart w:id="283" w:name="_Toc111"/>
      <w:bookmarkEnd w:id="282"/>
      <w:r>
        <w:rPr>
          <w:rtl w:val="true"/>
        </w:rPr>
        <w:t>نیّت</w:t>
      </w:r>
      <w:bookmarkEnd w:id="2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از آغاز تا پایان نماز باید بداند چه نمازی می‌خواند و باید آن را برای انجام فرمان خداوند عالم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نیت لازم نیست، ولی چنانچه به زبان هم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از هر گونه ریا و خودنمایی به دور باشد؛ یعنی نماز را تنها برای انجام دستور خداوند بجا آورد و چنانچه تمام نماز یا قسمتی از آن برای غیر خدا باشد، باطل است</w:t>
      </w:r>
      <w:r>
        <w:rPr>
          <w:rFonts w:eastAsia="IRNazanin" w:cs="IRNazanin"/>
          <w:color w:val="111111"/>
          <w:sz w:val="28"/>
          <w:szCs w:val="28"/>
          <w:rtl w:val="true"/>
          <w:lang w:bidi="fa-IR"/>
        </w:rPr>
        <w:t>.</w:t>
      </w:r>
    </w:p>
    <w:p>
      <w:pPr>
        <w:pStyle w:val="Heading6"/>
        <w:numPr>
          <w:ilvl w:val="5"/>
          <w:numId w:val="1"/>
        </w:numPr>
        <w:rPr/>
      </w:pPr>
      <w:bookmarkStart w:id="284" w:name="__RefHeading___Toc214090_383892988"/>
      <w:bookmarkStart w:id="285" w:name="_Toc112"/>
      <w:bookmarkEnd w:id="284"/>
      <w:r>
        <w:rPr>
          <w:rtl w:val="true"/>
        </w:rPr>
        <w:t>تکبیرة الاحرام</w:t>
      </w:r>
      <w:bookmarkEnd w:id="2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همین تکبیر است که بسیاری از کارها که قبل از نماز جایز بوده، بر نمازگزار حرام می‌شود، مانند خوردن و آشامیدن، خندیدن و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موقع گفتن تکبیرة الاحرام و تکبیرهای بین نماز، دستها را تا مقابل گوشها بالا ببرد</w:t>
      </w:r>
      <w:r>
        <w:rPr>
          <w:rFonts w:eastAsia="IRNazanin" w:cs="IRNazanin"/>
          <w:color w:val="111111"/>
          <w:sz w:val="28"/>
          <w:szCs w:val="28"/>
          <w:rtl w:val="true"/>
          <w:lang w:bidi="fa-IR"/>
        </w:rPr>
        <w:t>.</w:t>
      </w:r>
      <w:bookmarkStart w:id="286" w:name="pg1429_9350"/>
    </w:p>
    <w:p>
      <w:pPr>
        <w:pStyle w:val="Heading6"/>
        <w:numPr>
          <w:ilvl w:val="5"/>
          <w:numId w:val="1"/>
        </w:numPr>
        <w:rPr/>
      </w:pPr>
      <w:bookmarkStart w:id="287" w:name="__RefHeading___Toc214092_383892988"/>
      <w:bookmarkStart w:id="288" w:name="_Toc113"/>
      <w:bookmarkEnd w:id="286"/>
      <w:bookmarkEnd w:id="287"/>
      <w:r>
        <w:rPr>
          <w:rtl w:val="true"/>
        </w:rPr>
        <w:t>قیام</w:t>
      </w:r>
      <w:bookmarkEnd w:id="28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تکبیرة الاحرام و قرائت را در حال قیام و آرامش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بعد از حمد و سوره به نیت سجده خم شود و یادش بیاید که رکوع نکرده، باید بایستد 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این که بایستد به حال خمیدگی به رکوع برود، چون قیام متصل به رکوع را به جا نیاورده،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موقع ایستادن هر دو پا را بر زمین بگذارد،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به‌هیچ‌وجه حتی با تکیه کردن بر عصا یا دیوار نتواند ایستاده نماز بخواند، باید نشسته و رو به قبله نماز بخواند و اگر نشسته هم نتواند، باید خوابیده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رکوع بطور کامل بایستد و سپس به سجده برود و چنانچه این قیام عمداً ترک شود، نماز باطل است</w:t>
      </w:r>
      <w:r>
        <w:rPr>
          <w:rFonts w:eastAsia="IRNazanin" w:cs="IRNazanin"/>
          <w:color w:val="111111"/>
          <w:sz w:val="28"/>
          <w:szCs w:val="28"/>
          <w:rtl w:val="true"/>
          <w:lang w:bidi="fa-IR"/>
        </w:rPr>
        <w:t>.</w:t>
      </w:r>
    </w:p>
    <w:p>
      <w:pPr>
        <w:pStyle w:val="Heading6"/>
        <w:numPr>
          <w:ilvl w:val="5"/>
          <w:numId w:val="1"/>
        </w:numPr>
        <w:rPr/>
      </w:pPr>
      <w:bookmarkStart w:id="289" w:name="__RefHeading___Toc214094_383892988"/>
      <w:bookmarkStart w:id="290" w:name="_Toc114"/>
      <w:bookmarkEnd w:id="289"/>
      <w:r>
        <w:rPr>
          <w:rtl w:val="true"/>
        </w:rPr>
        <w:t>قرائت</w:t>
      </w:r>
      <w:bookmarkEnd w:id="290"/>
    </w:p>
    <w:p>
      <w:pPr>
        <w:pStyle w:val="Heading6"/>
        <w:numPr>
          <w:ilvl w:val="5"/>
          <w:numId w:val="1"/>
        </w:numPr>
        <w:rPr/>
      </w:pPr>
      <w:bookmarkStart w:id="291" w:name="__RefHeading___Toc214096_383892988"/>
      <w:bookmarkStart w:id="292" w:name="_Toc115"/>
      <w:bookmarkEnd w:id="291"/>
      <w:r>
        <w:rPr>
          <w:rtl w:val="true"/>
        </w:rPr>
        <w:t>اشاره</w:t>
      </w:r>
      <w:bookmarkEnd w:id="2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دوّم نمازهای روزانه، انسان باید اوّل حمد و بعد از آن یک سورۀ کامل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bookmarkStart w:id="293" w:name="pg1429_9351"/>
    </w:p>
    <w:p>
      <w:pPr>
        <w:pStyle w:val="BookText"/>
        <w:rPr/>
      </w:pPr>
      <w:bookmarkEnd w:id="293"/>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 و در رکعت سوم و چهارم نماز باید فقط سورۀ حمد یا تسبیحات اربعه خوانده شود و احتیاط واجب آن است که تسبیحات را سه مرتبه بخواند</w:t>
      </w:r>
      <w:r>
        <w:rPr>
          <w:rFonts w:eastAsia="IRNazanin" w:cs="IRNazanin"/>
          <w:color w:val="111111"/>
          <w:sz w:val="28"/>
          <w:szCs w:val="28"/>
          <w:rtl w:val="true"/>
          <w:lang w:bidi="fa-IR"/>
        </w:rPr>
        <w:t>.</w:t>
      </w:r>
    </w:p>
    <w:p>
      <w:pPr>
        <w:pStyle w:val="Heading6"/>
        <w:numPr>
          <w:ilvl w:val="5"/>
          <w:numId w:val="1"/>
        </w:numPr>
        <w:rPr/>
      </w:pPr>
      <w:bookmarkStart w:id="294" w:name="__RefHeading___Toc214098_383892988"/>
      <w:bookmarkStart w:id="295" w:name="_Toc116"/>
      <w:bookmarkEnd w:id="294"/>
      <w:r>
        <w:rPr>
          <w:rtl w:val="true"/>
        </w:rPr>
        <w:t>تسبیحات اربعه</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اکْبَرُ</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14100_383892988"/>
      <w:bookmarkStart w:id="297" w:name="_Toc117"/>
      <w:bookmarkEnd w:id="296"/>
      <w:r>
        <w:rPr>
          <w:rtl w:val="true"/>
        </w:rPr>
        <w:t>احکام قرائت</w:t>
      </w:r>
      <w:bookmarkEnd w:id="29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نماز، باید حمد یا تسبیحات آهسته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و عصر قرائت رکعت اوّل و دوّم نیز باید آهسته خوانده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مردان در نماز صبح، مغرب و عشا باید حمد و سوره را در رکعت اوّل و دوّم بلند بخوانند، ولی دخترها</w:t>
      </w:r>
      <w:bookmarkStart w:id="298" w:name="pg1429_9352"/>
    </w:p>
    <w:p>
      <w:pPr>
        <w:pStyle w:val="BookText"/>
        <w:rPr/>
      </w:pPr>
      <w:bookmarkEnd w:id="298"/>
      <w:r>
        <w:rPr>
          <w:rFonts w:ascii="IRNazanin" w:hAnsi="IRNazanin" w:eastAsia="IRNazanin"/>
          <w:color w:val="111111"/>
          <w:sz w:val="28"/>
          <w:sz w:val="28"/>
          <w:szCs w:val="28"/>
          <w:rtl w:val="true"/>
          <w:lang w:bidi="fa-IR"/>
        </w:rPr>
        <w:t>و بانوان اگر نامحرم صدایشان را نمی‌شنود، می‌توانند بلند بخوانند، وگرنه بنا بر احتیاط واجب باید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باید نماز را بلند بخواند، عمداً آهسته بخواند یا در جائی که باید آهسته بخواند، عمداً بلند بخواند، نمازش باطل است، ولی اگر از روی فراموشی یا ندانستن مسئله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خواندن حمد و سوره بفهمد اشتباه کرده است؛ مثلاً می‌بایست بلند بخواند ولی آهسته خوانده،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یاد بگیرد که غلط نخواند و کسی که اصلاً نمی‌تواند صحیح آن را یاد بگیرد، باید هر طور که می‌تواند بخواند و احتیاط مستحب است که نماز را به جماعت بجا آورد</w:t>
      </w:r>
      <w:r>
        <w:rPr>
          <w:rFonts w:eastAsia="IRNazanin" w:cs="IRNazanin"/>
          <w:color w:val="111111"/>
          <w:sz w:val="28"/>
          <w:szCs w:val="28"/>
          <w:rtl w:val="true"/>
          <w:lang w:bidi="fa-IR"/>
        </w:rPr>
        <w:t>.</w:t>
      </w:r>
    </w:p>
    <w:p>
      <w:pPr>
        <w:pStyle w:val="Heading6"/>
        <w:numPr>
          <w:ilvl w:val="5"/>
          <w:numId w:val="1"/>
        </w:numPr>
        <w:rPr/>
      </w:pPr>
      <w:bookmarkStart w:id="299" w:name="__RefHeading___Toc214102_383892988"/>
      <w:bookmarkStart w:id="300" w:name="_Toc118"/>
      <w:bookmarkEnd w:id="299"/>
      <w:r>
        <w:rPr>
          <w:rtl w:val="true"/>
        </w:rPr>
        <w:t>رکوع</w:t>
      </w:r>
      <w:bookmarkEnd w:id="30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قرائت حمد و سوره، نمازگزار باید به اندازه‌ای خم شود که بتواند دست را به زانو بگذارد،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واجب است در حال رکوع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هر ذکری گفته شود کافی است، به شرط آن که 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ذکر رکوع باید بدن آرام باشد</w:t>
      </w:r>
      <w:r>
        <w:rPr>
          <w:rFonts w:eastAsia="IRNazanin" w:cs="IRNazanin"/>
          <w:color w:val="111111"/>
          <w:sz w:val="28"/>
          <w:szCs w:val="28"/>
          <w:rtl w:val="true"/>
          <w:lang w:bidi="fa-IR"/>
        </w:rPr>
        <w:t>.</w:t>
      </w:r>
      <w:bookmarkStart w:id="301" w:name="pg1429_9353"/>
    </w:p>
    <w:p>
      <w:pPr>
        <w:pStyle w:val="BookText"/>
        <w:rPr/>
      </w:pPr>
      <w:bookmarkEnd w:id="30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w:t>
      </w:r>
      <w:r>
        <w:rPr>
          <w:rFonts w:eastAsia="IRNazanin" w:cs="IRNazanin"/>
          <w:color w:val="111111"/>
          <w:sz w:val="28"/>
          <w:szCs w:val="28"/>
          <w:rtl w:val="true"/>
          <w:lang w:bidi="fa-IR"/>
        </w:rPr>
        <w:t>.</w:t>
      </w:r>
    </w:p>
    <w:p>
      <w:pPr>
        <w:pStyle w:val="Heading6"/>
        <w:numPr>
          <w:ilvl w:val="5"/>
          <w:numId w:val="1"/>
        </w:numPr>
        <w:rPr/>
      </w:pPr>
      <w:bookmarkStart w:id="302" w:name="__RefHeading___Toc214104_383892988"/>
      <w:bookmarkStart w:id="303" w:name="_Toc119"/>
      <w:bookmarkEnd w:id="302"/>
      <w:r>
        <w:rPr>
          <w:rtl w:val="true"/>
        </w:rPr>
        <w:t>سجود</w:t>
      </w:r>
      <w:bookmarkEnd w:id="303"/>
    </w:p>
    <w:p>
      <w:pPr>
        <w:pStyle w:val="Heading6"/>
        <w:numPr>
          <w:ilvl w:val="5"/>
          <w:numId w:val="1"/>
        </w:numPr>
        <w:rPr/>
      </w:pPr>
      <w:bookmarkStart w:id="304" w:name="__RefHeading___Toc214106_383892988"/>
      <w:bookmarkStart w:id="305" w:name="_Toc120"/>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 است که پیشانی و کف دو دست و سر زانوها و سر دو انگشت بزرگ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بگذارد و در حال سجده واجب است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هر ذکری بگوید کافی است، به شرط آنکه مقدار ذکر 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ذکر سجده باید بدن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آنکه پیشانی‌اش به زمین برسد و آرام گیرد، عمداً ذکر سجده را بگوید، نمازش باطل است و چنانچه از روی فراموشی باشد، باید دوباره در حال آرام بودن،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بعد از تمام شدن ذکر سجدۀ اول بنشیند تا بدن آرام گیرد و دوباره به سجده رود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 از تمام شدن ذکر عمداً سر از سجده بردارد، نمازش باطل است</w:t>
      </w:r>
      <w:r>
        <w:rPr>
          <w:rFonts w:eastAsia="IRNazanin" w:cs="IRNazanin"/>
          <w:color w:val="111111"/>
          <w:sz w:val="28"/>
          <w:szCs w:val="28"/>
          <w:rtl w:val="true"/>
          <w:lang w:bidi="fa-IR"/>
        </w:rPr>
        <w:t>.</w:t>
      </w:r>
      <w:bookmarkStart w:id="306" w:name="pg1429_9354"/>
    </w:p>
    <w:p>
      <w:pPr>
        <w:pStyle w:val="BookText"/>
        <w:rPr/>
      </w:pPr>
      <w:bookmarkEnd w:id="30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سجده را می‌گوید، یکی از هفت عضو را عمداً از زمین بردارد،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مشغول گفتن ذکر نیست، اگر غیر از پیشانی جاهای دیگر را از زمین بردارد و دوباره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انگشتان شست پا انگشتان دیگر هم بر زمین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سجده پیشانی را بر زمین و یا آنچه از زمین می‌روید ولی خوراکی و پوشاکی نیست؛ مانند چوب و برگ درخت،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چیزهای معدنی؛ مانند طلا، نقره، عقیق و فیروزه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چیزهایی که از زمین می‌روید و خوراک حیوان است، مثل علف و 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کاغذ اگر چه از پنبه و مانند آن ساخته شده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بهتر از هر چیز تربت حضرت سید الشهدا علیه السلام می‌باشد و بعد از آن بدین ترتیب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w:t>
      </w:r>
    </w:p>
    <w:p>
      <w:pPr>
        <w:pStyle w:val="Heading6"/>
        <w:numPr>
          <w:ilvl w:val="5"/>
          <w:numId w:val="1"/>
        </w:numPr>
        <w:rPr/>
      </w:pPr>
      <w:bookmarkStart w:id="307" w:name="__RefHeading___Toc214108_383892988"/>
      <w:bookmarkStart w:id="308" w:name="_Toc121"/>
      <w:bookmarkEnd w:id="307"/>
      <w:r>
        <w:rPr>
          <w:rtl w:val="true"/>
        </w:rPr>
        <w:t>وظیفه کسی که نمی‌تواند بطور معمول سجده کند</w:t>
      </w:r>
      <w:bookmarkEnd w:id="3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پیشانی را به زمین برساند،</w:t>
      </w:r>
      <w:bookmarkStart w:id="309" w:name="pg1429_9355"/>
    </w:p>
    <w:p>
      <w:pPr>
        <w:pStyle w:val="BookText"/>
        <w:rPr/>
      </w:pPr>
      <w:bookmarkEnd w:id="309"/>
      <w:r>
        <w:rPr>
          <w:rFonts w:ascii="IRNazanin" w:hAnsi="IRNazanin" w:eastAsia="IRNazanin"/>
          <w:color w:val="111111"/>
          <w:sz w:val="28"/>
          <w:sz w:val="28"/>
          <w:szCs w:val="28"/>
          <w:rtl w:val="true"/>
          <w:lang w:bidi="fa-IR"/>
        </w:rPr>
        <w:t>باید به قدری که می‌تواند خم شود و مهر را برجای بلندی بگذارد و سجده کند، ولی باید کف دستها و زانوها و انگشتان پا را بطور معمول بر زمین یا روی میز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خم شود، باید برای سجده بنشیند و با سر اشاره کند، ولی احتیاط واجب آن است که به قدری مهر را بلند کند که پیشانی را بر آن بگذارد</w:t>
      </w:r>
      <w:r>
        <w:rPr>
          <w:rFonts w:eastAsia="IRNazanin" w:cs="IRNazanin"/>
          <w:color w:val="111111"/>
          <w:sz w:val="28"/>
          <w:szCs w:val="28"/>
          <w:rtl w:val="true"/>
          <w:lang w:bidi="fa-IR"/>
        </w:rPr>
        <w:t>.</w:t>
      </w:r>
    </w:p>
    <w:p>
      <w:pPr>
        <w:pStyle w:val="Heading6"/>
        <w:numPr>
          <w:ilvl w:val="5"/>
          <w:numId w:val="1"/>
        </w:numPr>
        <w:rPr/>
      </w:pPr>
      <w:bookmarkStart w:id="310" w:name="__RefHeading___Toc214110_383892988"/>
      <w:bookmarkStart w:id="311" w:name="_Toc122"/>
      <w:bookmarkEnd w:id="310"/>
      <w:r>
        <w:rPr>
          <w:rtl w:val="true"/>
        </w:rPr>
        <w:t>سجده واجب قرآن</w:t>
      </w:r>
      <w:bookmarkEnd w:id="3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سورۀ قرآن، آیۀ سجده است که اگر انسان آن آیه را بخواند یا وقتی که دیگری آن را می‌خواند به آن گوش دهد، بعد از تمام شدن آن آیه باید فوراً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سوره‌هایی که آیه سجده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را فراموش کند، هر وقت یادش آمد، باید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سجده را از رادیو و ضبط صوت و مانند آن بشنود، بنا بر احتیاط واجب باید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سجده را از مثلِ بلندگو که صدای انسان را می‌رساند بشنود، واجب است سجده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ذکر در این سجده واجب نیست، امّا مستحب می‌باشد</w:t>
      </w:r>
      <w:r>
        <w:rPr>
          <w:rFonts w:eastAsia="IRNazanin" w:cs="IRNazanin"/>
          <w:color w:val="111111"/>
          <w:sz w:val="28"/>
          <w:szCs w:val="28"/>
          <w:rtl w:val="true"/>
          <w:lang w:bidi="fa-IR"/>
        </w:rPr>
        <w:t>.</w:t>
      </w:r>
      <w:bookmarkStart w:id="312" w:name="pg1429_9356"/>
    </w:p>
    <w:p>
      <w:pPr>
        <w:pStyle w:val="Heading6"/>
        <w:numPr>
          <w:ilvl w:val="5"/>
          <w:numId w:val="1"/>
        </w:numPr>
        <w:rPr/>
      </w:pPr>
      <w:bookmarkStart w:id="313" w:name="__RefHeading___Toc214112_383892988"/>
      <w:bookmarkStart w:id="314" w:name="_Toc123"/>
      <w:bookmarkEnd w:id="312"/>
      <w:bookmarkEnd w:id="313"/>
      <w:r>
        <w:rPr>
          <w:rtl w:val="true"/>
        </w:rPr>
        <w:t>تشهّد</w:t>
      </w:r>
      <w:bookmarkEnd w:id="3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و در رکعت آخر نمازهای واجب، نمازگزار باید بعد از سجده دوم بنشیند و در حال آرام بودن بدن، تشهد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 عَلی مُحمَّدٍ وَ آلِ مُحمَّدٍ</w:t>
      </w:r>
      <w:r>
        <w:rPr>
          <w:rFonts w:eastAsia="IRNazanin" w:cs="IRNazanin"/>
          <w:color w:val="111111"/>
          <w:sz w:val="28"/>
          <w:szCs w:val="28"/>
          <w:rtl w:val="true"/>
          <w:lang w:bidi="fa-IR"/>
        </w:rPr>
        <w:t>».</w:t>
      </w:r>
    </w:p>
    <w:p>
      <w:pPr>
        <w:pStyle w:val="Heading6"/>
        <w:numPr>
          <w:ilvl w:val="5"/>
          <w:numId w:val="1"/>
        </w:numPr>
        <w:rPr/>
      </w:pPr>
      <w:bookmarkStart w:id="315" w:name="__RefHeading___Toc214114_383892988"/>
      <w:bookmarkStart w:id="316" w:name="_Toc124"/>
      <w:bookmarkEnd w:id="315"/>
      <w:r>
        <w:rPr>
          <w:rtl w:val="true"/>
        </w:rPr>
        <w:t>سلام</w:t>
      </w:r>
      <w:bookmarkEnd w:id="316"/>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آخر نماز، پس از تشهد در حالی که نشسته و بدن آرام است، باید سلام دهد و نماز را به پایان ببرد؛ مستحب است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Heading6"/>
        <w:numPr>
          <w:ilvl w:val="5"/>
          <w:numId w:val="1"/>
        </w:numPr>
        <w:rPr/>
      </w:pPr>
      <w:bookmarkStart w:id="317" w:name="__RefHeading___Toc214116_383892988"/>
      <w:bookmarkStart w:id="318" w:name="_Toc125"/>
      <w:bookmarkEnd w:id="317"/>
      <w:r>
        <w:rPr>
          <w:rtl w:val="true"/>
        </w:rPr>
        <w:t>ترتیب</w:t>
      </w:r>
      <w:bookmarkEnd w:id="3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بدین ترتیب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تکبیرة الاحرام، قرائت، رکوع، سجود و در رکعت دوم پس از</w:t>
      </w:r>
      <w:bookmarkStart w:id="319" w:name="pg1429_9357"/>
    </w:p>
    <w:p>
      <w:pPr>
        <w:pStyle w:val="BookText"/>
        <w:rPr/>
      </w:pPr>
      <w:bookmarkEnd w:id="319"/>
      <w:r>
        <w:rPr>
          <w:rFonts w:ascii="IRNazanin" w:hAnsi="IRNazanin" w:eastAsia="IRNazanin"/>
          <w:color w:val="111111"/>
          <w:sz w:val="28"/>
          <w:sz w:val="28"/>
          <w:szCs w:val="28"/>
          <w:rtl w:val="true"/>
          <w:lang w:bidi="fa-IR"/>
        </w:rPr>
        <w:t>سجود، تشهد بخواند و در رکعت آخر پس از تشهد، سلام دهد</w:t>
      </w:r>
      <w:r>
        <w:rPr>
          <w:rFonts w:eastAsia="IRNazanin" w:cs="IRNazanin"/>
          <w:color w:val="111111"/>
          <w:sz w:val="28"/>
          <w:szCs w:val="28"/>
          <w:rtl w:val="true"/>
          <w:lang w:bidi="fa-IR"/>
        </w:rPr>
        <w:t>.</w:t>
      </w:r>
    </w:p>
    <w:p>
      <w:pPr>
        <w:pStyle w:val="Heading6"/>
        <w:numPr>
          <w:ilvl w:val="5"/>
          <w:numId w:val="1"/>
        </w:numPr>
        <w:rPr/>
      </w:pPr>
      <w:bookmarkStart w:id="320" w:name="__RefHeading___Toc214118_383892988"/>
      <w:bookmarkStart w:id="321" w:name="_Toc126"/>
      <w:bookmarkEnd w:id="320"/>
      <w:r>
        <w:rPr>
          <w:rtl w:val="true"/>
        </w:rPr>
        <w:t>مُوالات</w:t>
      </w:r>
      <w:bookmarkEnd w:id="32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پشت سرهم بودن اجزای نماز و فاصله نینداختن بین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قدری بین اجزای نماز فاصله بیندازد که نگویند نماز می‌خواند،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و خواندن سوره‌های بزرگ، موالات را بهم نمی‌زند</w:t>
      </w:r>
      <w:r>
        <w:rPr>
          <w:rFonts w:eastAsia="IRNazanin" w:cs="IRNazanin"/>
          <w:color w:val="111111"/>
          <w:sz w:val="28"/>
          <w:szCs w:val="28"/>
          <w:rtl w:val="true"/>
          <w:lang w:bidi="fa-IR"/>
        </w:rPr>
        <w:t>.</w:t>
      </w:r>
    </w:p>
    <w:p>
      <w:pPr>
        <w:pStyle w:val="Heading5"/>
        <w:numPr>
          <w:ilvl w:val="4"/>
          <w:numId w:val="1"/>
        </w:numPr>
        <w:rPr/>
      </w:pPr>
      <w:bookmarkStart w:id="322" w:name="__RefHeading___Toc214120_383892988"/>
      <w:bookmarkStart w:id="323" w:name="_Toc127"/>
      <w:bookmarkEnd w:id="322"/>
      <w:r>
        <w:rPr>
          <w:rtl w:val="true"/>
        </w:rPr>
        <w:t>بعضی از مستحبّات نماز</w:t>
      </w:r>
      <w:bookmarkEnd w:id="323"/>
    </w:p>
    <w:p>
      <w:pPr>
        <w:pStyle w:val="Heading6"/>
        <w:numPr>
          <w:ilvl w:val="5"/>
          <w:numId w:val="1"/>
        </w:numPr>
        <w:rPr/>
      </w:pPr>
      <w:bookmarkStart w:id="324" w:name="__RefHeading___Toc214122_383892988"/>
      <w:bookmarkStart w:id="325" w:name="_Toc128"/>
      <w:bookmarkEnd w:id="324"/>
      <w:r>
        <w:rPr>
          <w:rtl w:val="true"/>
        </w:rPr>
        <w:t>قنوت</w:t>
      </w:r>
      <w:bookmarkEnd w:id="32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دوم نماز، بعد از حمد و سوره و پیش از رکوع، قنوت بخواند؛ یعنی دستها را بلند کند و مقابل صورت بگیرد و دعا یا ذکری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ذکری بگوید اگر 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 و می‌تواند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p>
    <w:p>
      <w:pPr>
        <w:pStyle w:val="Heading4"/>
        <w:numPr>
          <w:ilvl w:val="3"/>
          <w:numId w:val="1"/>
        </w:numPr>
        <w:rPr/>
      </w:pPr>
      <w:bookmarkStart w:id="326" w:name="__RefHeading___Toc214124_383892988"/>
      <w:bookmarkStart w:id="327" w:name="_Toc129"/>
      <w:bookmarkEnd w:id="326"/>
      <w:r>
        <w:rPr>
          <w:rtl w:val="true"/>
        </w:rPr>
        <w:t>تعقیب نماز</w:t>
      </w:r>
      <w:bookmarkEnd w:id="327"/>
    </w:p>
    <w:p>
      <w:pPr>
        <w:pStyle w:val="BookText"/>
        <w:rPr/>
      </w:pPr>
      <w:r>
        <w:rPr>
          <w:rFonts w:ascii="IRNazanin" w:hAnsi="IRNazanin" w:eastAsia="IRNazanin"/>
          <w:color w:val="111111"/>
          <w:sz w:val="28"/>
          <w:sz w:val="28"/>
          <w:szCs w:val="28"/>
          <w:rtl w:val="true"/>
          <w:lang w:bidi="fa-IR"/>
        </w:rPr>
        <w:t>تعقیب، یعنی مشغول شدن به ذکر و دعا و قرآن بعد از سلامِ نماز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در حال تعقیب رو به قبله باشد</w:t>
      </w:r>
      <w:r>
        <w:rPr>
          <w:rFonts w:eastAsia="IRNazanin" w:cs="IRNazanin"/>
          <w:color w:val="111111"/>
          <w:sz w:val="28"/>
          <w:szCs w:val="28"/>
          <w:rtl w:val="true"/>
          <w:lang w:bidi="fa-IR"/>
        </w:rPr>
        <w:t>.</w:t>
      </w:r>
      <w:bookmarkStart w:id="328" w:name="pg1429_9358"/>
    </w:p>
    <w:p>
      <w:pPr>
        <w:pStyle w:val="BookText"/>
        <w:rPr/>
      </w:pPr>
      <w:bookmarkEnd w:id="32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تعقیب به عربی باشد، ولی بهتر است چیزهایی را که در کتابهای دعا دستور داده‌اند،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برای تعقیب نماز زیاد سفارش شده،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گفتن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Heading4"/>
        <w:numPr>
          <w:ilvl w:val="3"/>
          <w:numId w:val="1"/>
        </w:numPr>
        <w:rPr/>
      </w:pPr>
      <w:bookmarkStart w:id="329" w:name="__RefHeading___Toc214126_383892988"/>
      <w:bookmarkStart w:id="330" w:name="_Toc130"/>
      <w:bookmarkEnd w:id="329"/>
      <w:r>
        <w:rPr>
          <w:rtl w:val="true"/>
        </w:rPr>
        <w:t>مُبطِلات نماز</w:t>
      </w:r>
      <w:bookmarkEnd w:id="330"/>
    </w:p>
    <w:p>
      <w:pPr>
        <w:pStyle w:val="Heading5"/>
        <w:numPr>
          <w:ilvl w:val="4"/>
          <w:numId w:val="1"/>
        </w:numPr>
        <w:rPr/>
      </w:pPr>
      <w:bookmarkStart w:id="331" w:name="__RefHeading___Toc214128_383892988"/>
      <w:bookmarkStart w:id="332" w:name="_Toc131"/>
      <w:bookmarkEnd w:id="331"/>
      <w:r>
        <w:rPr>
          <w:rtl w:val="true"/>
        </w:rPr>
        <w:t>اشاره</w:t>
      </w:r>
      <w:bookmarkEnd w:id="3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چیز نماز را باطل می‌کند و آنها را مبطلات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آن از بین برود؛ مثلاً در بین نماز لباس یا بدن او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عمداً یا سهواً و یا از روی ناچاری چیزی که وضو یا غسل را باطل می‌کند، پیش آید؛ مثلاً بول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نمی‌تواند از بیرون آمدن بول و غائط خودداری کند، اگر در بین نماز بول یا غائط از او خارج شود، چنانچه به دستوری که در احکام وضو گفته شده</w:t>
      </w:r>
      <w:r>
        <w:rPr>
          <w:rStyle w:val="FootnoteAnchor"/>
          <w:rtl w:val="true"/>
        </w:rPr>
        <w:footnoteReference w:id="22"/>
      </w:r>
      <w:r>
        <w:rPr>
          <w:rFonts w:ascii="IRNazanin" w:hAnsi="IRNazanin" w:eastAsia="IRNazanin"/>
          <w:color w:val="111111"/>
          <w:sz w:val="28"/>
          <w:sz w:val="28"/>
          <w:szCs w:val="28"/>
          <w:rtl w:val="true"/>
          <w:lang w:bidi="fa-IR"/>
        </w:rPr>
        <w:t>رفتار نماید، نمازش باطل نمی‌شود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با صدا</w:t>
      </w:r>
      <w:r>
        <w:rPr>
          <w:rFonts w:eastAsia="IRNazanin" w:cs="IRNazanin"/>
          <w:color w:val="111111"/>
          <w:sz w:val="28"/>
          <w:szCs w:val="28"/>
          <w:rtl w:val="true"/>
          <w:lang w:bidi="fa-IR"/>
        </w:rPr>
        <w:t>.</w:t>
      </w:r>
      <w:bookmarkStart w:id="333" w:name="pg1429_9359"/>
    </w:p>
    <w:p>
      <w:pPr>
        <w:pStyle w:val="BookText"/>
        <w:rPr/>
      </w:pPr>
      <w:bookmarkEnd w:id="333"/>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 از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کاری که صورت نماز را برهم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ارکان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هم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 بعد از حمد</w:t>
      </w:r>
      <w:r>
        <w:rPr>
          <w:rFonts w:eastAsia="IRNazanin" w:cs="IRNazanin"/>
          <w:color w:val="111111"/>
          <w:sz w:val="28"/>
          <w:szCs w:val="28"/>
          <w:rtl w:val="true"/>
          <w:lang w:bidi="fa-IR"/>
        </w:rPr>
        <w:t>.</w:t>
      </w:r>
    </w:p>
    <w:p>
      <w:pPr>
        <w:pStyle w:val="Heading5"/>
        <w:numPr>
          <w:ilvl w:val="4"/>
          <w:numId w:val="1"/>
        </w:numPr>
        <w:rPr/>
      </w:pPr>
      <w:bookmarkStart w:id="334" w:name="__RefHeading___Toc214130_383892988"/>
      <w:bookmarkStart w:id="335" w:name="_Toc132"/>
      <w:bookmarkEnd w:id="334"/>
      <w:r>
        <w:rPr>
          <w:rtl w:val="true"/>
        </w:rPr>
        <w:t>احکام مبطلات نماز</w:t>
      </w:r>
      <w:bookmarkEnd w:id="335"/>
    </w:p>
    <w:p>
      <w:pPr>
        <w:pStyle w:val="Heading6"/>
        <w:numPr>
          <w:ilvl w:val="5"/>
          <w:numId w:val="1"/>
        </w:numPr>
        <w:rPr/>
      </w:pPr>
      <w:bookmarkStart w:id="336" w:name="__RefHeading___Toc214132_383892988"/>
      <w:bookmarkStart w:id="337" w:name="_Toc133"/>
      <w:bookmarkEnd w:id="336"/>
      <w:r>
        <w:rPr>
          <w:rtl w:val="true"/>
        </w:rPr>
        <w:t>سخن گفتن</w:t>
      </w:r>
      <w:bookmarkEnd w:id="3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کلمه‌ای بگوید که دارای معنی باشد خواه یک حرف باشد یا بیشتر، و بخواهد با آن معنایی را برساند،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سخن بگوید؛ یعنی متوجه نبود که در حال نماز است،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عطسه کردن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نباید به کسی سلام کرد، ولی اگر کسی به نمازگزار سلام کند، واجب است جواب او را بدهد، و باید در جواب، سلام را مقدّم دارد؛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6"/>
        <w:numPr>
          <w:ilvl w:val="5"/>
          <w:numId w:val="1"/>
        </w:numPr>
        <w:rPr/>
      </w:pPr>
      <w:bookmarkStart w:id="338" w:name="__RefHeading___Toc214134_383892988"/>
      <w:bookmarkStart w:id="339" w:name="_Toc134"/>
      <w:bookmarkEnd w:id="338"/>
      <w:r>
        <w:rPr>
          <w:rtl w:val="true"/>
        </w:rPr>
        <w:t>خندیدن و گریستن</w:t>
      </w:r>
      <w:bookmarkEnd w:id="3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خندۀ با صدا کند یا برای کار</w:t>
      </w:r>
      <w:bookmarkStart w:id="340" w:name="pg1429_9360"/>
    </w:p>
    <w:p>
      <w:pPr>
        <w:pStyle w:val="BookText"/>
        <w:rPr/>
      </w:pPr>
      <w:bookmarkEnd w:id="340"/>
      <w:r>
        <w:rPr>
          <w:rFonts w:ascii="IRNazanin" w:hAnsi="IRNazanin" w:eastAsia="IRNazanin"/>
          <w:color w:val="111111"/>
          <w:sz w:val="28"/>
          <w:sz w:val="28"/>
          <w:szCs w:val="28"/>
          <w:rtl w:val="true"/>
          <w:lang w:bidi="fa-IR"/>
        </w:rPr>
        <w:t>دنیایی عمداً با صدا گریه کند نمازش باطل می‌شود ولی اگر از ترس خدا یا برای آخرت گریه کند اشکال ندارد بلکه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 نماز را باطل نمی‌کند</w:t>
      </w:r>
      <w:r>
        <w:rPr>
          <w:rFonts w:eastAsia="IRNazanin" w:cs="IRNazanin"/>
          <w:color w:val="111111"/>
          <w:sz w:val="28"/>
          <w:szCs w:val="28"/>
          <w:rtl w:val="true"/>
          <w:lang w:bidi="fa-IR"/>
        </w:rPr>
        <w:t>.</w:t>
      </w:r>
    </w:p>
    <w:p>
      <w:pPr>
        <w:pStyle w:val="Heading6"/>
        <w:numPr>
          <w:ilvl w:val="5"/>
          <w:numId w:val="1"/>
        </w:numPr>
        <w:rPr/>
      </w:pPr>
      <w:bookmarkStart w:id="341" w:name="__RefHeading___Toc214136_383892988"/>
      <w:bookmarkStart w:id="342" w:name="_Toc135"/>
      <w:bookmarkEnd w:id="341"/>
      <w:r>
        <w:rPr>
          <w:rtl w:val="true"/>
        </w:rPr>
        <w:t>روی از قبله برگرداندن</w:t>
      </w:r>
      <w:bookmarkEnd w:id="34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قدری روی خود را از قبله برگرداند که نگویند رو به قبله است،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سهواً پشت به قبله کند یا به طرف راست یا چپ قبله برگردد، نمازش باطل است</w:t>
      </w:r>
      <w:r>
        <w:rPr>
          <w:rFonts w:eastAsia="IRNazanin" w:cs="IRNazanin"/>
          <w:color w:val="111111"/>
          <w:sz w:val="28"/>
          <w:szCs w:val="28"/>
          <w:rtl w:val="true"/>
          <w:lang w:bidi="fa-IR"/>
        </w:rPr>
        <w:t>.</w:t>
      </w:r>
    </w:p>
    <w:p>
      <w:pPr>
        <w:pStyle w:val="Heading6"/>
        <w:numPr>
          <w:ilvl w:val="5"/>
          <w:numId w:val="1"/>
        </w:numPr>
        <w:rPr/>
      </w:pPr>
      <w:bookmarkStart w:id="343" w:name="__RefHeading___Toc214138_383892988"/>
      <w:bookmarkStart w:id="344" w:name="_Toc136"/>
      <w:bookmarkEnd w:id="343"/>
      <w:r>
        <w:rPr>
          <w:rtl w:val="true"/>
        </w:rPr>
        <w:t>خوردن و آشامیدن</w:t>
      </w:r>
      <w:bookmarkEnd w:id="34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چیزی بخورد یا بیاشامد به طوری که نگویند نماز می‌خواند،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چیزی بخورد یا بیاشامد هرچند صورت نماز بهم نخورد، بنا بر احتیاط واجب نمازش باطل می‌شود</w:t>
      </w:r>
      <w:r>
        <w:rPr>
          <w:rFonts w:eastAsia="IRNazanin" w:cs="IRNazanin"/>
          <w:color w:val="111111"/>
          <w:sz w:val="28"/>
          <w:szCs w:val="28"/>
          <w:rtl w:val="true"/>
          <w:lang w:bidi="fa-IR"/>
        </w:rPr>
        <w:t>.</w:t>
      </w:r>
    </w:p>
    <w:p>
      <w:pPr>
        <w:pStyle w:val="Heading6"/>
        <w:numPr>
          <w:ilvl w:val="5"/>
          <w:numId w:val="1"/>
        </w:numPr>
        <w:rPr/>
      </w:pPr>
      <w:bookmarkStart w:id="345" w:name="__RefHeading___Toc214140_383892988"/>
      <w:bookmarkStart w:id="346" w:name="_Toc137"/>
      <w:bookmarkEnd w:id="345"/>
      <w:r>
        <w:rPr>
          <w:rtl w:val="true"/>
        </w:rPr>
        <w:t>برهم زدن صورت نماز</w:t>
      </w:r>
      <w:bookmarkEnd w:id="34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کاری کند که صورت نماز را بر هم زند؛ مثل دست زدن، به هوا پریدن و مانند اینها، هر چند از روی فراموشی باشد، نماز باطل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به قدری ساکت بماند که از</w:t>
      </w:r>
    </w:p>
    <w:p>
      <w:pPr>
        <w:pStyle w:val="BookText"/>
        <w:rPr/>
      </w:pPr>
      <w:r>
        <w:rPr>
          <w:rFonts w:ascii="IRNazanin" w:hAnsi="IRNazanin" w:eastAsia="IRNazanin"/>
          <w:color w:val="111111"/>
          <w:sz w:val="28"/>
          <w:sz w:val="28"/>
          <w:szCs w:val="28"/>
          <w:rtl w:val="true"/>
          <w:lang w:bidi="fa-IR"/>
        </w:rPr>
        <w:t>صورت نماز خارج شود،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در حال ناچاری، مانند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حفظ مال و جلوگیری از ضرر مالی و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برای پرداخت بدهی مردم با این شرایط اشکال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نماز نمی‌تواند بدهی را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طلب خود را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تنگ نیست، یعنی می‌تواند پس از پرداخت بدهی، نماز را در وقتِ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برای حفظ مالی که اهمیّت ندارد، مکروه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چیزهایی که در نماز مکروه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برهم گذاشتن چشمها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کردن با انگشتان و دستها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کردن در هنگام خواندن حمد یا سوره و یا ذکر، برای شنیدن حرف کسی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کاری که خضوع و خشوع را از بین ببرد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برگرداندن صورت به طرف راست یا چپ به مقدار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مقدار زیاد آن نماز را باطل می‌کند</w:t>
      </w:r>
      <w:r>
        <w:rPr>
          <w:rFonts w:eastAsia="IRNazanin" w:cs="IRNazanin"/>
          <w:color w:val="111111"/>
          <w:sz w:val="28"/>
          <w:szCs w:val="28"/>
          <w:rtl w:val="true"/>
          <w:lang w:bidi="fa-IR"/>
        </w:rPr>
        <w:t>).</w:t>
      </w:r>
      <w:bookmarkStart w:id="347" w:name="pg1429_9362"/>
    </w:p>
    <w:p>
      <w:pPr>
        <w:pStyle w:val="Heading4"/>
        <w:numPr>
          <w:ilvl w:val="3"/>
          <w:numId w:val="1"/>
        </w:numPr>
        <w:rPr/>
      </w:pPr>
      <w:bookmarkStart w:id="348" w:name="__RefHeading___Toc214142_383892988"/>
      <w:bookmarkStart w:id="349" w:name="_Toc138"/>
      <w:bookmarkEnd w:id="347"/>
      <w:bookmarkEnd w:id="348"/>
      <w:r>
        <w:rPr>
          <w:rtl w:val="true"/>
        </w:rPr>
        <w:t>ترجمۀ ذکرهای نماز</w:t>
      </w:r>
      <w:bookmarkEnd w:id="349"/>
    </w:p>
    <w:p>
      <w:pPr>
        <w:pStyle w:val="Heading5"/>
        <w:numPr>
          <w:ilvl w:val="4"/>
          <w:numId w:val="1"/>
        </w:numPr>
        <w:rPr/>
      </w:pPr>
      <w:bookmarkStart w:id="350" w:name="__RefHeading___Toc214144_383892988"/>
      <w:bookmarkStart w:id="351" w:name="_Toc139"/>
      <w:bookmarkEnd w:id="350"/>
      <w:r>
        <w:rPr>
          <w:rtl w:val="true"/>
        </w:rPr>
        <w:t>ترجمه اذان و اقامه</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چیز و همه کس بزرگتر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آفریدگار جهان خدایی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صلی الله علیه و آله پیغمبر خدا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علی بن أبی طالب ولی و حجت خدا بعد از پیامبر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نماز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رستگاری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بهترین کارها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آفریدگار جهان خدایی نیست</w:t>
      </w:r>
      <w:r>
        <w:rPr>
          <w:rFonts w:eastAsia="IRNazanin" w:cs="IRNazanin"/>
          <w:color w:val="111111"/>
          <w:sz w:val="28"/>
          <w:szCs w:val="28"/>
          <w:rtl w:val="true"/>
          <w:lang w:bidi="fa-IR"/>
        </w:rPr>
        <w:t>.</w:t>
      </w:r>
    </w:p>
    <w:p>
      <w:pPr>
        <w:pStyle w:val="Heading5"/>
        <w:numPr>
          <w:ilvl w:val="4"/>
          <w:numId w:val="1"/>
        </w:numPr>
        <w:rPr/>
      </w:pPr>
      <w:bookmarkStart w:id="352" w:name="__RefHeading___Toc214146_383892988"/>
      <w:bookmarkStart w:id="353" w:name="_Toc140"/>
      <w:bookmarkEnd w:id="352"/>
      <w:r>
        <w:rPr>
          <w:rtl w:val="true"/>
        </w:rPr>
        <w:t>ترجمه نماز</w:t>
      </w:r>
      <w:bookmarkEnd w:id="3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کس و هر چیز بزرگتر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بخشندۀ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 پروردگار جهانیان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بخشندۀ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کمک می‌خواهیم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که به آنها نعمت دادی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کسانی که بر آنها خشم شده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بخشندۀ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خدای یکتا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بی‌نیاز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فرزند ندارد و فرزند کسی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خود را منزّه می‌دانم و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که از همه بالاتر است، می‌ستایم و پیراسته می‌شمرم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ستایش مخصوص خدا است، جز آفریدگار جهان خدایی نیست و خدا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آفریدگار، خدایی نیست و یکتا و بی‌همتاست و شریک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صلی الله علیه و آله بنده و فرستادۀ خداوند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خاندان او درود فرست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تو ای پیامبر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bookmarkStart w:id="354" w:name="pg1429_9365"/>
    </w:p>
    <w:p>
      <w:pPr>
        <w:pStyle w:val="BookText"/>
        <w:rPr/>
      </w:pPr>
      <w:bookmarkEnd w:id="354"/>
      <w:r>
        <w:rPr>
          <w:rFonts w:ascii="IRNazanin" w:hAnsi="IRNazanin" w:eastAsia="IRNazanin"/>
          <w:color w:val="111111"/>
          <w:sz w:val="28"/>
          <w:sz w:val="28"/>
          <w:szCs w:val="28"/>
          <w:rtl w:val="true"/>
          <w:lang w:bidi="fa-IR"/>
        </w:rPr>
        <w:t xml:space="preserve">درود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بندگان صالح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 رحمت و برکات خدا بر شما</w:t>
      </w:r>
      <w:r>
        <w:rPr>
          <w:rFonts w:eastAsia="IRNazanin" w:cs="IRNazanin"/>
          <w:color w:val="111111"/>
          <w:sz w:val="28"/>
          <w:szCs w:val="28"/>
          <w:rtl w:val="true"/>
          <w:lang w:bidi="fa-IR"/>
        </w:rPr>
        <w:t>.</w:t>
      </w:r>
    </w:p>
    <w:p>
      <w:pPr>
        <w:pStyle w:val="Heading4"/>
        <w:numPr>
          <w:ilvl w:val="3"/>
          <w:numId w:val="1"/>
        </w:numPr>
        <w:rPr/>
      </w:pPr>
      <w:bookmarkStart w:id="355" w:name="__RefHeading___Toc214148_383892988"/>
      <w:bookmarkStart w:id="356" w:name="_Toc141"/>
      <w:bookmarkEnd w:id="355"/>
      <w:r>
        <w:rPr>
          <w:rtl w:val="true"/>
        </w:rPr>
        <w:t>شَکیّات نماز</w:t>
      </w:r>
      <w:bookmarkEnd w:id="356"/>
    </w:p>
    <w:p>
      <w:pPr>
        <w:pStyle w:val="Heading5"/>
        <w:numPr>
          <w:ilvl w:val="4"/>
          <w:numId w:val="1"/>
        </w:numPr>
        <w:rPr/>
      </w:pPr>
      <w:bookmarkStart w:id="357" w:name="__RefHeading___Toc214150_383892988"/>
      <w:bookmarkStart w:id="358" w:name="_Toc142"/>
      <w:bookmarkEnd w:id="357"/>
      <w:r>
        <w:rPr>
          <w:rtl w:val="true"/>
        </w:rPr>
        <w:t>شک در نماز</w:t>
      </w:r>
      <w:bookmarkEnd w:id="358"/>
    </w:p>
    <w:p>
      <w:pPr>
        <w:pStyle w:val="BookText"/>
        <w:rPr/>
      </w:pPr>
      <w:r>
        <w:rPr>
          <w:rFonts w:ascii="IRNazanin" w:hAnsi="IRNazanin" w:eastAsia="IRNazanin"/>
          <w:color w:val="111111"/>
          <w:sz w:val="28"/>
          <w:sz w:val="28"/>
          <w:szCs w:val="28"/>
          <w:rtl w:val="true"/>
          <w:lang w:bidi="fa-IR"/>
        </w:rPr>
        <w:t>گاهی ممکن است نمازگزار در انجام جزئی از نماز شک کند؛ مثلاً نمی‌داند تشهد را خوانده است یا نه و یا نمی‌داند یک سجده بجا آورده است یا دو سجده و گاهی در تعداد رکعاتی که خوانده است شک می‌کند، مثلاً نمی‌داند که مشغول رکعت سوم است 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 در نماز، احکام خاصی است که بیان تمام موارد آن از حد این نوشته خارج است، ولی بطور مختصر به بیان اقسام شک و احکام هر کدام می‌پردازیم</w:t>
      </w:r>
      <w:r>
        <w:rPr>
          <w:rFonts w:eastAsia="IRNazanin" w:cs="IRNazanin"/>
          <w:color w:val="111111"/>
          <w:sz w:val="28"/>
          <w:szCs w:val="28"/>
          <w:rtl w:val="true"/>
          <w:lang w:bidi="fa-IR"/>
        </w:rPr>
        <w:t>.</w:t>
      </w:r>
    </w:p>
    <w:p>
      <w:pPr>
        <w:pStyle w:val="Heading5"/>
        <w:numPr>
          <w:ilvl w:val="4"/>
          <w:numId w:val="1"/>
        </w:numPr>
        <w:rPr/>
      </w:pPr>
      <w:bookmarkStart w:id="359" w:name="__RefHeading___Toc214152_383892988"/>
      <w:bookmarkStart w:id="360" w:name="_Toc143"/>
      <w:bookmarkEnd w:id="359"/>
      <w:r>
        <w:rPr>
          <w:rtl w:val="true"/>
        </w:rPr>
        <w:t>شک در اجزای نماز</w:t>
      </w:r>
      <w:bookmarkEnd w:id="36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انجام جزئی از اجزای نماز شک کند؛ یعنی نمی‌داند آن جزء را بجا آورده است یا نه، اگر جزء بعدی را شروع نکرده؛ یعنی هنوز از محل آن جزء نگذشته است، باید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داخل شدن در جزء بعدی شک پیش آمده؛ یعنی از محل آن گذشته است، به چنین شکی اعتناء نمی‌شود و نماز را ادامه می‌دهد و صحیح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جزئی از نماز در صحّت آن</w:t>
      </w:r>
      <w:bookmarkStart w:id="361" w:name="pg1429_9366"/>
    </w:p>
    <w:p>
      <w:pPr>
        <w:pStyle w:val="BookText"/>
        <w:rPr/>
      </w:pPr>
      <w:bookmarkEnd w:id="361"/>
      <w:r>
        <w:rPr>
          <w:rFonts w:ascii="IRNazanin" w:hAnsi="IRNazanin" w:eastAsia="IRNazanin"/>
          <w:color w:val="111111"/>
          <w:sz w:val="28"/>
          <w:sz w:val="28"/>
          <w:szCs w:val="28"/>
          <w:rtl w:val="true"/>
          <w:lang w:bidi="fa-IR"/>
        </w:rPr>
        <w:t>شک کند؛ یعنی نمی‌داند جزئی را که بجا آورده، صحیح انجام شده است یا نه، در این صورت به شک خود اعتناء نمی‌کند؛ یعنی بنا می‌گذارد بر صحیح بودن آن و نماز را ادامه می‌دهد و صحیح است</w:t>
      </w:r>
      <w:r>
        <w:rPr>
          <w:rFonts w:eastAsia="IRNazanin" w:cs="IRNazanin"/>
          <w:color w:val="111111"/>
          <w:sz w:val="28"/>
          <w:szCs w:val="28"/>
          <w:rtl w:val="true"/>
          <w:lang w:bidi="fa-IR"/>
        </w:rPr>
        <w:t>.</w:t>
      </w:r>
    </w:p>
    <w:p>
      <w:pPr>
        <w:pStyle w:val="Heading5"/>
        <w:numPr>
          <w:ilvl w:val="4"/>
          <w:numId w:val="1"/>
        </w:numPr>
        <w:rPr/>
      </w:pPr>
      <w:bookmarkStart w:id="362" w:name="__RefHeading___Toc214154_383892988"/>
      <w:bookmarkStart w:id="363" w:name="_Toc144"/>
      <w:bookmarkEnd w:id="362"/>
      <w:r>
        <w:rPr>
          <w:rtl w:val="true"/>
        </w:rPr>
        <w:t>شکهایی که نماز را باطل می‌کند</w:t>
      </w:r>
      <w:bookmarkEnd w:id="36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دو رکعتی مثل نماز صبح یا در نماز مغرب شک در شمارۀ رکعت‌ها پیش آید،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یک و بیشتر از یک رکعت شک کند؛ مثلاً یک و دو یا یک و سه،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نداند چند رکعت خوانده،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شک‌هایی که نماز را باطل می‌کند پیش آید، باید مقداری فکر کند و چنانچه چیزی یادش نیامد و شک باقی ماند، نماز را به هم می‌زند و دوباره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شک‌هایی که نباید به آنها اعتنا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نماز جماعت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پس از سلام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بعد از گذشت وقت نماز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طرف بیشتر شک، نماز را باطل می‌کند، باید بنا را بر کمتر بگذارد؛ مثلاً اگر در نافلۀ صبح شک کند که دو رکعت خوانده یا سه رکعت، باید بنا بگذارد که دو رکعت</w:t>
      </w:r>
      <w:bookmarkStart w:id="364" w:name="pg1429_9367"/>
    </w:p>
    <w:p>
      <w:pPr>
        <w:pStyle w:val="BookText"/>
        <w:rPr/>
      </w:pPr>
      <w:bookmarkEnd w:id="364"/>
      <w:r>
        <w:rPr>
          <w:rFonts w:ascii="IRNazanin" w:hAnsi="IRNazanin" w:eastAsia="IRNazanin"/>
          <w:color w:val="111111"/>
          <w:sz w:val="28"/>
          <w:sz w:val="28"/>
          <w:szCs w:val="28"/>
          <w:rtl w:val="true"/>
          <w:lang w:bidi="fa-IR"/>
        </w:rPr>
        <w:t>خوانده و اگر طرف بیشتر شک نماز را باطل نمی‌کند؛ مثلاً شک کند که دو رکعت خوانده یا یک رکعت، به هر طرف شک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اگر امام جماعت در شماره رکعت‌های نماز شک کند، ولی مأموم شک نداشته باشد و به امام بفهماند که رکعت چندم است، امام جماعت نباید به شک خود اعتناء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مأموم شک کند ولی امام جماعت شک نداشته باشد، همانگونه که امام جماعت نماز را انجام می‌دهد، او هم عمل می‌کند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خواندن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پیش از گذشتن وقت شک کند که نماز خوانده یا نه، یا گمان کند که نخوانده، باید آن نماز را بخواند، بلکه اگر گمان کند که خوانده، باید آن را بجا آورد</w:t>
      </w:r>
      <w:r>
        <w:rPr>
          <w:rFonts w:eastAsia="IRNazanin" w:cs="IRNazanin"/>
          <w:color w:val="111111"/>
          <w:sz w:val="28"/>
          <w:szCs w:val="28"/>
          <w:rtl w:val="true"/>
          <w:lang w:bidi="fa-IR"/>
        </w:rPr>
        <w:t>.</w:t>
      </w:r>
    </w:p>
    <w:p>
      <w:pPr>
        <w:pStyle w:val="Heading4"/>
        <w:numPr>
          <w:ilvl w:val="3"/>
          <w:numId w:val="1"/>
        </w:numPr>
        <w:rPr/>
      </w:pPr>
      <w:bookmarkStart w:id="365" w:name="__RefHeading___Toc214156_383892988"/>
      <w:bookmarkStart w:id="366" w:name="_Toc145"/>
      <w:bookmarkEnd w:id="365"/>
      <w:r>
        <w:rPr>
          <w:rtl w:val="true"/>
        </w:rPr>
        <w:t>نماز احتیاط</w:t>
      </w:r>
      <w:bookmarkEnd w:id="36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نماز احتیاط واجب می‌شود مثل</w:t>
      </w:r>
      <w:bookmarkStart w:id="367" w:name="pg1429_9368"/>
    </w:p>
    <w:p>
      <w:pPr>
        <w:pStyle w:val="BookText"/>
        <w:rPr/>
      </w:pPr>
      <w:bookmarkEnd w:id="367"/>
      <w:r>
        <w:rPr>
          <w:rFonts w:ascii="IRNazanin" w:hAnsi="IRNazanin" w:eastAsia="IRNazanin"/>
          <w:color w:val="111111"/>
          <w:sz w:val="28"/>
          <w:sz w:val="28"/>
          <w:szCs w:val="28"/>
          <w:rtl w:val="true"/>
          <w:lang w:bidi="fa-IR"/>
        </w:rPr>
        <w:t>شک بین سه و چهار، باید بعد از سلام نماز، بدون آنکه صورت نماز را بهم بزند و یا یکی از مبطلات نماز را انجام دهد برخیزد و بدون اذان و اقامه تکبیر بگوید و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نماز احتیاط با نمازهای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آن را نباید به زبان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و قنوت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 رکعتی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آهسته خوانده می‌شود و احتیاط واجب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رکعت نماز احتیاط، واجب باشد، پس از سجده‌ها تشهد می‌خواند و سلام می‌دهد و اگر دو رکعت واجب شده باشد، نباید در رکعت اول تشهد و سلام بخواند، بلکه باید یک رکعت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پایان رکعت دوم تشهد بخواند و سلام دهد</w:t>
      </w:r>
      <w:r>
        <w:rPr>
          <w:rFonts w:eastAsia="IRNazanin" w:cs="IRNazanin"/>
          <w:color w:val="111111"/>
          <w:sz w:val="28"/>
          <w:szCs w:val="28"/>
          <w:rtl w:val="true"/>
          <w:lang w:bidi="fa-IR"/>
        </w:rPr>
        <w:t>.</w:t>
      </w:r>
    </w:p>
    <w:p>
      <w:pPr>
        <w:pStyle w:val="Heading4"/>
        <w:numPr>
          <w:ilvl w:val="3"/>
          <w:numId w:val="1"/>
        </w:numPr>
        <w:rPr/>
      </w:pPr>
      <w:bookmarkStart w:id="368" w:name="__RefHeading___Toc214158_383892988"/>
      <w:bookmarkStart w:id="369" w:name="_Toc146"/>
      <w:bookmarkEnd w:id="368"/>
      <w:r>
        <w:rPr>
          <w:rtl w:val="true"/>
        </w:rPr>
        <w:t>کیفیت سجدۀ سهو</w:t>
      </w:r>
      <w:bookmarkEnd w:id="3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سجده سهو واجب می‌شود، مانند شک بین چهار و پنج در حالت نشسته، باید بعد از سلام نماز، به سجده رود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بنشیند و دوباره به سجده رود و یکی از ذکرهای بالا را بگوید سپس بنشیند و تشهد و سلام را بخواند</w:t>
      </w:r>
      <w:r>
        <w:rPr>
          <w:rFonts w:eastAsia="IRNazanin" w:cs="IRNazanin"/>
          <w:color w:val="111111"/>
          <w:sz w:val="28"/>
          <w:szCs w:val="28"/>
          <w:rtl w:val="true"/>
          <w:lang w:bidi="fa-IR"/>
        </w:rPr>
        <w:t>.</w:t>
      </w:r>
      <w:bookmarkStart w:id="370" w:name="pg1429_9369"/>
    </w:p>
    <w:p>
      <w:pPr>
        <w:pStyle w:val="Heading4"/>
        <w:numPr>
          <w:ilvl w:val="3"/>
          <w:numId w:val="1"/>
        </w:numPr>
        <w:rPr/>
      </w:pPr>
      <w:bookmarkStart w:id="371" w:name="__RefHeading___Toc214160_383892988"/>
      <w:bookmarkStart w:id="372" w:name="_Toc147"/>
      <w:bookmarkEnd w:id="370"/>
      <w:bookmarkEnd w:id="371"/>
      <w:r>
        <w:rPr>
          <w:rtl w:val="true"/>
        </w:rPr>
        <w:t>نماز مسافر</w:t>
      </w:r>
      <w:bookmarkEnd w:id="372"/>
    </w:p>
    <w:p>
      <w:pPr>
        <w:pStyle w:val="Heading5"/>
        <w:numPr>
          <w:ilvl w:val="4"/>
          <w:numId w:val="1"/>
        </w:numPr>
        <w:rPr/>
      </w:pPr>
      <w:bookmarkStart w:id="373" w:name="__RefHeading___Toc214162_383892988"/>
      <w:bookmarkStart w:id="374" w:name="_Toc148"/>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سفر، نمازهای چهار رکعتی را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به شرط آنکه مسافرتش از هشت فرسخ کمتر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فرسخ شرعی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از جایی که نمازش تمام است؛ مثل وطن، حد اقل چهار فرسخ برود و چهار فرسخ برگردد، نمازش در این سفرهم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مسافرت می‌رود، زمانی باید نمازش را شکسته بخواند که حد اقل به مقداری دور شود که اذان آنجا را نشنود و دیوارهای آنجا را نبیند و چنانچه قبل از آنکه به این مقدار دور شود، بخواهد نماز بخواند، باید تمام بخواند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جایی می‌رود که دو راه دارد، یک راه آن کمتر از هشت فرسخ و راه دیگر آن هشت فرسخ یا بیشتر باشد، اگر از راهی که هشت فرسخ است برود، باید نماز را شکسته بخواند و اگر از راهی که هشت فرسخ نیست برود، باید نماز را چهار رکعتی بخواند؛ مثلاً اگر از وطن به روستایی می‌رود که دو راه دارد؛ یک راه چهار فرسخ است و راه دیگر سه فرسخ، اگر از 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همان راه برگردد، نمازش در بین راه و در آن روستا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این</w:t>
      </w:r>
    </w:p>
    <w:p>
      <w:pPr>
        <w:pStyle w:val="BookText"/>
        <w:rPr/>
      </w:pPr>
      <w:r>
        <w:rPr>
          <w:rFonts w:ascii="IRNazanin" w:hAnsi="IRNazanin" w:eastAsia="IRNazanin"/>
          <w:color w:val="111111"/>
          <w:sz w:val="28"/>
          <w:sz w:val="28"/>
          <w:szCs w:val="28"/>
          <w:rtl w:val="true"/>
          <w:lang w:bidi="fa-IR"/>
        </w:rPr>
        <w:t xml:space="preserve">راه برود و از 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یا از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همان راه برگردد چون مجموع سفر کمتر از هشت فرسخ می‌باشد، نماز در بین راه و در آن روستا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در سفر نماز تمام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آنکه هشت فرسخ برود، از وطن خود می‌گذرد و یا در جایی ده روز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قصد نداشته است به سفر هشت فرسخی برود و بدون قصد، این مسافت را پیمود؛ مثل کسی که به دنبال گمشده‌ای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راه از قصد سفر برگردد؛ یعنی قبل از رسیدن به چهار فرسخ از رفتن منصرف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شغل او مسافرت است، مثل رانندۀ قطار و ماشینهای برون شهری، خلبان، ملوان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شغل اوست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سفر حرام می‌رود؛ مانند سفری که موجب اذیّت پدر و مادر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شغلشان در سفر است؛ مانند دانشجویانی که جهت تحصیل به شهر دیگر می‌روند و معمولاً جمعه‌ها به وطن خود بر می‌گردند یا معلمان و کارمندان و کارگران که همه روزه از وطنشان برای کار و شغل به اندازۀ مسافت شرعی می‌روند و شب برمی‌گردند، بنا بر احتیاط</w:t>
      </w:r>
      <w:bookmarkStart w:id="375" w:name="pg1429_9371"/>
    </w:p>
    <w:p>
      <w:pPr>
        <w:pStyle w:val="BookText"/>
        <w:rPr/>
      </w:pPr>
      <w:bookmarkEnd w:id="375"/>
      <w:r>
        <w:rPr>
          <w:rFonts w:ascii="IRNazanin" w:hAnsi="IRNazanin" w:eastAsia="IRNazanin"/>
          <w:color w:val="111111"/>
          <w:sz w:val="28"/>
          <w:sz w:val="28"/>
          <w:szCs w:val="28"/>
          <w:rtl w:val="true"/>
          <w:lang w:bidi="fa-IR"/>
        </w:rPr>
        <w:t>نمازشان شکسته است و روزه آنها صحیح نیست، مگر اینکه در محل کار قصد ده روز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بنا دارد ده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سی روز با تردید مانده است؛ یعنی معلوم نبوده که می‌ماند یا می‌رود و تا سی روز به همین حالت مانده و جایی هم نرفته است، در این صورت باید بعد از سی روز نماز را تمام بخواند</w:t>
      </w:r>
      <w:r>
        <w:rPr>
          <w:rFonts w:eastAsia="IRNazanin" w:cs="IRNazanin"/>
          <w:color w:val="111111"/>
          <w:sz w:val="28"/>
          <w:szCs w:val="28"/>
          <w:rtl w:val="true"/>
          <w:lang w:bidi="fa-IR"/>
        </w:rPr>
        <w:t>.</w:t>
      </w:r>
    </w:p>
    <w:p>
      <w:pPr>
        <w:pStyle w:val="Heading5"/>
        <w:numPr>
          <w:ilvl w:val="4"/>
          <w:numId w:val="1"/>
        </w:numPr>
        <w:rPr/>
      </w:pPr>
      <w:bookmarkStart w:id="376" w:name="__RefHeading___Toc214164_383892988"/>
      <w:bookmarkStart w:id="377" w:name="_Toc149"/>
      <w:bookmarkEnd w:id="376"/>
      <w:r>
        <w:rPr>
          <w:rtl w:val="true"/>
        </w:rPr>
        <w:t>وطن کجاست؟</w:t>
      </w:r>
      <w:bookmarkEnd w:id="37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جایی است که انسان برای اقامت و زندگی خود اختیار کرده است، خواه در آنجا به دنیا آمده و وطن پدر و مادرش باشد، یا خودش آنجا را برای زندگی اختیار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 زمانی که مستقل نشده است، اگر همراه پدر و مادر در وطن آنها زندگی می‌کند وطن پدر و ما در وطن او نیز می‌باشد، هرچند در آنجا به دنیا نیامده باشد و پس از آنکه در زندگی مستقل شد، اگر جای دیگری را برای زندگی همیشگی اختیار کرد، آنجا وطن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مثال پدر و مادری که اهل اصفهان هستند، و فرزند آنها که در اصفهان همراه آنها زندگی می‌کند چون اصفهان وطن پدر و مادر می‌باشد، اصفهان برای او نیز حکم وطن را دارد و اگر به</w:t>
      </w:r>
      <w:bookmarkStart w:id="378" w:name="pg1429_9372"/>
    </w:p>
    <w:p>
      <w:pPr>
        <w:pStyle w:val="BookText"/>
        <w:rPr/>
      </w:pPr>
      <w:bookmarkEnd w:id="378"/>
      <w:r>
        <w:rPr>
          <w:rFonts w:ascii="IRNazanin" w:hAnsi="IRNazanin" w:eastAsia="IRNazanin"/>
          <w:color w:val="111111"/>
          <w:sz w:val="28"/>
          <w:sz w:val="28"/>
          <w:szCs w:val="28"/>
          <w:rtl w:val="true"/>
          <w:lang w:bidi="fa-IR"/>
        </w:rPr>
        <w:t>اصفهان برود باید در آنجا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فرزند آنها در شهر دیگری زندگی کند و اصلاً همراه پدر و مادر در اصفهان زندگی نکرده آنجا وطن فرزند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قصد ماندنِ همیشگی در غیر وطن اصلی خودش را نداشته باشد، آنجا وطن او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در محلی که وطن اصلی او نیست مدتی بماند و بعد به جای دیگری برود، آنجا وطن او حساب نمی‌شود؛ مانند دانشجویی که مدتی برای تحصیل در شهری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ماندن همیشگی و بدون قصد رفتن در جایی آن قدر بماند که مردم او را اهل آنجا بدانند، آنجا حکم وطن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برود که قبلاً وطن او بوده ولی هم اکنون از آنجا اعراض کرده است؛ یعنی بنا گذاشته که دیگر برای سکونت به آنجا برنگردد، نباید نماز را تمام بخواند، اگر چه وطن دیگری هم برای خود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وطنش برمی‌گردد، وقتی به جایی برسد که دیوار وطن خود را ببینند و صدای اذان را بشنود،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79" w:name="__RefHeading___Toc214166_383892988"/>
      <w:bookmarkStart w:id="380" w:name="_Toc150"/>
      <w:bookmarkEnd w:id="379"/>
      <w:r>
        <w:rPr>
          <w:rtl w:val="true"/>
        </w:rPr>
        <w:t>قصد ده روز</w:t>
      </w:r>
      <w:bookmarkEnd w:id="3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بیشتر از ده روز در آنجا بماند تا وقتی مسافرت نکرده</w:t>
      </w:r>
    </w:p>
    <w:p>
      <w:pPr>
        <w:pStyle w:val="BookText"/>
        <w:rPr/>
      </w:pPr>
      <w:r>
        <w:rPr>
          <w:rFonts w:ascii="IRNazanin" w:hAnsi="IRNazanin" w:eastAsia="IRNazanin"/>
          <w:color w:val="111111"/>
          <w:sz w:val="28"/>
          <w:sz w:val="28"/>
          <w:szCs w:val="28"/>
          <w:rtl w:val="true"/>
          <w:lang w:bidi="fa-IR"/>
        </w:rPr>
        <w:t>است، باید نمازش را تمام بخواند و لازم نیست دوباره قصدِ ماندن ده روز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از قصد ده روز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نماز چهار رکعتی از قصد خود برگردد؛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یک نماز چهار رکعتی از قصد خود برگردد؛ تا وقتی که در آنجا هست، باید نماز را تمام بخواند</w:t>
      </w:r>
      <w:r>
        <w:rPr>
          <w:rFonts w:eastAsia="IRNazanin" w:cs="IRNazanin"/>
          <w:color w:val="111111"/>
          <w:sz w:val="28"/>
          <w:szCs w:val="28"/>
          <w:rtl w:val="true"/>
          <w:lang w:bidi="fa-IR"/>
        </w:rPr>
        <w:t>.</w:t>
      </w:r>
      <w:bookmarkStart w:id="381" w:name="pg1429_9374"/>
    </w:p>
    <w:p>
      <w:pPr>
        <w:pStyle w:val="Heading4"/>
        <w:numPr>
          <w:ilvl w:val="3"/>
          <w:numId w:val="1"/>
        </w:numPr>
        <w:rPr/>
      </w:pPr>
      <w:bookmarkStart w:id="382" w:name="__RefHeading___Toc214168_383892988"/>
      <w:bookmarkStart w:id="383" w:name="_Toc151"/>
      <w:bookmarkEnd w:id="381"/>
      <w:bookmarkEnd w:id="382"/>
      <w:r>
        <w:rPr>
          <w:rtl w:val="true"/>
        </w:rPr>
        <w:t>نماز قضا</w:t>
      </w:r>
      <w:bookmarkEnd w:id="383"/>
    </w:p>
    <w:p>
      <w:pPr>
        <w:pStyle w:val="Heading5"/>
        <w:numPr>
          <w:ilvl w:val="4"/>
          <w:numId w:val="1"/>
        </w:numPr>
        <w:rPr/>
      </w:pPr>
      <w:bookmarkStart w:id="384" w:name="__RefHeading___Toc214170_383892988"/>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نماز قضا، نمازی را گویند که بعد از وقت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نمازهای واجب را در وقت معین آن بخواند و چنانچه بدون عذر نمازی از او قضا شود، گناهکار است و باید توبه کرده و قضای آن را هم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بجا آوردن قضای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در وقت آن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وقت متوجه شود نمازی که خوانده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نباید در خواندن آن کوتاهی کند، ولی واجب نیست فوراً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روزانه کسی که ترتیب قضا شدن خود را می‌داند، بنا بر احتیاط واجب باید به ترتیب خوانده شود؛ مثلاً کسی که یک روز نماز عصر و روز بعد نماز صبح را نخوانده، باید اوّل نماز عصر و بعد از آن نماز صبح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نمازی از او قضا می‌شود به احتیاط واجب قبل از نماز واجب بعدی باید قضای آن را بخواند و در این مورد رعایت ترتیب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نماز قضا دارد، ولی تعداد آنها را نمی‌داند؛ مثلاً نمی‌داند چهار تا بوده یا پنج تا، چنانچه کمتر را بخواند کافی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آنها را می‌دانسته، ولی فراموش کرده</w:t>
      </w:r>
      <w:bookmarkStart w:id="386" w:name="pg1429_9375"/>
    </w:p>
    <w:p>
      <w:pPr>
        <w:pStyle w:val="BookText"/>
        <w:rPr/>
      </w:pPr>
      <w:bookmarkEnd w:id="386"/>
      <w:r>
        <w:rPr>
          <w:rFonts w:ascii="IRNazanin" w:hAnsi="IRNazanin" w:eastAsia="IRNazanin"/>
          <w:color w:val="111111"/>
          <w:sz w:val="28"/>
          <w:sz w:val="28"/>
          <w:szCs w:val="28"/>
          <w:rtl w:val="true"/>
          <w:lang w:bidi="fa-IR"/>
        </w:rPr>
        <w:t>است، احتیاط واجب آن است که مقدار بیشتر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 جماعت می‌توان خواند، چه نماز امام جماعت ادا باشد یا قضا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که باید نماز را شکسته بخواند، نماز ظهر یا عصر یا عشاء از او قضا شود، باید آن را دو رکعتی بجا آورد، اگر چه در غیر سفر بخواهد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نمی‌توان روزه گرفت حتی اگر روزۀ قضا باشد، ولی نماز قضا می‌توان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بخواهد نمازهایی را که در غیر سفر قضا شده است بجا آورد، باید نمازهای ظهر و عصر و عشا را چهار رکعتی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در هر وقتی می‌توان بجا آورد؛ یعنی قضای نماز صبح را می‌توان ظهر یا شب خواند</w:t>
      </w:r>
      <w:r>
        <w:rPr>
          <w:rFonts w:eastAsia="IRNazanin" w:cs="IRNazanin"/>
          <w:color w:val="111111"/>
          <w:sz w:val="28"/>
          <w:szCs w:val="28"/>
          <w:rtl w:val="true"/>
          <w:lang w:bidi="fa-IR"/>
        </w:rPr>
        <w:t>.</w:t>
      </w:r>
    </w:p>
    <w:p>
      <w:pPr>
        <w:pStyle w:val="Heading5"/>
        <w:numPr>
          <w:ilvl w:val="4"/>
          <w:numId w:val="1"/>
        </w:numPr>
        <w:rPr/>
      </w:pPr>
      <w:bookmarkStart w:id="387" w:name="__RefHeading___Toc214172_383892988"/>
      <w:bookmarkStart w:id="388" w:name="_Toc153"/>
      <w:bookmarkEnd w:id="387"/>
      <w:r>
        <w:rPr>
          <w:rtl w:val="true"/>
        </w:rPr>
        <w:t>نماز قضای پدر و مادر</w:t>
      </w:r>
      <w:bookmarkEnd w:id="38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 چه از خواندن نماز خود عاجز باشد، دیگری نمی‌تواند نمازهای او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نماز و روزه‌هایی را که بجا نیاورده باشد، بر پسر بزرگتر او واجب است آن نماز و روزه‌ها را قضا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پسر بزرگتر نماز و روزۀ قضاشدۀ مادر را نیز بجا آورد</w:t>
      </w:r>
      <w:r>
        <w:rPr>
          <w:rFonts w:eastAsia="IRNazanin" w:cs="IRNazanin"/>
          <w:color w:val="111111"/>
          <w:sz w:val="28"/>
          <w:szCs w:val="28"/>
          <w:rtl w:val="true"/>
          <w:lang w:bidi="fa-IR"/>
        </w:rPr>
        <w:t>.</w:t>
      </w:r>
      <w:bookmarkStart w:id="389" w:name="pg1429_9376"/>
    </w:p>
    <w:p>
      <w:pPr>
        <w:pStyle w:val="Heading4"/>
        <w:numPr>
          <w:ilvl w:val="3"/>
          <w:numId w:val="1"/>
        </w:numPr>
        <w:rPr/>
      </w:pPr>
      <w:bookmarkStart w:id="390" w:name="__RefHeading___Toc214174_383892988"/>
      <w:bookmarkStart w:id="391" w:name="_Toc154"/>
      <w:bookmarkEnd w:id="389"/>
      <w:bookmarkEnd w:id="390"/>
      <w:r>
        <w:rPr>
          <w:rtl w:val="true"/>
        </w:rPr>
        <w:t>نماز جماعت</w:t>
      </w:r>
      <w:bookmarkEnd w:id="391"/>
    </w:p>
    <w:p>
      <w:pPr>
        <w:pStyle w:val="Heading5"/>
        <w:numPr>
          <w:ilvl w:val="4"/>
          <w:numId w:val="1"/>
        </w:numPr>
        <w:rPr/>
      </w:pPr>
      <w:bookmarkStart w:id="392" w:name="__RefHeading___Toc214176_383892988"/>
      <w:bookmarkStart w:id="393" w:name="_Toc155"/>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وحدت امّت اسلامی، از جمله مسائلی است که اسلام به آن اهمیّت بسیاری داده است و برای حفظ و ادامۀ آن برنامه‌های ویژه‌ای دارد؛ یکی از آنها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یکی از نمازگزاران که دارای ویژگی خاصی است پیشاپیش جمعیت می‌ایستد و دیگران در صفوفی منظم، پشت سر او و هماهنگ با او نماز را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نمازِ دسته جمعی پیشاپیش جمعیت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پشت سر او در نماز از او پیروی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94" w:name="__RefHeading___Toc214178_383892988"/>
      <w:bookmarkStart w:id="395" w:name="_Toc156"/>
      <w:bookmarkEnd w:id="394"/>
      <w:r>
        <w:rPr>
          <w:rtl w:val="true"/>
        </w:rPr>
        <w:t>اهمّیت نماز جماعت</w:t>
      </w:r>
      <w:bookmarkEnd w:id="395"/>
    </w:p>
    <w:p>
      <w:pPr>
        <w:pStyle w:val="BookText"/>
        <w:rPr/>
      </w:pPr>
      <w:r>
        <w:rPr>
          <w:rFonts w:ascii="IRNazanin" w:hAnsi="IRNazanin" w:eastAsia="IRNazanin"/>
          <w:color w:val="111111"/>
          <w:sz w:val="28"/>
          <w:sz w:val="28"/>
          <w:szCs w:val="28"/>
          <w:rtl w:val="true"/>
          <w:lang w:bidi="fa-IR"/>
        </w:rPr>
        <w:t>گذشته از آن که در روایات زیادی برای نماز جماعت اجر و پاداش بسیاری وارد شده است، با دقّت در برخی از مسائل احکام به اهمیّت این عبادت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برای هر کس مستحب است، به ویژه برای همسایۀ مسجد</w:t>
      </w:r>
      <w:r>
        <w:rPr>
          <w:rFonts w:eastAsia="IRNazanin" w:cs="IRNazanin"/>
          <w:color w:val="111111"/>
          <w:sz w:val="28"/>
          <w:szCs w:val="28"/>
          <w:rtl w:val="true"/>
          <w:lang w:bidi="fa-IR"/>
        </w:rPr>
        <w:t>.</w:t>
      </w:r>
      <w:bookmarkStart w:id="396" w:name="pg1429_9377"/>
    </w:p>
    <w:p>
      <w:pPr>
        <w:pStyle w:val="BookText"/>
        <w:rPr/>
      </w:pPr>
      <w:bookmarkEnd w:id="39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هر چند اوّل وقت خوانده نشود، از نماز فُرادایِ</w:t>
      </w:r>
      <w:r>
        <w:rPr>
          <w:rStyle w:val="FootnoteAnchor"/>
          <w:rtl w:val="true"/>
        </w:rPr>
        <w:footnoteReference w:id="23"/>
      </w:r>
      <w:r>
        <w:rPr>
          <w:rFonts w:ascii="IRNazanin" w:hAnsi="IRNazanin" w:eastAsia="IRNazanin"/>
          <w:color w:val="111111"/>
          <w:sz w:val="28"/>
          <w:sz w:val="28"/>
          <w:szCs w:val="28"/>
          <w:rtl w:val="true"/>
          <w:lang w:bidi="fa-IR"/>
        </w:rPr>
        <w:t>اوّل وقت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جماعتی که مختصر خوانده می‌شود، از نماز فُرادایی که آن را طول بدهد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به نماز جماعت از روی بی‌اعتنایی به آن جایز نیست</w:t>
      </w:r>
      <w:r>
        <w:rPr>
          <w:rFonts w:eastAsia="IRNazanin" w:cs="IRNazanin"/>
          <w:color w:val="111111"/>
          <w:sz w:val="28"/>
          <w:szCs w:val="28"/>
          <w:rtl w:val="true"/>
          <w:lang w:bidi="fa-IR"/>
        </w:rPr>
        <w:t>.</w:t>
      </w:r>
    </w:p>
    <w:p>
      <w:pPr>
        <w:pStyle w:val="Heading5"/>
        <w:numPr>
          <w:ilvl w:val="4"/>
          <w:numId w:val="1"/>
        </w:numPr>
        <w:rPr/>
      </w:pPr>
      <w:bookmarkStart w:id="397" w:name="__RefHeading___Toc214180_383892988"/>
      <w:bookmarkStart w:id="398" w:name="_Toc157"/>
      <w:bookmarkEnd w:id="397"/>
      <w:r>
        <w:rPr>
          <w:rtl w:val="true"/>
        </w:rPr>
        <w:t>شرایط نماز جماعت</w:t>
      </w:r>
      <w:bookmarkEnd w:id="3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برپایی نماز جماعت، شرایط زیر باید مراعات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از امام جلوتر نایستد، بلکه احتیاط واجب آن است که کمی عقب‌تر بایستد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امام جماعت از جایگاه مأمومین بالاتر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فاصلۀ امام و مأموم و فاصلۀ صف‌ها زیاد نباشد و احتیاط آن است که فاصله بیش از یک گام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امام و مأموم و همچنین بین صف‌ها چیزی مانند دیوار یا پرده مانع نباشد، ولی نصب پرده و مانند آن بین صفِ</w:t>
      </w:r>
      <w:bookmarkStart w:id="399" w:name="pg1429_9378"/>
    </w:p>
    <w:p>
      <w:pPr>
        <w:pStyle w:val="BookText"/>
        <w:rPr/>
      </w:pPr>
      <w:bookmarkEnd w:id="399"/>
      <w:r>
        <w:rPr>
          <w:rFonts w:ascii="IRNazanin" w:hAnsi="IRNazanin" w:eastAsia="IRNazanin"/>
          <w:color w:val="111111"/>
          <w:sz w:val="28"/>
          <w:sz w:val="28"/>
          <w:szCs w:val="28"/>
          <w:rtl w:val="true"/>
          <w:lang w:bidi="fa-IR"/>
        </w:rPr>
        <w:t>مردها و زنها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بالغ و عادل باشد و نماز را بطور صحیح بخواند</w:t>
      </w:r>
      <w:r>
        <w:rPr>
          <w:rFonts w:eastAsia="IRNazanin" w:cs="IRNazanin"/>
          <w:color w:val="111111"/>
          <w:sz w:val="28"/>
          <w:szCs w:val="28"/>
          <w:rtl w:val="true"/>
          <w:lang w:bidi="fa-IR"/>
        </w:rPr>
        <w:t>.</w:t>
      </w:r>
    </w:p>
    <w:p>
      <w:pPr>
        <w:pStyle w:val="Heading5"/>
        <w:numPr>
          <w:ilvl w:val="4"/>
          <w:numId w:val="1"/>
        </w:numPr>
        <w:rPr/>
      </w:pPr>
      <w:bookmarkStart w:id="400" w:name="__RefHeading___Toc214182_383892988"/>
      <w:bookmarkStart w:id="401" w:name="_Toc158"/>
      <w:bookmarkEnd w:id="400"/>
      <w:r>
        <w:rPr>
          <w:rtl w:val="true"/>
        </w:rPr>
        <w:t xml:space="preserve">پیوستن به نماز جماعت </w:t>
      </w:r>
      <w:r>
        <w:rPr>
          <w:rtl w:val="true"/>
        </w:rPr>
        <w:t>(</w:t>
      </w:r>
      <w:r>
        <w:rPr>
          <w:rtl w:val="true"/>
        </w:rPr>
        <w:t>اقتدا کردن</w:t>
      </w:r>
      <w:r>
        <w:rPr>
          <w:rtl w:val="true"/>
        </w:rPr>
        <w:t>)</w:t>
      </w:r>
      <w:bookmarkEnd w:id="4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تنها در بین قرائت و در رکوع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رکوع امام جماعت نرسد، باید در رکعت بعد اقتدا کند و اگر تنها به رکوع امام جماعت هم برسد، یک رکعت به حساب می‌آید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مختلف پیوستن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ابتدای نماز یا در حین قرائت به امام جماعت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حمد و سوره را نمی‌خواند و بقیّۀ اعمال را با امام جماعت بجا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بقیه اعمال را با امام جماعت بجا می‌آورد و حمد و سوره برای آن رکعت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رکعت دوم یا در حین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حمد و سوره را نمی‌خواند و با امام قنوت و رکوع و سجده را بجا می‌آورد و آنگاه که امام جماعت تشهد می‌خواند، بنا بر احتیاط واجب باید به صورت نیم‌خیز، بنشیند</w:t>
      </w:r>
      <w:r>
        <w:rPr>
          <w:rStyle w:val="FootnoteAnchor"/>
          <w:rtl w:val="true"/>
        </w:rPr>
        <w:footnoteReference w:id="24"/>
      </w:r>
      <w:r>
        <w:rPr>
          <w:rFonts w:ascii="IRNazanin" w:hAnsi="IRNazanin" w:eastAsia="IRNazanin"/>
          <w:color w:val="111111"/>
          <w:sz w:val="28"/>
          <w:sz w:val="28"/>
          <w:szCs w:val="28"/>
          <w:rtl w:val="true"/>
          <w:lang w:bidi="fa-IR"/>
        </w:rPr>
        <w:t>و اگر نماز دو رکعتی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رکعت دیگر به تنهایی بخواند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یا چهار رکعتی است، در رکعت دوّم که امام جماعت در رکعت سوّم می‌باشد، حمد و سوره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امام جماعت تسبیحات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امام جماعت رکعت سوّم را تمام کرد و برای رکعت چهارم برمی‌خیزد، مأموم باید پس از دو سجده، تشهد بخواند و برای خواندن رکعت سوّم برخیزد و در رکعت آخر نماز که امام جماعت با تشهد و سلام، نماز را به پایان می‌برد، یک رکعت دیگر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 با امام جماعت بجا می‌آورد و بقیّۀ نماز را همانگونه که گفته شد، انجام می‌دهد و حمد و سوره برای آن رکعت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سوّم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می‌داند اگر اقتدا کند، برای خواندن حمد و سوره و یا حمد تنها وقت دارد، می‌تواند اقتدا کند و باید حمد و سوره یا فقط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می‌داند فرصت ندارد، بنا بر احتیاط واجب باید صبر کند تا امام جماعت به رکوع رود، سپس به او اقتدا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رکوع اقتدا کند، رکوع را با امام بجا می‌آورد و حمد و سوره برای آن رکعت ساقط است و بقیۀ نماز را همانگونه که قبلاً بیان شد،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چهارم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اقتدا در رکعت سوّم را دارد و آنگاه که امام جماعت در رکعت آخر نماز برای تشهد و سلام</w:t>
      </w:r>
      <w:bookmarkStart w:id="402" w:name="pg1429_9380"/>
    </w:p>
    <w:p>
      <w:pPr>
        <w:pStyle w:val="BookText"/>
        <w:rPr/>
      </w:pPr>
      <w:bookmarkEnd w:id="402"/>
      <w:r>
        <w:rPr>
          <w:rFonts w:ascii="IRNazanin" w:hAnsi="IRNazanin" w:eastAsia="IRNazanin"/>
          <w:color w:val="111111"/>
          <w:sz w:val="28"/>
          <w:sz w:val="28"/>
          <w:szCs w:val="28"/>
          <w:rtl w:val="true"/>
          <w:lang w:bidi="fa-IR"/>
        </w:rPr>
        <w:t>می‌نشیند، مأموم می‌تواند برخیزد و نمازش را به تنهایی ادامه دهد و می‌تواند بطور نیم‌خیز بنشیند تا تشهد و سلام امام جماعت تمام شود و سپس برخیزد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سجده‌ها را با امام بجا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رکعت چهارم امام و رکعت اوّل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بقیۀ نماز را همانگونه که گذشت، انجام می‌دهد</w:t>
      </w:r>
      <w:r>
        <w:rPr>
          <w:rFonts w:eastAsia="IRNazanin" w:cs="IRNazanin"/>
          <w:color w:val="111111"/>
          <w:sz w:val="28"/>
          <w:szCs w:val="28"/>
          <w:rtl w:val="true"/>
          <w:lang w:bidi="fa-IR"/>
        </w:rPr>
        <w:t>.</w:t>
      </w:r>
    </w:p>
    <w:p>
      <w:pPr>
        <w:pStyle w:val="Heading5"/>
        <w:numPr>
          <w:ilvl w:val="4"/>
          <w:numId w:val="1"/>
        </w:numPr>
        <w:rPr/>
      </w:pPr>
      <w:bookmarkStart w:id="403" w:name="__RefHeading___Toc214184_383892988"/>
      <w:bookmarkStart w:id="404" w:name="_Toc159"/>
      <w:bookmarkEnd w:id="403"/>
      <w:r>
        <w:rPr>
          <w:rtl w:val="true"/>
        </w:rPr>
        <w:t>احکام نماز جماعت</w:t>
      </w:r>
      <w:bookmarkEnd w:id="40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یکی از نمازهای یومیّه را می‌خواند، هر کدام از نمازهای یومیّه را می‌توان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 نماز عصر را می‌خواند، مأموم می‌تواند، نماز ظهر را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مأموم پس از آنکه نماز ظهر را خواند، جماعت برپا شود، می‌تواند نماز عصر را به ظهرِ امام جماعت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می‌تواند نماز قضای خود را به نماز ادای امام اقتدا کند، هر چند قضای نمازهای دیگر یومیّه باشد؛ مثلاً امام جماعت نماز ظهر را می‌خواند و او قضای نماز صبح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حدّ اقل با دو نفر برپا می‌شود؛ یعنی یک نفر امام و یک نفر هم مأموم، مگر در نماز جمعه و عید فطر و عید قربان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را نمی‌توان به جماعت خواند، مگر نماز طلب باران</w:t>
      </w:r>
      <w:r>
        <w:rPr>
          <w:rFonts w:eastAsia="IRNazanin" w:cs="IRNazanin"/>
          <w:color w:val="111111"/>
          <w:sz w:val="28"/>
          <w:szCs w:val="28"/>
          <w:rtl w:val="true"/>
          <w:lang w:bidi="fa-IR"/>
        </w:rPr>
        <w:t>.</w:t>
      </w:r>
      <w:r>
        <w:rPr>
          <w:rStyle w:val="FootnoteAnchor"/>
          <w:rtl w:val="true"/>
        </w:rPr>
        <w:footnoteReference w:id="25"/>
      </w:r>
      <w:bookmarkStart w:id="405" w:name="pg1429_9381"/>
    </w:p>
    <w:p>
      <w:pPr>
        <w:pStyle w:val="BookText"/>
        <w:rPr/>
      </w:pPr>
      <w:bookmarkEnd w:id="40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تکبیرة الاحرام را پیش از امام بگوید، بلکه تا تکبیر امام تمام نشده، نباید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 از حمد و سوره همه چیز نماز را خودش بخواند، ولی اگر رکعت اوّل یا دوّم او رکعت سوّم یا چهارم امام باشد، باید حمد و سوره را نیز بخواند</w:t>
      </w:r>
      <w:r>
        <w:rPr>
          <w:rFonts w:eastAsia="IRNazanin" w:cs="IRNazanin"/>
          <w:color w:val="111111"/>
          <w:sz w:val="28"/>
          <w:szCs w:val="28"/>
          <w:rtl w:val="true"/>
          <w:lang w:bidi="fa-IR"/>
        </w:rPr>
        <w:t>.</w:t>
      </w:r>
    </w:p>
    <w:p>
      <w:pPr>
        <w:pStyle w:val="Heading4"/>
        <w:numPr>
          <w:ilvl w:val="3"/>
          <w:numId w:val="1"/>
        </w:numPr>
        <w:rPr/>
      </w:pPr>
      <w:bookmarkStart w:id="406" w:name="__RefHeading___Toc214186_383892988"/>
      <w:bookmarkStart w:id="407" w:name="_Toc160"/>
      <w:bookmarkEnd w:id="406"/>
      <w:r>
        <w:rPr>
          <w:rtl w:val="true"/>
        </w:rPr>
        <w:t>نماز جمعه</w:t>
      </w:r>
      <w:bookmarkEnd w:id="407"/>
    </w:p>
    <w:p>
      <w:pPr>
        <w:pStyle w:val="Heading5"/>
        <w:numPr>
          <w:ilvl w:val="4"/>
          <w:numId w:val="1"/>
        </w:numPr>
        <w:rPr/>
      </w:pPr>
      <w:bookmarkStart w:id="408" w:name="__RefHeading___Toc214188_383892988"/>
      <w:bookmarkStart w:id="409" w:name="_Toc161"/>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یکی از اجتماعات هفتگی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نمازگزاران در روز جمعه می‌توانند به جای نماز ظهر، نماز جمعه بخوانند که برتر از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نماز، همین بس که سوره‌ای در قرآن به این نام آمده و در آنجا صریحاً مؤمنان را به حضور در نماز جمعه دعوت فرموده است</w:t>
      </w:r>
      <w:r>
        <w:rPr>
          <w:rFonts w:eastAsia="IRNazanin" w:cs="IRNazanin"/>
          <w:color w:val="111111"/>
          <w:sz w:val="28"/>
          <w:szCs w:val="28"/>
          <w:rtl w:val="true"/>
          <w:lang w:bidi="fa-IR"/>
        </w:rPr>
        <w:t>.</w:t>
      </w:r>
    </w:p>
    <w:p>
      <w:pPr>
        <w:pStyle w:val="Heading5"/>
        <w:numPr>
          <w:ilvl w:val="4"/>
          <w:numId w:val="1"/>
        </w:numPr>
        <w:rPr/>
      </w:pPr>
      <w:bookmarkStart w:id="410" w:name="__RefHeading___Toc214190_383892988"/>
      <w:bookmarkStart w:id="411" w:name="_Toc162"/>
      <w:bookmarkEnd w:id="410"/>
      <w:r>
        <w:rPr>
          <w:rtl w:val="true"/>
        </w:rPr>
        <w:t>چگونگی نماز جمعه</w:t>
      </w:r>
      <w:bookmarkEnd w:id="4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رکعت است، مانند نماز صبح، ولی دو خطبه دارد که توسط امام جمعه قبل از نماز ایراد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جمعه حمد و سوره را بلند بخواند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مستحب است در رکعت اول پس از سورۀ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bookmarkStart w:id="412" w:name="pg1429_9382"/>
    </w:p>
    <w:p>
      <w:pPr>
        <w:pStyle w:val="BookText"/>
        <w:rPr/>
      </w:pPr>
      <w:bookmarkEnd w:id="41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دو قنوت مستحب است، یکی در رکعت اول پیش از رکوع و دیگری در رکعت دوم، پس از رکوع</w:t>
      </w:r>
      <w:r>
        <w:rPr>
          <w:rFonts w:eastAsia="IRNazanin" w:cs="IRNazanin"/>
          <w:color w:val="111111"/>
          <w:sz w:val="28"/>
          <w:szCs w:val="28"/>
          <w:rtl w:val="true"/>
          <w:lang w:bidi="fa-IR"/>
        </w:rPr>
        <w:t>.</w:t>
      </w:r>
    </w:p>
    <w:p>
      <w:pPr>
        <w:pStyle w:val="Heading5"/>
        <w:numPr>
          <w:ilvl w:val="4"/>
          <w:numId w:val="1"/>
        </w:numPr>
        <w:rPr/>
      </w:pPr>
      <w:bookmarkStart w:id="413" w:name="__RefHeading___Toc214192_383892988"/>
      <w:bookmarkStart w:id="414" w:name="_Toc163"/>
      <w:bookmarkEnd w:id="413"/>
      <w:r>
        <w:rPr>
          <w:rtl w:val="true"/>
        </w:rPr>
        <w:t>شرایط نماز جمعه</w:t>
      </w:r>
      <w:bookmarkEnd w:id="4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شرایط زیر باید مراعات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شرایطی که در نماز جماعت باید رعایت شود، در نماز جمعه هم معتبر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جماعت برگزار شود و فُرادا صحیح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اقل تعداد افراد برای برپایی نماز جمعه پنج نفر می‌باشد؛ یعنی یک نفر امام و چهار نفر مأموم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دو نماز جمعه، حد اقل باید یک فرسخ فاصله باشد</w:t>
      </w:r>
      <w:r>
        <w:rPr>
          <w:rFonts w:eastAsia="IRNazanin" w:cs="IRNazanin"/>
          <w:color w:val="111111"/>
          <w:sz w:val="28"/>
          <w:szCs w:val="28"/>
          <w:rtl w:val="true"/>
          <w:lang w:bidi="fa-IR"/>
        </w:rPr>
        <w:t>.</w:t>
      </w:r>
    </w:p>
    <w:p>
      <w:pPr>
        <w:pStyle w:val="Heading5"/>
        <w:numPr>
          <w:ilvl w:val="4"/>
          <w:numId w:val="1"/>
        </w:numPr>
        <w:rPr/>
      </w:pPr>
      <w:bookmarkStart w:id="415" w:name="__RefHeading___Toc214194_383892988"/>
      <w:bookmarkStart w:id="416" w:name="_Toc164"/>
      <w:bookmarkEnd w:id="415"/>
      <w:r>
        <w:rPr>
          <w:rtl w:val="true"/>
        </w:rPr>
        <w:t>وظیفۀ نمازگزاران جمعه</w:t>
      </w:r>
      <w:bookmarkEnd w:id="41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مأمومین به خطبه‌ها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 که مأمومین هنگام خطبه‌ها ساکت باشند و از سخن گفتن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 که شنوندگان هنگام ایراد خطبه‌ها رو به امام جمعه بنشینند و به این طرف و آن طرف نگاه نکنند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رکعت اوّل نماز جمعه نرسد، در صورتی که خود را به رکعت دوّم، هرچند در رکوع برساند، صحیح است و رکعت دوّم را خودش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آنکه</w:t>
      </w:r>
      <w:bookmarkStart w:id="417" w:name="pg1429_9383"/>
    </w:p>
    <w:p>
      <w:pPr>
        <w:pStyle w:val="BookText"/>
        <w:rPr/>
      </w:pPr>
      <w:bookmarkEnd w:id="417"/>
      <w:r>
        <w:rPr>
          <w:rFonts w:ascii="IRNazanin" w:hAnsi="IRNazanin" w:eastAsia="IRNazanin"/>
          <w:color w:val="111111"/>
          <w:sz w:val="28"/>
          <w:sz w:val="28"/>
          <w:szCs w:val="28"/>
          <w:rtl w:val="true"/>
          <w:lang w:bidi="fa-IR"/>
        </w:rPr>
        <w:t>بداند وقت به اندازه‌ای هست که رکعت دوّم او هم در وقت واقع می‌شود</w:t>
      </w:r>
      <w:r>
        <w:rPr>
          <w:rFonts w:eastAsia="IRNazanin" w:cs="IRNazanin"/>
          <w:color w:val="111111"/>
          <w:sz w:val="28"/>
          <w:szCs w:val="28"/>
          <w:rtl w:val="true"/>
          <w:lang w:bidi="fa-IR"/>
        </w:rPr>
        <w:t>).</w:t>
      </w:r>
    </w:p>
    <w:p>
      <w:pPr>
        <w:pStyle w:val="Heading4"/>
        <w:numPr>
          <w:ilvl w:val="3"/>
          <w:numId w:val="1"/>
        </w:numPr>
        <w:rPr/>
      </w:pPr>
      <w:bookmarkStart w:id="418" w:name="__RefHeading___Toc214196_383892988"/>
      <w:bookmarkStart w:id="419" w:name="_Toc165"/>
      <w:bookmarkEnd w:id="418"/>
      <w:r>
        <w:rPr>
          <w:rtl w:val="true"/>
        </w:rPr>
        <w:t>نماز آیات</w:t>
      </w:r>
      <w:bookmarkEnd w:id="419"/>
    </w:p>
    <w:p>
      <w:pPr>
        <w:pStyle w:val="Heading5"/>
        <w:numPr>
          <w:ilvl w:val="4"/>
          <w:numId w:val="1"/>
        </w:numPr>
        <w:rPr/>
      </w:pPr>
      <w:bookmarkStart w:id="420" w:name="__RefHeading___Toc214198_383892988"/>
      <w:bookmarkStart w:id="421" w:name="_Toc16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سبب پیش آمدن این حوادث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رعد و برق و وزیدن بادهای زرد و سرخ در صورتی که بیشتر مردم بترسند</w:t>
      </w:r>
      <w:r>
        <w:rPr>
          <w:rFonts w:eastAsia="IRNazanin" w:cs="IRNazanin"/>
          <w:color w:val="111111"/>
          <w:sz w:val="28"/>
          <w:szCs w:val="28"/>
          <w:rtl w:val="true"/>
          <w:lang w:bidi="fa-IR"/>
        </w:rPr>
        <w:t>.</w:t>
      </w:r>
    </w:p>
    <w:p>
      <w:pPr>
        <w:pStyle w:val="Heading5"/>
        <w:numPr>
          <w:ilvl w:val="4"/>
          <w:numId w:val="1"/>
        </w:numPr>
        <w:rPr/>
      </w:pPr>
      <w:bookmarkStart w:id="422" w:name="__RefHeading___Toc214200_383892988"/>
      <w:bookmarkStart w:id="423" w:name="_Toc167"/>
      <w:bookmarkEnd w:id="422"/>
      <w:r>
        <w:rPr>
          <w:rtl w:val="true"/>
        </w:rPr>
        <w:t>چگونگی نماز آیات</w:t>
      </w:r>
      <w:bookmarkEnd w:id="42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و هر رکعت آن پنج رکوع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رکوع، سورۀ حمد و سورۀ دیگری از قرآن خوانده می‌شود؛ یعنی در دو رکعت، ده حمد و ده سوره خوانده می‌شود، ولی می‌توان یک سوره را پنج قسمت کرده و قبل از هر رکوع یک قسمت از آن را خواند، که در این صورت در دو رکعت دو حمد و دو سوره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تقسیم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نماز آیات را بیان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 اوّل پس از تکبیرة الاحرام، سورۀ حمد 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w:t>
      </w:r>
      <w:r>
        <w:rPr>
          <w:rFonts w:eastAsia="IRNazanin" w:cs="IRNazanin"/>
          <w:color w:val="111111"/>
          <w:sz w:val="28"/>
          <w:szCs w:val="28"/>
          <w:rtl w:val="true"/>
          <w:lang w:bidi="fa-IR"/>
        </w:rPr>
        <w:t>.</w:t>
      </w:r>
      <w:bookmarkStart w:id="424" w:name="pg1429_9384"/>
    </w:p>
    <w:p>
      <w:pPr>
        <w:pStyle w:val="BookText"/>
        <w:rPr/>
      </w:pPr>
      <w:bookmarkEnd w:id="424"/>
      <w:r>
        <w:rPr>
          <w:rFonts w:ascii="IRNazanin" w:hAnsi="IRNazanin" w:eastAsia="IRNazanin"/>
          <w:color w:val="111111"/>
          <w:sz w:val="28"/>
          <w:sz w:val="28"/>
          <w:szCs w:val="28"/>
          <w:rtl w:val="true"/>
          <w:lang w:bidi="fa-IR"/>
        </w:rPr>
        <w:t>سپس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رکوع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رکوع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سر برداشتن از رکوع به سجده رود و پس از انجام دو سجده برای رکعت دوّم برخیزد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رکعت دوّم رکعت دوّم را نیز مانند رکعت اوّل بجا می‌آورد و سپس با تشهد و سلام، نماز را به پایان می‌برد</w:t>
      </w:r>
      <w:r>
        <w:rPr>
          <w:rFonts w:eastAsia="IRNazanin" w:cs="IRNazanin"/>
          <w:color w:val="111111"/>
          <w:sz w:val="28"/>
          <w:szCs w:val="28"/>
          <w:rtl w:val="true"/>
          <w:lang w:bidi="fa-IR"/>
        </w:rPr>
        <w:t>.</w:t>
      </w:r>
    </w:p>
    <w:p>
      <w:pPr>
        <w:pStyle w:val="Heading5"/>
        <w:numPr>
          <w:ilvl w:val="4"/>
          <w:numId w:val="1"/>
        </w:numPr>
        <w:rPr/>
      </w:pPr>
      <w:bookmarkStart w:id="425" w:name="__RefHeading___Toc214202_383892988"/>
      <w:bookmarkStart w:id="426" w:name="_Toc168"/>
      <w:bookmarkEnd w:id="425"/>
      <w:r>
        <w:rPr>
          <w:rtl w:val="true"/>
        </w:rPr>
        <w:t>احکام نماز آیات</w:t>
      </w:r>
      <w:bookmarkEnd w:id="42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سبب‌های نماز آیات در شهری اتفاق بیفتد، فقط مردم همان شهر باید نماز آیات بخوانند و بر مردم جاهای دیگر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تقسیم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رکوع دوّم، چهارم، ششم، هشتم و دهم قنوت بخواند و اگر تنها یک قنوت پیش از رکوع دهم بخواند، کافی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رکوع‌های نماز آیات رکن است،</w:t>
      </w:r>
      <w:bookmarkStart w:id="427" w:name="pg1429_9385"/>
    </w:p>
    <w:p>
      <w:pPr>
        <w:pStyle w:val="BookText"/>
        <w:rPr/>
      </w:pPr>
      <w:bookmarkEnd w:id="427"/>
      <w:r>
        <w:rPr>
          <w:rFonts w:ascii="IRNazanin" w:hAnsi="IRNazanin" w:eastAsia="IRNazanin"/>
          <w:color w:val="111111"/>
          <w:sz w:val="28"/>
          <w:sz w:val="28"/>
          <w:szCs w:val="28"/>
          <w:rtl w:val="true"/>
          <w:lang w:bidi="fa-IR"/>
        </w:rPr>
        <w:t>پس اگر عمداً یا سهواً کم یا زیاد شود،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را می‌توان به جماعت خواند، که در این صورت حمد و سوره‌ها را تنها امام جماعت می‌خواند</w:t>
      </w:r>
      <w:r>
        <w:rPr>
          <w:rFonts w:eastAsia="IRNazanin" w:cs="IRNazanin"/>
          <w:color w:val="111111"/>
          <w:sz w:val="28"/>
          <w:szCs w:val="28"/>
          <w:rtl w:val="true"/>
          <w:lang w:bidi="fa-IR"/>
        </w:rPr>
        <w:t>.</w:t>
      </w:r>
    </w:p>
    <w:p>
      <w:pPr>
        <w:pStyle w:val="Heading4"/>
        <w:numPr>
          <w:ilvl w:val="3"/>
          <w:numId w:val="1"/>
        </w:numPr>
        <w:rPr/>
      </w:pPr>
      <w:bookmarkStart w:id="428" w:name="__RefHeading___Toc214204_383892988"/>
      <w:bookmarkStart w:id="429" w:name="_Toc169"/>
      <w:bookmarkEnd w:id="428"/>
      <w:r>
        <w:rPr>
          <w:rtl w:val="true"/>
        </w:rPr>
        <w:t>نمازهای مستحب</w:t>
      </w:r>
      <w:bookmarkEnd w:id="429"/>
    </w:p>
    <w:p>
      <w:pPr>
        <w:pStyle w:val="Heading5"/>
        <w:numPr>
          <w:ilvl w:val="4"/>
          <w:numId w:val="1"/>
        </w:numPr>
        <w:rPr/>
      </w:pPr>
      <w:bookmarkStart w:id="430" w:name="__RefHeading___Toc214206_383892988"/>
      <w:bookmarkStart w:id="431" w:name="_Toc170"/>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 بسیار است و این نوشته گنجایش تمام آنها را ندارد، امّا برخی از آنها را که اهمیت بیشتری دارد، می‌آوریم</w:t>
      </w:r>
      <w:r>
        <w:rPr>
          <w:rFonts w:eastAsia="IRNazanin" w:cs="IRNazanin"/>
          <w:color w:val="111111"/>
          <w:sz w:val="28"/>
          <w:szCs w:val="28"/>
          <w:rtl w:val="true"/>
          <w:lang w:bidi="fa-IR"/>
        </w:rPr>
        <w:t>:</w:t>
      </w:r>
    </w:p>
    <w:p>
      <w:pPr>
        <w:pStyle w:val="Heading5"/>
        <w:numPr>
          <w:ilvl w:val="4"/>
          <w:numId w:val="1"/>
        </w:numPr>
        <w:rPr/>
      </w:pPr>
      <w:bookmarkStart w:id="432" w:name="__RefHeading___Toc214208_383892988"/>
      <w:bookmarkStart w:id="433" w:name="_Toc171"/>
      <w:bookmarkEnd w:id="432"/>
      <w:r>
        <w:rPr>
          <w:rtl w:val="true"/>
        </w:rPr>
        <w:t>نماز عید</w:t>
      </w:r>
      <w:bookmarkEnd w:id="433"/>
    </w:p>
    <w:p>
      <w:pPr>
        <w:pStyle w:val="Heading6"/>
        <w:numPr>
          <w:ilvl w:val="5"/>
          <w:numId w:val="1"/>
        </w:numPr>
        <w:rPr/>
      </w:pPr>
      <w:bookmarkStart w:id="434" w:name="__RefHeading___Toc214210_383892988"/>
      <w:bookmarkStart w:id="435" w:name="_Toc172"/>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مخصوصِ عید، مستحب است</w:t>
      </w:r>
      <w:r>
        <w:rPr>
          <w:rFonts w:eastAsia="IRNazanin" w:cs="IRNazanin"/>
          <w:color w:val="111111"/>
          <w:sz w:val="28"/>
          <w:szCs w:val="28"/>
          <w:rtl w:val="true"/>
          <w:lang w:bidi="fa-IR"/>
        </w:rPr>
        <w:t>.</w:t>
      </w:r>
    </w:p>
    <w:p>
      <w:pPr>
        <w:pStyle w:val="Heading6"/>
        <w:numPr>
          <w:ilvl w:val="5"/>
          <w:numId w:val="1"/>
        </w:numPr>
        <w:rPr/>
      </w:pPr>
      <w:bookmarkStart w:id="436" w:name="__RefHeading___Toc214212_383892988"/>
      <w:bookmarkStart w:id="437" w:name="_Toc173"/>
      <w:bookmarkEnd w:id="436"/>
      <w:r>
        <w:rPr>
          <w:rtl w:val="true"/>
        </w:rPr>
        <w:t>وقت نماز عید</w:t>
      </w:r>
      <w:bookmarkEnd w:id="4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از طلوع آفتاب است تا ظهر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عید فطر بعد از بلند شدن آفتاب، افطار کنند و زکات فِطره</w:t>
      </w:r>
      <w:r>
        <w:rPr>
          <w:rStyle w:val="FootnoteAnchor"/>
          <w:rtl w:val="true"/>
        </w:rPr>
        <w:footnoteReference w:id="26"/>
      </w:r>
      <w:r>
        <w:rPr>
          <w:rFonts w:ascii="IRNazanin" w:hAnsi="IRNazanin" w:eastAsia="IRNazanin"/>
          <w:color w:val="111111"/>
          <w:sz w:val="28"/>
          <w:sz w:val="28"/>
          <w:szCs w:val="28"/>
          <w:rtl w:val="true"/>
          <w:lang w:bidi="fa-IR"/>
        </w:rPr>
        <w:t>را هم بدهند، سپس نماز عید را بخوانند</w:t>
      </w:r>
      <w:r>
        <w:rPr>
          <w:rFonts w:eastAsia="IRNazanin" w:cs="IRNazanin"/>
          <w:color w:val="111111"/>
          <w:sz w:val="28"/>
          <w:szCs w:val="28"/>
          <w:rtl w:val="true"/>
          <w:lang w:bidi="fa-IR"/>
        </w:rPr>
        <w:t>.</w:t>
      </w:r>
      <w:bookmarkStart w:id="438" w:name="pg1429_9386"/>
    </w:p>
    <w:p>
      <w:pPr>
        <w:pStyle w:val="Heading6"/>
        <w:numPr>
          <w:ilvl w:val="5"/>
          <w:numId w:val="1"/>
        </w:numPr>
        <w:rPr/>
      </w:pPr>
      <w:bookmarkStart w:id="439" w:name="__RefHeading___Toc214214_383892988"/>
      <w:bookmarkStart w:id="440" w:name="_Toc174"/>
      <w:bookmarkEnd w:id="438"/>
      <w:bookmarkEnd w:id="439"/>
      <w:r>
        <w:rPr>
          <w:rtl w:val="true"/>
        </w:rPr>
        <w:t>چگونگی نماز عید</w:t>
      </w:r>
      <w:bookmarkEnd w:id="4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دو رکعت با نُه قنوت است و این گونه خوانده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اوّل نماز پس از حمد و سوره باید پنج تکبیر گفته شود و بعد از هر تکبیر یک قنوت و بعد از قنوت پنجم تکبیر دیگری گفته می‌شود و سپس رکوع و دو سجده به جا آورده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دوّم پس از حمد و سوره چهار تکبیر گفته می‌شود و بعد از هر تکبیر یک قنوت و بعد از قنوت چهارم تکبیر دیگری گفته می‌شود و سپس رکوع و دو سجده و تشهد و سلام به جا آورده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قنوت‌های نماز عید هر دعا و ذکری بخوانند، کافی است، ولی بهتر است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اهْلَ الْکِبْرِیاءِ وَ الْعَظَمَةِ، وَ اهْلَ الْجُودِ وَ الْجَبَروتِ، و اهْلَ الْعَفْوِ وَ الرَّحْمَةِ، وَ اهْلَ التَّقوی وَ الْمَغْفِرَةِ، أَسْألُکَ بِحَقِّ هذَا الْیَومِ الَّذِی جَعَلْتَهُ لِلْمُسلِمینَ عیداً، وَ لِمُحَمَّدٍ صَلَّی اللّهُ عَلَیْهِ وَ آلِهِ ذُخْراً وَ شَرَفاً وَ کَرامَةً وَ مَزیداً، انْ تُصَلِّیَ عَلَی مُحَمَّدٍ وَ آلِ مُحَمَّدٍ، وَ انْ تُدخِلَنِی فی کُلِّ خَیْرٍ ادْخَلْتَ فیهِ محَمَّداً وَ آلَ مُحَمَّدٍ، وَ انْ تُخْرِجَنِی مِنْ کُلِّ سُوءٍ اخْرَجْتَ مِنْهُ مُحَمَّداً وَ آلَ مُحَمَّدٍ، صَلَواتُکَ عَلَیْهِ وَ عَلَیْهِمْ، اللّهُمَّ انّی أَسْألُکَ خَیْرَ ما سَألَک بهِ عِبادُک الصَّالِحُونَ وَ اعُوذُ بِک مِمَّا اسْتَعاذَ مِنْهُ عِبادُک الْمُخْلَصُونَ</w:t>
      </w:r>
      <w:r>
        <w:rPr>
          <w:rFonts w:eastAsia="IRNazanin" w:cs="IRNazanin"/>
          <w:color w:val="111111"/>
          <w:sz w:val="28"/>
          <w:szCs w:val="28"/>
          <w:rtl w:val="true"/>
          <w:lang w:bidi="fa-IR"/>
        </w:rPr>
        <w:t>».</w:t>
      </w:r>
      <w:bookmarkStart w:id="441" w:name="pg1429_9387"/>
    </w:p>
    <w:p>
      <w:pPr>
        <w:pStyle w:val="Heading5"/>
        <w:numPr>
          <w:ilvl w:val="4"/>
          <w:numId w:val="1"/>
        </w:numPr>
        <w:rPr/>
      </w:pPr>
      <w:bookmarkStart w:id="442" w:name="__RefHeading___Toc214216_383892988"/>
      <w:bookmarkStart w:id="443" w:name="_Toc175"/>
      <w:bookmarkEnd w:id="441"/>
      <w:bookmarkEnd w:id="442"/>
      <w:r>
        <w:rPr>
          <w:rtl w:val="true"/>
        </w:rPr>
        <w:t>نافله‌های شبانه‌روزی</w:t>
      </w:r>
      <w:bookmarkEnd w:id="443"/>
    </w:p>
    <w:p>
      <w:pPr>
        <w:pStyle w:val="Heading6"/>
        <w:numPr>
          <w:ilvl w:val="5"/>
          <w:numId w:val="1"/>
        </w:numPr>
        <w:rPr/>
      </w:pPr>
      <w:bookmarkStart w:id="444" w:name="__RefHeading___Toc214218_383892988"/>
      <w:bookmarkStart w:id="445" w:name="_Toc17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 xml:space="preserve">نافله‌های شبانه‌روزی در غیر روز جمعه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که از جملۀ آنها یازده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ثواب بسیار دارد</w:t>
      </w:r>
      <w:r>
        <w:rPr>
          <w:rFonts w:eastAsia="IRNazanin" w:cs="IRNazanin"/>
          <w:color w:val="111111"/>
          <w:sz w:val="28"/>
          <w:szCs w:val="28"/>
          <w:rtl w:val="true"/>
          <w:lang w:bidi="fa-IR"/>
        </w:rPr>
        <w:t xml:space="preserve">. </w:t>
      </w:r>
      <w:r>
        <w:rPr>
          <w:rStyle w:val="FootnoteAnchor"/>
          <w:rtl w:val="true"/>
        </w:rPr>
        <w:footnoteReference w:id="27"/>
      </w:r>
    </w:p>
    <w:p>
      <w:pPr>
        <w:pStyle w:val="Heading6"/>
        <w:numPr>
          <w:ilvl w:val="5"/>
          <w:numId w:val="1"/>
        </w:numPr>
        <w:rPr/>
      </w:pPr>
      <w:bookmarkStart w:id="446" w:name="__RefHeading___Toc214220_383892988"/>
      <w:bookmarkStart w:id="447" w:name="_Toc177"/>
      <w:bookmarkEnd w:id="446"/>
      <w:r>
        <w:rPr>
          <w:rtl w:val="true"/>
        </w:rPr>
        <w:t>نماز شب</w:t>
      </w:r>
      <w:bookmarkEnd w:id="447"/>
    </w:p>
    <w:p>
      <w:pPr>
        <w:pStyle w:val="Heading6"/>
        <w:numPr>
          <w:ilvl w:val="5"/>
          <w:numId w:val="1"/>
        </w:numPr>
        <w:rPr/>
      </w:pPr>
      <w:bookmarkStart w:id="448" w:name="__RefHeading___Toc214222_383892988"/>
      <w:bookmarkStart w:id="449" w:name="_Toc17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که بدین ترتیب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نافلۀ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نافلۀ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نافلۀ وَتْر</w:t>
      </w:r>
      <w:r>
        <w:rPr>
          <w:rFonts w:eastAsia="IRNazanin" w:cs="IRNazanin"/>
          <w:color w:val="111111"/>
          <w:sz w:val="28"/>
          <w:szCs w:val="28"/>
          <w:rtl w:val="true"/>
          <w:lang w:bidi="fa-IR"/>
        </w:rPr>
        <w:t>.</w:t>
      </w:r>
    </w:p>
    <w:p>
      <w:pPr>
        <w:pStyle w:val="Heading6"/>
        <w:numPr>
          <w:ilvl w:val="5"/>
          <w:numId w:val="1"/>
        </w:numPr>
        <w:rPr/>
      </w:pPr>
      <w:bookmarkStart w:id="450" w:name="__RefHeading___Toc214224_383892988"/>
      <w:bookmarkStart w:id="451" w:name="_Toc179"/>
      <w:bookmarkEnd w:id="450"/>
      <w:r>
        <w:rPr>
          <w:rtl w:val="true"/>
        </w:rPr>
        <w:t>وقت نماز شب</w:t>
      </w:r>
      <w:bookmarkEnd w:id="4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نصف شب است تا اذان صبح و بهتر است نزدیک اذان صبح خوانده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برای او سخت است نافلۀ شب را بعد از نصف شب بخواند، می‌تواند آن را در اوّل شب بجا آورد</w:t>
      </w:r>
      <w:r>
        <w:rPr>
          <w:rFonts w:eastAsia="IRNazanin" w:cs="IRNazanin"/>
          <w:color w:val="111111"/>
          <w:sz w:val="28"/>
          <w:szCs w:val="28"/>
          <w:rtl w:val="true"/>
          <w:lang w:bidi="fa-IR"/>
        </w:rPr>
        <w:t>.</w:t>
      </w:r>
      <w:bookmarkStart w:id="452" w:name="pg1429_9388"/>
    </w:p>
    <w:p>
      <w:pPr>
        <w:pStyle w:val="Heading6"/>
        <w:numPr>
          <w:ilvl w:val="5"/>
          <w:numId w:val="1"/>
        </w:numPr>
        <w:rPr/>
      </w:pPr>
      <w:bookmarkStart w:id="453" w:name="__RefHeading___Toc214226_383892988"/>
      <w:bookmarkStart w:id="454" w:name="_Toc180"/>
      <w:bookmarkEnd w:id="452"/>
      <w:bookmarkEnd w:id="453"/>
      <w:r>
        <w:rPr>
          <w:rtl w:val="true"/>
        </w:rPr>
        <w:t>نماز غُفیلَه</w:t>
      </w:r>
      <w:bookmarkEnd w:id="454"/>
    </w:p>
    <w:p>
      <w:pPr>
        <w:pStyle w:val="Heading6"/>
        <w:numPr>
          <w:ilvl w:val="5"/>
          <w:numId w:val="1"/>
        </w:numPr>
        <w:rPr/>
      </w:pPr>
      <w:bookmarkStart w:id="455" w:name="__RefHeading___Toc214228_383892988"/>
      <w:bookmarkStart w:id="456" w:name="_Toc181"/>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نمازهای مستحبی،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نماز مغرب و عشا خوانده می‌شود</w:t>
      </w:r>
      <w:r>
        <w:rPr>
          <w:rFonts w:eastAsia="IRNazanin" w:cs="IRNazanin"/>
          <w:color w:val="111111"/>
          <w:sz w:val="28"/>
          <w:szCs w:val="28"/>
          <w:rtl w:val="true"/>
          <w:lang w:bidi="fa-IR"/>
        </w:rPr>
        <w:t>.</w:t>
      </w:r>
    </w:p>
    <w:p>
      <w:pPr>
        <w:pStyle w:val="Heading6"/>
        <w:numPr>
          <w:ilvl w:val="5"/>
          <w:numId w:val="1"/>
        </w:numPr>
        <w:rPr/>
      </w:pPr>
      <w:bookmarkStart w:id="457" w:name="__RefHeading___Toc214230_383892988"/>
      <w:bookmarkStart w:id="458" w:name="_Toc182"/>
      <w:bookmarkEnd w:id="457"/>
      <w:r>
        <w:rPr>
          <w:rtl w:val="true"/>
        </w:rPr>
        <w:t>کیفیّت نماز غفیله</w:t>
      </w:r>
      <w:bookmarkEnd w:id="4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دو رکعت است، که در رکعت اوّل پس از حمد، باید این آیه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پس از حمد، این آیه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آن، این دعا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بِمَفاتِحِ الْغَیْبِ الّتِی لا یَعْلَمُهَا الَّا انْتَ انْ تُصَلِّیَ عَلَی محَمَّدٍ وَ آلِ مُحَمَّدٍ، وَ أنْ تَفْعَل بی کذا و کذا</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اللّهُمَّ انْتَ وَلِیُّ نِعْمَتِی، وَ الْقادِرُ عَلَی طَلِبَتی، تَعْلَمُ حاجَتِی، فَأسْأَلُکَ بِحَقِّ مُحَمّدٍ وَ آلِ مُحَمَّدٍ عَلَیْهِ و عَلَیْهِمُ السَّلامُ لَمَّا قَضَیْتَهَا لِی</w:t>
      </w:r>
      <w:r>
        <w:rPr>
          <w:rFonts w:eastAsia="Amiri" w:cs="Amiri" w:ascii="Amiri" w:hAnsi="Amiri"/>
          <w:color w:val="111111"/>
          <w:sz w:val="28"/>
          <w:szCs w:val="28"/>
          <w:rtl w:val="true"/>
          <w:lang w:bidi="ar-SA"/>
        </w:rPr>
        <w:t>».</w:t>
      </w:r>
      <w:bookmarkStart w:id="459" w:name="pg1429_9389"/>
    </w:p>
    <w:p>
      <w:pPr>
        <w:pStyle w:val="Heading3"/>
        <w:numPr>
          <w:ilvl w:val="2"/>
          <w:numId w:val="1"/>
        </w:numPr>
        <w:rPr/>
      </w:pPr>
      <w:bookmarkStart w:id="460" w:name="__RefHeading___Toc214232_383892988"/>
      <w:bookmarkStart w:id="461" w:name="_Toc183"/>
      <w:bookmarkEnd w:id="459"/>
      <w:bookmarkEnd w:id="460"/>
      <w:r>
        <w:rPr>
          <w:rtl w:val="true"/>
        </w:rPr>
        <w:t>روزه</w:t>
      </w:r>
      <w:bookmarkEnd w:id="461"/>
    </w:p>
    <w:p>
      <w:pPr>
        <w:pStyle w:val="Heading4"/>
        <w:numPr>
          <w:ilvl w:val="3"/>
          <w:numId w:val="1"/>
        </w:numPr>
        <w:rPr/>
      </w:pPr>
      <w:bookmarkStart w:id="462" w:name="__RefHeading___Toc214234_383892988"/>
      <w:bookmarkStart w:id="463" w:name="_Toc18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یکی دیگر از کارهای واجب و برنامه‌های اسلام برای خودسازی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روزه آن است که انسان از اذان صبح تا مغرب برای اطاعت فرمان خداوند از برخی کارها که شرح آنها خواهد آمد، بپرهیزد</w:t>
      </w:r>
      <w:r>
        <w:rPr>
          <w:rFonts w:eastAsia="IRNazanin" w:cs="IRNazanin"/>
          <w:color w:val="111111"/>
          <w:sz w:val="28"/>
          <w:szCs w:val="28"/>
          <w:rtl w:val="true"/>
          <w:lang w:bidi="fa-IR"/>
        </w:rPr>
        <w:t>.</w:t>
      </w:r>
    </w:p>
    <w:p>
      <w:pPr>
        <w:pStyle w:val="Heading4"/>
        <w:numPr>
          <w:ilvl w:val="3"/>
          <w:numId w:val="1"/>
        </w:numPr>
        <w:rPr/>
      </w:pPr>
      <w:bookmarkStart w:id="464" w:name="__RefHeading___Toc214236_383892988"/>
      <w:bookmarkStart w:id="465" w:name="_Toc185"/>
      <w:bookmarkEnd w:id="464"/>
      <w:r>
        <w:rPr>
          <w:rtl w:val="true"/>
        </w:rPr>
        <w:t>نیّت روزه</w:t>
      </w:r>
      <w:bookmarkEnd w:id="46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عبادات است و باید برای انجام فرمان خداوند بجا آورده شود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هر شبی از ماه رمضان برای روزۀ فردای آن نیّت کند و بهتر است که شب اوّل ماه هم نیّت روزۀ همه ماه را بنماید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روزه را به زبان بگوید، بلکه همین قدر که برای انجام دستور خداوند عالم از اذان صبح تا مغرب کاری که روزه را باطل می‌کند انجام ندهد، کافی است</w:t>
      </w:r>
      <w:r>
        <w:rPr>
          <w:rFonts w:eastAsia="IRNazanin" w:cs="IRNazanin"/>
          <w:color w:val="111111"/>
          <w:sz w:val="28"/>
          <w:szCs w:val="28"/>
          <w:rtl w:val="true"/>
          <w:lang w:bidi="fa-IR"/>
        </w:rPr>
        <w:t>.</w:t>
      </w:r>
      <w:bookmarkStart w:id="466" w:name="pg1429_9390"/>
    </w:p>
    <w:p>
      <w:pPr>
        <w:pStyle w:val="Heading4"/>
        <w:numPr>
          <w:ilvl w:val="3"/>
          <w:numId w:val="1"/>
        </w:numPr>
        <w:rPr/>
      </w:pPr>
      <w:bookmarkStart w:id="467" w:name="__RefHeading___Toc214238_383892988"/>
      <w:bookmarkStart w:id="468" w:name="_Toc186"/>
      <w:bookmarkEnd w:id="466"/>
      <w:bookmarkEnd w:id="467"/>
      <w:r>
        <w:rPr>
          <w:rtl w:val="true"/>
        </w:rPr>
        <w:t>مُبطلات روزه</w:t>
      </w:r>
      <w:bookmarkEnd w:id="468"/>
    </w:p>
    <w:p>
      <w:pPr>
        <w:pStyle w:val="Heading5"/>
        <w:numPr>
          <w:ilvl w:val="4"/>
          <w:numId w:val="1"/>
        </w:numPr>
        <w:rPr/>
      </w:pPr>
      <w:bookmarkStart w:id="469" w:name="__RefHeading___Toc214240_383892988"/>
      <w:bookmarkStart w:id="470" w:name="_Toc187"/>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باید از اذان صبح تا مغرب از برخی کارها بپرهیزد و اگر یکی از آنها را انجام دهد،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مجموعۀ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از جملۀ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بستن به خدا و پیامبر صلی الله علیه و آله و امامان معصوم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آنچه گفته شد، کارهای دیگری نیز روزه را باطل می‌کند که برای آشنایی با آنها می‌توانید به رسالۀ توضیح المسائل، مسئلۀ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5"/>
        <w:numPr>
          <w:ilvl w:val="4"/>
          <w:numId w:val="1"/>
        </w:numPr>
        <w:rPr/>
      </w:pPr>
      <w:bookmarkStart w:id="471" w:name="__RefHeading___Toc214242_383892988"/>
      <w:bookmarkStart w:id="472" w:name="_Toc188"/>
      <w:bookmarkEnd w:id="471"/>
      <w:r>
        <w:rPr>
          <w:rtl w:val="true"/>
        </w:rPr>
        <w:t>احکام مُبطلات روزه</w:t>
      </w:r>
      <w:bookmarkEnd w:id="472"/>
    </w:p>
    <w:p>
      <w:pPr>
        <w:pStyle w:val="BookText"/>
        <w:rPr/>
      </w:pP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چیزی بخورد یا بیاشامد، روزه‌اش باطل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چیزی را که لای دندانش مانده</w:t>
      </w:r>
    </w:p>
    <w:p>
      <w:pPr>
        <w:pStyle w:val="BookText"/>
        <w:rPr/>
      </w:pPr>
      <w:r>
        <w:rPr>
          <w:rFonts w:ascii="IRNazanin" w:hAnsi="IRNazanin" w:eastAsia="IRNazanin"/>
          <w:color w:val="111111"/>
          <w:sz w:val="28"/>
          <w:sz w:val="28"/>
          <w:szCs w:val="28"/>
          <w:rtl w:val="true"/>
          <w:lang w:bidi="fa-IR"/>
        </w:rPr>
        <w:t>است فرو برد،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روزه را باطل نمی‌کند، هر چند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به سبب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نیست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بخاطر ضعف روزه را بخورد، ولی اگر ضعف او به قدری است که معمولاً نمی‌شود آن را تحمل کرد، خوردن روزه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باید از تزریق سرم و آمپولی که به جای غذا به کار می‌رود خودداری کند، ولی سایر آمپولها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غبار غلیظی به حلق برساند، روزه‌اش باطل می‌شود چه غبار خوراکی‌ها باشد مانند آرد یا غیر خوراکی مانند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غلیظ و دود سیگار و تنباکو بنا بر احتیاط واجب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تمام سر را در آب فرو برد،</w:t>
      </w:r>
      <w:bookmarkStart w:id="473" w:name="pg1429_9392"/>
    </w:p>
    <w:p>
      <w:pPr>
        <w:pStyle w:val="BookText"/>
        <w:rPr/>
      </w:pPr>
      <w:bookmarkEnd w:id="473"/>
      <w:r>
        <w:rPr>
          <w:rFonts w:ascii="IRNazanin" w:hAnsi="IRNazanin" w:eastAsia="IRNazanin"/>
          <w:color w:val="111111"/>
          <w:sz w:val="28"/>
          <w:sz w:val="28"/>
          <w:szCs w:val="28"/>
          <w:rtl w:val="true"/>
          <w:lang w:bidi="fa-IR"/>
        </w:rPr>
        <w:t>بنا بر احتیاط واجب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بی‌اختیار در آب بیفتد و تمام سر او را آب بگیرد یا فراموش کند که روزه است و سر در آب فرو برد روزۀ او باطل نمی‌شود، ولی همین که فهمید باید فوراً سر را از آب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روزه‌دار عمداً قی کند، هر چند به سبب بیماری باشد،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نداند روزه است یا بی‌اختیار قی کند، روزه‌اش باطل نمی‌شود</w:t>
      </w:r>
      <w:r>
        <w:rPr>
          <w:rFonts w:eastAsia="IRNazanin" w:cs="IRNazanin"/>
          <w:color w:val="111111"/>
          <w:sz w:val="28"/>
          <w:szCs w:val="28"/>
          <w:rtl w:val="true"/>
          <w:lang w:bidi="fa-IR"/>
        </w:rPr>
        <w:t>.</w:t>
      </w:r>
    </w:p>
    <w:p>
      <w:pPr>
        <w:pStyle w:val="Heading4"/>
        <w:numPr>
          <w:ilvl w:val="3"/>
          <w:numId w:val="1"/>
        </w:numPr>
        <w:rPr/>
      </w:pPr>
      <w:bookmarkStart w:id="474" w:name="__RefHeading___Toc214244_383892988"/>
      <w:bookmarkStart w:id="475" w:name="_Toc189"/>
      <w:bookmarkEnd w:id="474"/>
      <w:r>
        <w:rPr>
          <w:rtl w:val="true"/>
        </w:rPr>
        <w:t>قضا و کفّارۀ روزه</w:t>
      </w:r>
      <w:bookmarkEnd w:id="475"/>
    </w:p>
    <w:p>
      <w:pPr>
        <w:pStyle w:val="Heading5"/>
        <w:numPr>
          <w:ilvl w:val="4"/>
          <w:numId w:val="1"/>
        </w:numPr>
        <w:rPr/>
      </w:pPr>
      <w:bookmarkStart w:id="476" w:name="__RefHeading___Toc214246_383892988"/>
      <w:bookmarkStart w:id="477" w:name="_Toc19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روزۀ قضا</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روزه ماه رمضان را به واسطۀ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باید بعد از ماه رمضان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روزه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عذر روزۀ خود را با یکی از مبطلات روزه باطل کند، باید قضای آن را بجا آورده و یکی از این کارها را نیز انجام دهد، و این همان کفارۀ روزه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کردن یک بَرده</w:t>
      </w:r>
      <w:r>
        <w:rPr>
          <w:rFonts w:eastAsia="IRNazanin" w:cs="IRNazanin"/>
          <w:color w:val="111111"/>
          <w:sz w:val="28"/>
          <w:szCs w:val="28"/>
          <w:rtl w:val="true"/>
          <w:lang w:bidi="fa-IR"/>
        </w:rPr>
        <w:t>.</w:t>
      </w:r>
      <w:bookmarkStart w:id="478" w:name="pg1429_9393"/>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گرفتن که سی و یک روز آن باید پی‌درپی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کردن شصت فقیر یا دادن یک مُدّ طعام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کفّاره بر او واجب می‌شود، باید یکی از کارهای فوق را انجام دهد، و چون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فقهیِ آن یافت نمی‌شود، مورد دوّم یا سوّم را انجام می‌دهد و اگر هیچ یک از اینها برایش مقدور نیست، باید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و یا چند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هیچ‌کدام را نتواند انجام دهد، هر قدر از این دو را که می‌تواند عمل کند و اگر آن را هم نتواند انجام دهد، باید استغفار کند البته احتیاط واجب آن است که اگر بعداً بتواند، کفّاره را بدهد</w:t>
      </w:r>
      <w:r>
        <w:rPr>
          <w:rFonts w:eastAsia="IRNazanin" w:cs="IRNazanin"/>
          <w:color w:val="111111"/>
          <w:sz w:val="28"/>
          <w:szCs w:val="28"/>
          <w:rtl w:val="true"/>
          <w:lang w:bidi="fa-IR"/>
        </w:rPr>
        <w:t>.</w:t>
      </w:r>
    </w:p>
    <w:p>
      <w:pPr>
        <w:pStyle w:val="Heading5"/>
        <w:numPr>
          <w:ilvl w:val="4"/>
          <w:numId w:val="1"/>
        </w:numPr>
        <w:rPr/>
      </w:pPr>
      <w:bookmarkStart w:id="479" w:name="__RefHeading___Toc214248_383892988"/>
      <w:bookmarkStart w:id="480" w:name="_Toc191"/>
      <w:bookmarkEnd w:id="479"/>
      <w:r>
        <w:rPr>
          <w:rtl w:val="true"/>
        </w:rPr>
        <w:t>احکام قضا و کفّارۀ روزه</w:t>
      </w:r>
      <w:bookmarkEnd w:id="48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قضای روزه را فوراً بجا آورد، ولی بنا بر احتیاط واجب باید تا رمضان سال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بجا آوردن کفاره کوتاهی کند، ولی لازم نیست فوراً آن را انجام دهد و اگر چند سال بر آن بگذرد چیزی بر آن اضافه نمی‌شود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عذری مانند سفر، روزه نگرفته و پس از رمضان عذر او برطرف شود و تا رمضان سال بعد عمداً</w:t>
      </w:r>
      <w:bookmarkStart w:id="481" w:name="pg1429_9394"/>
    </w:p>
    <w:p>
      <w:pPr>
        <w:pStyle w:val="BookText"/>
        <w:rPr/>
      </w:pPr>
      <w:bookmarkEnd w:id="481"/>
      <w:r>
        <w:rPr>
          <w:rFonts w:ascii="IRNazanin" w:hAnsi="IRNazanin" w:eastAsia="IRNazanin"/>
          <w:color w:val="111111"/>
          <w:sz w:val="28"/>
          <w:sz w:val="28"/>
          <w:szCs w:val="28"/>
          <w:rtl w:val="true"/>
          <w:lang w:bidi="fa-IR"/>
        </w:rPr>
        <w:t>قضای آن را بجا نیاورد، باید علاوه بر قضا، برای هر روز یک مُدّ طعام به فقیر بدهد و اگر با عذر قضای آن را بجا نیاورد بنا بر احتیاط واجب، علاوه بر قضا باید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بیماری نتواند روزه بگیرد و آن بیماری تا رمضان سال بعد طول بکشد قضای آن ساقط می‌شود، ولی باید برای هر روز یک مُد طعام به فقیر بدهد</w:t>
      </w:r>
      <w:r>
        <w:rPr>
          <w:rFonts w:eastAsia="IRNazanin" w:cs="IRNazanin"/>
          <w:color w:val="111111"/>
          <w:sz w:val="28"/>
          <w:szCs w:val="28"/>
          <w:rtl w:val="true"/>
          <w:lang w:bidi="fa-IR"/>
        </w:rPr>
        <w:t>.</w:t>
      </w:r>
    </w:p>
    <w:p>
      <w:pPr>
        <w:pStyle w:val="Heading4"/>
        <w:numPr>
          <w:ilvl w:val="3"/>
          <w:numId w:val="1"/>
        </w:numPr>
        <w:rPr/>
      </w:pPr>
      <w:bookmarkStart w:id="482" w:name="__RefHeading___Toc214250_383892988"/>
      <w:bookmarkStart w:id="483" w:name="_Toc192"/>
      <w:bookmarkEnd w:id="482"/>
      <w:r>
        <w:rPr>
          <w:rtl w:val="true"/>
        </w:rPr>
        <w:t>روزۀ مسافر</w:t>
      </w:r>
      <w:bookmarkEnd w:id="4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 رکعتی را در سفر دو رکعت بخواند، نمی‌تواند در آن سفر روزه بگیرد، ولی باید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مسافری که نمازش را تمام می‌خواند؛ مثل کسی که شغل او سفر است، باید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بعد از ظهر مسافرت کند، باید روزۀ خود را تمام کند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پیش از ظهر مسافرت کند،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یعنی به جایی برسد که صدای اذان شهر را نشنود و دیوارهای آن را نبیند، باید روزۀ خود را باطل کند و اگر پیش از آن روزه را باطل کند، علاوه بر قضا، بنا بر احتیاط واجب کفّاره هم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bookmarkStart w:id="484" w:name="pg1429_9395"/>
    </w:p>
    <w:p>
      <w:pPr>
        <w:pStyle w:val="BookText"/>
        <w:rPr/>
      </w:pPr>
      <w:bookmarkEnd w:id="48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پیش از ظهر به وطنش برسد، یا به جایی برسد که می‌خواهد ده روز در آنجا بماند، چنانچه تا آن وقت، کاری که روزه را باطل می‌کند انجام نداده، باید آن روز را روزه بگیرد و اگر انجام داده، روزۀ آن روز واجب نیست و بعداً باید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به وطنش یا به جایی که می‌خواهد ده روز بماند برسد، نباید آن روز را روزه بگیرد</w:t>
      </w:r>
      <w:r>
        <w:rPr>
          <w:rFonts w:eastAsia="IRNazanin" w:cs="IRNazanin"/>
          <w:color w:val="111111"/>
          <w:sz w:val="28"/>
          <w:szCs w:val="28"/>
          <w:rtl w:val="true"/>
          <w:lang w:bidi="fa-IR"/>
        </w:rPr>
        <w:t>.</w:t>
      </w:r>
    </w:p>
    <w:p>
      <w:pPr>
        <w:pStyle w:val="Heading4"/>
        <w:numPr>
          <w:ilvl w:val="3"/>
          <w:numId w:val="1"/>
        </w:numPr>
        <w:rPr/>
      </w:pPr>
      <w:bookmarkStart w:id="485" w:name="__RefHeading___Toc214252_383892988"/>
      <w:bookmarkStart w:id="486" w:name="_Toc193"/>
      <w:bookmarkEnd w:id="485"/>
      <w:r>
        <w:rPr>
          <w:rtl w:val="true"/>
        </w:rPr>
        <w:t>زکات فِطره</w:t>
      </w:r>
      <w:bookmarkEnd w:id="486"/>
    </w:p>
    <w:p>
      <w:pPr>
        <w:pStyle w:val="Heading5"/>
        <w:numPr>
          <w:ilvl w:val="4"/>
          <w:numId w:val="1"/>
        </w:numPr>
        <w:rPr/>
      </w:pPr>
      <w:bookmarkStart w:id="487" w:name="__RefHeading___Toc214254_383892988"/>
      <w:bookmarkStart w:id="488" w:name="_Toc19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ماه مبارک رمضان؛ یعنی در روز عید فطر، باید مقداری از مال خود را به عنوان زکات فطره به فقیر داد</w:t>
      </w:r>
      <w:r>
        <w:rPr>
          <w:rFonts w:eastAsia="IRNazanin" w:cs="IRNazanin"/>
          <w:color w:val="111111"/>
          <w:sz w:val="28"/>
          <w:szCs w:val="28"/>
          <w:rtl w:val="true"/>
          <w:lang w:bidi="fa-IR"/>
        </w:rPr>
        <w:t>.</w:t>
      </w:r>
    </w:p>
    <w:p>
      <w:pPr>
        <w:pStyle w:val="Heading5"/>
        <w:numPr>
          <w:ilvl w:val="4"/>
          <w:numId w:val="1"/>
        </w:numPr>
        <w:rPr/>
      </w:pPr>
      <w:bookmarkStart w:id="489" w:name="__RefHeading___Toc214256_383892988"/>
      <w:bookmarkStart w:id="490" w:name="_Toc195"/>
      <w:bookmarkEnd w:id="489"/>
      <w:r>
        <w:rPr>
          <w:rtl w:val="true"/>
        </w:rPr>
        <w:t>مقدار زکات فطره</w:t>
      </w:r>
      <w:bookmarkEnd w:id="49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زکات فطره برای خود انسان و کسانی که نان‌خور او هستند؛ مانند همسر و فرزند، هر نفر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491" w:name="__RefHeading___Toc214258_383892988"/>
      <w:bookmarkStart w:id="492" w:name="_Toc196"/>
      <w:bookmarkEnd w:id="491"/>
      <w:r>
        <w:rPr>
          <w:rtl w:val="true"/>
        </w:rPr>
        <w:t>جنس زکات فطره</w:t>
      </w:r>
      <w:bookmarkEnd w:id="4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زکات فطره، گندم، جو، خرما، کشمش، برنج، ذرّت و مانند اینهاست، و اگر پول یکی از اینها داده شود کافی است</w:t>
      </w:r>
      <w:r>
        <w:rPr>
          <w:rFonts w:eastAsia="IRNazanin" w:cs="IRNazanin"/>
          <w:color w:val="111111"/>
          <w:sz w:val="28"/>
          <w:szCs w:val="28"/>
          <w:rtl w:val="true"/>
          <w:lang w:bidi="fa-IR"/>
        </w:rPr>
        <w:t>.</w:t>
      </w:r>
      <w:bookmarkStart w:id="493" w:name="pg1429_9396"/>
    </w:p>
    <w:p>
      <w:pPr>
        <w:pStyle w:val="Heading3"/>
        <w:numPr>
          <w:ilvl w:val="2"/>
          <w:numId w:val="1"/>
        </w:numPr>
        <w:rPr/>
      </w:pPr>
      <w:bookmarkStart w:id="494" w:name="__RefHeading___Toc214260_383892988"/>
      <w:bookmarkStart w:id="495" w:name="_Toc197"/>
      <w:bookmarkEnd w:id="493"/>
      <w:bookmarkEnd w:id="494"/>
      <w:r>
        <w:rPr>
          <w:rtl w:val="true"/>
        </w:rPr>
        <w:t>خُمس</w:t>
      </w:r>
      <w:bookmarkEnd w:id="495"/>
    </w:p>
    <w:p>
      <w:pPr>
        <w:pStyle w:val="Heading4"/>
        <w:numPr>
          <w:ilvl w:val="3"/>
          <w:numId w:val="1"/>
        </w:numPr>
        <w:rPr/>
      </w:pPr>
      <w:bookmarkStart w:id="496" w:name="__RefHeading___Toc214262_383892988"/>
      <w:bookmarkStart w:id="497" w:name="_Toc19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یکی از وظایف اقتصادی مسلمانان، 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برخی از چیزها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مصارف مشخصی به مرجع تقلید خود بپردازند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چیز، خُمس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آمد کسب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جواهری که با فرو رفتن در دریا به دست آید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کافر ذِمّی</w:t>
      </w:r>
      <w:r>
        <w:rPr>
          <w:rStyle w:val="FootnoteAnchor"/>
          <w:rtl w:val="true"/>
        </w:rPr>
        <w:footnoteReference w:id="29"/>
      </w:r>
      <w:r>
        <w:rPr>
          <w:rFonts w:ascii="IRNazanin" w:hAnsi="IRNazanin" w:eastAsia="IRNazanin"/>
          <w:color w:val="111111"/>
          <w:sz w:val="28"/>
          <w:sz w:val="28"/>
          <w:szCs w:val="28"/>
          <w:rtl w:val="true"/>
          <w:lang w:bidi="fa-IR"/>
        </w:rPr>
        <w:t>از مسلمانی بخرد</w:t>
      </w:r>
      <w:r>
        <w:rPr>
          <w:rFonts w:eastAsia="IRNazanin" w:cs="IRNazanin"/>
          <w:color w:val="111111"/>
          <w:sz w:val="28"/>
          <w:szCs w:val="28"/>
          <w:rtl w:val="true"/>
          <w:lang w:bidi="fa-IR"/>
        </w:rPr>
        <w:t>.</w:t>
      </w:r>
      <w:bookmarkStart w:id="498" w:name="pg1429_9397"/>
    </w:p>
    <w:p>
      <w:pPr>
        <w:pStyle w:val="BookText"/>
        <w:rPr/>
      </w:pPr>
      <w:bookmarkEnd w:id="49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نیز مانند نماز و روزه از واجبات است و تمام افراد بالغ و عاقل که یکی از موارد هفتگانه را داشته باشند،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که اکثر افراد جامعه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چیزی است که از خرج سال انسان و خانواده‌اش زیاد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به کسب و کار افراد احترام گذاشته و تأمین نیاز خودشان را بر پرداخت خمس مقدم داشته است، بنابراین هر کس در طول سال می‌تواند تمام مخارج مورد نیاز خود را از درآمدش تأمین کند و در پایان سال اگر چیزی برایش اضافه نیامد، پرداخت خمس بر او واجب نیست، ولی پس از آنکه بطور متعارف و در حدّ نیازِ خود، زندگی را گذراند؛ یعنی نه در مصرف، زیاده‌روی کرد و نه بر خود تنگ گرفت، اگر در پایان هم چیزی اضافه آمد،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اضافه آمده است باید برای مصارف مشخصی بپردازد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نگه می‌دارد</w:t>
      </w:r>
      <w:r>
        <w:rPr>
          <w:rFonts w:eastAsia="IRNazanin" w:cs="IRNazanin"/>
          <w:color w:val="111111"/>
          <w:sz w:val="28"/>
          <w:szCs w:val="28"/>
          <w:rtl w:val="true"/>
          <w:lang w:bidi="fa-IR"/>
        </w:rPr>
        <w:t>.</w:t>
      </w:r>
    </w:p>
    <w:p>
      <w:pPr>
        <w:pStyle w:val="Heading4"/>
        <w:numPr>
          <w:ilvl w:val="3"/>
          <w:numId w:val="1"/>
        </w:numPr>
        <w:rPr/>
      </w:pPr>
      <w:bookmarkStart w:id="499" w:name="__RefHeading___Toc214264_383892988"/>
      <w:bookmarkStart w:id="500" w:name="_Toc199"/>
      <w:bookmarkEnd w:id="499"/>
      <w:r>
        <w:rPr>
          <w:rtl w:val="true"/>
        </w:rPr>
        <w:t>احکام خمس</w:t>
      </w:r>
      <w:bookmarkEnd w:id="50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 مال را ندهد، نمی‌تواند در آن تصرف کند؛ یعنی غذایی که در آن خمس باشد نمی‌تواند بخورد و با پولی که خمس آن را نداده، نمی‌تواند چیزی بخرد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آذوقه‌ای که از درآمد سال برای مصرف سالش خریده؛ مانند برنج، روغن و چای، اگر در آخر سال زیاد بیاید، باید خمس آن را بدهد</w:t>
      </w:r>
      <w:r>
        <w:rPr>
          <w:rFonts w:eastAsia="IRNazanin" w:cs="IRNazanin"/>
          <w:color w:val="111111"/>
          <w:sz w:val="28"/>
          <w:szCs w:val="28"/>
          <w:rtl w:val="true"/>
          <w:lang w:bidi="fa-IR"/>
        </w:rPr>
        <w:t>.</w:t>
      </w:r>
      <w:bookmarkStart w:id="501" w:name="pg1429_9398"/>
    </w:p>
    <w:p>
      <w:pPr>
        <w:pStyle w:val="BookText"/>
        <w:rPr/>
      </w:pPr>
      <w:bookmarkEnd w:id="50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غیر بالغ سرمایه‌ای داشته باشد و از آن سودی به دست آید،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احتیاط واجب باید خمس آن را بپردازد</w:t>
      </w:r>
      <w:r>
        <w:rPr>
          <w:rFonts w:eastAsia="IRNazanin" w:cs="IRNazanin"/>
          <w:color w:val="111111"/>
          <w:sz w:val="28"/>
          <w:szCs w:val="28"/>
          <w:rtl w:val="true"/>
          <w:lang w:bidi="fa-IR"/>
        </w:rPr>
        <w:t>.</w:t>
      </w:r>
    </w:p>
    <w:p>
      <w:pPr>
        <w:pStyle w:val="Heading4"/>
        <w:numPr>
          <w:ilvl w:val="3"/>
          <w:numId w:val="1"/>
        </w:numPr>
        <w:rPr/>
      </w:pPr>
      <w:bookmarkStart w:id="502" w:name="__RefHeading___Toc214266_383892988"/>
      <w:bookmarkStart w:id="503" w:name="_Toc200"/>
      <w:bookmarkEnd w:id="502"/>
      <w:r>
        <w:rPr>
          <w:rtl w:val="true"/>
        </w:rPr>
        <w:t>مصرف خمس</w:t>
      </w:r>
      <w:bookmarkEnd w:id="5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را باید دو قسمت کرد، نصف آن که سهم امام زمان علیه السلام است باید به مرجع تقلید خود یا نمایندۀ او بپردازند و نصف دیگر را بنا بر احتیاط واجب باید با اجازه مرجع تقلید به سید فقیر یا سید یتیم و یا سیدی که در سفر درمانده است، بدهند</w:t>
      </w:r>
      <w:r>
        <w:rPr>
          <w:rFonts w:eastAsia="IRNazanin" w:cs="IRNazanin"/>
          <w:color w:val="111111"/>
          <w:sz w:val="28"/>
          <w:szCs w:val="28"/>
          <w:rtl w:val="true"/>
          <w:lang w:bidi="fa-IR"/>
        </w:rPr>
        <w:t>.</w:t>
      </w:r>
      <w:bookmarkStart w:id="504" w:name="pg1429_9399"/>
    </w:p>
    <w:p>
      <w:pPr>
        <w:pStyle w:val="Heading3"/>
        <w:numPr>
          <w:ilvl w:val="2"/>
          <w:numId w:val="1"/>
        </w:numPr>
        <w:rPr/>
      </w:pPr>
      <w:bookmarkStart w:id="505" w:name="__RefHeading___Toc214268_383892988"/>
      <w:bookmarkStart w:id="506" w:name="_Toc201"/>
      <w:bookmarkEnd w:id="504"/>
      <w:bookmarkEnd w:id="505"/>
      <w:r>
        <w:rPr>
          <w:rtl w:val="true"/>
        </w:rPr>
        <w:t>زکات</w:t>
      </w:r>
      <w:bookmarkEnd w:id="506"/>
    </w:p>
    <w:p>
      <w:pPr>
        <w:pStyle w:val="Heading4"/>
        <w:numPr>
          <w:ilvl w:val="3"/>
          <w:numId w:val="1"/>
        </w:numPr>
        <w:rPr/>
      </w:pPr>
      <w:bookmarkStart w:id="507" w:name="__RefHeading___Toc214270_383892988"/>
      <w:bookmarkStart w:id="508" w:name="_Toc202"/>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یکی دیگر از وظایف مهم اقتصادی مسلمانان،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زکات همین بس که در قرآن مجید بارها پس از نماز آمده و نشانۀ ایمان و عامل رستگاری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که از معصومین علیهم السلام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پرداخت زکات امتناع ورزد، از دین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هم مانند خمس موارد معینی دارد، یک قسم از آن هر سال در روز عید فطر پرداخته می‌شود و تنها بر کسانی که قدرت پرداخت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واجب است، مسائل این نوع از زکات در پایان بحث روزه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زکات اموال است، ولی چنین نیست که تمام اموال مردم مشمول این قانون باشد، بلکه تنها نُه چیز است که زکات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پرداخت زکات آنها واجب می‌باشد</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شتر، گاو، گوسفند،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صورتی واجب می‌شود که مورد زکات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هر یک و مقدار زکات آنها در جدول زیر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گاو و گوسفند، نصابهای دیگری نیز دارد که برای آشنایی با آنها می‌توانید به رسالۀ توضیح المسائل، مسئلۀ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bookmarkStart w:id="509" w:name="pg1429_9401"/>
    </w:p>
    <w:p>
      <w:pPr>
        <w:pStyle w:val="Heading4"/>
        <w:numPr>
          <w:ilvl w:val="3"/>
          <w:numId w:val="1"/>
        </w:numPr>
        <w:rPr/>
      </w:pPr>
      <w:bookmarkStart w:id="510" w:name="__RefHeading___Toc214272_383892988"/>
      <w:bookmarkStart w:id="511" w:name="_Toc203"/>
      <w:bookmarkEnd w:id="509"/>
      <w:bookmarkEnd w:id="510"/>
      <w:r>
        <w:rPr>
          <w:rtl w:val="true"/>
        </w:rPr>
        <w:t>احکام زکات</w:t>
      </w:r>
      <w:bookmarkEnd w:id="5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در تمام سال از علف بیابان بچرد، زکات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تمام سال یا مدّتی از آن، از علف چیده شده یا کاشته شده بخورد،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در صورتی واجب است که به صورت سکّه‌ای باشد که معاملۀ با آن رواج دارد، بنابراین آنچه امروزه بانوان به عنوان زیور استفاده می‌کنند،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از عبادات است و باید آنچه می‌پردازد به نیّت زکات و با قصد قربت باشد</w:t>
      </w:r>
      <w:r>
        <w:rPr>
          <w:rFonts w:eastAsia="IRNazanin" w:cs="IRNazanin"/>
          <w:color w:val="111111"/>
          <w:sz w:val="28"/>
          <w:szCs w:val="28"/>
          <w:rtl w:val="true"/>
          <w:lang w:bidi="fa-IR"/>
        </w:rPr>
        <w:t>.</w:t>
      </w:r>
    </w:p>
    <w:p>
      <w:pPr>
        <w:pStyle w:val="Heading4"/>
        <w:numPr>
          <w:ilvl w:val="3"/>
          <w:numId w:val="1"/>
        </w:numPr>
        <w:rPr/>
      </w:pPr>
      <w:bookmarkStart w:id="512" w:name="__RefHeading___Toc214274_383892988"/>
      <w:bookmarkStart w:id="513" w:name="_Toc204"/>
      <w:bookmarkEnd w:id="512"/>
      <w:r>
        <w:rPr>
          <w:rtl w:val="true"/>
        </w:rPr>
        <w:t>مصرف زکات</w:t>
      </w:r>
      <w:bookmarkEnd w:id="5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هشت مورد است که می‌توان آن را در تمام یا برخی موارد آن مصرف کرد و بعضی از آن موارد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مسلمانانی که اگر به آنها زکات داده شود، به دین اسلام مایل می‌شوند یا در جنگ به مسلمانان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یعنی در کارهایی که نفع آن به عموم مسلمانان می‌رسد و آنچه برای اسلام نفع داشته باشد؛ مانند ساختن جاده، پل و مسجد</w:t>
      </w:r>
      <w:r>
        <w:rPr>
          <w:rFonts w:eastAsia="IRNazanin" w:cs="IRNazanin"/>
          <w:color w:val="111111"/>
          <w:sz w:val="28"/>
          <w:szCs w:val="28"/>
          <w:rtl w:val="true"/>
          <w:lang w:bidi="fa-IR"/>
        </w:rPr>
        <w:t>.</w:t>
      </w:r>
      <w:r>
        <w:rPr>
          <w:rStyle w:val="FootnoteAnchor"/>
          <w:rtl w:val="true"/>
        </w:rPr>
        <w:footnoteReference w:id="30"/>
      </w:r>
      <w:bookmarkStart w:id="514" w:name="pg1429_9403"/>
    </w:p>
    <w:p>
      <w:pPr>
        <w:pStyle w:val="Heading3"/>
        <w:numPr>
          <w:ilvl w:val="2"/>
          <w:numId w:val="1"/>
        </w:numPr>
        <w:rPr/>
      </w:pPr>
      <w:bookmarkStart w:id="515" w:name="__RefHeading___Toc214276_383892988"/>
      <w:bookmarkStart w:id="516" w:name="_Toc205"/>
      <w:bookmarkEnd w:id="514"/>
      <w:bookmarkEnd w:id="515"/>
      <w:r>
        <w:rPr>
          <w:rtl w:val="true"/>
        </w:rPr>
        <w:t>احکام خریدوفروش</w:t>
      </w:r>
      <w:bookmarkEnd w:id="516"/>
    </w:p>
    <w:p>
      <w:pPr>
        <w:pStyle w:val="Heading4"/>
        <w:numPr>
          <w:ilvl w:val="3"/>
          <w:numId w:val="1"/>
        </w:numPr>
        <w:rPr/>
      </w:pPr>
      <w:bookmarkStart w:id="517" w:name="__RefHeading___Toc214278_383892988"/>
      <w:bookmarkStart w:id="518" w:name="_Toc206"/>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معامله به مقداری که مورد احتیاج می‌باشد،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آلات لهو که فقط در حرام استفاده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می‌توان استفاده حلال از آن بُرد به این شرط بفروشد که در حرام مصرف کنند؛ مثلاً انگور را به این قصد بفروشد که از آن شراب تهیه نمایند، معامله آن حرام و بنا 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نگهداری، نوشتن، خواندن و درس دادن کتاب‌های گمراه‌کننده حرام است، مگر زمانی که برای هدفی صحیح باشد؛ مثلاً برای پاسخ دادن به اشکال‌های آن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جنسی که با چیز دیگر مخلوط است، در صورتی که آن چیز معلوم نباشد و فروشنده هم به خریدار نگوید، حرام است؛ مثلاً شیر را با آب مخلوط کند و بفروشد</w:t>
      </w:r>
      <w:bookmarkStart w:id="519" w:name="pg1429_9404"/>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غشّ در معامله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باید خصوصیات جنسی که مورد خریدوفروش واقع می‌شود معلوم باشد، ولی گفتن خصوصیاتی که گفتن و نگفتن آنها تأثیری در میل و رغبت مردم نسبت به آن کالا ندارد،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خریدوفروش دو کالای همجنس، که با وزن یا پیمانه می‌فروشند، به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مثلاً یک تُن گندم بدهد و یک تن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مَن برنج بدهد و یک مَن برنج و صد تومان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فروشنده در قیمت بین مشتری‌ها فرق نگذارد و در قیمت جنس سختگیری نکند و درخواست بهم زدن معامله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مکروه و اگر دروغ باشد حرام است</w:t>
      </w:r>
      <w:r>
        <w:rPr>
          <w:rFonts w:eastAsia="IRNazanin" w:cs="IRNazanin"/>
          <w:color w:val="111111"/>
          <w:sz w:val="28"/>
          <w:szCs w:val="28"/>
          <w:rtl w:val="true"/>
          <w:lang w:bidi="fa-IR"/>
        </w:rPr>
        <w:t>.</w:t>
      </w:r>
    </w:p>
    <w:p>
      <w:pPr>
        <w:pStyle w:val="Heading4"/>
        <w:numPr>
          <w:ilvl w:val="3"/>
          <w:numId w:val="1"/>
        </w:numPr>
        <w:rPr/>
      </w:pPr>
      <w:bookmarkStart w:id="520" w:name="__RefHeading___Toc214280_383892988"/>
      <w:bookmarkStart w:id="521" w:name="_Toc207"/>
      <w:bookmarkEnd w:id="520"/>
      <w:r>
        <w:rPr>
          <w:rtl w:val="true"/>
        </w:rPr>
        <w:t>بهم زدن معامله</w:t>
      </w:r>
      <w:bookmarkEnd w:id="5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فروشنده یا خریدار می‌توانند معامله را بهم بزنند که از جمله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خریدار یا فروشنده گول خورده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معامله توافق کرده‌اند که تا مدت معینی، هر دو یا یکی از آنها بتوانند معامله را بهم بزنند؛ مثلاً هنگام خریدوفروش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پشیمان شد تا سه روز دیگر می‌تواند پس بدهد</w:t>
      </w:r>
      <w:r>
        <w:rPr>
          <w:rFonts w:eastAsia="IRNazanin" w:cs="IRNazanin"/>
          <w:color w:val="111111"/>
          <w:sz w:val="28"/>
          <w:szCs w:val="28"/>
          <w:rtl w:val="true"/>
          <w:lang w:bidi="fa-IR"/>
        </w:rPr>
        <w:t>.</w:t>
      </w:r>
      <w:bookmarkStart w:id="522" w:name="pg1429_9405"/>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و فروشنده از محل معامله متفرق نشده باشند؛ مثلاً از صاحب مغازه کالایی را خریداری کرده، قبل از آنکه آن محل را ترک کند می‌تواند آن را پس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کالایی که خریده است معیوب بوده و بعد از معامله بفهمد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فروشنده برای کالای خود که خریدار آن را ندیده، خصوصیاتی را بیان کرده و بعداً معلوم شود آن‌گونه نبوده است؛ مثلاً بگوید این دفتر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بعداً معلوم شود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عیب مال را بفهمد و فوراً آن را بهم نزند بنا بر احتیاط واجب دیگر حق بهم زدن معامله را ندارد، مگر زمانی که حکم مسئله را نمی‌دانسته است</w:t>
      </w:r>
      <w:r>
        <w:rPr>
          <w:rFonts w:eastAsia="IRNazanin" w:cs="IRNazanin"/>
          <w:color w:val="111111"/>
          <w:sz w:val="28"/>
          <w:szCs w:val="28"/>
          <w:rtl w:val="true"/>
          <w:lang w:bidi="fa-IR"/>
        </w:rPr>
        <w:t>.</w:t>
      </w:r>
    </w:p>
    <w:p>
      <w:pPr>
        <w:pStyle w:val="Heading3"/>
        <w:numPr>
          <w:ilvl w:val="2"/>
          <w:numId w:val="1"/>
        </w:numPr>
        <w:rPr/>
      </w:pPr>
      <w:bookmarkStart w:id="523" w:name="__RefHeading___Toc214282_383892988"/>
      <w:bookmarkStart w:id="524" w:name="_Toc208"/>
      <w:bookmarkEnd w:id="523"/>
      <w:r>
        <w:rPr>
          <w:rtl w:val="true"/>
        </w:rPr>
        <w:t>قَرض</w:t>
      </w:r>
      <w:bookmarkEnd w:id="524"/>
    </w:p>
    <w:p>
      <w:pPr>
        <w:pStyle w:val="Heading4"/>
        <w:numPr>
          <w:ilvl w:val="3"/>
          <w:numId w:val="1"/>
        </w:numPr>
        <w:rPr/>
      </w:pPr>
      <w:bookmarkStart w:id="525" w:name="__RefHeading___Toc214284_383892988"/>
      <w:bookmarkStart w:id="526" w:name="_Toc209"/>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قرض دادن از کارهای مستحبی است که در قرآن و روایات، راجع به آن سفارش فراوان شده است و قرض دهنده در روز قیامت پاداش بسیاری خواهد داشت</w:t>
      </w:r>
      <w:r>
        <w:rPr>
          <w:rFonts w:eastAsia="IRNazanin" w:cs="IRNazanin"/>
          <w:color w:val="111111"/>
          <w:sz w:val="28"/>
          <w:szCs w:val="28"/>
          <w:rtl w:val="true"/>
          <w:lang w:bidi="fa-IR"/>
        </w:rPr>
        <w:t>.</w:t>
      </w:r>
    </w:p>
    <w:p>
      <w:pPr>
        <w:pStyle w:val="Heading4"/>
        <w:numPr>
          <w:ilvl w:val="3"/>
          <w:numId w:val="1"/>
        </w:numPr>
        <w:rPr/>
      </w:pPr>
      <w:bookmarkStart w:id="527" w:name="__RefHeading___Toc214286_383892988"/>
      <w:bookmarkStart w:id="528" w:name="_Toc210"/>
      <w:bookmarkEnd w:id="527"/>
      <w:r>
        <w:rPr>
          <w:rtl w:val="true"/>
        </w:rPr>
        <w:t>اقسام قرض</w:t>
      </w:r>
      <w:bookmarkEnd w:id="5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قرض دادن مشخص شده است که قرض‌گیرنده چه موقع بدهی را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زمان پرداخت، در آن مشخص نشده است</w:t>
      </w:r>
      <w:r>
        <w:rPr>
          <w:rFonts w:eastAsia="IRNazanin" w:cs="IRNazanin"/>
          <w:color w:val="111111"/>
          <w:sz w:val="28"/>
          <w:szCs w:val="28"/>
          <w:rtl w:val="true"/>
          <w:lang w:bidi="fa-IR"/>
        </w:rPr>
        <w:t>.</w:t>
      </w:r>
      <w:bookmarkStart w:id="529" w:name="pg1429_9406"/>
    </w:p>
    <w:p>
      <w:pPr>
        <w:pStyle w:val="Heading4"/>
        <w:numPr>
          <w:ilvl w:val="3"/>
          <w:numId w:val="1"/>
        </w:numPr>
        <w:rPr/>
      </w:pPr>
      <w:bookmarkStart w:id="530" w:name="__RefHeading___Toc214288_383892988"/>
      <w:bookmarkStart w:id="531" w:name="_Toc211"/>
      <w:bookmarkEnd w:id="529"/>
      <w:bookmarkEnd w:id="530"/>
      <w:r>
        <w:rPr>
          <w:rtl w:val="true"/>
        </w:rPr>
        <w:t>احکام قرض</w:t>
      </w:r>
      <w:bookmarkEnd w:id="53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مدت‌دار باشد طلبکار نمی‌تواند پیش از تمام شدن آن مدت، طلب خود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مدت‌دار نباشد، طلبکار هر وقت بخواهد می‌تواند طلب خود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پرداخت بدهی فرا رسیده یا قرض بدون مدت بوده و طلبکار نیز طلب خود را مطالبه نماید، واجب است که بدهکار در صورت توانایی بدهی خود را بپردازد و اگر به تأخیر اندازد، گناه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شرط کند که پس از مدتی، مثلاً یک سالِ دیگر، زیادتر بگیرد و یا کاری برای او انجام دهد، رِبا و حرام است مثلاً یک‌صد هزار تومان بدهد و شرط کند که پس از یک سال یک‌صد و بیست هزار تومان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شرط نکرده باشد که زیادتر بگیرد ولی خود بدهکار زیادتر از آنچه قرض کرده پس بدهد، اشکال ندارد، بلکه مستحب است</w:t>
      </w:r>
      <w:r>
        <w:rPr>
          <w:rFonts w:eastAsia="IRNazanin" w:cs="IRNazanin"/>
          <w:color w:val="111111"/>
          <w:sz w:val="28"/>
          <w:szCs w:val="28"/>
          <w:rtl w:val="true"/>
          <w:lang w:bidi="fa-IR"/>
        </w:rPr>
        <w:t>.</w:t>
      </w:r>
    </w:p>
    <w:p>
      <w:pPr>
        <w:pStyle w:val="Heading3"/>
        <w:numPr>
          <w:ilvl w:val="2"/>
          <w:numId w:val="1"/>
        </w:numPr>
        <w:rPr/>
      </w:pPr>
      <w:bookmarkStart w:id="532" w:name="__RefHeading___Toc214290_383892988"/>
      <w:bookmarkStart w:id="533" w:name="_Toc212"/>
      <w:bookmarkEnd w:id="532"/>
      <w:r>
        <w:rPr>
          <w:rtl w:val="true"/>
        </w:rPr>
        <w:t>امانتداری</w:t>
      </w:r>
      <w:bookmarkEnd w:id="533"/>
    </w:p>
    <w:p>
      <w:pPr>
        <w:pStyle w:val="Heading4"/>
        <w:numPr>
          <w:ilvl w:val="3"/>
          <w:numId w:val="1"/>
        </w:numPr>
        <w:rPr/>
      </w:pPr>
      <w:bookmarkStart w:id="534" w:name="__RefHeading___Toc214292_383892988"/>
      <w:bookmarkStart w:id="535" w:name="_Toc213"/>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اگر انسان مالِ خود را به کسی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امانت باشد، و او هم قبول کند، باید به احکام امانتداری عمل کند</w:t>
      </w:r>
      <w:r>
        <w:rPr>
          <w:rFonts w:eastAsia="IRNazanin" w:cs="IRNazanin"/>
          <w:color w:val="111111"/>
          <w:sz w:val="28"/>
          <w:szCs w:val="28"/>
          <w:rtl w:val="true"/>
          <w:lang w:bidi="fa-IR"/>
        </w:rPr>
        <w:t>.</w:t>
      </w:r>
    </w:p>
    <w:p>
      <w:pPr>
        <w:pStyle w:val="Heading4"/>
        <w:numPr>
          <w:ilvl w:val="3"/>
          <w:numId w:val="1"/>
        </w:numPr>
        <w:rPr/>
      </w:pPr>
      <w:bookmarkStart w:id="536" w:name="__RefHeading___Toc214294_383892988"/>
      <w:bookmarkStart w:id="537" w:name="_Toc214"/>
      <w:bookmarkEnd w:id="536"/>
      <w:r>
        <w:rPr>
          <w:rtl w:val="true"/>
        </w:rPr>
        <w:t>احکام امانتداری</w:t>
      </w:r>
      <w:bookmarkEnd w:id="5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امانت نگهداری کند، بنا بر</w:t>
      </w:r>
      <w:bookmarkStart w:id="538" w:name="pg1429_9407"/>
    </w:p>
    <w:p>
      <w:pPr>
        <w:pStyle w:val="BookText"/>
        <w:rPr/>
      </w:pPr>
      <w:bookmarkEnd w:id="538"/>
      <w:r>
        <w:rPr>
          <w:rFonts w:ascii="IRNazanin" w:hAnsi="IRNazanin" w:eastAsia="IRNazanin"/>
          <w:color w:val="111111"/>
          <w:sz w:val="28"/>
          <w:sz w:val="28"/>
          <w:szCs w:val="28"/>
          <w:rtl w:val="true"/>
          <w:lang w:bidi="fa-IR"/>
        </w:rPr>
        <w:t>احتیاط واجب جایز نیست چیزی را به امانت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امانت می‌گذارد، هر وقت بخواهد می‌تواند آن را پس بگیرد و کسی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قبول می‌کند، اگر برای آن جای مناسبی ندارد، باید جای مناسبی تهیه کند؛ مثلاً اگر امانت پول است و در خانه نمی‌تواند نگهداری کند، به بانک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باید طوری از امانت نگهداری کند که مردم نگویند در امانت خیانت و یا در نگهداری آن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امانت مردم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در نگهداری آن کوتاهی کرده باشد؛ باید عوض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آن کوتاهی نکرده و بطور اتفاقی آن مال از بین رفته؛ مثلاً آن را سیل برده است، امانتدار ضامن نمی‌باشد و لازم نیست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نمی‌تواند از امانت استفاده کند، مگر با اجازۀ صاحب آن</w:t>
      </w:r>
      <w:r>
        <w:rPr>
          <w:rFonts w:eastAsia="IRNazanin" w:cs="IRNazanin"/>
          <w:color w:val="111111"/>
          <w:sz w:val="28"/>
          <w:szCs w:val="28"/>
          <w:rtl w:val="true"/>
          <w:lang w:bidi="fa-IR"/>
        </w:rPr>
        <w:t>.</w:t>
      </w:r>
    </w:p>
    <w:p>
      <w:pPr>
        <w:pStyle w:val="Heading3"/>
        <w:numPr>
          <w:ilvl w:val="2"/>
          <w:numId w:val="1"/>
        </w:numPr>
        <w:rPr/>
      </w:pPr>
      <w:bookmarkStart w:id="539" w:name="__RefHeading___Toc214296_383892988"/>
      <w:bookmarkStart w:id="540" w:name="_Toc215"/>
      <w:bookmarkEnd w:id="539"/>
      <w:r>
        <w:rPr>
          <w:rtl w:val="true"/>
        </w:rPr>
        <w:t>عاریه</w:t>
      </w:r>
      <w:bookmarkEnd w:id="5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هم از او نگیرد؛ مثل آن که دوچرخۀ خود را به کسی می‌دهد تا با آن به منزلش برود و برگردد</w:t>
      </w:r>
      <w:r>
        <w:rPr>
          <w:rFonts w:eastAsia="IRNazanin" w:cs="IRNazanin"/>
          <w:color w:val="111111"/>
          <w:sz w:val="28"/>
          <w:szCs w:val="28"/>
          <w:rtl w:val="true"/>
          <w:lang w:bidi="fa-IR"/>
        </w:rPr>
        <w:t>.</w:t>
      </w:r>
      <w:bookmarkStart w:id="541" w:name="pg1429_9408"/>
    </w:p>
    <w:p>
      <w:pPr>
        <w:pStyle w:val="BookText"/>
        <w:rPr/>
      </w:pPr>
      <w:bookmarkEnd w:id="54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عاریه داده، هر وقت بخواهد می‌تواند آن را پس بگیرد و کسی هم که عاریه کرده، هر وقت بخواهد می‌تواند آن را پس بدهد، البته در صورت اول اگر پس گرفتن عرفاً موجب خسارت عاریه‌گیرنده شود، بنا بر احتیاط واجب باید مهلت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را که عاریه کرده از بین برود یا معیوب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از آن کوتاهی ننموده یا در استفادۀ از آن زیاده روی نکرده است،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نگهداری آن کوتاهی کرده و یا در استفاده از آن زیاده‌روی کرده باشد، باید خسارت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شرط کرده باشند که هرگونه خسارت بر آن مال وارد شود عاریه‌کننده ضامن است، باید آن خسارت را بپردازد</w:t>
      </w:r>
      <w:r>
        <w:rPr>
          <w:rFonts w:eastAsia="IRNazanin" w:cs="IRNazanin"/>
          <w:color w:val="111111"/>
          <w:sz w:val="28"/>
          <w:szCs w:val="28"/>
          <w:rtl w:val="true"/>
          <w:lang w:bidi="fa-IR"/>
        </w:rPr>
        <w:t>.</w:t>
      </w:r>
    </w:p>
    <w:p>
      <w:pPr>
        <w:pStyle w:val="Heading3"/>
        <w:numPr>
          <w:ilvl w:val="2"/>
          <w:numId w:val="1"/>
        </w:numPr>
        <w:rPr/>
      </w:pPr>
      <w:bookmarkStart w:id="542" w:name="__RefHeading___Toc214298_383892988"/>
      <w:bookmarkStart w:id="543" w:name="_Toc216"/>
      <w:bookmarkEnd w:id="542"/>
      <w:r>
        <w:rPr>
          <w:rtl w:val="true"/>
        </w:rPr>
        <w:t>اشیاء پیدا شده یا گم شده</w:t>
      </w:r>
      <w:bookmarkEnd w:id="54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چیزی پیدا کند ولی برندارد، وظیفۀ خاصی بر عهده‌اش نمی‌آید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پیدا کند و بردارد، احکام خاصی دارد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آن کمتر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w:t>
      </w:r>
      <w:r>
        <w:rPr>
          <w:rStyle w:val="FootnoteAnchor"/>
          <w:rtl w:val="true"/>
        </w:rPr>
        <w:footnoteReference w:id="31"/>
      </w:r>
      <w:r>
        <w:rPr>
          <w:rFonts w:ascii="IRNazanin" w:hAnsi="IRNazanin" w:eastAsia="IRNazanin"/>
          <w:color w:val="111111"/>
          <w:sz w:val="28"/>
          <w:sz w:val="28"/>
          <w:szCs w:val="28"/>
          <w:rtl w:val="true"/>
          <w:lang w:bidi="fa-IR"/>
        </w:rPr>
        <w:t>است و آن چیز نشانه داشته باشد و صاحب آن معلوم نباشد می‌تواند برای</w:t>
      </w:r>
    </w:p>
    <w:p>
      <w:pPr>
        <w:pStyle w:val="BookText"/>
        <w:rPr/>
      </w:pPr>
      <w:r>
        <w:rPr>
          <w:rFonts w:ascii="IRNazanin" w:hAnsi="IRNazanin" w:eastAsia="IRNazanin"/>
          <w:color w:val="111111"/>
          <w:sz w:val="28"/>
          <w:sz w:val="28"/>
          <w:szCs w:val="28"/>
          <w:rtl w:val="true"/>
          <w:lang w:bidi="fa-IR"/>
        </w:rPr>
        <w:t>خودش بردارد، ولی هر وقت صاحبش پیدا شد، بنا بر احتیاط واجب باید عوض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قیمت آن کمتر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 نیست و نشانه‌ای دارد که می‌تواند با آن صاحبش را پیدا کند، باید تا یک هفته هر روز و بعد از آن هفته‌ای یک بار اعلام کند و چنانچه تا یک سال اعلام کرد و صاحبش پیدا نشد می‌تواند به قصد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صاحبش پیدا شد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بردارد یا برای او نگهداری کند که هر وقت پیدا شد به او بدهد و یا از طرف صاحبش صدقه بدهد، ولی احتیاط مستحب آن است که از طرف صاحبش به فقیر غیر سیّد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اعلام کردن فایده ندارد و یا از پیدا شدن صاحبش ناامید است، به نحوی که اعلام کردن بیهوده شمرده می‌شود، اعلام لازم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انسان را ببرند و کفش دیگری به جای آن مانده باشد، چنانچه می‌داند کفشی که مانده، مالِ کسی است که کفش او را برده، و بداند که عمداً برده است و راضی است که کفشش را در عوض آن بردارند و دسترسی هم به او ندارد، در صورتی که از پیدا شدن صاحبش مأیوس است یا برایش مشقّت داشته باشد، می‌تواند آن را به جای کفش خودش بردارد، ولی اگر قیمت آن کفش بیشتر از قیمت کفش خودش باشد، باید هر وقت صاحب آن پیدا شد، زیادی قیمت را به او بدهد و چنانچه از پیدا شدن صاحبش ناامید شود، باید زیادی قیمت را از طرف او به فقیر غیر سید صدقه بدهد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کفش او را برده‌اند، احتمال دهد که عمداً کفش او را نبرده‌اند یا احتمال دهد کفشی که مانده، مالِ کسی نیست که کفش او را برده، و دسترسی به او نیست، باید صاحبش را جستجو کند و چنانچه از پیدا کردن وی ناامید شود، در صورتی که قیمت آن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کمتر باشد می‌تواند برای خود بردارد و اگر بیشتر باشد باید تا یک سال اعلان کند و بعد از یک سال بنا بر احتیاط واجب با اجازۀ حاکم شرع از طرف صاحبش به فقیر غیر سیّد صدقه بدهد</w:t>
      </w:r>
      <w:r>
        <w:rPr>
          <w:rFonts w:eastAsia="IRNazanin" w:cs="IRNazanin"/>
          <w:color w:val="111111"/>
          <w:sz w:val="28"/>
          <w:szCs w:val="28"/>
          <w:rtl w:val="true"/>
          <w:lang w:bidi="fa-IR"/>
        </w:rPr>
        <w:t>.</w:t>
      </w:r>
      <w:bookmarkStart w:id="544" w:name="pg1429_9411"/>
    </w:p>
    <w:p>
      <w:pPr>
        <w:pStyle w:val="Heading3"/>
        <w:numPr>
          <w:ilvl w:val="2"/>
          <w:numId w:val="1"/>
        </w:numPr>
        <w:rPr/>
      </w:pPr>
      <w:bookmarkStart w:id="545" w:name="__RefHeading___Toc214300_383892988"/>
      <w:bookmarkStart w:id="546" w:name="_Toc217"/>
      <w:bookmarkEnd w:id="544"/>
      <w:bookmarkEnd w:id="545"/>
      <w:r>
        <w:rPr>
          <w:rtl w:val="true"/>
        </w:rPr>
        <w:t>غَصب</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به ناحق و از روی ظلم و ستم، بر اموال دیگران یا حقوق آنان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از گناهان بزرگ است و انجام دهندۀ آن در قیامت به عذاب سخت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غصب کند، علاوه بر آنکه کار حرامی کرده، باید آن را به صاحبش برگرداند و 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خراب کند، باید تفاوت قیمت آن را هم بدهد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تغییری در آن داده که از اولش بهتر شده باشد؛ مثل اینکه دوچرخه غصب شده را تعمیر کرده، اگر صاحب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همین صورت بده، باید به او بدهد، و نمی‌تواند برای زحمتی که کشیده مزد بگیرد، و حق ندارد آن را تغییر دهد که مثل اولش بشود</w:t>
      </w:r>
      <w:r>
        <w:rPr>
          <w:rFonts w:eastAsia="IRNazanin" w:cs="IRNazanin"/>
          <w:color w:val="111111"/>
          <w:sz w:val="28"/>
          <w:szCs w:val="28"/>
          <w:rtl w:val="true"/>
          <w:lang w:bidi="fa-IR"/>
        </w:rPr>
        <w:t>.</w:t>
      </w:r>
      <w:bookmarkStart w:id="547" w:name="pg1429_9412"/>
    </w:p>
    <w:p>
      <w:pPr>
        <w:pStyle w:val="Heading3"/>
        <w:numPr>
          <w:ilvl w:val="2"/>
          <w:numId w:val="1"/>
        </w:numPr>
        <w:rPr/>
      </w:pPr>
      <w:bookmarkStart w:id="548" w:name="__RefHeading___Toc214302_383892988"/>
      <w:bookmarkStart w:id="549" w:name="_Toc218"/>
      <w:bookmarkEnd w:id="547"/>
      <w:bookmarkEnd w:id="548"/>
      <w:r>
        <w:rPr>
          <w:rtl w:val="true"/>
        </w:rPr>
        <w:t>خوردن و آشامیدن</w:t>
      </w:r>
      <w:bookmarkEnd w:id="549"/>
    </w:p>
    <w:p>
      <w:pPr>
        <w:pStyle w:val="Heading4"/>
        <w:numPr>
          <w:ilvl w:val="3"/>
          <w:numId w:val="1"/>
        </w:numPr>
        <w:rPr/>
      </w:pPr>
      <w:bookmarkStart w:id="550" w:name="__RefHeading___Toc214304_383892988"/>
      <w:bookmarkStart w:id="551" w:name="_Toc219"/>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خداوند بزرگ طبیعتِ زیبا و بعضی حیوانات و میوه‌ها و سبزیجات را در اختیار انسان‌ها قرار داده است، تا از آنها برای خوردن و آشامیدن و پوشاک و مسکن و سایر نیازهای خود استفاده کنند، ولی برای حفظ جان انسانها و سلامتی جسم و روح آنها و بقای نسل و احترام به حقوق دیگران، قوانین و مقرراتی قرار داده است که در این قسمت با برخی از آنچه که در رابطه با خوراکیها و آشامیدنی‌ها است، آشنا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موجب مرگ می‌شود یا برای انسان ضرر کلی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کمی از تربت سید الشهداء علیه السلام برای شفا یافتن اشکال ندارد، ولی بهتر است که تربت را در مقداری آب حل نمایند تا مستهلک شود و بعد آن را بیاشامد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مسلمان دیگری را</w:t>
      </w:r>
      <w:bookmarkStart w:id="552" w:name="pg1429_9413"/>
    </w:p>
    <w:p>
      <w:pPr>
        <w:pStyle w:val="BookText"/>
        <w:rPr/>
      </w:pPr>
      <w:bookmarkEnd w:id="552"/>
      <w:r>
        <w:rPr>
          <w:rFonts w:ascii="IRNazanin" w:hAnsi="IRNazanin" w:eastAsia="IRNazanin"/>
          <w:color w:val="111111"/>
          <w:sz w:val="28"/>
          <w:sz w:val="28"/>
          <w:szCs w:val="28"/>
          <w:rtl w:val="true"/>
          <w:lang w:bidi="fa-IR"/>
        </w:rPr>
        <w:t>که نزدیک است از گرسنگی یا تشنگی بمیرد، غذا و آب داده و از مرگ نجات دهد</w:t>
      </w:r>
      <w:r>
        <w:rPr>
          <w:rFonts w:eastAsia="IRNazanin" w:cs="IRNazanin"/>
          <w:color w:val="111111"/>
          <w:sz w:val="28"/>
          <w:szCs w:val="28"/>
          <w:rtl w:val="true"/>
          <w:lang w:bidi="fa-IR"/>
        </w:rPr>
        <w:t>.</w:t>
      </w:r>
    </w:p>
    <w:p>
      <w:pPr>
        <w:pStyle w:val="Heading4"/>
        <w:numPr>
          <w:ilvl w:val="3"/>
          <w:numId w:val="1"/>
        </w:numPr>
        <w:rPr/>
      </w:pPr>
      <w:bookmarkStart w:id="553" w:name="__RefHeading___Toc214306_383892988"/>
      <w:bookmarkStart w:id="554" w:name="_Toc220"/>
      <w:bookmarkEnd w:id="553"/>
      <w:r>
        <w:rPr>
          <w:rtl w:val="true"/>
        </w:rPr>
        <w:t>آداب غذا خوردن</w:t>
      </w:r>
      <w:bookmarkEnd w:id="55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رابطه با غذا خوردن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 را قبل از غذا و پس از آن بشوید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 و سبزیجات را پیش از خوردن با آب بشوید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سر سفره نشسته‌اند، هر کسی از غذای جلوی خودش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میزبان پیش از همه شروع به غذا خوردن کند و بعد از همه دست بکشد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رابطه با غذا خوردن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صورت دیگران هنگام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کردن به غذایی که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w:t>
      </w:r>
      <w:bookmarkStart w:id="555" w:name="pg1429_9414"/>
    </w:p>
    <w:p>
      <w:pPr>
        <w:pStyle w:val="BookText"/>
        <w:rPr/>
      </w:pPr>
      <w:bookmarkEnd w:id="55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نان زیر ظرف غذا و هر گونه بی‌احترامی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انداختن میوه، پیش از آنکه کاملاً آن را بخورد</w:t>
      </w:r>
      <w:r>
        <w:rPr>
          <w:rFonts w:eastAsia="IRNazanin" w:cs="IRNazanin"/>
          <w:color w:val="111111"/>
          <w:sz w:val="28"/>
          <w:szCs w:val="28"/>
          <w:rtl w:val="true"/>
          <w:lang w:bidi="fa-IR"/>
        </w:rPr>
        <w:t>.</w:t>
      </w:r>
    </w:p>
    <w:p>
      <w:pPr>
        <w:pStyle w:val="Heading4"/>
        <w:numPr>
          <w:ilvl w:val="3"/>
          <w:numId w:val="1"/>
        </w:numPr>
        <w:rPr/>
      </w:pPr>
      <w:bookmarkStart w:id="556" w:name="__RefHeading___Toc214308_383892988"/>
      <w:bookmarkStart w:id="557" w:name="_Toc221"/>
      <w:bookmarkEnd w:id="556"/>
      <w:r>
        <w:rPr>
          <w:rtl w:val="true"/>
        </w:rPr>
        <w:t>آدابِ آب نوشیدن</w:t>
      </w:r>
      <w:bookmarkEnd w:id="55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آب این امور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ایستاده آب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آشامیدن آب، حضرت امام حسین علیه السلام و خاندان و یاران او را یاد و قاتلان ایشان را لعن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آب این امور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آشامیدن آب بعد از غذای چرب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دست چپ آب نوشیدن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ایستاده آب نوشیدن</w:t>
      </w:r>
      <w:r>
        <w:rPr>
          <w:rFonts w:eastAsia="IRNazanin" w:cs="IRNazanin"/>
          <w:color w:val="111111"/>
          <w:sz w:val="28"/>
          <w:szCs w:val="28"/>
          <w:rtl w:val="true"/>
          <w:lang w:bidi="fa-IR"/>
        </w:rPr>
        <w:t>.</w:t>
      </w:r>
      <w:bookmarkStart w:id="558" w:name="pg1429_9415"/>
    </w:p>
    <w:p>
      <w:pPr>
        <w:pStyle w:val="Heading3"/>
        <w:numPr>
          <w:ilvl w:val="2"/>
          <w:numId w:val="1"/>
        </w:numPr>
        <w:rPr/>
      </w:pPr>
      <w:bookmarkStart w:id="559" w:name="__RefHeading___Toc214310_383892988"/>
      <w:bookmarkStart w:id="560" w:name="_Toc222"/>
      <w:bookmarkEnd w:id="558"/>
      <w:bookmarkEnd w:id="559"/>
      <w:r>
        <w:rPr>
          <w:rtl w:val="true"/>
        </w:rPr>
        <w:t>احکام سر بریدن حیوان</w:t>
      </w:r>
      <w:bookmarkEnd w:id="560"/>
    </w:p>
    <w:p>
      <w:pPr>
        <w:pStyle w:val="Heading4"/>
        <w:numPr>
          <w:ilvl w:val="3"/>
          <w:numId w:val="1"/>
        </w:numPr>
        <w:rPr/>
      </w:pPr>
      <w:bookmarkStart w:id="561" w:name="__RefHeading___Toc214312_383892988"/>
      <w:bookmarkStart w:id="562" w:name="_Toc22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سر بریدن حیوان آن است که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شاهرگ را که در دو طرف حلقوم است و به آنها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پایین برآمدگی زیر گلو به طور کامل ببُرند و اگر آنها را بشکافند، کافی نیست</w:t>
      </w:r>
      <w:r>
        <w:rPr>
          <w:rFonts w:eastAsia="IRNazanin" w:cs="IRNazanin"/>
          <w:color w:val="111111"/>
          <w:sz w:val="28"/>
          <w:szCs w:val="28"/>
          <w:rtl w:val="true"/>
          <w:lang w:bidi="fa-IR"/>
        </w:rPr>
        <w:t>.</w:t>
      </w:r>
    </w:p>
    <w:p>
      <w:pPr>
        <w:pStyle w:val="Heading4"/>
        <w:numPr>
          <w:ilvl w:val="3"/>
          <w:numId w:val="1"/>
        </w:numPr>
        <w:rPr/>
      </w:pPr>
      <w:bookmarkStart w:id="563" w:name="__RefHeading___Toc214314_383892988"/>
      <w:bookmarkStart w:id="564" w:name="_Toc224"/>
      <w:bookmarkEnd w:id="563"/>
      <w:r>
        <w:rPr>
          <w:rtl w:val="true"/>
        </w:rPr>
        <w:t>شرایط سر بریدن حیوان</w:t>
      </w:r>
      <w:bookmarkEnd w:id="56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سر حیوان را می‌بُرد، مسلمان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حیوان را با ابزار آهنی ببرد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بریدن، صورت، دست، پا و شکم حیوان رو به قبله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سر بریدن حیوان، نام خدا را ببرد و اگر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پس از سر بریدن حرکتی بکند که معلوم شود</w:t>
      </w:r>
      <w:bookmarkStart w:id="565" w:name="pg1429_9416"/>
    </w:p>
    <w:p>
      <w:pPr>
        <w:pStyle w:val="BookText"/>
        <w:rPr/>
      </w:pPr>
      <w:bookmarkEnd w:id="565"/>
      <w:r>
        <w:rPr>
          <w:rFonts w:ascii="IRNazanin" w:hAnsi="IRNazanin" w:eastAsia="IRNazanin"/>
          <w:color w:val="111111"/>
          <w:sz w:val="28"/>
          <w:sz w:val="28"/>
          <w:szCs w:val="28"/>
          <w:rtl w:val="true"/>
          <w:lang w:bidi="fa-IR"/>
        </w:rPr>
        <w:t>زنده بوده یا آنکه به اندازۀ معمول خون از بدنش بیرون آید، البته این حکم در صورتی است که زنده بودن آن حیوان در حال ذبح مشکوک باشد و در غیر این صورت لزومی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حیوان از محل سر بریدن باشد و بنا بر احتیاط واجب، جایز نیست کارد را پشت گردن فرو نموده و به طرف جلو بیاورد که گردن از پشت بریده شود</w:t>
      </w:r>
      <w:r>
        <w:rPr>
          <w:rFonts w:eastAsia="IRNazanin" w:cs="IRNazanin"/>
          <w:color w:val="111111"/>
          <w:sz w:val="28"/>
          <w:szCs w:val="28"/>
          <w:rtl w:val="true"/>
          <w:lang w:bidi="fa-IR"/>
        </w:rPr>
        <w:t>.</w:t>
      </w:r>
    </w:p>
    <w:p>
      <w:pPr>
        <w:pStyle w:val="Heading4"/>
        <w:numPr>
          <w:ilvl w:val="3"/>
          <w:numId w:val="1"/>
        </w:numPr>
        <w:rPr/>
      </w:pPr>
      <w:bookmarkStart w:id="566" w:name="__RefHeading___Toc214316_383892988"/>
      <w:bookmarkStart w:id="567" w:name="_Toc225"/>
      <w:bookmarkEnd w:id="566"/>
      <w:r>
        <w:rPr>
          <w:rtl w:val="true"/>
        </w:rPr>
        <w:t>شکار با اسلحه</w:t>
      </w:r>
      <w:bookmarkEnd w:id="5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وحشی را با شرایطی که بیان می‌شود، با اسلحه شکار کنند و بمیرد پاک و حلال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اسلحۀ شکار، مثل کارد و شمشیر، برنده باشد یا مثل نیزه و تیر، تیز باشد که به سبب تیز بودن، بدن حیوان را پاره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حیوان را شکار می‌کند، مسلمان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اسلحه را برای شکار به کار ببرد، پس اگر جای دیگر را نشانه بگیرد و بطور اتفاقی به حیوان بخورد، حلال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بکار بردن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 رها کردن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زدن حیوان، با شتاب به سوی حیوان برود، و هنگامی به حیوان برسد، که مُرده باشد و یا به مقدار سر بریدن آن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هنوز نمرده، و وقت برای سر بریدن آن باشد ولی سر آن را نبُرد تا بمیرد، حرام است</w:t>
      </w:r>
      <w:r>
        <w:rPr>
          <w:rFonts w:eastAsia="IRNazanin" w:cs="IRNazanin"/>
          <w:color w:val="111111"/>
          <w:sz w:val="28"/>
          <w:szCs w:val="28"/>
          <w:rtl w:val="true"/>
          <w:lang w:bidi="fa-IR"/>
        </w:rPr>
        <w:t>.</w:t>
      </w:r>
      <w:bookmarkStart w:id="568" w:name="pg1429_9417"/>
    </w:p>
    <w:p>
      <w:pPr>
        <w:pStyle w:val="Heading4"/>
        <w:numPr>
          <w:ilvl w:val="3"/>
          <w:numId w:val="1"/>
        </w:numPr>
        <w:rPr/>
      </w:pPr>
      <w:bookmarkStart w:id="569" w:name="__RefHeading___Toc214318_383892988"/>
      <w:bookmarkStart w:id="570" w:name="_Toc226"/>
      <w:bookmarkEnd w:id="568"/>
      <w:bookmarkEnd w:id="569"/>
      <w:r>
        <w:rPr>
          <w:rtl w:val="true"/>
        </w:rPr>
        <w:t>صید ماهی</w:t>
      </w:r>
      <w:bookmarkEnd w:id="57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پولک‌دار را زنده از آب بگیرند و بیرون آب بمیرد، پاک و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آب بمیرد، گرچه بدنش پاک است ولی خوردن آن حرام می‌باشد، مگر اینکه در تور ماهیگیر در آب بمیرد که در آن صورت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ماهیهایی که پولک ندارند، اگر چه زنده از آب بگیرند و بیرون آب بمیرد، حرام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ماهی را صید می‌کند، لازم نیست مسلمان باشد و لازم نیست نام خدا را ببرد، ولی مسلمان باید بداند که آن را زنده گرفته و در خارج آب مرده است</w:t>
      </w:r>
      <w:r>
        <w:rPr>
          <w:rFonts w:eastAsia="IRNazanin" w:cs="IRNazanin"/>
          <w:color w:val="111111"/>
          <w:sz w:val="28"/>
          <w:szCs w:val="28"/>
          <w:rtl w:val="true"/>
          <w:lang w:bidi="fa-IR"/>
        </w:rPr>
        <w:t>.</w:t>
      </w:r>
      <w:bookmarkStart w:id="571" w:name="pg1429_9419"/>
    </w:p>
    <w:p>
      <w:pPr>
        <w:pStyle w:val="Heading3"/>
        <w:numPr>
          <w:ilvl w:val="2"/>
          <w:numId w:val="1"/>
        </w:numPr>
        <w:rPr/>
      </w:pPr>
      <w:bookmarkStart w:id="572" w:name="__RefHeading___Toc214320_383892988"/>
      <w:bookmarkStart w:id="573" w:name="_Toc227"/>
      <w:bookmarkEnd w:id="571"/>
      <w:bookmarkEnd w:id="572"/>
      <w:r>
        <w:rPr>
          <w:rtl w:val="true"/>
        </w:rPr>
        <w:t>ازدواج</w:t>
      </w:r>
      <w:bookmarkEnd w:id="573"/>
    </w:p>
    <w:p>
      <w:pPr>
        <w:pStyle w:val="Heading4"/>
        <w:numPr>
          <w:ilvl w:val="3"/>
          <w:numId w:val="1"/>
        </w:numPr>
        <w:rPr/>
      </w:pPr>
      <w:bookmarkStart w:id="574" w:name="__RefHeading___Toc214322_383892988"/>
      <w:bookmarkStart w:id="575" w:name="_Toc228"/>
      <w:bookmarkEnd w:id="574"/>
      <w:r>
        <w:rPr>
          <w:rtl w:val="true"/>
        </w:rPr>
        <w:t>نگاه کردن</w:t>
      </w:r>
      <w:bookmarkEnd w:id="575"/>
    </w:p>
    <w:p>
      <w:pPr>
        <w:pStyle w:val="BookText"/>
        <w:rPr/>
      </w:pPr>
      <w:r>
        <w:rPr>
          <w:rFonts w:ascii="IRNazanin" w:hAnsi="IRNazanin" w:eastAsia="IRNazanin"/>
          <w:color w:val="111111"/>
          <w:sz w:val="28"/>
          <w:sz w:val="28"/>
          <w:szCs w:val="28"/>
          <w:rtl w:val="true"/>
          <w:lang w:bidi="fa-IR"/>
        </w:rPr>
        <w:t>یکی از نعمت‌های الهی، قدرت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این نعمت بزرگ در راه کمال و ترقّی خود و همنوعانش استفاده کند و آن را از نگاه به نامحرمان بازدارد، گرچه نگاه به طبیعت و زیبایی‌های آن، اگر تجاوز به حقوق دیگران نباشد اشکال ندارد، ولی حفظِ دیده از نگاه به دیگران و حفظ خود از نگاه نامحرمان، احکام خاصی دارد که در این بخش به برخی از آنها می‌پردازیم</w:t>
      </w:r>
      <w:r>
        <w:rPr>
          <w:rFonts w:eastAsia="IRNazanin" w:cs="IRNazanin"/>
          <w:color w:val="111111"/>
          <w:sz w:val="28"/>
          <w:szCs w:val="28"/>
          <w:rtl w:val="true"/>
          <w:lang w:bidi="fa-IR"/>
        </w:rPr>
        <w:t>:</w:t>
      </w:r>
    </w:p>
    <w:p>
      <w:pPr>
        <w:pStyle w:val="Heading4"/>
        <w:numPr>
          <w:ilvl w:val="3"/>
          <w:numId w:val="1"/>
        </w:numPr>
        <w:rPr/>
      </w:pPr>
      <w:bookmarkStart w:id="576" w:name="__RefHeading___Toc214324_383892988"/>
      <w:bookmarkStart w:id="577" w:name="_Toc229"/>
      <w:bookmarkEnd w:id="576"/>
      <w:r>
        <w:rPr>
          <w:rtl w:val="true"/>
        </w:rPr>
        <w:t>مَحرم و نامحرم</w:t>
      </w:r>
      <w:bookmarkEnd w:id="57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کسی است که در نگاه به او، محدودیتی که نسبت به سایر افراد هست، نمی‌باشد و ازدواج با او نیز حرام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پسرها و مردان محرمند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مادربزرگ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و دختر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خودش و عمۀ پدر و مادرش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خالۀ خودش و خالۀ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به سبب خویشاوندی نَسَبی با هم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هم به سبب ازدواج بر پسرها و مردها محرم می‌شوند، از جمله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زن و مادر بزرگ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برادر و خواهر زن نامحرمند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دخترها و زنان محرمند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پدر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و پسرِ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خودش و عموی پدر و مادرش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خودش و دایی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به سبب خویشاوندی نَسَبی محرم هستند</w:t>
      </w:r>
      <w:r>
        <w:rPr>
          <w:rFonts w:eastAsia="IRNazanin" w:cs="IRNazanin"/>
          <w:color w:val="111111"/>
          <w:sz w:val="28"/>
          <w:szCs w:val="28"/>
          <w:rtl w:val="true"/>
          <w:lang w:bidi="fa-IR"/>
        </w:rPr>
        <w:t>.</w:t>
      </w:r>
      <w:bookmarkStart w:id="578" w:name="pg1429_9421"/>
    </w:p>
    <w:p>
      <w:pPr>
        <w:pStyle w:val="BookText"/>
        <w:rPr/>
      </w:pPr>
      <w:bookmarkEnd w:id="578"/>
      <w:r>
        <w:rPr>
          <w:rFonts w:ascii="IRNazanin" w:hAnsi="IRNazanin" w:eastAsia="IRNazanin"/>
          <w:color w:val="111111"/>
          <w:sz w:val="28"/>
          <w:sz w:val="28"/>
          <w:szCs w:val="28"/>
          <w:rtl w:val="true"/>
          <w:lang w:bidi="fa-IR"/>
        </w:rPr>
        <w:t>گروهی دیگر هم به سبب ازدواج بر دخترها و بانوان محرم می‌شوند، از جمله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شوهر و پدربزرگ شوهر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شوهر خواهر و برادر شوهر محرم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افرادی که بیان شد ممکن است کسان دیگری نیز به سبب ازدواج، با شرایط خاصی بر یکدیگر محرم شوند که در کتابهای مفصّل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با شرایطی که در کتابهای فقهی آمده است، بچه‌ای را شیر دهد، آن بچه بر آن زن و افراد دیگر محرم می‌شود که جهت آشنایی بیشتر می‌توانید به رسالۀ توضیح المسائل، مراجعه کنید</w:t>
      </w:r>
      <w:r>
        <w:rPr>
          <w:rFonts w:eastAsia="IRNazanin" w:cs="IRNazanin"/>
          <w:color w:val="111111"/>
          <w:sz w:val="28"/>
          <w:szCs w:val="28"/>
          <w:rtl w:val="true"/>
          <w:lang w:bidi="fa-IR"/>
        </w:rPr>
        <w:t>.</w:t>
      </w:r>
    </w:p>
    <w:p>
      <w:pPr>
        <w:pStyle w:val="Heading4"/>
        <w:numPr>
          <w:ilvl w:val="3"/>
          <w:numId w:val="1"/>
        </w:numPr>
        <w:rPr/>
      </w:pPr>
      <w:bookmarkStart w:id="579" w:name="__RefHeading___Toc214326_383892988"/>
      <w:bookmarkStart w:id="580" w:name="_Toc230"/>
      <w:bookmarkEnd w:id="579"/>
      <w:r>
        <w:rPr>
          <w:rtl w:val="true"/>
        </w:rPr>
        <w:t>احکام نگاه به دیگران</w:t>
      </w:r>
      <w:bookmarkEnd w:id="58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زن و شوهر، نگاه کردن هر انسانی به فرد دیگر، اگر برای لذّت بردن باشد حرام است، خواه همجنس باشد؛ مانند نگاه مرد به مرد دیگر یا غیر همجنس؛ مانند نگاه مرد به زن و خواه از محارم باشد یا غیر محارم و به هر جای بدن باشد، همین حکم را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مردان می‌توانند به تمام بدن زنانی که بر آنها محرم هستند بجز عورت، بدون قصد لذّت بردن نگاه کنند</w:t>
      </w:r>
      <w:r>
        <w:rPr>
          <w:rFonts w:eastAsia="IRNazanin" w:cs="IRNazanin"/>
          <w:color w:val="111111"/>
          <w:sz w:val="28"/>
          <w:szCs w:val="28"/>
          <w:rtl w:val="true"/>
          <w:lang w:bidi="fa-IR"/>
        </w:rPr>
        <w:t>.</w:t>
      </w:r>
      <w:bookmarkStart w:id="581" w:name="pg1429_9422"/>
    </w:p>
    <w:p>
      <w:pPr>
        <w:pStyle w:val="BookText"/>
        <w:rPr/>
      </w:pPr>
      <w:bookmarkEnd w:id="58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مردان نمی‌توانند به بدن و موی زن نامحرم نگاه کنند ولی نگاه کردن به دستها تا مچ و صورت به مقداری که در وضو باید شسته شود، اگر به قصد لذّت بردن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بانوان می‌توانند بدون قصد لذّت بردن، به سر و صورت و گردن مرد نامحرم به مقداری که بطور متعارف نمی‌پوشانند، نگاه کنند</w:t>
      </w:r>
      <w:r>
        <w:rPr>
          <w:rFonts w:eastAsia="IRNazanin" w:cs="IRNazanin"/>
          <w:color w:val="111111"/>
          <w:sz w:val="28"/>
          <w:szCs w:val="28"/>
          <w:rtl w:val="true"/>
          <w:lang w:bidi="fa-IR"/>
        </w:rPr>
        <w:t>.</w:t>
      </w:r>
    </w:p>
    <w:p>
      <w:pPr>
        <w:pStyle w:val="Heading4"/>
        <w:numPr>
          <w:ilvl w:val="3"/>
          <w:numId w:val="1"/>
        </w:numPr>
        <w:rPr/>
      </w:pPr>
      <w:bookmarkStart w:id="582" w:name="__RefHeading___Toc214328_383892988"/>
      <w:bookmarkStart w:id="583" w:name="_Toc231"/>
      <w:bookmarkEnd w:id="582"/>
      <w:r>
        <w:rPr>
          <w:rtl w:val="true"/>
        </w:rPr>
        <w:t>چند مسئله دربارۀ ازدواج</w:t>
      </w:r>
      <w:bookmarkEnd w:id="5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نداشتن همسر به حرام می‌افتد؛ مثلاً به نامحرم نگاه می‌کند، واجب است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باید صیغۀ مخصوص آن خوانده شود و تنها راضی بودن دختر و پسر و علاقه داشتن کافی نیست بنابراین، خواستگاری تا زمانی که صیغۀ ازدواج خوانده نشده، سبب محرم شدن نیست و با سایر زنان نامحرم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حرفِ عقد ازدواج، غلط خوانده شود به طوری که معنای آن عوض شود،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که خواهر یا زن برادر انسان از شیر برادرش او را شیر کامل داده، نمی‌توان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خواهر زاده یا برادر زاده یا نوۀ خواهر یا نوۀ برادر انسان آن دختر را شیر داده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بالغی با پسر نابالغی لواط کند، مادر،</w:t>
      </w:r>
      <w:bookmarkStart w:id="584" w:name="pg1429_9423"/>
    </w:p>
    <w:p>
      <w:pPr>
        <w:pStyle w:val="BookText"/>
        <w:rPr/>
      </w:pPr>
      <w:bookmarkEnd w:id="584"/>
      <w:r>
        <w:rPr>
          <w:rFonts w:ascii="IRNazanin" w:hAnsi="IRNazanin" w:eastAsia="IRNazanin"/>
          <w:color w:val="111111"/>
          <w:sz w:val="28"/>
          <w:sz w:val="28"/>
          <w:szCs w:val="28"/>
          <w:rtl w:val="true"/>
          <w:lang w:bidi="fa-IR"/>
        </w:rPr>
        <w:t>خواهر و دخترِ پسر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بالغ باشند یا هر دو نابالغ باشند یا مفعول بالغ باشد یا شک کند بالغ بوده یا شک کند دخول شده یا نه، بر او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غیر از عمه و خاله خود زنا کند، احتیاط واجب آن است که با دختر او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زنی را عقد نماید و با او نزدیکی کند بعد با مادر او زنا کند آن زن بر او حرام نمی‌شود و اگر پیش از آنکه با او نزدیکی کند با مادر او زنا نماید، احتیاط واجب آن است که از آن زن جدا شود</w:t>
      </w:r>
      <w:r>
        <w:rPr>
          <w:rFonts w:eastAsia="IRNazanin" w:cs="IRNazanin"/>
          <w:color w:val="111111"/>
          <w:sz w:val="28"/>
          <w:szCs w:val="28"/>
          <w:rtl w:val="true"/>
          <w:lang w:bidi="fa-IR"/>
        </w:rPr>
        <w:t>.</w:t>
      </w:r>
    </w:p>
    <w:p>
      <w:pPr>
        <w:pStyle w:val="Heading3"/>
        <w:numPr>
          <w:ilvl w:val="2"/>
          <w:numId w:val="1"/>
        </w:numPr>
        <w:rPr/>
      </w:pPr>
      <w:bookmarkStart w:id="585" w:name="__RefHeading___Toc214330_383892988"/>
      <w:bookmarkStart w:id="586" w:name="_Toc232"/>
      <w:bookmarkEnd w:id="585"/>
      <w:r>
        <w:rPr>
          <w:rtl w:val="true"/>
        </w:rPr>
        <w:t>احکام سلام کردن</w:t>
      </w:r>
      <w:bookmarkEnd w:id="586"/>
    </w:p>
    <w:p>
      <w:pPr>
        <w:pStyle w:val="Heading4"/>
        <w:numPr>
          <w:ilvl w:val="3"/>
          <w:numId w:val="1"/>
        </w:numPr>
        <w:rPr/>
      </w:pPr>
      <w:bookmarkStart w:id="587" w:name="__RefHeading___Toc214332_383892988"/>
      <w:bookmarkStart w:id="588" w:name="_Toc23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دیگران مستحب، ولی جواب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کسی که در حال خواندن نماز می‌باشد،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نمازگزار سلام کند، باید همانطور که او سلام کرده جواب دهد؛ مثلاً اگر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می‌خواند، جایز نیست به دیگران سلام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باید فوراً جواب داد</w:t>
      </w:r>
      <w:r>
        <w:rPr>
          <w:rFonts w:eastAsia="IRNazanin" w:cs="IRNazanin"/>
          <w:color w:val="111111"/>
          <w:sz w:val="28"/>
          <w:szCs w:val="28"/>
          <w:rtl w:val="true"/>
          <w:lang w:bidi="fa-IR"/>
        </w:rPr>
        <w:t>.</w:t>
      </w:r>
      <w:bookmarkStart w:id="589" w:name="pg1429_9424"/>
    </w:p>
    <w:p>
      <w:pPr>
        <w:pStyle w:val="BookText"/>
        <w:rPr/>
      </w:pPr>
      <w:bookmarkEnd w:id="58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هم‌زمان به یکدیگر سلام کنند، بر هر یک واجب است که جواب سلام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کافر مکروه است و اگر او به مسلمانی سلام کند، احتیاط واجب آن است که در جواب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Heading4"/>
        <w:numPr>
          <w:ilvl w:val="3"/>
          <w:numId w:val="1"/>
        </w:numPr>
        <w:rPr/>
      </w:pPr>
      <w:bookmarkStart w:id="590" w:name="__RefHeading___Toc214334_383892988"/>
      <w:bookmarkStart w:id="591" w:name="_Toc234"/>
      <w:bookmarkEnd w:id="590"/>
      <w:r>
        <w:rPr>
          <w:rtl w:val="true"/>
        </w:rPr>
        <w:t>آداب سلام کردن</w:t>
      </w:r>
      <w:bookmarkEnd w:id="59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سواره به پیاده و ایستاده به نشسته و گروه اندک به گروه زیاد و کوچک به بزرگ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غیر نماز جواب سلام را بهتر از آن بدهد، پس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جوابش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مرد به زن مکروه است، مخصوصاً به زن جوان</w:t>
      </w:r>
      <w:r>
        <w:rPr>
          <w:rFonts w:eastAsia="IRNazanin" w:cs="IRNazanin"/>
          <w:color w:val="111111"/>
          <w:sz w:val="28"/>
          <w:szCs w:val="28"/>
          <w:rtl w:val="true"/>
          <w:lang w:bidi="fa-IR"/>
        </w:rPr>
        <w:t>.</w:t>
      </w:r>
    </w:p>
    <w:p>
      <w:pPr>
        <w:pStyle w:val="Heading3"/>
        <w:numPr>
          <w:ilvl w:val="2"/>
          <w:numId w:val="1"/>
        </w:numPr>
        <w:rPr/>
      </w:pPr>
      <w:bookmarkStart w:id="592" w:name="__RefHeading___Toc214336_383892988"/>
      <w:bookmarkStart w:id="593" w:name="_Toc235"/>
      <w:bookmarkEnd w:id="592"/>
      <w:r>
        <w:rPr>
          <w:rtl w:val="true"/>
        </w:rPr>
        <w:t>احکام قرآن</w:t>
      </w:r>
      <w:bookmarkEnd w:id="593"/>
    </w:p>
    <w:p>
      <w:pPr>
        <w:pStyle w:val="Heading4"/>
        <w:numPr>
          <w:ilvl w:val="3"/>
          <w:numId w:val="1"/>
        </w:numPr>
        <w:rPr/>
      </w:pPr>
      <w:bookmarkStart w:id="594" w:name="__RefHeading___Toc214338_383892988"/>
      <w:bookmarkStart w:id="595" w:name="_Toc236"/>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همیشه باید پاک و تمیز باشد و نجس کردن خط و ورق قرآن حرام است و اگر نجس شود باید فوراً آن را آب بکشند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و بی‌احترامی به قرآن باشد، باید آن را آب بکشند</w:t>
      </w:r>
      <w:r>
        <w:rPr>
          <w:rFonts w:eastAsia="IRNazanin" w:cs="IRNazanin"/>
          <w:color w:val="111111"/>
          <w:sz w:val="28"/>
          <w:szCs w:val="28"/>
          <w:rtl w:val="true"/>
          <w:lang w:bidi="fa-IR"/>
        </w:rPr>
        <w:t>.</w:t>
      </w:r>
      <w:bookmarkStart w:id="596" w:name="pg1429_9425"/>
    </w:p>
    <w:p>
      <w:pPr>
        <w:pStyle w:val="Heading4"/>
        <w:numPr>
          <w:ilvl w:val="3"/>
          <w:numId w:val="1"/>
        </w:numPr>
        <w:rPr/>
      </w:pPr>
      <w:bookmarkStart w:id="597" w:name="__RefHeading___Toc214340_383892988"/>
      <w:bookmarkStart w:id="598" w:name="_Toc237"/>
      <w:bookmarkEnd w:id="596"/>
      <w:bookmarkEnd w:id="597"/>
      <w:r>
        <w:rPr>
          <w:rtl w:val="true"/>
        </w:rPr>
        <w:t>لَمس کردن خطوط قرآن</w:t>
      </w:r>
      <w:bookmarkEnd w:id="59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نوشتۀ قرآن برای کسی که وضو ندارد،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لمس نوشتۀ قرآنی فرقی بین آیات و کلمات، بلکه حروف و حتی حرکات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قرآن بر آن نوشته شده است، بین کاغذ و زمین و دیوار و پارچه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نوشتۀ قرآنی فرقی نیست که با قلم نوشته شده باشد یا چاپ یا گچ و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نوشتۀ قرآنی در قرآن هم نباشد، لمس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آیه‌ای از قرآن در کتاب دیگری نوشته شده باشد، بلکه اگر کلمه‌ای از آن در کاغذی باشد، یا نصف کلمه‌ای از آن از برگ قرآن یا کتاب دیگری بریده شده باشد، بازهم لمس آن بدون وضو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لمس نوشتۀ قرآن به حساب نمی‌آید و حرام نمی‌باشد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آن از پشت شیشه یا پلاستیک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ورق قرآن و جلد آن و اطراف نوشته‌ها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 ترجمۀ قرآن به هر لغتی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لمس اسم خداوند به هر لغتی که باشد، برای کسی که وضو ندارد حرام است، مانند کلمۀ خدا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مشترک بین قرآن و غیر قرآن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به قصد قرآن نوشته باشد</w:t>
      </w:r>
      <w:bookmarkStart w:id="599" w:name="pg1429_9426"/>
    </w:p>
    <w:p>
      <w:pPr>
        <w:pStyle w:val="BookText"/>
        <w:rPr/>
      </w:pPr>
      <w:bookmarkEnd w:id="599"/>
      <w:r>
        <w:rPr>
          <w:rFonts w:ascii="IRNazanin" w:hAnsi="IRNazanin" w:eastAsia="IRNazanin"/>
          <w:color w:val="111111"/>
          <w:sz w:val="28"/>
          <w:sz w:val="28"/>
          <w:szCs w:val="28"/>
          <w:rtl w:val="true"/>
          <w:lang w:bidi="fa-IR"/>
        </w:rPr>
        <w:t>لمس آن بدون وضو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خطوط قرآن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جُنب نباید سوره‌های سجده‌دار قرآن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آن در 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600" w:name="__RefHeading___Toc214342_383892988"/>
      <w:bookmarkStart w:id="601" w:name="_Toc238"/>
      <w:bookmarkEnd w:id="600"/>
      <w:r>
        <w:rPr>
          <w:rtl w:val="true"/>
        </w:rPr>
        <w:t>قَسم خوردن</w:t>
      </w:r>
      <w:bookmarkEnd w:id="6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یکی از اسامی خداوند عالم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که کاری را انجام دهد، یا ترک کند؛ مثلاً سوگند بخورد که دو رکعت نماز بخواند، واجب است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سوگندی که خورده است عمل نکند، باید کفّاره بدهد و کفّاره آن یکی از این سه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کردن یک 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کردن ده فقیر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ده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هیچ‌کدام از این‌ها را نتواند انجام دهد، باید سه روز پی‌درپی روزه بگیرد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می‌خورد، اگر حرف او راست باشد، قسم خوردن او مکروه است و اگر دروغ باشد، حرام و از گناهان بزرگ است</w:t>
      </w:r>
      <w:r>
        <w:rPr>
          <w:rFonts w:eastAsia="IRNazanin" w:cs="IRNazanin"/>
          <w:color w:val="111111"/>
          <w:sz w:val="28"/>
          <w:szCs w:val="28"/>
          <w:rtl w:val="true"/>
          <w:lang w:bidi="fa-IR"/>
        </w:rPr>
        <w:t>.</w:t>
      </w:r>
      <w:bookmarkStart w:id="602" w:name="pg1429_9427"/>
    </w:p>
    <w:p>
      <w:pPr>
        <w:pStyle w:val="Heading3"/>
        <w:numPr>
          <w:ilvl w:val="2"/>
          <w:numId w:val="1"/>
        </w:numPr>
        <w:rPr/>
      </w:pPr>
      <w:bookmarkStart w:id="603" w:name="__RefHeading___Toc214344_383892988"/>
      <w:bookmarkStart w:id="604" w:name="_Toc239"/>
      <w:bookmarkEnd w:id="602"/>
      <w:bookmarkEnd w:id="603"/>
      <w:r>
        <w:rPr>
          <w:rtl w:val="true"/>
        </w:rPr>
        <w:t>مسائل متفرقه</w:t>
      </w:r>
      <w:bookmarkEnd w:id="60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صورت کسی سیلی یا چیز دیگری بزند، به‌طوری که صورت او سرخ شود،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طلای سکه‌دار به او بدهد و اگر کبود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اگر سیاه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هر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 دیگری از بدنِ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زدن، سرخ یا کبود یا سیاه کند، باید نصف آنچه در مسئلۀ قبل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حیوانی که اذیّت می‌رساند و مال کسی نیست؛ مانند مار و عقرب،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صنعتگری بدهند که درست کند و صاحبش نیاید آن را ببرد، چنانچه صنعتگر جستجو کند و از پیدا کردن صاحب آن ناامید شود، باید بنا بر احتیاط واجب آن را به نیت صاحبش به فقیر غیر سید صدقه بدهد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مال دو نفر است؛ مانند دیوار مشترک بین دو منزل، هیچ‌کدام از آنان حق ندارد بدون اجازۀ</w:t>
      </w:r>
    </w:p>
    <w:p>
      <w:pPr>
        <w:pStyle w:val="BookText"/>
        <w:rPr/>
      </w:pPr>
      <w:r>
        <w:rPr>
          <w:rFonts w:ascii="IRNazanin" w:hAnsi="IRNazanin" w:eastAsia="IRNazanin"/>
          <w:color w:val="111111"/>
          <w:sz w:val="28"/>
          <w:sz w:val="28"/>
          <w:szCs w:val="28"/>
          <w:rtl w:val="true"/>
          <w:lang w:bidi="fa-IR"/>
        </w:rPr>
        <w:t>شریک دیگر آن را بسازد، یا سر تیرآهن و مانند آن را بر دیوار بگذارد یا به دیوار میخ بکوبد، ولی کارهایی که معلوم است شریک راضی است؛ مانند تکیه دادن به دیوار و لباس انداختن روی آن اشکال ندارد، امّا اگر شریک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کارها راضی نیستم، انجام اینها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ریشۀ درخت همسایه 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باغ،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بیاید، صاحب ملک می‌تواند از صاحب درخت بخواهد که ریشۀ درخت را برگرداند یا قطع کند و در صورتی که صاحب درخت این کار را نکرد، خودش می‌تواند از آن جلوگیری کند و چنانچه ضرری هم از ریشۀ درخت به او برسد، می‌تواند از صاحب درخت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میوه‌ای که شاخۀ آن از دیوار باغ بیرون آمده، اگر انسان نداند صاحبش راضی است یا نه، نمی‌تواند از میوۀ آن بچیند و اگر میوۀ آن روی زمین هم ریخته باشد نمی‌تواند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را که بانک به بعضی از کسانی که در صندوق پس‌انداز پول می‌گذارند می‌دهد، در صورتی که شرط نکرده باشند که چیزی بدهد و بانک برای تشویق مردم از خودش بدهد و ضرر آن به کسی نرسد، حلال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بنا بر احتیاط واجب حرام است و در این حکم تمام مردم یکسان‌اند و حکم خدا به سبب مسخرۀ مردم تغییر نمی‌کند، پس کسی هم که تازه بالغ شده یا اگر ریش خود را</w:t>
      </w:r>
      <w:bookmarkStart w:id="605" w:name="pg1429_9429"/>
    </w:p>
    <w:p>
      <w:pPr>
        <w:pStyle w:val="BookText"/>
        <w:rPr/>
      </w:pPr>
      <w:bookmarkEnd w:id="605"/>
      <w:r>
        <w:rPr>
          <w:rFonts w:ascii="IRNazanin" w:hAnsi="IRNazanin" w:eastAsia="IRNazanin"/>
          <w:color w:val="111111"/>
          <w:sz w:val="28"/>
          <w:sz w:val="28"/>
          <w:szCs w:val="28"/>
          <w:rtl w:val="true"/>
          <w:lang w:bidi="fa-IR"/>
        </w:rPr>
        <w:t>نتراشد مردم او را مسخره می‌کنند، چنانچه ریش خود را بتراشد یا طوری ماشین کند که مثل تراشیدن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کردن حرام است؛ یعنی انسان با خود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که مخصوص مجالس لهو و بازیگری است، غِنا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نوحه یا روضه یا قرآن را هم با غنا بخوانند حرام است، ولی اگر آن را با صدای خوب بخوانند که غنا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وسایلی که عرفاً وسیله قمار محسوب می‌شود، مثل قاب و تخته نرد حرام است، بلی وسیله‌ای مثل منچ و توپ که عرفاً وسیله قمار محسوب نمی‌شود، بازی با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پاسور هم اگر از وسائل قمار محسوب شود، بازی با آنها مطلقاً حرام است و الّا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 و کف زدن در مجالس جشن و سخنرانی در غیر از مساجد و حسینیه‌ها و مشاهد، اگر برای تشویق امر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همراه با حرام دیگری نباشد، اشکال ندارد</w:t>
      </w:r>
      <w:r>
        <w:rPr>
          <w:rFonts w:eastAsia="IRNazanin" w:cs="IRNazanin"/>
          <w:color w:val="111111"/>
          <w:sz w:val="28"/>
          <w:szCs w:val="28"/>
          <w:rtl w:val="true"/>
          <w:lang w:bidi="fa-IR"/>
        </w:rPr>
        <w:t>.</w:t>
      </w:r>
    </w:p>
    <w:p>
      <w:pPr>
        <w:pStyle w:val="Heading3"/>
        <w:numPr>
          <w:ilvl w:val="2"/>
          <w:numId w:val="1"/>
        </w:numPr>
        <w:rPr/>
      </w:pPr>
      <w:bookmarkStart w:id="606" w:name="__RefHeading___Toc214346_383892988"/>
      <w:bookmarkStart w:id="607" w:name="_Toc240"/>
      <w:bookmarkEnd w:id="606"/>
      <w:r>
        <w:rPr>
          <w:rtl w:val="true"/>
        </w:rPr>
        <w:t>یادآوری</w:t>
      </w:r>
      <w:bookmarkEnd w:id="6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آمده تمام احکام نیست، بلکه بسیاری از قسمت‌های احکام که در درجه اوّل نیاز نوجوانان و جوانان بوده، در این رساله آورده شده است و برای توضیح بیشتر به رسالۀ توضیح المسائل مراجعه شود</w:t>
      </w:r>
      <w:r>
        <w:rPr>
          <w:rFonts w:eastAsia="IRNazanin" w:cs="IRNazanin"/>
          <w:color w:val="111111"/>
          <w:sz w:val="28"/>
          <w:szCs w:val="28"/>
          <w:rtl w:val="true"/>
          <w:lang w:bidi="fa-IR"/>
        </w:rPr>
        <w:t>.</w:t>
      </w:r>
      <w:bookmarkStart w:id="608" w:name="pg1429_9431"/>
    </w:p>
    <w:p>
      <w:pPr>
        <w:pStyle w:val="Heading2"/>
        <w:numPr>
          <w:ilvl w:val="1"/>
          <w:numId w:val="1"/>
        </w:numPr>
        <w:rPr/>
      </w:pPr>
      <w:bookmarkStart w:id="609" w:name="__RefHeading___Toc214348_383892988"/>
      <w:bookmarkStart w:id="610" w:name="_Toc241"/>
      <w:bookmarkEnd w:id="608"/>
      <w:bookmarkEnd w:id="609"/>
      <w:r>
        <w:rPr>
          <w:rtl w:val="true"/>
        </w:rPr>
        <w:t>خلاصه ای از زندگینامۀ حضرت آیة اللّه العظمی حاج شیخ محمد فاضل لنکرانی</w:t>
      </w:r>
      <w:bookmarkEnd w:id="610"/>
    </w:p>
    <w:p>
      <w:pPr>
        <w:pStyle w:val="Heading3"/>
        <w:numPr>
          <w:ilvl w:val="2"/>
          <w:numId w:val="1"/>
        </w:numPr>
        <w:rPr/>
      </w:pPr>
      <w:bookmarkStart w:id="611" w:name="__RefHeading___Toc214350_383892988"/>
      <w:bookmarkStart w:id="612" w:name="_Toc242"/>
      <w:bookmarkEnd w:id="611"/>
      <w:r>
        <w:rPr>
          <w:rtl w:val="true"/>
        </w:rPr>
        <w:t>اشاره</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Heading3"/>
        <w:numPr>
          <w:ilvl w:val="2"/>
          <w:numId w:val="1"/>
        </w:numPr>
        <w:rPr/>
      </w:pPr>
      <w:bookmarkStart w:id="613" w:name="__RefHeading___Toc214352_383892988"/>
      <w:bookmarkStart w:id="614" w:name="_Toc243"/>
      <w:bookmarkEnd w:id="613"/>
      <w:r>
        <w:rPr>
          <w:rtl w:val="true"/>
        </w:rPr>
        <w:t>ولادت</w:t>
      </w:r>
      <w:bookmarkEnd w:id="614"/>
    </w:p>
    <w:p>
      <w:pPr>
        <w:pStyle w:val="BookText"/>
        <w:rPr/>
      </w:pPr>
      <w:r>
        <w:rPr>
          <w:rFonts w:ascii="IRNazanin" w:hAnsi="IRNazanin" w:eastAsia="IRNazanin"/>
          <w:color w:val="111111"/>
          <w:sz w:val="28"/>
          <w:sz w:val="28"/>
          <w:szCs w:val="28"/>
          <w:rtl w:val="true"/>
          <w:lang w:bidi="fa-IR"/>
        </w:rPr>
        <w:t xml:space="preserve">ایشان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مقدس قم دیده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 علمای بزرگ حوزۀ علمیه قم به شمار می‌آمد و مادرشان از فرزندان پاک سادات بزرگوار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615" w:name="__RefHeading___Toc214354_383892988"/>
      <w:bookmarkStart w:id="616" w:name="_Toc244"/>
      <w:bookmarkEnd w:id="615"/>
      <w:r>
        <w:rPr>
          <w:rtl w:val="true"/>
        </w:rPr>
        <w:t>تحصیلات</w:t>
      </w:r>
      <w:bookmarkEnd w:id="6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تحصیلات ابتدایی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فراگیری دانش اسلامی را در حوزۀ علمیه قم آغاز کردند و به جهت برخورداری از هوش و استعداد سرشار دورۀ مقدّمات و سطح را در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پایان رساندند 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درس خارج فقه و اصول استدلالی حضرت آیت‌اللّه‌العظمی حاج آقا حسین بروجردی رحمه الله شرکت نمودند و به سبب کمی سن، استعداد فراوان و فهم زیاد مورد توجه طلاب و استاد بزرگوارشان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 بحث صمیمی ایشان در</w:t>
      </w:r>
      <w:bookmarkStart w:id="617" w:name="pg1429_9432"/>
    </w:p>
    <w:p>
      <w:pPr>
        <w:pStyle w:val="BookText"/>
        <w:rPr/>
      </w:pPr>
      <w:bookmarkEnd w:id="617"/>
      <w:r>
        <w:rPr>
          <w:rFonts w:ascii="IRNazanin" w:hAnsi="IRNazanin" w:eastAsia="IRNazanin"/>
          <w:color w:val="111111"/>
          <w:sz w:val="28"/>
          <w:sz w:val="28"/>
          <w:szCs w:val="28"/>
          <w:rtl w:val="true"/>
          <w:lang w:bidi="fa-IR"/>
        </w:rPr>
        <w:t>دورۀ تحصیل فرزند برومند بنیان‌گذار جمهوری اسلامی ایران آیت‌الله شهید سید مصطفی خمینی رحمه الله بودند</w:t>
      </w:r>
      <w:r>
        <w:rPr>
          <w:rFonts w:eastAsia="IRNazanin" w:cs="IRNazanin"/>
          <w:color w:val="111111"/>
          <w:sz w:val="28"/>
          <w:szCs w:val="28"/>
          <w:rtl w:val="true"/>
          <w:lang w:bidi="fa-IR"/>
        </w:rPr>
        <w:t>.</w:t>
      </w:r>
    </w:p>
    <w:p>
      <w:pPr>
        <w:pStyle w:val="Heading3"/>
        <w:numPr>
          <w:ilvl w:val="2"/>
          <w:numId w:val="1"/>
        </w:numPr>
        <w:rPr/>
      </w:pPr>
      <w:bookmarkStart w:id="618" w:name="__RefHeading___Toc214356_383892988"/>
      <w:bookmarkStart w:id="619" w:name="_Toc245"/>
      <w:bookmarkEnd w:id="618"/>
      <w:r>
        <w:rPr>
          <w:rtl w:val="true"/>
        </w:rPr>
        <w:t>اساتید</w:t>
      </w:r>
      <w:bookmarkEnd w:id="619"/>
    </w:p>
    <w:p>
      <w:pPr>
        <w:pStyle w:val="BookText"/>
        <w:rPr/>
      </w:pPr>
      <w:r>
        <w:rPr>
          <w:rFonts w:ascii="IRNazanin" w:hAnsi="IRNazanin" w:eastAsia="IRNazanin"/>
          <w:color w:val="111111"/>
          <w:sz w:val="28"/>
          <w:sz w:val="28"/>
          <w:szCs w:val="28"/>
          <w:rtl w:val="true"/>
          <w:lang w:bidi="fa-IR"/>
        </w:rPr>
        <w:t xml:space="preserve">ایشان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خارج فقه و اصول آیت‌اللّه‌العظمی بروجردی رحمه الله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حضرت آیت‌اللّه‌العظمی امام خمینی رحمه الله شرکت فرموده و از این دو منبع سرشار علوم اسلامی بهره‌های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درس فلسفه و تفسیر حضرت آیة اللّه علامه طباطبایی رحمه الله حاضر شده و از این خرمن پربرکت نیز خوشه‌های فراوان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فراوان و تلاش پیگیر ایشان در درس سبب شد تا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درجۀ والای اجتهاد نایل آیند و این امر به تأیید استاد بزرگوارشان حضرت آیت‌اللّه‌العظمی بروجردی رحمه الله رسید</w:t>
      </w:r>
      <w:r>
        <w:rPr>
          <w:rFonts w:eastAsia="IRNazanin" w:cs="IRNazanin"/>
          <w:color w:val="111111"/>
          <w:sz w:val="28"/>
          <w:szCs w:val="28"/>
          <w:rtl w:val="true"/>
          <w:lang w:bidi="fa-IR"/>
        </w:rPr>
        <w:t>.</w:t>
      </w:r>
    </w:p>
    <w:p>
      <w:pPr>
        <w:pStyle w:val="Heading3"/>
        <w:numPr>
          <w:ilvl w:val="2"/>
          <w:numId w:val="1"/>
        </w:numPr>
        <w:rPr/>
      </w:pPr>
      <w:bookmarkStart w:id="620" w:name="__RefHeading___Toc214358_383892988"/>
      <w:bookmarkStart w:id="621" w:name="_Toc246"/>
      <w:bookmarkEnd w:id="620"/>
      <w:r>
        <w:rPr>
          <w:rtl w:val="true"/>
        </w:rPr>
        <w:t>تدریس</w:t>
      </w:r>
      <w:bookmarkEnd w:id="6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در حوزۀ علمیه قم دروس سطح را برای گروه بسیاری از طلاب تدریس نمودند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تدریس خارج فقه و اصول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درس ایشان در حدّی است که بیش از صدها تن از فضلای حوزۀ علمیّه در درس ایشان حاضر می‌شوند و چندین سال است که درس خارج فقه ایشان از صدای جمهوری اسلامی پخش می‌شود و افراد بسیاری در سراسر کشور و خارج کشور از آن بهره می‌برند</w:t>
      </w:r>
      <w:r>
        <w:rPr>
          <w:rFonts w:eastAsia="IRNazanin" w:cs="IRNazanin"/>
          <w:color w:val="111111"/>
          <w:sz w:val="28"/>
          <w:szCs w:val="28"/>
          <w:rtl w:val="true"/>
          <w:lang w:bidi="fa-IR"/>
        </w:rPr>
        <w:t>.</w:t>
      </w:r>
      <w:bookmarkStart w:id="622" w:name="pg1429_9433"/>
    </w:p>
    <w:p>
      <w:pPr>
        <w:pStyle w:val="Heading3"/>
        <w:numPr>
          <w:ilvl w:val="2"/>
          <w:numId w:val="1"/>
        </w:numPr>
        <w:rPr/>
      </w:pPr>
      <w:bookmarkStart w:id="623" w:name="__RefHeading___Toc214360_383892988"/>
      <w:bookmarkStart w:id="624" w:name="_Toc247"/>
      <w:bookmarkEnd w:id="622"/>
      <w:bookmarkEnd w:id="623"/>
      <w:r>
        <w:rPr>
          <w:rtl w:val="true"/>
        </w:rPr>
        <w:t>مبارزات سیاسی علیه رژیم طاغوت</w:t>
      </w:r>
      <w:bookmarkEnd w:id="624"/>
    </w:p>
    <w:p>
      <w:pPr>
        <w:pStyle w:val="BookText"/>
        <w:rPr/>
      </w:pPr>
      <w:r>
        <w:rPr>
          <w:rFonts w:ascii="IRNazanin" w:hAnsi="IRNazanin" w:eastAsia="IRNazanin"/>
          <w:color w:val="111111"/>
          <w:sz w:val="28"/>
          <w:sz w:val="28"/>
          <w:szCs w:val="28"/>
          <w:rtl w:val="true"/>
          <w:lang w:bidi="fa-IR"/>
        </w:rPr>
        <w:t>از زمانی که حضرت امام خمینی رحمه الله مبارزات سیاسی خود را علیه ظلم و فساد و حکومت طاغوتی پهلوی آغاز کردند، ایشان به عنوان یکی از یاران و همراهان امام خمینی بوده و قدم به قدم در صف مجاهدان و حامیان انقلاب اسلامی فعالیت داشتند و از جمله اعضای فعّال جامعۀ مدرسین حوزۀ علمیّه قم به شمار می‌آمدند و اعلامیه‌های بسیاری را در راه پیشبرد انقلاب اسلامی و روشنگری امت اسلامی و حمایت از مرجعیّت و رهبری امام خمینی رحمه الله صادر فرمودند که بارها از سوی مأموران حکومت پهلوی به بازجویی فراخوانده شده و به زندان افتادند و سرانجام به بندر لنگه تبعید شدند و پس از چهار ماه اقامت در آنجا به شهر یزد منتقل شدند و مدت دو سال و نیم به صورت تبعید در آنجا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نیز همواره پشتوانه‌ای قوی برای بنیان‌گذار جمهوری اسلامی حضرت امام خمینی قدس سرّه و پس از ایشان برای مقام معظم رهبری حضرت آیت‌اللّه‌خامنه‌ای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اوّلین دوره انتخابات مجلس خبرگان رهبری از سوی امت اسلامی ایران به عنوان یکی از اعضای این مجلس انتخاب شدند و بیش از ده سال ریاست عالی شورای مدیریت حوزۀ علمیه قم را عهده‌دار بودند</w:t>
      </w:r>
      <w:r>
        <w:rPr>
          <w:rFonts w:eastAsia="IRNazanin" w:cs="IRNazanin"/>
          <w:color w:val="111111"/>
          <w:sz w:val="28"/>
          <w:szCs w:val="28"/>
          <w:rtl w:val="true"/>
          <w:lang w:bidi="fa-IR"/>
        </w:rPr>
        <w:t>.</w:t>
      </w:r>
    </w:p>
    <w:p>
      <w:pPr>
        <w:pStyle w:val="Heading3"/>
        <w:numPr>
          <w:ilvl w:val="2"/>
          <w:numId w:val="1"/>
        </w:numPr>
        <w:rPr/>
      </w:pPr>
      <w:bookmarkStart w:id="625" w:name="__RefHeading___Toc214362_383892988"/>
      <w:bookmarkStart w:id="626" w:name="_Toc248"/>
      <w:bookmarkEnd w:id="625"/>
      <w:r>
        <w:rPr>
          <w:rtl w:val="true"/>
        </w:rPr>
        <w:t>محبت و دوستی اهل بیت علیهم السلام</w:t>
      </w:r>
      <w:bookmarkEnd w:id="6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 زمان خاندان ایشان از ارادتمندان به اهل بیت</w:t>
      </w:r>
      <w:bookmarkStart w:id="627" w:name="pg1429_9434"/>
    </w:p>
    <w:p>
      <w:pPr>
        <w:pStyle w:val="BookText"/>
        <w:rPr/>
      </w:pPr>
      <w:bookmarkEnd w:id="627"/>
      <w:r>
        <w:rPr>
          <w:rFonts w:ascii="IRNazanin" w:hAnsi="IRNazanin" w:eastAsia="IRNazanin"/>
          <w:color w:val="111111"/>
          <w:sz w:val="28"/>
          <w:sz w:val="28"/>
          <w:szCs w:val="28"/>
          <w:rtl w:val="true"/>
          <w:lang w:bidi="fa-IR"/>
        </w:rPr>
        <w:t>عصمت علیهم السلام به شمار می‌رفته و همیشه مجلس عزاداری در روزهای جمعه و سالروز وفات معصومین علیهم السلام و مجلس جشن در ایام تولد آن بزرگواران در بیت پدری ایشان برگزار بوده و این برنامه همچنان ادامه دارد</w:t>
      </w:r>
      <w:r>
        <w:rPr>
          <w:rFonts w:eastAsia="IRNazanin" w:cs="IRNazanin"/>
          <w:color w:val="111111"/>
          <w:sz w:val="28"/>
          <w:szCs w:val="28"/>
          <w:rtl w:val="true"/>
          <w:lang w:bidi="fa-IR"/>
        </w:rPr>
        <w:t>.</w:t>
      </w:r>
    </w:p>
    <w:p>
      <w:pPr>
        <w:pStyle w:val="Heading3"/>
        <w:numPr>
          <w:ilvl w:val="2"/>
          <w:numId w:val="1"/>
        </w:numPr>
        <w:rPr/>
      </w:pPr>
      <w:bookmarkStart w:id="628" w:name="__RefHeading___Toc214364_383892988"/>
      <w:bookmarkStart w:id="629" w:name="_Toc249"/>
      <w:bookmarkEnd w:id="628"/>
      <w:r>
        <w:rPr>
          <w:rtl w:val="true"/>
        </w:rPr>
        <w:t>امامت جماعت</w:t>
      </w:r>
      <w:bookmarkEnd w:id="629"/>
    </w:p>
    <w:p>
      <w:pPr>
        <w:pStyle w:val="BookText"/>
        <w:rPr/>
      </w:pPr>
      <w:r>
        <w:rPr>
          <w:rFonts w:ascii="IRNazanin" w:hAnsi="IRNazanin" w:eastAsia="IRNazanin"/>
          <w:color w:val="111111"/>
          <w:sz w:val="28"/>
          <w:sz w:val="28"/>
          <w:szCs w:val="28"/>
          <w:rtl w:val="true"/>
          <w:lang w:bidi="fa-IR"/>
        </w:rPr>
        <w:t xml:space="preserve">عشق به اهل بیت علیهم السلام سبب شده بود که ایشان سالها امامت جماعت مهم‌ترین پایگاه واعظان و مدّاحان شهر مقدس قم؛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آقا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باشند و پس از رحلت حضرت آیت‌اللّه‌العظمی نجفی مرعشی رحمه الله، بنا به درخواست روحانیون و مردم شریف قم و تقاضای سرپرستی حرم مطهر حضرت معصومه علیها السلام امامت جماعت آن مکان مقدّس را عهده‌دار شدند که هزاران تن از علما و طلاب و زائران قبر دختر امام هفتم نماز جماعت را به امامت ایشان برگزار می‌کردند</w:t>
      </w:r>
      <w:r>
        <w:rPr>
          <w:rFonts w:eastAsia="IRNazanin" w:cs="IRNazanin"/>
          <w:color w:val="111111"/>
          <w:sz w:val="28"/>
          <w:szCs w:val="28"/>
          <w:rtl w:val="true"/>
          <w:lang w:bidi="fa-IR"/>
        </w:rPr>
        <w:t>.</w:t>
      </w:r>
    </w:p>
    <w:p>
      <w:pPr>
        <w:pStyle w:val="Heading3"/>
        <w:numPr>
          <w:ilvl w:val="2"/>
          <w:numId w:val="1"/>
        </w:numPr>
        <w:rPr/>
      </w:pPr>
      <w:bookmarkStart w:id="630" w:name="__RefHeading___Toc214366_383892988"/>
      <w:bookmarkStart w:id="631" w:name="_Toc250"/>
      <w:bookmarkEnd w:id="630"/>
      <w:r>
        <w:rPr>
          <w:rtl w:val="true"/>
        </w:rPr>
        <w:t>مرجعیت</w:t>
      </w:r>
      <w:bookmarkEnd w:id="63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حضرت امام خمینی قدس سرّه بسیاری از مؤمنان در مسئلۀ تقلید به ایشان مراجعه کردند و بعد از رحلت حضرت آیت‌اللّه‌العظمی اراکی رحمه الله نیز از سوی جامعۀ مدرسین حوزۀ علمیۀ قم به عنوان اوّلین نفر از مراجع بزرگ تقلید به امت مسلمان معرفی شدند</w:t>
      </w:r>
      <w:r>
        <w:rPr>
          <w:rFonts w:eastAsia="IRNazanin" w:cs="IRNazanin"/>
          <w:color w:val="111111"/>
          <w:sz w:val="28"/>
          <w:szCs w:val="28"/>
          <w:rtl w:val="true"/>
          <w:lang w:bidi="fa-IR"/>
        </w:rPr>
        <w:t>.</w:t>
      </w:r>
      <w:bookmarkStart w:id="632" w:name="pg1429_9435"/>
    </w:p>
    <w:p>
      <w:pPr>
        <w:pStyle w:val="Heading3"/>
        <w:numPr>
          <w:ilvl w:val="2"/>
          <w:numId w:val="1"/>
        </w:numPr>
        <w:rPr/>
      </w:pPr>
      <w:bookmarkStart w:id="633" w:name="__RefHeading___Toc214368_383892988"/>
      <w:bookmarkStart w:id="634" w:name="_Toc251"/>
      <w:bookmarkEnd w:id="632"/>
      <w:bookmarkEnd w:id="633"/>
      <w:r>
        <w:rPr>
          <w:rtl w:val="true"/>
        </w:rPr>
        <w:t>تألیفات</w:t>
      </w:r>
      <w:bookmarkEnd w:id="634"/>
    </w:p>
    <w:p>
      <w:pPr>
        <w:pStyle w:val="BookText"/>
        <w:rPr/>
      </w:pPr>
      <w:r>
        <w:rPr>
          <w:rFonts w:ascii="IRNazanin" w:hAnsi="IRNazanin" w:eastAsia="IRNazanin"/>
          <w:color w:val="111111"/>
          <w:sz w:val="28"/>
          <w:sz w:val="28"/>
          <w:szCs w:val="28"/>
          <w:rtl w:val="true"/>
          <w:lang w:bidi="fa-IR"/>
        </w:rPr>
        <w:t>ایشان در کنار تدریس و تربیت طلاب علوم دینی کتابهای بسیاری نگاشته‌اند که به برخی از آثار ارزشمند ایشان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شرحی است استدلالی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امام خمینی و تاکنون بیست مجلد از آن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التقریر، تقریرات درس مرحوم آیة اللّه العظمی بروجردی در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المسائل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و تعزیرات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المستحدثة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الکفایة، تقریرات یک دوره تدریس کتاب کفایة الاصول در شش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خلل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الأحکام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عربی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الحج، حاشیه بر کتاب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تحریری نو از 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دروس اصول فقه معظم له در 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تبیان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دروس اصول فقه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معتمد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دروس اصول فقه امام خمینی به قلم معظم له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قاعدۀ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خارج اصول ایشان در شانزده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التفسیر 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مداراتی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کشورداری از دیدگاه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البیت علیهم السلام یا چهره‌های درخشان در آیة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اطهار علیهم السلام یا پاسداران وحی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اخیر را به همراهی مرحوم آیة اللّه اشراقی نگاشته‌اند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احکام برای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استفتاءات حول الحجّ 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العمرة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آیة اللّه العظمی فاضل تألیفات ارزندۀ دیگری دارند که هنوز به چاپ نرسیده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دین خالص آر به همان دینی که خدا مردم را بر آن آفرید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جهان را صاحبی باشد خدا نامکز او آشفته دریا گیرد آرام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التقلید و مورده هو الأحکام الفرعیّة العملیة، فلا یجری فی اصول الدین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کَفَرَ بِاللّهِ مِنْ بَعْدِ إِیمانِهِ إِلاّ مَنْ أُکْرِهَ وَ قَلْبُهُ مُطْمَئِنٌّ بِالْإِیمانِ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لکِنْ قُولُوا أَسْلَمْنا وَ لَمّا یَدْخُلِ الْإِیمانُ فِی قُلُوبِکُمْ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قیل بتواتره عن طریق الفریقین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غیرها من الآیات و الروایات الدالّة علی لزوم تحصیل الإیمان باللّه و بالیوم الآخر، و المراد بالإیمان الاطمئنان و سکون القلب، کما أنّ الروایات التی دلّت علی لزوم تحصیل المعرفة بالإمام ظاهرة فی اعتبار الجزم و الیقین، و انّ الظنّ لا یغنی من الحق شیئاً، و اللّه العالم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یَا بُنَیَّ أَنَّهُ لَوْ کَانَ لِرَبِّکَ شَرِیکٌ لَأَتَتْکَ رُسُلُهُ وَ لَرَأَیْتَ آثَارَ مُلْکِهِ وَ سُلْطَانِهِ وَ لَعَرَفْتَ أَفْعَالَهُ وَ صِفَاتِهِ وَ لَکِنَّهُ إِلَهٌ وَاحِدٌ کَمَا وَصَفَ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ذیل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نَفِدَتْ اوْصافُهُ وَ صِفاتُهُ صلی الله علیه و آله وَ لَو کانَتْ الأَمْلاکُ وَ النّاسُ کُتَّبٌ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خدایی کین جهان پاینده دارد تواند حجتی را زنده دارد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چگونگی ذِبح حیوان، به مسئلۀ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خودبخود نجس است؛ مانند بول و خون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مربوط به بانوان است، برای توضیح بیشتر به مسئله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وضو در مسئلۀ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وضوی جبیره‌ای در مسئله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بیان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مایعی است که از غدد تناسلی به سبب آمیزش یا احتلام از مجرای بول خارج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احکام اموات می‌توانید به رسالۀ توضیح المسائل، مسئلۀ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کارهای دیگر نیز حرام است که برای آشنایی با آنها می‌توانید به رسالۀ توضیح المسائل، مسئلۀ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همچنین کارهایی که بر جنب حرام است در مسئلۀ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بیان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مسئلۀ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رسالۀ توضیح المسائل مراجعه 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شهرها از جمله مکّه، گاهی اوقات موقع ظهر سایه از بین می‌رود، بعد از آنکه سایه دوباره پیدا شد، معلوم می‌شود ظهر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یازده ساعت و ربع که از ظهر شرعی بگذرد آخر وقت نماز مغرب و عشا است؛ مثلاً اگر ظهر شرعی ساعت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نیمه شب ساعت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چند مورد استثناء دارد که برای آشنایی می‌توانید به رسالۀ توضیح المسائل مسئله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رسالۀ توضیح المسائل، شرایط دیگری نیز آمده است که برای آشنایی بیشتر می‌توانید به مسئلۀ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آن رساله مراجعه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رسالۀ توضیح المسائل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که به تنهایی خوانده شود و به جماعت خوانده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فُرادا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فطره یکی از واجب‌های مالی است که روز عید فطر باید پرداخت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مسئلۀ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نافله‌های شبانه‌روزی به رسالۀ توضیح المسائل مسئلۀ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حاجت‌های خود را از خدا بخواهد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مسیحیان و یهودیان و زردشتیانی که با حاکم اسلامی پیمان بسته‌اند تا مالیات معینی را بپردازند و شرایط خاصی که در کتاب‌های مفصل فقهی آمده، پذیرفته‌اند و در عوض، جان و مال آنها در امان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سایر موارد مصرف زکات می‌توانید به رسالۀ توضیح المسائل مسئلۀ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نقره، هم اکنون در بازار در حدود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35303</Words>
  <Characters>129661</Characters>
  <CharactersWithSpaces>163702</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2026-08-16T15:35:34Z</dcterms:created>
  <dc:creator>ghaemiyeh.com</dc:creator>
  <dc:description/>
  <dc:language>en-US</dc:language>
  <cp:lastModifiedBy/>
  <dcterms:modified xsi:type="dcterms:W3CDTF">2026-08-16T19:05:39Z</dcterms:modified>
  <cp:revision>1</cp:revision>
  <dc:subject/>
  <dc:title>احکام جوانان مطابق با فتاوای آیت الله فاضل لنکرانی - همراه خلاصه ای از عقاید شیعه</dc:title>
</cp:coreProperties>
</file>

<file path=docProps/custom.xml><?xml version="1.0" encoding="utf-8"?>
<Properties xmlns="http://schemas.openxmlformats.org/officeDocument/2006/custom-properties" xmlns:vt="http://schemas.openxmlformats.org/officeDocument/2006/docPropsVTypes"/>
</file>