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المنه علی المستضعفین فی جعلهم ایمه والوارثین بررسی برخی اخبار آیات و علایم آخرالزمان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0439_23700411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080441_23700411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080443_23700411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080445_237004111">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2080447_23700411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080449_237004111">
            <w:r>
              <w:rPr>
                <w:webHidden/>
                <w:rStyle w:val="IndexLink"/>
                <w:rtl w:val="true"/>
              </w:rPr>
              <w:t>ذكر چهارده نكته مهم</w:t>
            </w:r>
            <w:r>
              <w:rPr>
                <w:rStyle w:val="IndexLink"/>
                <w:rtl w:val="true"/>
              </w:rPr>
              <w:tab/>
            </w:r>
            <w:r>
              <w:rPr>
                <w:rStyle w:val="IndexLink"/>
              </w:rPr>
              <w:t>15</w:t>
            </w:r>
          </w:hyperlink>
        </w:p>
        <w:p>
          <w:pPr>
            <w:pStyle w:val="Contents4"/>
            <w:tabs>
              <w:tab w:val="clear" w:pos="8176"/>
              <w:tab w:val="right" w:pos="9026" w:leader="dot"/>
            </w:tabs>
            <w:rPr/>
          </w:pPr>
          <w:hyperlink w:anchor="__RefHeading___Toc2080451_237004111">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080453_237004111">
            <w:r>
              <w:rPr>
                <w:webHidden/>
                <w:rStyle w:val="IndexLink"/>
                <w:rtl w:val="true"/>
              </w:rPr>
              <w:t>اول</w:t>
            </w:r>
            <w:r>
              <w:rPr>
                <w:rStyle w:val="IndexLink"/>
                <w:rtl w:val="true"/>
              </w:rPr>
              <w:t>:</w:t>
              <w:tab/>
            </w:r>
            <w:r>
              <w:rPr>
                <w:rStyle w:val="IndexLink"/>
              </w:rPr>
              <w:t>15</w:t>
            </w:r>
          </w:hyperlink>
        </w:p>
        <w:p>
          <w:pPr>
            <w:pStyle w:val="Contents4"/>
            <w:tabs>
              <w:tab w:val="clear" w:pos="8176"/>
              <w:tab w:val="right" w:pos="9026" w:leader="dot"/>
            </w:tabs>
            <w:rPr/>
          </w:pPr>
          <w:hyperlink w:anchor="__RefHeading___Toc2080455_237004111">
            <w:r>
              <w:rPr>
                <w:webHidden/>
                <w:rStyle w:val="IndexLink"/>
                <w:rtl w:val="true"/>
              </w:rPr>
              <w:t>دوم</w:t>
            </w:r>
            <w:r>
              <w:rPr>
                <w:rStyle w:val="IndexLink"/>
                <w:rtl w:val="true"/>
              </w:rPr>
              <w:t>:</w:t>
              <w:tab/>
            </w:r>
            <w:r>
              <w:rPr>
                <w:rStyle w:val="IndexLink"/>
              </w:rPr>
              <w:t>18</w:t>
            </w:r>
          </w:hyperlink>
        </w:p>
        <w:p>
          <w:pPr>
            <w:pStyle w:val="Contents5"/>
            <w:tabs>
              <w:tab w:val="clear" w:pos="7892"/>
              <w:tab w:val="right" w:pos="9026" w:leader="dot"/>
            </w:tabs>
            <w:rPr/>
          </w:pPr>
          <w:hyperlink w:anchor="__RefHeading___Toc2080457_237004111">
            <w:r>
              <w:rPr>
                <w:webHidden/>
                <w:rStyle w:val="IndexLink"/>
                <w:rtl w:val="true"/>
              </w:rPr>
              <w:t>استقامت در عقيده و استمرار بر آن</w:t>
            </w:r>
            <w:r>
              <w:rPr>
                <w:rStyle w:val="IndexLink"/>
                <w:rtl w:val="true"/>
              </w:rPr>
              <w:tab/>
            </w:r>
            <w:r>
              <w:rPr>
                <w:rStyle w:val="IndexLink"/>
              </w:rPr>
              <w:t>18</w:t>
            </w:r>
          </w:hyperlink>
        </w:p>
        <w:p>
          <w:pPr>
            <w:pStyle w:val="Contents4"/>
            <w:tabs>
              <w:tab w:val="clear" w:pos="8176"/>
              <w:tab w:val="right" w:pos="9026" w:leader="dot"/>
            </w:tabs>
            <w:rPr/>
          </w:pPr>
          <w:hyperlink w:anchor="__RefHeading___Toc2080459_237004111">
            <w:r>
              <w:rPr>
                <w:webHidden/>
                <w:rStyle w:val="IndexLink"/>
                <w:rtl w:val="true"/>
              </w:rPr>
              <w:t>سوم</w:t>
            </w:r>
            <w:r>
              <w:rPr>
                <w:rStyle w:val="IndexLink"/>
                <w:rtl w:val="true"/>
              </w:rPr>
              <w:t>:</w:t>
              <w:tab/>
            </w:r>
            <w:r>
              <w:rPr>
                <w:rStyle w:val="IndexLink"/>
              </w:rPr>
              <w:t>20</w:t>
            </w:r>
          </w:hyperlink>
        </w:p>
        <w:p>
          <w:pPr>
            <w:pStyle w:val="Contents4"/>
            <w:tabs>
              <w:tab w:val="clear" w:pos="8176"/>
              <w:tab w:val="right" w:pos="9026" w:leader="dot"/>
            </w:tabs>
            <w:rPr/>
          </w:pPr>
          <w:hyperlink w:anchor="__RefHeading___Toc2080461_237004111">
            <w:r>
              <w:rPr>
                <w:webHidden/>
                <w:rStyle w:val="IndexLink"/>
                <w:rtl w:val="true"/>
              </w:rPr>
              <w:t>چهارم</w:t>
            </w:r>
            <w:r>
              <w:rPr>
                <w:rStyle w:val="IndexLink"/>
                <w:rtl w:val="true"/>
              </w:rPr>
              <w:t>:</w:t>
              <w:tab/>
            </w:r>
            <w:r>
              <w:rPr>
                <w:rStyle w:val="IndexLink"/>
              </w:rPr>
              <w:t>22</w:t>
            </w:r>
          </w:hyperlink>
        </w:p>
        <w:p>
          <w:pPr>
            <w:pStyle w:val="Contents4"/>
            <w:tabs>
              <w:tab w:val="clear" w:pos="8176"/>
              <w:tab w:val="right" w:pos="9026" w:leader="dot"/>
            </w:tabs>
            <w:rPr/>
          </w:pPr>
          <w:hyperlink w:anchor="__RefHeading___Toc2080463_237004111">
            <w:r>
              <w:rPr>
                <w:webHidden/>
                <w:rStyle w:val="IndexLink"/>
                <w:rtl w:val="true"/>
              </w:rPr>
              <w:t>پنجم</w:t>
            </w:r>
            <w:r>
              <w:rPr>
                <w:rStyle w:val="IndexLink"/>
                <w:rtl w:val="true"/>
              </w:rPr>
              <w:t>:</w:t>
              <w:tab/>
            </w:r>
            <w:r>
              <w:rPr>
                <w:rStyle w:val="IndexLink"/>
              </w:rPr>
              <w:t>25</w:t>
            </w:r>
          </w:hyperlink>
        </w:p>
        <w:p>
          <w:pPr>
            <w:pStyle w:val="Contents4"/>
            <w:tabs>
              <w:tab w:val="clear" w:pos="8176"/>
              <w:tab w:val="right" w:pos="9026" w:leader="dot"/>
            </w:tabs>
            <w:rPr/>
          </w:pPr>
          <w:hyperlink w:anchor="__RefHeading___Toc2080465_237004111">
            <w:r>
              <w:rPr>
                <w:webHidden/>
                <w:rStyle w:val="IndexLink"/>
                <w:rtl w:val="true"/>
              </w:rPr>
              <w:t>ششم</w:t>
            </w:r>
            <w:r>
              <w:rPr>
                <w:rStyle w:val="IndexLink"/>
                <w:rtl w:val="true"/>
              </w:rPr>
              <w:t>:</w:t>
              <w:tab/>
            </w:r>
            <w:r>
              <w:rPr>
                <w:rStyle w:val="IndexLink"/>
              </w:rPr>
              <w:t>26</w:t>
            </w:r>
          </w:hyperlink>
        </w:p>
        <w:p>
          <w:pPr>
            <w:pStyle w:val="Contents4"/>
            <w:tabs>
              <w:tab w:val="clear" w:pos="8176"/>
              <w:tab w:val="right" w:pos="9026" w:leader="dot"/>
            </w:tabs>
            <w:rPr/>
          </w:pPr>
          <w:hyperlink w:anchor="__RefHeading___Toc2080467_237004111">
            <w:r>
              <w:rPr>
                <w:webHidden/>
                <w:rStyle w:val="IndexLink"/>
                <w:rtl w:val="true"/>
              </w:rPr>
              <w:t>هفتم</w:t>
            </w:r>
            <w:r>
              <w:rPr>
                <w:rStyle w:val="IndexLink"/>
                <w:rtl w:val="true"/>
              </w:rPr>
              <w:t>:</w:t>
              <w:tab/>
            </w:r>
            <w:r>
              <w:rPr>
                <w:rStyle w:val="IndexLink"/>
              </w:rPr>
              <w:t>26</w:t>
            </w:r>
          </w:hyperlink>
        </w:p>
        <w:p>
          <w:pPr>
            <w:pStyle w:val="Contents4"/>
            <w:tabs>
              <w:tab w:val="clear" w:pos="8176"/>
              <w:tab w:val="right" w:pos="9026" w:leader="dot"/>
            </w:tabs>
            <w:rPr/>
          </w:pPr>
          <w:hyperlink w:anchor="__RefHeading___Toc2080469_237004111">
            <w:r>
              <w:rPr>
                <w:webHidden/>
                <w:rStyle w:val="IndexLink"/>
                <w:rtl w:val="true"/>
              </w:rPr>
              <w:t>هشتم</w:t>
            </w:r>
            <w:r>
              <w:rPr>
                <w:rStyle w:val="IndexLink"/>
                <w:rtl w:val="true"/>
              </w:rPr>
              <w:t>:</w:t>
              <w:tab/>
            </w:r>
            <w:r>
              <w:rPr>
                <w:rStyle w:val="IndexLink"/>
              </w:rPr>
              <w:t>27</w:t>
            </w:r>
          </w:hyperlink>
        </w:p>
        <w:p>
          <w:pPr>
            <w:pStyle w:val="Contents4"/>
            <w:tabs>
              <w:tab w:val="clear" w:pos="8176"/>
              <w:tab w:val="right" w:pos="9026" w:leader="dot"/>
            </w:tabs>
            <w:rPr/>
          </w:pPr>
          <w:hyperlink w:anchor="__RefHeading___Toc2080471_237004111">
            <w:r>
              <w:rPr>
                <w:webHidden/>
                <w:rStyle w:val="IndexLink"/>
                <w:rtl w:val="true"/>
              </w:rPr>
              <w:t>نهم</w:t>
            </w:r>
            <w:r>
              <w:rPr>
                <w:rStyle w:val="IndexLink"/>
                <w:rtl w:val="true"/>
              </w:rPr>
              <w:t>:</w:t>
              <w:tab/>
            </w:r>
            <w:r>
              <w:rPr>
                <w:rStyle w:val="IndexLink"/>
              </w:rPr>
              <w:t>28</w:t>
            </w:r>
          </w:hyperlink>
        </w:p>
        <w:p>
          <w:pPr>
            <w:pStyle w:val="Contents4"/>
            <w:tabs>
              <w:tab w:val="clear" w:pos="8176"/>
              <w:tab w:val="right" w:pos="9026" w:leader="dot"/>
            </w:tabs>
            <w:rPr/>
          </w:pPr>
          <w:hyperlink w:anchor="__RefHeading___Toc2080473_237004111">
            <w:r>
              <w:rPr>
                <w:webHidden/>
                <w:rStyle w:val="IndexLink"/>
                <w:rtl w:val="true"/>
              </w:rPr>
              <w:t>دهم</w:t>
            </w:r>
            <w:r>
              <w:rPr>
                <w:rStyle w:val="IndexLink"/>
                <w:rtl w:val="true"/>
              </w:rPr>
              <w:t>:</w:t>
              <w:tab/>
            </w:r>
            <w:r>
              <w:rPr>
                <w:rStyle w:val="IndexLink"/>
              </w:rPr>
              <w:t>30</w:t>
            </w:r>
          </w:hyperlink>
        </w:p>
        <w:p>
          <w:pPr>
            <w:pStyle w:val="Contents4"/>
            <w:tabs>
              <w:tab w:val="clear" w:pos="8176"/>
              <w:tab w:val="right" w:pos="9026" w:leader="dot"/>
            </w:tabs>
            <w:rPr/>
          </w:pPr>
          <w:hyperlink w:anchor="__RefHeading___Toc2080475_237004111">
            <w:r>
              <w:rPr>
                <w:webHidden/>
                <w:rStyle w:val="IndexLink"/>
                <w:rtl w:val="true"/>
              </w:rPr>
              <w:t>يازدهم</w:t>
            </w:r>
            <w:r>
              <w:rPr>
                <w:rStyle w:val="IndexLink"/>
                <w:rtl w:val="true"/>
              </w:rPr>
              <w:t>:</w:t>
              <w:tab/>
            </w:r>
            <w:r>
              <w:rPr>
                <w:rStyle w:val="IndexLink"/>
              </w:rPr>
              <w:t>30</w:t>
            </w:r>
          </w:hyperlink>
        </w:p>
        <w:p>
          <w:pPr>
            <w:pStyle w:val="Contents4"/>
            <w:tabs>
              <w:tab w:val="clear" w:pos="8176"/>
              <w:tab w:val="right" w:pos="9026" w:leader="dot"/>
            </w:tabs>
            <w:rPr/>
          </w:pPr>
          <w:hyperlink w:anchor="__RefHeading___Toc2080477_237004111">
            <w:r>
              <w:rPr>
                <w:webHidden/>
                <w:rStyle w:val="IndexLink"/>
                <w:rtl w:val="true"/>
              </w:rPr>
              <w:t>دوازدهم</w:t>
            </w:r>
            <w:r>
              <w:rPr>
                <w:rStyle w:val="IndexLink"/>
                <w:rtl w:val="true"/>
              </w:rPr>
              <w:t>:</w:t>
              <w:tab/>
            </w:r>
            <w:r>
              <w:rPr>
                <w:rStyle w:val="IndexLink"/>
              </w:rPr>
              <w:t>31</w:t>
            </w:r>
          </w:hyperlink>
        </w:p>
        <w:p>
          <w:pPr>
            <w:pStyle w:val="Contents4"/>
            <w:tabs>
              <w:tab w:val="clear" w:pos="8176"/>
              <w:tab w:val="right" w:pos="9026" w:leader="dot"/>
            </w:tabs>
            <w:rPr/>
          </w:pPr>
          <w:hyperlink w:anchor="__RefHeading___Toc2080479_237004111">
            <w:r>
              <w:rPr>
                <w:webHidden/>
                <w:rStyle w:val="IndexLink"/>
                <w:rtl w:val="true"/>
              </w:rPr>
              <w:t>سيزدهم</w:t>
            </w:r>
            <w:r>
              <w:rPr>
                <w:rStyle w:val="IndexLink"/>
                <w:rtl w:val="true"/>
              </w:rPr>
              <w:t>:</w:t>
              <w:tab/>
            </w:r>
            <w:r>
              <w:rPr>
                <w:rStyle w:val="IndexLink"/>
              </w:rPr>
              <w:t>32</w:t>
            </w:r>
          </w:hyperlink>
        </w:p>
        <w:p>
          <w:pPr>
            <w:pStyle w:val="Contents4"/>
            <w:tabs>
              <w:tab w:val="clear" w:pos="8176"/>
              <w:tab w:val="right" w:pos="9026" w:leader="dot"/>
            </w:tabs>
            <w:rPr/>
          </w:pPr>
          <w:hyperlink w:anchor="__RefHeading___Toc2080481_237004111">
            <w:r>
              <w:rPr>
                <w:webHidden/>
                <w:rStyle w:val="IndexLink"/>
                <w:rtl w:val="true"/>
              </w:rPr>
              <w:t>چهاردهم</w:t>
            </w:r>
            <w:r>
              <w:rPr>
                <w:rStyle w:val="IndexLink"/>
                <w:rtl w:val="true"/>
              </w:rPr>
              <w:t>:</w:t>
              <w:tab/>
            </w:r>
            <w:r>
              <w:rPr>
                <w:rStyle w:val="IndexLink"/>
              </w:rPr>
              <w:t>32</w:t>
            </w:r>
          </w:hyperlink>
        </w:p>
        <w:p>
          <w:pPr>
            <w:pStyle w:val="Contents2"/>
            <w:tabs>
              <w:tab w:val="clear" w:pos="8743"/>
              <w:tab w:val="right" w:pos="9026" w:leader="dot"/>
            </w:tabs>
            <w:rPr/>
          </w:pPr>
          <w:hyperlink w:anchor="__RefHeading___Toc2080483_237004111">
            <w:r>
              <w:rPr>
                <w:webHidden/>
                <w:rStyle w:val="IndexLink"/>
                <w:rtl w:val="true"/>
              </w:rPr>
              <w:t>مسلک اول</w:t>
            </w:r>
            <w:r>
              <w:rPr>
                <w:rStyle w:val="IndexLink"/>
                <w:rtl w:val="true"/>
              </w:rPr>
              <w:t xml:space="preserve">: </w:t>
            </w:r>
            <w:r>
              <w:rPr>
                <w:rStyle w:val="IndexLink"/>
                <w:rtl w:val="true"/>
              </w:rPr>
              <w:t xml:space="preserve">بیان اخبار و روایاتی حول امام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2080485_237004111">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080487_237004111">
            <w:r>
              <w:rPr>
                <w:webHidden/>
                <w:rStyle w:val="IndexLink"/>
                <w:rtl w:val="true"/>
              </w:rPr>
              <w:t xml:space="preserve">بيان اخبار و رواياتي حول امام </w:t>
            </w:r>
            <w:r>
              <w:rPr>
                <w:rStyle w:val="IndexLink"/>
                <w:rtl w:val="true"/>
              </w:rPr>
              <w:t>(</w:t>
            </w:r>
            <w:r>
              <w:rPr>
                <w:rStyle w:val="IndexLink"/>
                <w:rtl w:val="true"/>
              </w:rPr>
              <w:t>علیه السلام</w:t>
            </w:r>
            <w:r>
              <w:rPr>
                <w:rStyle w:val="IndexLink"/>
                <w:rtl w:val="true"/>
              </w:rPr>
              <w:t>)</w:t>
            </w:r>
            <w:r>
              <w:rPr>
                <w:rStyle w:val="IndexLink"/>
                <w:rtl w:val="true"/>
              </w:rPr>
              <w:t xml:space="preserve">؛ بشارت امام مهدي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2080489_237004111">
            <w:r>
              <w:rPr>
                <w:webHidden/>
                <w:rStyle w:val="IndexLink"/>
                <w:rtl w:val="true"/>
              </w:rPr>
              <w:t xml:space="preserve">مقصد اول؛ بشارت امام مهدي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2080491_237004111">
            <w:r>
              <w:rPr>
                <w:webHidden/>
                <w:rStyle w:val="IndexLink"/>
                <w:rtl w:val="true"/>
              </w:rPr>
              <w:t xml:space="preserve">مقصد دوم؛ شناخت و معرفت به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زمان حيات</w:t>
            </w:r>
            <w:r>
              <w:rPr>
                <w:rStyle w:val="IndexLink"/>
                <w:rtl w:val="true"/>
              </w:rPr>
              <w:tab/>
            </w:r>
            <w:r>
              <w:rPr>
                <w:rStyle w:val="IndexLink"/>
              </w:rPr>
              <w:t>37</w:t>
            </w:r>
          </w:hyperlink>
        </w:p>
        <w:p>
          <w:pPr>
            <w:pStyle w:val="Contents4"/>
            <w:tabs>
              <w:tab w:val="clear" w:pos="8176"/>
              <w:tab w:val="right" w:pos="9026" w:leader="dot"/>
            </w:tabs>
            <w:rPr/>
          </w:pPr>
          <w:hyperlink w:anchor="__RefHeading___Toc2080493_237004111">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080495_237004111">
            <w:r>
              <w:rPr>
                <w:webHidden/>
                <w:rStyle w:val="IndexLink"/>
                <w:rtl w:val="true"/>
              </w:rPr>
              <w:t xml:space="preserve">به سبب امام </w:t>
            </w:r>
            <w:r>
              <w:rPr>
                <w:rStyle w:val="IndexLink"/>
                <w:rtl w:val="true"/>
              </w:rPr>
              <w:t>(</w:t>
            </w:r>
            <w:r>
              <w:rPr>
                <w:rStyle w:val="IndexLink"/>
                <w:rtl w:val="true"/>
              </w:rPr>
              <w:t>علیه السلام</w:t>
            </w:r>
            <w:r>
              <w:rPr>
                <w:rStyle w:val="IndexLink"/>
                <w:rtl w:val="true"/>
              </w:rPr>
              <w:t xml:space="preserve">) </w:t>
            </w:r>
            <w:r>
              <w:rPr>
                <w:rStyle w:val="IndexLink"/>
                <w:rtl w:val="true"/>
              </w:rPr>
              <w:t>خداوند عبادت می شود</w:t>
            </w:r>
            <w:r>
              <w:rPr>
                <w:rStyle w:val="IndexLink"/>
                <w:rtl w:val="true"/>
              </w:rPr>
              <w:tab/>
            </w:r>
            <w:r>
              <w:rPr>
                <w:rStyle w:val="IndexLink"/>
              </w:rPr>
              <w:t>42</w:t>
            </w:r>
          </w:hyperlink>
        </w:p>
        <w:p>
          <w:pPr>
            <w:pStyle w:val="Contents4"/>
            <w:tabs>
              <w:tab w:val="clear" w:pos="8176"/>
              <w:tab w:val="right" w:pos="9026" w:leader="dot"/>
            </w:tabs>
            <w:rPr/>
          </w:pPr>
          <w:hyperlink w:anchor="__RefHeading___Toc2080497_237004111">
            <w:r>
              <w:rPr>
                <w:webHidden/>
                <w:rStyle w:val="IndexLink"/>
                <w:rtl w:val="true"/>
              </w:rPr>
              <w:t>زمين بدون حجت نيست</w:t>
            </w:r>
            <w:r>
              <w:rPr>
                <w:rStyle w:val="IndexLink"/>
                <w:rtl w:val="true"/>
              </w:rPr>
              <w:tab/>
            </w:r>
            <w:r>
              <w:rPr>
                <w:rStyle w:val="IndexLink"/>
              </w:rPr>
              <w:t>43</w:t>
            </w:r>
          </w:hyperlink>
        </w:p>
        <w:p>
          <w:pPr>
            <w:pStyle w:val="Contents4"/>
            <w:tabs>
              <w:tab w:val="clear" w:pos="8176"/>
              <w:tab w:val="right" w:pos="9026" w:leader="dot"/>
            </w:tabs>
            <w:rPr/>
          </w:pPr>
          <w:hyperlink w:anchor="__RefHeading___Toc2080499_237004111">
            <w:r>
              <w:rPr>
                <w:webHidden/>
                <w:rStyle w:val="IndexLink"/>
                <w:rtl w:val="true"/>
              </w:rPr>
              <w:t>نكات</w:t>
            </w:r>
            <w:r>
              <w:rPr>
                <w:rStyle w:val="IndexLink"/>
                <w:rtl w:val="true"/>
              </w:rPr>
              <w:tab/>
            </w:r>
            <w:r>
              <w:rPr>
                <w:rStyle w:val="IndexLink"/>
              </w:rPr>
              <w:t>44</w:t>
            </w:r>
          </w:hyperlink>
        </w:p>
        <w:p>
          <w:pPr>
            <w:pStyle w:val="Contents3"/>
            <w:tabs>
              <w:tab w:val="clear" w:pos="8459"/>
              <w:tab w:val="right" w:pos="9026" w:leader="dot"/>
            </w:tabs>
            <w:rPr/>
          </w:pPr>
          <w:hyperlink w:anchor="__RefHeading___Toc2080501_237004111">
            <w:r>
              <w:rPr>
                <w:webHidden/>
                <w:rStyle w:val="IndexLink"/>
                <w:rtl w:val="true"/>
              </w:rPr>
              <w:t>مقصد سوم</w:t>
            </w:r>
            <w:r>
              <w:rPr>
                <w:rStyle w:val="IndexLink"/>
                <w:rtl w:val="true"/>
              </w:rPr>
              <w:t xml:space="preserve">: </w:t>
            </w:r>
            <w:r>
              <w:rPr>
                <w:rStyle w:val="IndexLink"/>
                <w:rtl w:val="true"/>
              </w:rPr>
              <w:t>تشتت و تفرقه و سرگرداني شيعه و ابتلائات قبل از ظهور</w:t>
            </w:r>
            <w:r>
              <w:rPr>
                <w:rStyle w:val="IndexLink"/>
                <w:rtl w:val="true"/>
              </w:rPr>
              <w:tab/>
            </w:r>
            <w:r>
              <w:rPr>
                <w:rStyle w:val="IndexLink"/>
              </w:rPr>
              <w:t>47</w:t>
            </w:r>
          </w:hyperlink>
        </w:p>
        <w:p>
          <w:pPr>
            <w:pStyle w:val="Contents4"/>
            <w:tabs>
              <w:tab w:val="clear" w:pos="8176"/>
              <w:tab w:val="right" w:pos="9026" w:leader="dot"/>
            </w:tabs>
            <w:rPr/>
          </w:pPr>
          <w:hyperlink w:anchor="__RefHeading___Toc2080503_237004111">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080505_237004111">
            <w:r>
              <w:rPr>
                <w:webHidden/>
                <w:rStyle w:val="IndexLink"/>
                <w:rtl w:val="true"/>
              </w:rPr>
              <w:t>تشتت در عقيده و لعن بعضي به بعض ديگر</w:t>
            </w:r>
            <w:r>
              <w:rPr>
                <w:rStyle w:val="IndexLink"/>
                <w:rtl w:val="true"/>
              </w:rPr>
              <w:tab/>
            </w:r>
            <w:r>
              <w:rPr>
                <w:rStyle w:val="IndexLink"/>
              </w:rPr>
              <w:t>54</w:t>
            </w:r>
          </w:hyperlink>
        </w:p>
        <w:p>
          <w:pPr>
            <w:pStyle w:val="Contents4"/>
            <w:tabs>
              <w:tab w:val="clear" w:pos="8176"/>
              <w:tab w:val="right" w:pos="9026" w:leader="dot"/>
            </w:tabs>
            <w:rPr/>
          </w:pPr>
          <w:hyperlink w:anchor="__RefHeading___Toc2080507_237004111">
            <w:r>
              <w:rPr>
                <w:webHidden/>
                <w:rStyle w:val="IndexLink"/>
                <w:rtl w:val="true"/>
              </w:rPr>
              <w:t>بيان شدت و عسرت شيعه قبل از ظهور</w:t>
            </w:r>
            <w:r>
              <w:rPr>
                <w:rStyle w:val="IndexLink"/>
                <w:rtl w:val="true"/>
              </w:rPr>
              <w:tab/>
            </w:r>
            <w:r>
              <w:rPr>
                <w:rStyle w:val="IndexLink"/>
              </w:rPr>
              <w:t>60</w:t>
            </w:r>
          </w:hyperlink>
        </w:p>
        <w:p>
          <w:pPr>
            <w:pStyle w:val="Contents3"/>
            <w:tabs>
              <w:tab w:val="clear" w:pos="8459"/>
              <w:tab w:val="right" w:pos="9026" w:leader="dot"/>
            </w:tabs>
            <w:rPr/>
          </w:pPr>
          <w:hyperlink w:anchor="__RefHeading___Toc2080509_237004111">
            <w:r>
              <w:rPr>
                <w:webHidden/>
                <w:rStyle w:val="IndexLink"/>
                <w:rtl w:val="true"/>
              </w:rPr>
              <w:t xml:space="preserve">مقصد چهارم؛ برخي ديگر از علائم ظهور حضرت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4"/>
            <w:tabs>
              <w:tab w:val="clear" w:pos="8176"/>
              <w:tab w:val="right" w:pos="9026" w:leader="dot"/>
            </w:tabs>
            <w:rPr/>
          </w:pPr>
          <w:hyperlink w:anchor="__RefHeading___Toc2080511_237004111">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080513_237004111">
            <w:r>
              <w:rPr>
                <w:webHidden/>
                <w:rStyle w:val="IndexLink"/>
                <w:rtl w:val="true"/>
              </w:rPr>
              <w:t>ادامه بيان اخبار و روايات در علائم و وقايع مربوط به ظهور</w:t>
            </w:r>
            <w:r>
              <w:rPr>
                <w:rStyle w:val="IndexLink"/>
                <w:rtl w:val="true"/>
              </w:rPr>
              <w:tab/>
            </w:r>
            <w:r>
              <w:rPr>
                <w:rStyle w:val="IndexLink"/>
              </w:rPr>
              <w:t>68</w:t>
            </w:r>
          </w:hyperlink>
        </w:p>
        <w:p>
          <w:pPr>
            <w:pStyle w:val="Contents4"/>
            <w:tabs>
              <w:tab w:val="clear" w:pos="8176"/>
              <w:tab w:val="right" w:pos="9026" w:leader="dot"/>
            </w:tabs>
            <w:rPr/>
          </w:pPr>
          <w:hyperlink w:anchor="__RefHeading___Toc2080515_237004111">
            <w:r>
              <w:rPr>
                <w:webHidden/>
                <w:rStyle w:val="IndexLink"/>
                <w:rtl w:val="true"/>
              </w:rPr>
              <w:t>فتح پنج شهر توسط سفياني از علائم فرج</w:t>
            </w:r>
            <w:r>
              <w:rPr>
                <w:rStyle w:val="IndexLink"/>
                <w:rtl w:val="true"/>
              </w:rPr>
              <w:tab/>
            </w:r>
            <w:r>
              <w:rPr>
                <w:rStyle w:val="IndexLink"/>
              </w:rPr>
              <w:t>69</w:t>
            </w:r>
          </w:hyperlink>
        </w:p>
        <w:p>
          <w:pPr>
            <w:pStyle w:val="Contents4"/>
            <w:tabs>
              <w:tab w:val="clear" w:pos="8176"/>
              <w:tab w:val="right" w:pos="9026" w:leader="dot"/>
            </w:tabs>
            <w:rPr/>
          </w:pPr>
          <w:hyperlink w:anchor="__RefHeading___Toc2080517_237004111">
            <w:r>
              <w:rPr>
                <w:webHidden/>
                <w:rStyle w:val="IndexLink"/>
                <w:rtl w:val="true"/>
              </w:rPr>
              <w:t>نداي آسماني</w:t>
            </w:r>
            <w:r>
              <w:rPr>
                <w:rStyle w:val="IndexLink"/>
                <w:rtl w:val="true"/>
              </w:rPr>
              <w:tab/>
            </w:r>
            <w:r>
              <w:rPr>
                <w:rStyle w:val="IndexLink"/>
              </w:rPr>
              <w:t>70</w:t>
            </w:r>
          </w:hyperlink>
        </w:p>
        <w:p>
          <w:pPr>
            <w:pStyle w:val="Contents4"/>
            <w:tabs>
              <w:tab w:val="clear" w:pos="8176"/>
              <w:tab w:val="right" w:pos="9026" w:leader="dot"/>
            </w:tabs>
            <w:rPr/>
          </w:pPr>
          <w:hyperlink w:anchor="__RefHeading___Toc2080519_237004111">
            <w:r>
              <w:rPr>
                <w:webHidden/>
                <w:rStyle w:val="IndexLink"/>
                <w:rtl w:val="true"/>
              </w:rPr>
              <w:t>كيفيت سلام بر حضرت</w:t>
            </w:r>
            <w:r>
              <w:rPr>
                <w:rStyle w:val="IndexLink"/>
                <w:rtl w:val="true"/>
              </w:rPr>
              <w:tab/>
            </w:r>
            <w:r>
              <w:rPr>
                <w:rStyle w:val="IndexLink"/>
              </w:rPr>
              <w:t>70</w:t>
            </w:r>
          </w:hyperlink>
        </w:p>
        <w:p>
          <w:pPr>
            <w:pStyle w:val="Contents4"/>
            <w:tabs>
              <w:tab w:val="clear" w:pos="8176"/>
              <w:tab w:val="right" w:pos="9026" w:leader="dot"/>
            </w:tabs>
            <w:rPr/>
          </w:pPr>
          <w:hyperlink w:anchor="__RefHeading___Toc2080521_237004111">
            <w:r>
              <w:rPr>
                <w:webHidden/>
                <w:rStyle w:val="IndexLink"/>
                <w:rtl w:val="true"/>
              </w:rPr>
              <w:t>ياران خاص و حلقه دوم</w:t>
            </w:r>
            <w:r>
              <w:rPr>
                <w:rStyle w:val="IndexLink"/>
                <w:rtl w:val="true"/>
              </w:rPr>
              <w:tab/>
            </w:r>
            <w:r>
              <w:rPr>
                <w:rStyle w:val="IndexLink"/>
              </w:rPr>
              <w:t>71</w:t>
            </w:r>
          </w:hyperlink>
        </w:p>
        <w:p>
          <w:pPr>
            <w:pStyle w:val="Contents4"/>
            <w:tabs>
              <w:tab w:val="clear" w:pos="8176"/>
              <w:tab w:val="right" w:pos="9026" w:leader="dot"/>
            </w:tabs>
            <w:rPr/>
          </w:pPr>
          <w:hyperlink w:anchor="__RefHeading___Toc2080523_237004111">
            <w:r>
              <w:rPr>
                <w:webHidden/>
                <w:rStyle w:val="IndexLink"/>
                <w:rtl w:val="true"/>
              </w:rPr>
              <w:t>پنج مورد از علائم حتمي</w:t>
            </w:r>
            <w:r>
              <w:rPr>
                <w:rStyle w:val="IndexLink"/>
                <w:rtl w:val="true"/>
              </w:rPr>
              <w:tab/>
            </w:r>
            <w:r>
              <w:rPr>
                <w:rStyle w:val="IndexLink"/>
              </w:rPr>
              <w:t>71</w:t>
            </w:r>
          </w:hyperlink>
        </w:p>
        <w:p>
          <w:pPr>
            <w:pStyle w:val="Contents4"/>
            <w:tabs>
              <w:tab w:val="clear" w:pos="8176"/>
              <w:tab w:val="right" w:pos="9026" w:leader="dot"/>
            </w:tabs>
            <w:rPr/>
          </w:pPr>
          <w:hyperlink w:anchor="__RefHeading___Toc2080525_237004111">
            <w:r>
              <w:rPr>
                <w:webHidden/>
                <w:rStyle w:val="IndexLink"/>
                <w:rtl w:val="true"/>
              </w:rPr>
              <w:t>خروج سفياني و يماني و مرواني و شعيب بن صالح قبل از ظهور</w:t>
            </w:r>
            <w:r>
              <w:rPr>
                <w:rStyle w:val="IndexLink"/>
                <w:rtl w:val="true"/>
              </w:rPr>
              <w:tab/>
            </w:r>
            <w:r>
              <w:rPr>
                <w:rStyle w:val="IndexLink"/>
              </w:rPr>
              <w:t>73</w:t>
            </w:r>
          </w:hyperlink>
        </w:p>
        <w:p>
          <w:pPr>
            <w:pStyle w:val="Contents4"/>
            <w:tabs>
              <w:tab w:val="clear" w:pos="8176"/>
              <w:tab w:val="right" w:pos="9026" w:leader="dot"/>
            </w:tabs>
            <w:rPr/>
          </w:pPr>
          <w:hyperlink w:anchor="__RefHeading___Toc2080527_237004111">
            <w:r>
              <w:rPr>
                <w:webHidden/>
                <w:rStyle w:val="IndexLink"/>
                <w:rtl w:val="true"/>
              </w:rPr>
              <w:t>سيصد و سيزده نفر ياران خاص</w:t>
            </w:r>
            <w:r>
              <w:rPr>
                <w:rStyle w:val="IndexLink"/>
                <w:rtl w:val="true"/>
              </w:rPr>
              <w:tab/>
            </w:r>
            <w:r>
              <w:rPr>
                <w:rStyle w:val="IndexLink"/>
              </w:rPr>
              <w:t>74</w:t>
            </w:r>
          </w:hyperlink>
        </w:p>
        <w:p>
          <w:pPr>
            <w:pStyle w:val="Contents4"/>
            <w:tabs>
              <w:tab w:val="clear" w:pos="8176"/>
              <w:tab w:val="right" w:pos="9026" w:leader="dot"/>
            </w:tabs>
            <w:rPr/>
          </w:pPr>
          <w:hyperlink w:anchor="__RefHeading___Toc2080529_237004111">
            <w:r>
              <w:rPr>
                <w:webHidden/>
                <w:rStyle w:val="IndexLink"/>
                <w:rtl w:val="true"/>
              </w:rPr>
              <w:t>طاعة معروفة؛ اطاعت با شوق و افتخار</w:t>
            </w:r>
            <w:r>
              <w:rPr>
                <w:rStyle w:val="IndexLink"/>
                <w:rtl w:val="true"/>
              </w:rPr>
              <w:tab/>
            </w:r>
            <w:r>
              <w:rPr>
                <w:rStyle w:val="IndexLink"/>
              </w:rPr>
              <w:t>75</w:t>
            </w:r>
          </w:hyperlink>
        </w:p>
        <w:p>
          <w:pPr>
            <w:pStyle w:val="Contents4"/>
            <w:tabs>
              <w:tab w:val="clear" w:pos="8176"/>
              <w:tab w:val="right" w:pos="9026" w:leader="dot"/>
            </w:tabs>
            <w:rPr/>
          </w:pPr>
          <w:hyperlink w:anchor="__RefHeading___Toc2080531_237004111">
            <w:r>
              <w:rPr>
                <w:webHidden/>
                <w:rStyle w:val="IndexLink"/>
                <w:rtl w:val="true"/>
              </w:rPr>
              <w:t>نداي آسماني براي شرق و غرب</w:t>
            </w:r>
            <w:r>
              <w:rPr>
                <w:rStyle w:val="IndexLink"/>
                <w:rtl w:val="true"/>
              </w:rPr>
              <w:tab/>
            </w:r>
            <w:r>
              <w:rPr>
                <w:rStyle w:val="IndexLink"/>
              </w:rPr>
              <w:t>76</w:t>
            </w:r>
          </w:hyperlink>
        </w:p>
        <w:p>
          <w:pPr>
            <w:pStyle w:val="Contents4"/>
            <w:tabs>
              <w:tab w:val="clear" w:pos="8176"/>
              <w:tab w:val="right" w:pos="9026" w:leader="dot"/>
            </w:tabs>
            <w:rPr/>
          </w:pPr>
          <w:hyperlink w:anchor="__RefHeading___Toc2080533_237004111">
            <w:r>
              <w:rPr>
                <w:webHidden/>
                <w:rStyle w:val="IndexLink"/>
                <w:rtl w:val="true"/>
              </w:rPr>
              <w:t>علامات منظم قبل از ظهور</w:t>
            </w:r>
            <w:r>
              <w:rPr>
                <w:rStyle w:val="IndexLink"/>
                <w:rtl w:val="true"/>
              </w:rPr>
              <w:tab/>
            </w:r>
            <w:r>
              <w:rPr>
                <w:rStyle w:val="IndexLink"/>
              </w:rPr>
              <w:t>78</w:t>
            </w:r>
          </w:hyperlink>
        </w:p>
        <w:p>
          <w:pPr>
            <w:pStyle w:val="Contents4"/>
            <w:tabs>
              <w:tab w:val="clear" w:pos="8176"/>
              <w:tab w:val="right" w:pos="9026" w:leader="dot"/>
            </w:tabs>
            <w:rPr/>
          </w:pPr>
          <w:hyperlink w:anchor="__RefHeading___Toc2080535_237004111">
            <w:r>
              <w:rPr>
                <w:webHidden/>
                <w:rStyle w:val="IndexLink"/>
                <w:rtl w:val="true"/>
              </w:rPr>
              <w:t>اختلاف بني عباس از علائم فرج شيعه</w:t>
            </w:r>
            <w:r>
              <w:rPr>
                <w:rStyle w:val="IndexLink"/>
                <w:rtl w:val="true"/>
              </w:rPr>
              <w:tab/>
            </w:r>
            <w:r>
              <w:rPr>
                <w:rStyle w:val="IndexLink"/>
              </w:rPr>
              <w:t>83</w:t>
            </w:r>
          </w:hyperlink>
        </w:p>
        <w:p>
          <w:pPr>
            <w:pStyle w:val="Contents4"/>
            <w:tabs>
              <w:tab w:val="clear" w:pos="8176"/>
              <w:tab w:val="right" w:pos="9026" w:leader="dot"/>
            </w:tabs>
            <w:rPr/>
          </w:pPr>
          <w:hyperlink w:anchor="__RefHeading___Toc2080537_237004111">
            <w:r>
              <w:rPr>
                <w:webHidden/>
                <w:rStyle w:val="IndexLink"/>
                <w:rtl w:val="true"/>
              </w:rPr>
              <w:t>گرمي شديد هوا؛ تغييرات طبيعي و اقليمي</w:t>
            </w:r>
            <w:r>
              <w:rPr>
                <w:rStyle w:val="IndexLink"/>
                <w:rtl w:val="true"/>
              </w:rPr>
              <w:tab/>
            </w:r>
            <w:r>
              <w:rPr>
                <w:rStyle w:val="IndexLink"/>
              </w:rPr>
              <w:t>87</w:t>
            </w:r>
          </w:hyperlink>
        </w:p>
        <w:p>
          <w:pPr>
            <w:pStyle w:val="Contents4"/>
            <w:tabs>
              <w:tab w:val="clear" w:pos="8176"/>
              <w:tab w:val="right" w:pos="9026" w:leader="dot"/>
            </w:tabs>
            <w:rPr/>
          </w:pPr>
          <w:hyperlink w:anchor="__RefHeading___Toc2080539_237004111">
            <w:r>
              <w:rPr>
                <w:webHidden/>
                <w:rStyle w:val="IndexLink"/>
                <w:rtl w:val="true"/>
              </w:rPr>
              <w:t>خورشيد و ماه گرفتگي</w:t>
            </w:r>
            <w:r>
              <w:rPr>
                <w:rStyle w:val="IndexLink"/>
                <w:rtl w:val="true"/>
              </w:rPr>
              <w:tab/>
            </w:r>
            <w:r>
              <w:rPr>
                <w:rStyle w:val="IndexLink"/>
              </w:rPr>
              <w:t>87</w:t>
            </w:r>
          </w:hyperlink>
        </w:p>
        <w:p>
          <w:pPr>
            <w:pStyle w:val="Contents4"/>
            <w:tabs>
              <w:tab w:val="clear" w:pos="8176"/>
              <w:tab w:val="right" w:pos="9026" w:leader="dot"/>
            </w:tabs>
            <w:rPr/>
          </w:pPr>
          <w:hyperlink w:anchor="__RefHeading___Toc2080541_237004111">
            <w:r>
              <w:rPr>
                <w:webHidden/>
                <w:rStyle w:val="IndexLink"/>
                <w:rtl w:val="true"/>
              </w:rPr>
              <w:t>به هم خوردن حساب منجمين</w:t>
            </w:r>
            <w:r>
              <w:rPr>
                <w:rStyle w:val="IndexLink"/>
                <w:rtl w:val="true"/>
              </w:rPr>
              <w:tab/>
            </w:r>
            <w:r>
              <w:rPr>
                <w:rStyle w:val="IndexLink"/>
              </w:rPr>
              <w:t>89</w:t>
            </w:r>
          </w:hyperlink>
        </w:p>
        <w:p>
          <w:pPr>
            <w:pStyle w:val="Contents4"/>
            <w:tabs>
              <w:tab w:val="clear" w:pos="8176"/>
              <w:tab w:val="right" w:pos="9026" w:leader="dot"/>
            </w:tabs>
            <w:rPr/>
          </w:pPr>
          <w:hyperlink w:anchor="__RefHeading___Toc2080543_237004111">
            <w:r>
              <w:rPr>
                <w:webHidden/>
                <w:rStyle w:val="IndexLink"/>
                <w:rtl w:val="true"/>
              </w:rPr>
              <w:t>وقايع خراسان و سجستان</w:t>
            </w:r>
            <w:r>
              <w:rPr>
                <w:rStyle w:val="IndexLink"/>
                <w:rtl w:val="true"/>
              </w:rPr>
              <w:tab/>
            </w:r>
            <w:r>
              <w:rPr>
                <w:rStyle w:val="IndexLink"/>
              </w:rPr>
              <w:t>91</w:t>
            </w:r>
          </w:hyperlink>
        </w:p>
        <w:p>
          <w:pPr>
            <w:pStyle w:val="Contents4"/>
            <w:tabs>
              <w:tab w:val="clear" w:pos="8176"/>
              <w:tab w:val="right" w:pos="9026" w:leader="dot"/>
            </w:tabs>
            <w:rPr/>
          </w:pPr>
          <w:hyperlink w:anchor="__RefHeading___Toc2080545_237004111">
            <w:r>
              <w:rPr>
                <w:webHidden/>
                <w:rStyle w:val="IndexLink"/>
                <w:rtl w:val="true"/>
              </w:rPr>
              <w:t>حكومت همه طوايف قبل از ظهور</w:t>
            </w:r>
            <w:r>
              <w:rPr>
                <w:rStyle w:val="IndexLink"/>
                <w:rtl w:val="true"/>
              </w:rPr>
              <w:t xml:space="preserve">- </w:t>
            </w:r>
            <w:r>
              <w:rPr>
                <w:rStyle w:val="IndexLink"/>
                <w:rtl w:val="true"/>
              </w:rPr>
              <w:t xml:space="preserve">و دولت اهل بيت </w:t>
            </w:r>
            <w:r>
              <w:rPr>
                <w:rStyle w:val="IndexLink"/>
                <w:rtl w:val="true"/>
              </w:rPr>
              <w:t>(</w:t>
            </w:r>
            <w:r>
              <w:rPr>
                <w:rStyle w:val="IndexLink"/>
                <w:rtl w:val="true"/>
              </w:rPr>
              <w:t>علیهم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2080547_237004111">
            <w:r>
              <w:rPr>
                <w:webHidden/>
                <w:rStyle w:val="IndexLink"/>
                <w:rtl w:val="true"/>
              </w:rPr>
              <w:t>زوال ملك بني عباس</w:t>
            </w:r>
            <w:r>
              <w:rPr>
                <w:rStyle w:val="IndexLink"/>
                <w:rtl w:val="true"/>
              </w:rPr>
              <w:tab/>
            </w:r>
            <w:r>
              <w:rPr>
                <w:rStyle w:val="IndexLink"/>
              </w:rPr>
              <w:t>93</w:t>
            </w:r>
          </w:hyperlink>
        </w:p>
        <w:p>
          <w:pPr>
            <w:pStyle w:val="Contents4"/>
            <w:tabs>
              <w:tab w:val="clear" w:pos="8176"/>
              <w:tab w:val="right" w:pos="9026" w:leader="dot"/>
            </w:tabs>
            <w:rPr/>
          </w:pPr>
          <w:hyperlink w:anchor="__RefHeading___Toc2080549_237004111">
            <w:r>
              <w:rPr>
                <w:webHidden/>
                <w:rStyle w:val="IndexLink"/>
                <w:rtl w:val="true"/>
              </w:rPr>
              <w:t>دوازده مدعي غير صادق</w:t>
            </w:r>
            <w:r>
              <w:rPr>
                <w:rStyle w:val="IndexLink"/>
                <w:rtl w:val="true"/>
              </w:rPr>
              <w:tab/>
            </w:r>
            <w:r>
              <w:rPr>
                <w:rStyle w:val="IndexLink"/>
              </w:rPr>
              <w:t>94</w:t>
            </w:r>
          </w:hyperlink>
        </w:p>
        <w:p>
          <w:pPr>
            <w:pStyle w:val="Contents4"/>
            <w:tabs>
              <w:tab w:val="clear" w:pos="8176"/>
              <w:tab w:val="right" w:pos="9026" w:leader="dot"/>
            </w:tabs>
            <w:rPr/>
          </w:pPr>
          <w:hyperlink w:anchor="__RefHeading___Toc2080551_237004111">
            <w:r>
              <w:rPr>
                <w:webHidden/>
                <w:rStyle w:val="IndexLink"/>
                <w:rtl w:val="true"/>
              </w:rPr>
              <w:t>خروج كاسر العينين از صنعاء قبل از سفياني</w:t>
            </w:r>
            <w:r>
              <w:rPr>
                <w:rStyle w:val="IndexLink"/>
                <w:rtl w:val="true"/>
              </w:rPr>
              <w:tab/>
            </w:r>
            <w:r>
              <w:rPr>
                <w:rStyle w:val="IndexLink"/>
              </w:rPr>
              <w:t>95</w:t>
            </w:r>
          </w:hyperlink>
        </w:p>
        <w:p>
          <w:pPr>
            <w:pStyle w:val="Contents4"/>
            <w:tabs>
              <w:tab w:val="clear" w:pos="8176"/>
              <w:tab w:val="right" w:pos="9026" w:leader="dot"/>
            </w:tabs>
            <w:rPr/>
          </w:pPr>
          <w:hyperlink w:anchor="__RefHeading___Toc2080553_237004111">
            <w:r>
              <w:rPr>
                <w:webHidden/>
                <w:rStyle w:val="IndexLink"/>
                <w:rtl w:val="true"/>
              </w:rPr>
              <w:t>جنگ قرقيسا و سفره اي براي وحوش و طيور</w:t>
            </w:r>
            <w:r>
              <w:rPr>
                <w:rStyle w:val="IndexLink"/>
                <w:rtl w:val="true"/>
              </w:rPr>
              <w:tab/>
            </w:r>
            <w:r>
              <w:rPr>
                <w:rStyle w:val="IndexLink"/>
              </w:rPr>
              <w:t>97</w:t>
            </w:r>
          </w:hyperlink>
        </w:p>
        <w:p>
          <w:pPr>
            <w:pStyle w:val="Contents2"/>
            <w:tabs>
              <w:tab w:val="clear" w:pos="8743"/>
              <w:tab w:val="right" w:pos="9026" w:leader="dot"/>
            </w:tabs>
            <w:rPr/>
          </w:pPr>
          <w:hyperlink w:anchor="__RefHeading___Toc2080555_237004111">
            <w:r>
              <w:rPr>
                <w:webHidden/>
                <w:rStyle w:val="IndexLink"/>
                <w:rtl w:val="true"/>
              </w:rPr>
              <w:t>مسلک دوم</w:t>
            </w:r>
            <w:r>
              <w:rPr>
                <w:rStyle w:val="IndexLink"/>
                <w:rtl w:val="true"/>
              </w:rPr>
              <w:t xml:space="preserve">: </w:t>
            </w:r>
            <w:r>
              <w:rPr>
                <w:rStyle w:val="IndexLink"/>
                <w:rtl w:val="true"/>
              </w:rPr>
              <w:t>بلاهای آخرالزمان، علائم ظهور، عسرت شیعه و فضیلت صبر</w:t>
            </w:r>
            <w:r>
              <w:rPr>
                <w:rStyle w:val="IndexLink"/>
                <w:rtl w:val="true"/>
              </w:rPr>
              <w:tab/>
            </w:r>
            <w:r>
              <w:rPr>
                <w:rStyle w:val="IndexLink"/>
              </w:rPr>
              <w:t>99</w:t>
            </w:r>
          </w:hyperlink>
        </w:p>
        <w:p>
          <w:pPr>
            <w:pStyle w:val="Contents3"/>
            <w:tabs>
              <w:tab w:val="clear" w:pos="8459"/>
              <w:tab w:val="right" w:pos="9026" w:leader="dot"/>
            </w:tabs>
            <w:rPr/>
          </w:pPr>
          <w:hyperlink w:anchor="__RefHeading___Toc2080557_237004111">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080559_237004111">
            <w:r>
              <w:rPr>
                <w:webHidden/>
                <w:rStyle w:val="IndexLink"/>
                <w:rtl w:val="true"/>
              </w:rPr>
              <w:t>مقصد اول؛ برخي علائم آخرالزمان؛</w:t>
            </w:r>
            <w:r>
              <w:rPr>
                <w:rStyle w:val="IndexLink"/>
                <w:rtl w:val="true"/>
              </w:rPr>
              <w:tab/>
            </w:r>
            <w:r>
              <w:rPr>
                <w:rStyle w:val="IndexLink"/>
              </w:rPr>
              <w:t>101</w:t>
            </w:r>
          </w:hyperlink>
        </w:p>
        <w:p>
          <w:pPr>
            <w:pStyle w:val="Contents4"/>
            <w:tabs>
              <w:tab w:val="clear" w:pos="8176"/>
              <w:tab w:val="right" w:pos="9026" w:leader="dot"/>
            </w:tabs>
            <w:rPr/>
          </w:pPr>
          <w:hyperlink w:anchor="__RefHeading___Toc2080561_237004111">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080563_237004111">
            <w:r>
              <w:rPr>
                <w:webHidden/>
                <w:rStyle w:val="IndexLink"/>
                <w:rtl w:val="true"/>
              </w:rPr>
              <w:t>كمياب شدن كسب حلال و برادر ديني</w:t>
            </w:r>
            <w:r>
              <w:rPr>
                <w:rStyle w:val="IndexLink"/>
                <w:rtl w:val="true"/>
              </w:rPr>
              <w:tab/>
            </w:r>
            <w:r>
              <w:rPr>
                <w:rStyle w:val="IndexLink"/>
              </w:rPr>
              <w:t>101</w:t>
            </w:r>
          </w:hyperlink>
        </w:p>
        <w:p>
          <w:pPr>
            <w:pStyle w:val="Contents4"/>
            <w:tabs>
              <w:tab w:val="clear" w:pos="8176"/>
              <w:tab w:val="right" w:pos="9026" w:leader="dot"/>
            </w:tabs>
            <w:rPr/>
          </w:pPr>
          <w:hyperlink w:anchor="__RefHeading___Toc2080565_237004111">
            <w:r>
              <w:rPr>
                <w:webHidden/>
                <w:rStyle w:val="IndexLink"/>
                <w:rtl w:val="true"/>
              </w:rPr>
              <w:t>زنان غرق در شهوات</w:t>
            </w:r>
            <w:r>
              <w:rPr>
                <w:rStyle w:val="IndexLink"/>
                <w:rtl w:val="true"/>
              </w:rPr>
              <w:tab/>
            </w:r>
            <w:r>
              <w:rPr>
                <w:rStyle w:val="IndexLink"/>
              </w:rPr>
              <w:t>102</w:t>
            </w:r>
          </w:hyperlink>
        </w:p>
        <w:p>
          <w:pPr>
            <w:pStyle w:val="Contents4"/>
            <w:tabs>
              <w:tab w:val="clear" w:pos="8176"/>
              <w:tab w:val="right" w:pos="9026" w:leader="dot"/>
            </w:tabs>
            <w:rPr/>
          </w:pPr>
          <w:hyperlink w:anchor="__RefHeading___Toc2080567_237004111">
            <w:r>
              <w:rPr>
                <w:webHidden/>
                <w:rStyle w:val="IndexLink"/>
                <w:rtl w:val="true"/>
              </w:rPr>
              <w:t>فضل اهل ايمان در آخرالزمان</w:t>
            </w:r>
            <w:r>
              <w:rPr>
                <w:rStyle w:val="IndexLink"/>
                <w:rtl w:val="true"/>
              </w:rPr>
              <w:tab/>
            </w:r>
            <w:r>
              <w:rPr>
                <w:rStyle w:val="IndexLink"/>
              </w:rPr>
              <w:t>102</w:t>
            </w:r>
          </w:hyperlink>
        </w:p>
        <w:p>
          <w:pPr>
            <w:pStyle w:val="Contents4"/>
            <w:tabs>
              <w:tab w:val="clear" w:pos="8176"/>
              <w:tab w:val="right" w:pos="9026" w:leader="dot"/>
            </w:tabs>
            <w:rPr/>
          </w:pPr>
          <w:hyperlink w:anchor="__RefHeading___Toc2080569_237004111">
            <w:r>
              <w:rPr>
                <w:webHidden/>
                <w:rStyle w:val="IndexLink"/>
                <w:rtl w:val="true"/>
              </w:rPr>
              <w:t>ساير علائم؛ ده نشاني ديگر</w:t>
            </w:r>
            <w:r>
              <w:rPr>
                <w:rStyle w:val="IndexLink"/>
                <w:rtl w:val="true"/>
              </w:rPr>
              <w:tab/>
            </w:r>
            <w:r>
              <w:rPr>
                <w:rStyle w:val="IndexLink"/>
              </w:rPr>
              <w:t>103</w:t>
            </w:r>
          </w:hyperlink>
        </w:p>
        <w:p>
          <w:pPr>
            <w:pStyle w:val="Contents4"/>
            <w:tabs>
              <w:tab w:val="clear" w:pos="8176"/>
              <w:tab w:val="right" w:pos="9026" w:leader="dot"/>
            </w:tabs>
            <w:rPr/>
          </w:pPr>
          <w:hyperlink w:anchor="__RefHeading___Toc2080571_237004111">
            <w:r>
              <w:rPr>
                <w:webHidden/>
                <w:rStyle w:val="IndexLink"/>
                <w:rtl w:val="true"/>
              </w:rPr>
              <w:t>علامات و بلاياي طبيعي از زلزله و خورشيدگرفتگي و طوفان</w:t>
            </w:r>
            <w:r>
              <w:rPr>
                <w:rStyle w:val="IndexLink"/>
                <w:rtl w:val="true"/>
              </w:rPr>
              <w:tab/>
            </w:r>
            <w:r>
              <w:rPr>
                <w:rStyle w:val="IndexLink"/>
              </w:rPr>
              <w:t>105</w:t>
            </w:r>
          </w:hyperlink>
        </w:p>
        <w:p>
          <w:pPr>
            <w:pStyle w:val="Contents4"/>
            <w:tabs>
              <w:tab w:val="clear" w:pos="8176"/>
              <w:tab w:val="right" w:pos="9026" w:leader="dot"/>
            </w:tabs>
            <w:rPr/>
          </w:pPr>
          <w:hyperlink w:anchor="__RefHeading___Toc2080573_237004111">
            <w:r>
              <w:rPr>
                <w:webHidden/>
                <w:rStyle w:val="IndexLink"/>
                <w:rtl w:val="true"/>
              </w:rPr>
              <w:t>عبادت كنندگان نادان و قاريان فاسق</w:t>
            </w:r>
            <w:r>
              <w:rPr>
                <w:rStyle w:val="IndexLink"/>
                <w:rtl w:val="true"/>
              </w:rPr>
              <w:tab/>
            </w:r>
            <w:r>
              <w:rPr>
                <w:rStyle w:val="IndexLink"/>
              </w:rPr>
              <w:t>105</w:t>
            </w:r>
          </w:hyperlink>
        </w:p>
        <w:p>
          <w:pPr>
            <w:pStyle w:val="Contents4"/>
            <w:tabs>
              <w:tab w:val="clear" w:pos="8176"/>
              <w:tab w:val="right" w:pos="9026" w:leader="dot"/>
            </w:tabs>
            <w:rPr/>
          </w:pPr>
          <w:hyperlink w:anchor="__RefHeading___Toc2080575_237004111">
            <w:r>
              <w:rPr>
                <w:webHidden/>
                <w:rStyle w:val="IndexLink"/>
                <w:rtl w:val="true"/>
              </w:rPr>
              <w:t>پانزده خصلت كه سبب بلا مي شود</w:t>
            </w:r>
            <w:r>
              <w:rPr>
                <w:rStyle w:val="IndexLink"/>
                <w:rtl w:val="true"/>
              </w:rPr>
              <w:tab/>
            </w:r>
            <w:r>
              <w:rPr>
                <w:rStyle w:val="IndexLink"/>
              </w:rPr>
              <w:t>106</w:t>
            </w:r>
          </w:hyperlink>
        </w:p>
        <w:p>
          <w:pPr>
            <w:pStyle w:val="Contents4"/>
            <w:tabs>
              <w:tab w:val="clear" w:pos="8176"/>
              <w:tab w:val="right" w:pos="9026" w:leader="dot"/>
            </w:tabs>
            <w:rPr/>
          </w:pPr>
          <w:hyperlink w:anchor="__RefHeading___Toc2080577_237004111">
            <w:r>
              <w:rPr>
                <w:webHidden/>
                <w:rStyle w:val="IndexLink"/>
                <w:rtl w:val="true"/>
              </w:rPr>
              <w:t>از بين رفتن علم و ظاهر شدن ناداني</w:t>
            </w:r>
            <w:r>
              <w:rPr>
                <w:rStyle w:val="IndexLink"/>
                <w:rtl w:val="true"/>
              </w:rPr>
              <w:tab/>
            </w:r>
            <w:r>
              <w:rPr>
                <w:rStyle w:val="IndexLink"/>
              </w:rPr>
              <w:t>109</w:t>
            </w:r>
          </w:hyperlink>
        </w:p>
        <w:p>
          <w:pPr>
            <w:pStyle w:val="Contents4"/>
            <w:tabs>
              <w:tab w:val="clear" w:pos="8176"/>
              <w:tab w:val="right" w:pos="9026" w:leader="dot"/>
            </w:tabs>
            <w:rPr/>
          </w:pPr>
          <w:hyperlink w:anchor="__RefHeading___Toc2080579_237004111">
            <w:r>
              <w:rPr>
                <w:webHidden/>
                <w:rStyle w:val="IndexLink"/>
                <w:rtl w:val="true"/>
              </w:rPr>
              <w:t>سوال كردن در باره حاجت</w:t>
            </w:r>
            <w:r>
              <w:rPr>
                <w:rStyle w:val="IndexLink"/>
                <w:rtl w:val="true"/>
              </w:rPr>
              <w:tab/>
            </w:r>
            <w:r>
              <w:rPr>
                <w:rStyle w:val="IndexLink"/>
              </w:rPr>
              <w:t>110</w:t>
            </w:r>
          </w:hyperlink>
        </w:p>
        <w:p>
          <w:pPr>
            <w:pStyle w:val="Contents4"/>
            <w:tabs>
              <w:tab w:val="clear" w:pos="8176"/>
              <w:tab w:val="right" w:pos="9026" w:leader="dot"/>
            </w:tabs>
            <w:rPr/>
          </w:pPr>
          <w:hyperlink w:anchor="__RefHeading___Toc2080581_237004111">
            <w:r>
              <w:rPr>
                <w:webHidden/>
                <w:rStyle w:val="IndexLink"/>
                <w:rtl w:val="true"/>
              </w:rPr>
              <w:t>غربت اسلام در آخرالزمان</w:t>
            </w:r>
            <w:r>
              <w:rPr>
                <w:rStyle w:val="IndexLink"/>
                <w:rtl w:val="true"/>
              </w:rPr>
              <w:tab/>
            </w:r>
            <w:r>
              <w:rPr>
                <w:rStyle w:val="IndexLink"/>
              </w:rPr>
              <w:t>111</w:t>
            </w:r>
          </w:hyperlink>
        </w:p>
        <w:p>
          <w:pPr>
            <w:pStyle w:val="Contents4"/>
            <w:tabs>
              <w:tab w:val="clear" w:pos="8176"/>
              <w:tab w:val="right" w:pos="9026" w:leader="dot"/>
            </w:tabs>
            <w:rPr/>
          </w:pPr>
          <w:hyperlink w:anchor="__RefHeading___Toc2080583_237004111">
            <w:r>
              <w:rPr>
                <w:webHidden/>
                <w:rStyle w:val="IndexLink"/>
                <w:rtl w:val="true"/>
              </w:rPr>
              <w:t>اقامه دين در آخرالزمان و عدالت جهاني</w:t>
            </w:r>
            <w:r>
              <w:rPr>
                <w:rStyle w:val="IndexLink"/>
                <w:rtl w:val="true"/>
              </w:rPr>
              <w:tab/>
            </w:r>
            <w:r>
              <w:rPr>
                <w:rStyle w:val="IndexLink"/>
              </w:rPr>
              <w:t>111</w:t>
            </w:r>
          </w:hyperlink>
        </w:p>
        <w:p>
          <w:pPr>
            <w:pStyle w:val="Contents4"/>
            <w:tabs>
              <w:tab w:val="clear" w:pos="8176"/>
              <w:tab w:val="right" w:pos="9026" w:leader="dot"/>
            </w:tabs>
            <w:rPr/>
          </w:pPr>
          <w:hyperlink w:anchor="__RefHeading___Toc2080585_237004111">
            <w:r>
              <w:rPr>
                <w:webHidden/>
                <w:rStyle w:val="IndexLink"/>
                <w:rtl w:val="true"/>
              </w:rPr>
              <w:t>سلطه زنان و ولايت كودكان</w:t>
            </w:r>
            <w:r>
              <w:rPr>
                <w:rStyle w:val="IndexLink"/>
                <w:rtl w:val="true"/>
              </w:rPr>
              <w:tab/>
            </w:r>
            <w:r>
              <w:rPr>
                <w:rStyle w:val="IndexLink"/>
              </w:rPr>
              <w:t>112</w:t>
            </w:r>
          </w:hyperlink>
        </w:p>
        <w:p>
          <w:pPr>
            <w:pStyle w:val="Contents4"/>
            <w:tabs>
              <w:tab w:val="clear" w:pos="8176"/>
              <w:tab w:val="right" w:pos="9026" w:leader="dot"/>
            </w:tabs>
            <w:rPr/>
          </w:pPr>
          <w:hyperlink w:anchor="__RefHeading___Toc2080587_237004111">
            <w:r>
              <w:rPr>
                <w:webHidden/>
                <w:rStyle w:val="IndexLink"/>
                <w:rtl w:val="true"/>
              </w:rPr>
              <w:t>خروج عرب زشت روي و خورشيدگرفتگي علامت فرج</w:t>
            </w:r>
            <w:r>
              <w:rPr>
                <w:rStyle w:val="IndexLink"/>
                <w:rtl w:val="true"/>
              </w:rPr>
              <w:tab/>
            </w:r>
            <w:r>
              <w:rPr>
                <w:rStyle w:val="IndexLink"/>
              </w:rPr>
              <w:t>113</w:t>
            </w:r>
          </w:hyperlink>
        </w:p>
        <w:p>
          <w:pPr>
            <w:pStyle w:val="Contents4"/>
            <w:tabs>
              <w:tab w:val="clear" w:pos="8176"/>
              <w:tab w:val="right" w:pos="9026" w:leader="dot"/>
            </w:tabs>
            <w:rPr/>
          </w:pPr>
          <w:hyperlink w:anchor="__RefHeading___Toc2080589_237004111">
            <w:r>
              <w:rPr>
                <w:webHidden/>
                <w:rStyle w:val="IndexLink"/>
                <w:rtl w:val="true"/>
              </w:rPr>
              <w:t xml:space="preserve">خلافت و حكومت اهل بيت </w:t>
            </w:r>
            <w:r>
              <w:rPr>
                <w:rStyle w:val="IndexLink"/>
                <w:rtl w:val="true"/>
              </w:rPr>
              <w:t>(</w:t>
            </w:r>
            <w:r>
              <w:rPr>
                <w:rStyle w:val="IndexLink"/>
                <w:rtl w:val="true"/>
              </w:rPr>
              <w:t>علیهم السلام</w:t>
            </w:r>
            <w:r>
              <w:rPr>
                <w:rStyle w:val="IndexLink"/>
                <w:rtl w:val="true"/>
              </w:rPr>
              <w:t xml:space="preserve">) </w:t>
            </w:r>
            <w:r>
              <w:rPr>
                <w:rStyle w:val="IndexLink"/>
                <w:rtl w:val="true"/>
              </w:rPr>
              <w:t>بعد از قتل سفياني</w:t>
            </w:r>
            <w:r>
              <w:rPr>
                <w:rStyle w:val="IndexLink"/>
                <w:rtl w:val="true"/>
              </w:rPr>
              <w:tab/>
            </w:r>
            <w:r>
              <w:rPr>
                <w:rStyle w:val="IndexLink"/>
              </w:rPr>
              <w:t>114</w:t>
            </w:r>
          </w:hyperlink>
        </w:p>
        <w:p>
          <w:pPr>
            <w:pStyle w:val="Contents4"/>
            <w:tabs>
              <w:tab w:val="clear" w:pos="8176"/>
              <w:tab w:val="right" w:pos="9026" w:leader="dot"/>
            </w:tabs>
            <w:rPr/>
          </w:pPr>
          <w:hyperlink w:anchor="__RefHeading___Toc2080591_237004111">
            <w:r>
              <w:rPr>
                <w:webHidden/>
                <w:rStyle w:val="IndexLink"/>
                <w:rtl w:val="true"/>
              </w:rPr>
              <w:t>هرج و مرج و بسته شدن راه ها و از بين رفتن حرمت ها</w:t>
            </w:r>
            <w:r>
              <w:rPr>
                <w:rStyle w:val="IndexLink"/>
                <w:rtl w:val="true"/>
              </w:rPr>
              <w:tab/>
            </w:r>
            <w:r>
              <w:rPr>
                <w:rStyle w:val="IndexLink"/>
              </w:rPr>
              <w:t>115</w:t>
            </w:r>
          </w:hyperlink>
        </w:p>
        <w:p>
          <w:pPr>
            <w:pStyle w:val="Contents4"/>
            <w:tabs>
              <w:tab w:val="clear" w:pos="8176"/>
              <w:tab w:val="right" w:pos="9026" w:leader="dot"/>
            </w:tabs>
            <w:rPr/>
          </w:pPr>
          <w:hyperlink w:anchor="__RefHeading___Toc2080593_237004111">
            <w:r>
              <w:rPr>
                <w:webHidden/>
                <w:rStyle w:val="IndexLink"/>
                <w:rtl w:val="true"/>
              </w:rPr>
              <w:t>ترس و گرسنگي و نقص در اموال و جان ها و محصولات</w:t>
            </w:r>
            <w:r>
              <w:rPr>
                <w:rStyle w:val="IndexLink"/>
                <w:rtl w:val="true"/>
              </w:rPr>
              <w:tab/>
            </w:r>
            <w:r>
              <w:rPr>
                <w:rStyle w:val="IndexLink"/>
              </w:rPr>
              <w:t>115</w:t>
            </w:r>
          </w:hyperlink>
        </w:p>
        <w:p>
          <w:pPr>
            <w:pStyle w:val="Contents4"/>
            <w:tabs>
              <w:tab w:val="clear" w:pos="8176"/>
              <w:tab w:val="right" w:pos="9026" w:leader="dot"/>
            </w:tabs>
            <w:rPr/>
          </w:pPr>
          <w:hyperlink w:anchor="__RefHeading___Toc2080595_237004111">
            <w:r>
              <w:rPr>
                <w:webHidden/>
                <w:rStyle w:val="IndexLink"/>
                <w:rtl w:val="true"/>
              </w:rPr>
              <w:t>گرسنگي عام و گرسنگي خاص</w:t>
            </w:r>
            <w:r>
              <w:rPr>
                <w:rStyle w:val="IndexLink"/>
                <w:rtl w:val="true"/>
              </w:rPr>
              <w:tab/>
            </w:r>
            <w:r>
              <w:rPr>
                <w:rStyle w:val="IndexLink"/>
              </w:rPr>
              <w:t>116</w:t>
            </w:r>
          </w:hyperlink>
        </w:p>
        <w:p>
          <w:pPr>
            <w:pStyle w:val="Contents4"/>
            <w:tabs>
              <w:tab w:val="clear" w:pos="8176"/>
              <w:tab w:val="right" w:pos="9026" w:leader="dot"/>
            </w:tabs>
            <w:rPr/>
          </w:pPr>
          <w:hyperlink w:anchor="__RefHeading___Toc2080597_237004111">
            <w:r>
              <w:rPr>
                <w:webHidden/>
                <w:rStyle w:val="IndexLink"/>
                <w:rtl w:val="true"/>
              </w:rPr>
              <w:t>اختلاف احزاب، رايات سود خراسان و صدايي در شهر رمضان</w:t>
            </w:r>
            <w:r>
              <w:rPr>
                <w:rStyle w:val="IndexLink"/>
                <w:rtl w:val="true"/>
              </w:rPr>
              <w:tab/>
            </w:r>
            <w:r>
              <w:rPr>
                <w:rStyle w:val="IndexLink"/>
              </w:rPr>
              <w:t>117</w:t>
            </w:r>
          </w:hyperlink>
        </w:p>
        <w:p>
          <w:pPr>
            <w:pStyle w:val="Contents4"/>
            <w:tabs>
              <w:tab w:val="clear" w:pos="8176"/>
              <w:tab w:val="right" w:pos="9026" w:leader="dot"/>
            </w:tabs>
            <w:rPr/>
          </w:pPr>
          <w:hyperlink w:anchor="__RefHeading___Toc2080599_237004111">
            <w:r>
              <w:rPr>
                <w:webHidden/>
                <w:rStyle w:val="IndexLink"/>
                <w:rtl w:val="true"/>
              </w:rPr>
              <w:t>فرج كل بعد از هلاك مردي از بني عباس</w:t>
            </w:r>
            <w:r>
              <w:rPr>
                <w:rStyle w:val="IndexLink"/>
                <w:rtl w:val="true"/>
              </w:rPr>
              <w:tab/>
            </w:r>
            <w:r>
              <w:rPr>
                <w:rStyle w:val="IndexLink"/>
              </w:rPr>
              <w:t>119</w:t>
            </w:r>
          </w:hyperlink>
        </w:p>
        <w:p>
          <w:pPr>
            <w:pStyle w:val="Contents3"/>
            <w:tabs>
              <w:tab w:val="clear" w:pos="8459"/>
              <w:tab w:val="right" w:pos="9026" w:leader="dot"/>
            </w:tabs>
            <w:rPr/>
          </w:pPr>
          <w:hyperlink w:anchor="__RefHeading___Toc2080601_237004111">
            <w:r>
              <w:rPr>
                <w:webHidden/>
                <w:rStyle w:val="IndexLink"/>
                <w:rtl w:val="true"/>
              </w:rPr>
              <w:t>مقصد دوم؛ ساير علامات وقت ظهور</w:t>
            </w:r>
            <w:r>
              <w:rPr>
                <w:rStyle w:val="IndexLink"/>
                <w:rtl w:val="true"/>
              </w:rPr>
              <w:tab/>
            </w:r>
            <w:r>
              <w:rPr>
                <w:rStyle w:val="IndexLink"/>
              </w:rPr>
              <w:t>120</w:t>
            </w:r>
          </w:hyperlink>
        </w:p>
        <w:p>
          <w:pPr>
            <w:pStyle w:val="Contents4"/>
            <w:tabs>
              <w:tab w:val="clear" w:pos="8176"/>
              <w:tab w:val="right" w:pos="9026" w:leader="dot"/>
            </w:tabs>
            <w:rPr/>
          </w:pPr>
          <w:hyperlink w:anchor="__RefHeading___Toc2080603_237004111">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080605_237004111">
            <w:r>
              <w:rPr>
                <w:webHidden/>
                <w:rStyle w:val="IndexLink"/>
                <w:rtl w:val="true"/>
              </w:rPr>
              <w:t>آتشي در آسمان؛ ترس بر اهل عراق</w:t>
            </w:r>
            <w:r>
              <w:rPr>
                <w:rStyle w:val="IndexLink"/>
                <w:rtl w:val="true"/>
              </w:rPr>
              <w:tab/>
            </w:r>
            <w:r>
              <w:rPr>
                <w:rStyle w:val="IndexLink"/>
              </w:rPr>
              <w:t>127</w:t>
            </w:r>
          </w:hyperlink>
        </w:p>
        <w:p>
          <w:pPr>
            <w:pStyle w:val="Contents4"/>
            <w:tabs>
              <w:tab w:val="clear" w:pos="8176"/>
              <w:tab w:val="right" w:pos="9026" w:leader="dot"/>
            </w:tabs>
            <w:rPr/>
          </w:pPr>
          <w:hyperlink w:anchor="__RefHeading___Toc2080607_237004111">
            <w:r>
              <w:rPr>
                <w:webHidden/>
                <w:rStyle w:val="IndexLink"/>
                <w:rtl w:val="true"/>
              </w:rPr>
              <w:t>نداي آسماني بر تمييز بين اهل حق و باطل</w:t>
            </w:r>
            <w:r>
              <w:rPr>
                <w:rStyle w:val="IndexLink"/>
                <w:rtl w:val="true"/>
              </w:rPr>
              <w:tab/>
            </w:r>
            <w:r>
              <w:rPr>
                <w:rStyle w:val="IndexLink"/>
              </w:rPr>
              <w:t>128</w:t>
            </w:r>
          </w:hyperlink>
        </w:p>
        <w:p>
          <w:pPr>
            <w:pStyle w:val="Contents4"/>
            <w:tabs>
              <w:tab w:val="clear" w:pos="8176"/>
              <w:tab w:val="right" w:pos="9026" w:leader="dot"/>
            </w:tabs>
            <w:rPr/>
          </w:pPr>
          <w:hyperlink w:anchor="__RefHeading___Toc2080609_237004111">
            <w:r>
              <w:rPr>
                <w:webHidden/>
                <w:rStyle w:val="IndexLink"/>
                <w:rtl w:val="true"/>
              </w:rPr>
              <w:t>مساجد آخر الزمان</w:t>
            </w:r>
            <w:r>
              <w:rPr>
                <w:rStyle w:val="IndexLink"/>
                <w:rtl w:val="true"/>
              </w:rPr>
              <w:tab/>
            </w:r>
            <w:r>
              <w:rPr>
                <w:rStyle w:val="IndexLink"/>
              </w:rPr>
              <w:t>129</w:t>
            </w:r>
          </w:hyperlink>
        </w:p>
        <w:p>
          <w:pPr>
            <w:pStyle w:val="Contents3"/>
            <w:tabs>
              <w:tab w:val="clear" w:pos="8459"/>
              <w:tab w:val="right" w:pos="9026" w:leader="dot"/>
            </w:tabs>
            <w:rPr/>
          </w:pPr>
          <w:hyperlink w:anchor="__RefHeading___Toc2080611_237004111">
            <w:r>
              <w:rPr>
                <w:webHidden/>
                <w:rStyle w:val="IndexLink"/>
                <w:rtl w:val="true"/>
              </w:rPr>
              <w:t>مقصد سوم؛ تمحيص و خالص سازي شيعيان</w:t>
            </w:r>
            <w:r>
              <w:rPr>
                <w:rStyle w:val="IndexLink"/>
                <w:rtl w:val="true"/>
              </w:rPr>
              <w:tab/>
            </w:r>
            <w:r>
              <w:rPr>
                <w:rStyle w:val="IndexLink"/>
              </w:rPr>
              <w:t>133</w:t>
            </w:r>
          </w:hyperlink>
        </w:p>
        <w:p>
          <w:pPr>
            <w:pStyle w:val="Contents4"/>
            <w:tabs>
              <w:tab w:val="clear" w:pos="8176"/>
              <w:tab w:val="right" w:pos="9026" w:leader="dot"/>
            </w:tabs>
            <w:rPr/>
          </w:pPr>
          <w:hyperlink w:anchor="__RefHeading___Toc2080613_237004111">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080615_237004111">
            <w:r>
              <w:rPr>
                <w:webHidden/>
                <w:rStyle w:val="IndexLink"/>
                <w:rtl w:val="true"/>
              </w:rPr>
              <w:t xml:space="preserve">علائم ديگر؛ دابه الارض، عيسي </w:t>
            </w:r>
            <w:r>
              <w:rPr>
                <w:rStyle w:val="IndexLink"/>
                <w:rtl w:val="true"/>
              </w:rPr>
              <w:t>(</w:t>
            </w:r>
            <w:r>
              <w:rPr>
                <w:rStyle w:val="IndexLink"/>
                <w:rtl w:val="true"/>
              </w:rPr>
              <w:t>علیه السلام</w:t>
            </w:r>
            <w:r>
              <w:rPr>
                <w:rStyle w:val="IndexLink"/>
                <w:rtl w:val="true"/>
              </w:rPr>
              <w:t xml:space="preserve">) </w:t>
            </w:r>
            <w:r>
              <w:rPr>
                <w:rStyle w:val="IndexLink"/>
                <w:rtl w:val="true"/>
              </w:rPr>
              <w:t>و دجال و اختلاف شديد بين مردم؛</w:t>
            </w:r>
            <w:r>
              <w:rPr>
                <w:rStyle w:val="IndexLink"/>
                <w:rtl w:val="true"/>
              </w:rPr>
              <w:tab/>
            </w:r>
            <w:r>
              <w:rPr>
                <w:rStyle w:val="IndexLink"/>
              </w:rPr>
              <w:t>134</w:t>
            </w:r>
          </w:hyperlink>
        </w:p>
        <w:p>
          <w:pPr>
            <w:pStyle w:val="Contents4"/>
            <w:tabs>
              <w:tab w:val="clear" w:pos="8176"/>
              <w:tab w:val="right" w:pos="9026" w:leader="dot"/>
            </w:tabs>
            <w:rPr/>
          </w:pPr>
          <w:hyperlink w:anchor="__RefHeading___Toc2080617_237004111">
            <w:r>
              <w:rPr>
                <w:webHidden/>
                <w:rStyle w:val="IndexLink"/>
                <w:rtl w:val="true"/>
              </w:rPr>
              <w:t>خسف و دجال</w:t>
            </w:r>
            <w:r>
              <w:rPr>
                <w:rStyle w:val="IndexLink"/>
                <w:rtl w:val="true"/>
              </w:rPr>
              <w:tab/>
            </w:r>
            <w:r>
              <w:rPr>
                <w:rStyle w:val="IndexLink"/>
              </w:rPr>
              <w:t>135</w:t>
            </w:r>
          </w:hyperlink>
        </w:p>
        <w:p>
          <w:pPr>
            <w:pStyle w:val="Contents3"/>
            <w:tabs>
              <w:tab w:val="clear" w:pos="8459"/>
              <w:tab w:val="right" w:pos="9026" w:leader="dot"/>
            </w:tabs>
            <w:rPr/>
          </w:pPr>
          <w:hyperlink w:anchor="__RefHeading___Toc2080619_237004111">
            <w:r>
              <w:rPr>
                <w:webHidden/>
                <w:rStyle w:val="IndexLink"/>
                <w:rtl w:val="true"/>
              </w:rPr>
              <w:t>مقصد چهارم؛ فضيلت انتظار فرج</w:t>
            </w:r>
            <w:r>
              <w:rPr>
                <w:rStyle w:val="IndexLink"/>
                <w:rtl w:val="true"/>
              </w:rPr>
              <w:tab/>
            </w:r>
            <w:r>
              <w:rPr>
                <w:rStyle w:val="IndexLink"/>
              </w:rPr>
              <w:t>136</w:t>
            </w:r>
          </w:hyperlink>
        </w:p>
        <w:p>
          <w:pPr>
            <w:pStyle w:val="Contents4"/>
            <w:tabs>
              <w:tab w:val="clear" w:pos="8176"/>
              <w:tab w:val="right" w:pos="9026" w:leader="dot"/>
            </w:tabs>
            <w:rPr/>
          </w:pPr>
          <w:hyperlink w:anchor="__RefHeading___Toc2080621_237004111">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080623_237004111">
            <w:r>
              <w:rPr>
                <w:webHidden/>
                <w:rStyle w:val="IndexLink"/>
                <w:rtl w:val="true"/>
              </w:rPr>
              <w:t>صبر و انتظار فرج</w:t>
            </w:r>
            <w:r>
              <w:rPr>
                <w:rStyle w:val="IndexLink"/>
                <w:rtl w:val="true"/>
              </w:rPr>
              <w:tab/>
            </w:r>
            <w:r>
              <w:rPr>
                <w:rStyle w:val="IndexLink"/>
              </w:rPr>
              <w:t>137</w:t>
            </w:r>
          </w:hyperlink>
        </w:p>
        <w:p>
          <w:pPr>
            <w:pStyle w:val="Contents4"/>
            <w:tabs>
              <w:tab w:val="clear" w:pos="8176"/>
              <w:tab w:val="right" w:pos="9026" w:leader="dot"/>
            </w:tabs>
            <w:rPr/>
          </w:pPr>
          <w:hyperlink w:anchor="__RefHeading___Toc2080625_237004111">
            <w:r>
              <w:rPr>
                <w:webHidden/>
                <w:rStyle w:val="IndexLink"/>
                <w:rtl w:val="true"/>
              </w:rPr>
              <w:t>تقيه در برابر كفار و فسقه</w:t>
            </w:r>
            <w:r>
              <w:rPr>
                <w:rStyle w:val="IndexLink"/>
                <w:rtl w:val="true"/>
              </w:rPr>
              <w:tab/>
            </w:r>
            <w:r>
              <w:rPr>
                <w:rStyle w:val="IndexLink"/>
              </w:rPr>
              <w:t>138</w:t>
            </w:r>
          </w:hyperlink>
        </w:p>
        <w:p>
          <w:pPr>
            <w:pStyle w:val="Contents3"/>
            <w:tabs>
              <w:tab w:val="clear" w:pos="8459"/>
              <w:tab w:val="right" w:pos="9026" w:leader="dot"/>
            </w:tabs>
            <w:rPr/>
          </w:pPr>
          <w:hyperlink w:anchor="__RefHeading___Toc2080627_237004111">
            <w:r>
              <w:rPr>
                <w:webHidden/>
                <w:rStyle w:val="IndexLink"/>
                <w:rtl w:val="true"/>
              </w:rPr>
              <w:t>مقصد پنجم؛ ضرورت علم و تفقه در دين</w:t>
            </w:r>
            <w:r>
              <w:rPr>
                <w:rStyle w:val="IndexLink"/>
                <w:rtl w:val="true"/>
              </w:rPr>
              <w:tab/>
            </w:r>
            <w:r>
              <w:rPr>
                <w:rStyle w:val="IndexLink"/>
              </w:rPr>
              <w:t>141</w:t>
            </w:r>
          </w:hyperlink>
        </w:p>
        <w:p>
          <w:pPr>
            <w:pStyle w:val="Contents2"/>
            <w:tabs>
              <w:tab w:val="clear" w:pos="8743"/>
              <w:tab w:val="right" w:pos="9026" w:leader="dot"/>
            </w:tabs>
            <w:rPr/>
          </w:pPr>
          <w:hyperlink w:anchor="__RefHeading___Toc2080629_237004111">
            <w:r>
              <w:rPr>
                <w:webHidden/>
                <w:rStyle w:val="IndexLink"/>
                <w:rtl w:val="true"/>
              </w:rPr>
              <w:t>مسلک سوم</w:t>
            </w:r>
            <w:r>
              <w:rPr>
                <w:rStyle w:val="IndexLink"/>
                <w:rtl w:val="true"/>
              </w:rPr>
              <w:t xml:space="preserve">: </w:t>
            </w:r>
            <w:r>
              <w:rPr>
                <w:rStyle w:val="IndexLink"/>
                <w:rtl w:val="true"/>
              </w:rPr>
              <w:t>علائم قریب ظهور، فضیلت صبر، وظائف شیعیان</w:t>
            </w:r>
            <w:r>
              <w:rPr>
                <w:rStyle w:val="IndexLink"/>
                <w:rtl w:val="true"/>
              </w:rPr>
              <w:tab/>
            </w:r>
            <w:r>
              <w:rPr>
                <w:rStyle w:val="IndexLink"/>
              </w:rPr>
              <w:t>145</w:t>
            </w:r>
          </w:hyperlink>
        </w:p>
        <w:p>
          <w:pPr>
            <w:pStyle w:val="Contents3"/>
            <w:tabs>
              <w:tab w:val="clear" w:pos="8459"/>
              <w:tab w:val="right" w:pos="9026" w:leader="dot"/>
            </w:tabs>
            <w:rPr/>
          </w:pPr>
          <w:hyperlink w:anchor="__RefHeading___Toc2080631_237004111">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080633_237004111">
            <w:r>
              <w:rPr>
                <w:webHidden/>
                <w:rStyle w:val="IndexLink"/>
                <w:rtl w:val="true"/>
              </w:rPr>
              <w:t>مسلک سوم؛ آن چه مربوط به دوران قریب ظهور است؛ فضل انتظار و وظیفه شیعیان</w:t>
            </w:r>
            <w:r>
              <w:rPr>
                <w:rStyle w:val="IndexLink"/>
                <w:rtl w:val="true"/>
              </w:rPr>
              <w:tab/>
            </w:r>
            <w:r>
              <w:rPr>
                <w:rStyle w:val="IndexLink"/>
              </w:rPr>
              <w:t>147</w:t>
            </w:r>
          </w:hyperlink>
        </w:p>
        <w:p>
          <w:pPr>
            <w:pStyle w:val="Contents3"/>
            <w:tabs>
              <w:tab w:val="clear" w:pos="8459"/>
              <w:tab w:val="right" w:pos="9026" w:leader="dot"/>
            </w:tabs>
            <w:rPr/>
          </w:pPr>
          <w:hyperlink w:anchor="__RefHeading___Toc2080635_237004111">
            <w:r>
              <w:rPr>
                <w:webHidden/>
                <w:rStyle w:val="IndexLink"/>
                <w:rtl w:val="true"/>
              </w:rPr>
              <w:t>مقصد اول؛ ذکر بعض آیات و اخبار؛ تاکید بر صبر و انتظار؛</w:t>
            </w:r>
            <w:r>
              <w:rPr>
                <w:rStyle w:val="IndexLink"/>
                <w:rtl w:val="true"/>
              </w:rPr>
              <w:tab/>
            </w:r>
            <w:r>
              <w:rPr>
                <w:rStyle w:val="IndexLink"/>
              </w:rPr>
              <w:t>147</w:t>
            </w:r>
          </w:hyperlink>
        </w:p>
        <w:p>
          <w:pPr>
            <w:pStyle w:val="Contents4"/>
            <w:tabs>
              <w:tab w:val="clear" w:pos="8176"/>
              <w:tab w:val="right" w:pos="9026" w:leader="dot"/>
            </w:tabs>
            <w:rPr/>
          </w:pPr>
          <w:hyperlink w:anchor="__RefHeading___Toc2080637_237004111">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080639_237004111">
            <w:r>
              <w:rPr>
                <w:webHidden/>
                <w:rStyle w:val="IndexLink"/>
                <w:rtl w:val="true"/>
              </w:rPr>
              <w:t>مرابطه با امام منتظر</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4"/>
            <w:tabs>
              <w:tab w:val="clear" w:pos="8176"/>
              <w:tab w:val="right" w:pos="9026" w:leader="dot"/>
            </w:tabs>
            <w:rPr/>
          </w:pPr>
          <w:hyperlink w:anchor="__RefHeading___Toc2080641_237004111">
            <w:r>
              <w:rPr>
                <w:webHidden/>
                <w:rStyle w:val="IndexLink"/>
                <w:rtl w:val="true"/>
              </w:rPr>
              <w:t>ياري ملائكه و شتاب نكردن در خروج</w:t>
            </w:r>
            <w:r>
              <w:rPr>
                <w:rStyle w:val="IndexLink"/>
                <w:rtl w:val="true"/>
              </w:rPr>
              <w:tab/>
            </w:r>
            <w:r>
              <w:rPr>
                <w:rStyle w:val="IndexLink"/>
              </w:rPr>
              <w:t>148</w:t>
            </w:r>
          </w:hyperlink>
        </w:p>
        <w:p>
          <w:pPr>
            <w:pStyle w:val="Contents4"/>
            <w:tabs>
              <w:tab w:val="clear" w:pos="8176"/>
              <w:tab w:val="right" w:pos="9026" w:leader="dot"/>
            </w:tabs>
            <w:rPr/>
          </w:pPr>
          <w:hyperlink w:anchor="__RefHeading___Toc2080643_237004111">
            <w:r>
              <w:rPr>
                <w:webHidden/>
                <w:rStyle w:val="IndexLink"/>
                <w:rtl w:val="true"/>
              </w:rPr>
              <w:t>اخبار و روايات دال بر لزوم ارض و عدم قيام و خروج</w:t>
            </w:r>
            <w:r>
              <w:rPr>
                <w:rStyle w:val="IndexLink"/>
                <w:rtl w:val="true"/>
              </w:rPr>
              <w:tab/>
            </w:r>
            <w:r>
              <w:rPr>
                <w:rStyle w:val="IndexLink"/>
              </w:rPr>
              <w:t>149</w:t>
            </w:r>
          </w:hyperlink>
        </w:p>
        <w:p>
          <w:pPr>
            <w:pStyle w:val="Contents4"/>
            <w:tabs>
              <w:tab w:val="clear" w:pos="8176"/>
              <w:tab w:val="right" w:pos="9026" w:leader="dot"/>
            </w:tabs>
            <w:rPr/>
          </w:pPr>
          <w:hyperlink w:anchor="__RefHeading___Toc2080645_237004111">
            <w:r>
              <w:rPr>
                <w:webHidden/>
                <w:rStyle w:val="IndexLink"/>
                <w:rtl w:val="true"/>
              </w:rPr>
              <w:t>ساكت ماندن و عدم شركت در مجالس خروج كنندگان</w:t>
            </w:r>
            <w:r>
              <w:rPr>
                <w:rStyle w:val="IndexLink"/>
                <w:rtl w:val="true"/>
              </w:rPr>
              <w:tab/>
            </w:r>
            <w:r>
              <w:rPr>
                <w:rStyle w:val="IndexLink"/>
              </w:rPr>
              <w:t>150</w:t>
            </w:r>
          </w:hyperlink>
        </w:p>
        <w:p>
          <w:pPr>
            <w:pStyle w:val="Contents4"/>
            <w:tabs>
              <w:tab w:val="clear" w:pos="8176"/>
              <w:tab w:val="right" w:pos="9026" w:leader="dot"/>
            </w:tabs>
            <w:rPr/>
          </w:pPr>
          <w:hyperlink w:anchor="__RefHeading___Toc2080647_237004111">
            <w:r>
              <w:rPr>
                <w:webHidden/>
                <w:rStyle w:val="IndexLink"/>
                <w:rtl w:val="true"/>
              </w:rPr>
              <w:t xml:space="preserve">روگرداني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مردم</w:t>
            </w:r>
            <w:r>
              <w:rPr>
                <w:rStyle w:val="IndexLink"/>
                <w:rtl w:val="true"/>
              </w:rPr>
              <w:tab/>
            </w:r>
            <w:r>
              <w:rPr>
                <w:rStyle w:val="IndexLink"/>
              </w:rPr>
              <w:t>152</w:t>
            </w:r>
          </w:hyperlink>
        </w:p>
        <w:p>
          <w:pPr>
            <w:pStyle w:val="Contents4"/>
            <w:tabs>
              <w:tab w:val="clear" w:pos="8176"/>
              <w:tab w:val="right" w:pos="9026" w:leader="dot"/>
            </w:tabs>
            <w:rPr/>
          </w:pPr>
          <w:hyperlink w:anchor="__RefHeading___Toc2080649_237004111">
            <w:r>
              <w:rPr>
                <w:webHidden/>
                <w:rStyle w:val="IndexLink"/>
                <w:rtl w:val="true"/>
              </w:rPr>
              <w:t>تاكيد بر صبر و عدم فتنه انگيزي</w:t>
            </w:r>
            <w:r>
              <w:rPr>
                <w:rStyle w:val="IndexLink"/>
                <w:rtl w:val="true"/>
              </w:rPr>
              <w:tab/>
            </w:r>
            <w:r>
              <w:rPr>
                <w:rStyle w:val="IndexLink"/>
              </w:rPr>
              <w:t>154</w:t>
            </w:r>
          </w:hyperlink>
        </w:p>
        <w:p>
          <w:pPr>
            <w:pStyle w:val="Contents4"/>
            <w:tabs>
              <w:tab w:val="clear" w:pos="8176"/>
              <w:tab w:val="right" w:pos="9026" w:leader="dot"/>
            </w:tabs>
            <w:rPr/>
          </w:pPr>
          <w:hyperlink w:anchor="__RefHeading___Toc2080651_237004111">
            <w:r>
              <w:rPr>
                <w:webHidden/>
                <w:rStyle w:val="IndexLink"/>
                <w:rtl w:val="true"/>
              </w:rPr>
              <w:t xml:space="preserve">زيديه –خروج كنندگان </w:t>
            </w:r>
            <w:r>
              <w:rPr>
                <w:rStyle w:val="IndexLink"/>
                <w:rtl w:val="true"/>
              </w:rPr>
              <w:t xml:space="preserve">- </w:t>
            </w:r>
            <w:r>
              <w:rPr>
                <w:rStyle w:val="IndexLink"/>
                <w:rtl w:val="true"/>
              </w:rPr>
              <w:t>سپر بلاي شيعيان</w:t>
            </w:r>
            <w:r>
              <w:rPr>
                <w:rStyle w:val="IndexLink"/>
                <w:rtl w:val="true"/>
              </w:rPr>
              <w:tab/>
            </w:r>
            <w:r>
              <w:rPr>
                <w:rStyle w:val="IndexLink"/>
              </w:rPr>
              <w:t>157</w:t>
            </w:r>
          </w:hyperlink>
        </w:p>
        <w:p>
          <w:pPr>
            <w:pStyle w:val="Contents3"/>
            <w:tabs>
              <w:tab w:val="clear" w:pos="8459"/>
              <w:tab w:val="right" w:pos="9026" w:leader="dot"/>
            </w:tabs>
            <w:rPr/>
          </w:pPr>
          <w:hyperlink w:anchor="__RefHeading___Toc2080653_237004111">
            <w:r>
              <w:rPr>
                <w:webHidden/>
                <w:rStyle w:val="IndexLink"/>
                <w:rtl w:val="true"/>
              </w:rPr>
              <w:t xml:space="preserve">مقصد دوم؛ عدم خروج و تسليم شدن برابر امر اهل بيت </w:t>
            </w:r>
            <w:r>
              <w:rPr>
                <w:rStyle w:val="IndexLink"/>
                <w:rtl w:val="true"/>
              </w:rPr>
              <w:t>(</w:t>
            </w:r>
            <w:r>
              <w:rPr>
                <w:rStyle w:val="IndexLink"/>
                <w:rtl w:val="true"/>
              </w:rPr>
              <w:t>علیهم السلام</w:t>
            </w:r>
            <w:r>
              <w:rPr>
                <w:rStyle w:val="IndexLink"/>
                <w:rtl w:val="true"/>
              </w:rPr>
              <w:t xml:space="preserve">) </w:t>
            </w:r>
            <w:r>
              <w:rPr>
                <w:rStyle w:val="IndexLink"/>
                <w:rtl w:val="true"/>
              </w:rPr>
              <w:t>سبب نجات؛</w:t>
            </w:r>
            <w:r>
              <w:rPr>
                <w:rStyle w:val="IndexLink"/>
                <w:rtl w:val="true"/>
              </w:rPr>
              <w:tab/>
            </w:r>
            <w:r>
              <w:rPr>
                <w:rStyle w:val="IndexLink"/>
              </w:rPr>
              <w:t>158</w:t>
            </w:r>
          </w:hyperlink>
        </w:p>
        <w:p>
          <w:pPr>
            <w:pStyle w:val="Contents4"/>
            <w:tabs>
              <w:tab w:val="clear" w:pos="8176"/>
              <w:tab w:val="right" w:pos="9026" w:leader="dot"/>
            </w:tabs>
            <w:rPr/>
          </w:pPr>
          <w:hyperlink w:anchor="__RefHeading___Toc2080655_237004111">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2080657_237004111">
            <w:r>
              <w:rPr>
                <w:webHidden/>
                <w:rStyle w:val="IndexLink"/>
                <w:rtl w:val="true"/>
              </w:rPr>
              <w:t xml:space="preserve">فضيلت انتظار امر اهل بيت </w:t>
            </w:r>
            <w:r>
              <w:rPr>
                <w:rStyle w:val="IndexLink"/>
                <w:rtl w:val="true"/>
              </w:rPr>
              <w:t>(</w:t>
            </w:r>
            <w:r>
              <w:rPr>
                <w:rStyle w:val="IndexLink"/>
                <w:rtl w:val="true"/>
              </w:rPr>
              <w:t>علیهم السلام</w:t>
            </w:r>
            <w:r>
              <w:rPr>
                <w:rStyle w:val="IndexLink"/>
                <w:rtl w:val="true"/>
              </w:rPr>
              <w:t>)</w:t>
              <w:tab/>
            </w:r>
            <w:r>
              <w:rPr>
                <w:rStyle w:val="IndexLink"/>
              </w:rPr>
              <w:t>159</w:t>
            </w:r>
          </w:hyperlink>
        </w:p>
        <w:p>
          <w:pPr>
            <w:pStyle w:val="Contents4"/>
            <w:tabs>
              <w:tab w:val="clear" w:pos="8176"/>
              <w:tab w:val="right" w:pos="9026" w:leader="dot"/>
            </w:tabs>
            <w:rPr/>
          </w:pPr>
          <w:hyperlink w:anchor="__RefHeading___Toc2080659_237004111">
            <w:r>
              <w:rPr>
                <w:webHidden/>
                <w:rStyle w:val="IndexLink"/>
                <w:rtl w:val="true"/>
              </w:rPr>
              <w:t>اعمالي كه سبب مي شود انسان از اصحاب قائم</w:t>
            </w:r>
            <w:r>
              <w:rPr>
                <w:rStyle w:val="IndexLink"/>
                <w:rtl w:val="true"/>
              </w:rPr>
              <w:t>(</w:t>
            </w:r>
            <w:r>
              <w:rPr>
                <w:rStyle w:val="IndexLink"/>
                <w:rtl w:val="true"/>
              </w:rPr>
              <w:t>علیه السلام</w:t>
            </w:r>
            <w:r>
              <w:rPr>
                <w:rStyle w:val="IndexLink"/>
                <w:rtl w:val="true"/>
              </w:rPr>
              <w:t xml:space="preserve">) </w:t>
            </w:r>
            <w:r>
              <w:rPr>
                <w:rStyle w:val="IndexLink"/>
                <w:rtl w:val="true"/>
              </w:rPr>
              <w:t>باشد</w:t>
            </w:r>
            <w:r>
              <w:rPr>
                <w:rStyle w:val="IndexLink"/>
                <w:rtl w:val="true"/>
              </w:rPr>
              <w:tab/>
            </w:r>
            <w:r>
              <w:rPr>
                <w:rStyle w:val="IndexLink"/>
              </w:rPr>
              <w:t>160</w:t>
            </w:r>
          </w:hyperlink>
        </w:p>
        <w:p>
          <w:pPr>
            <w:pStyle w:val="Contents4"/>
            <w:tabs>
              <w:tab w:val="clear" w:pos="8176"/>
              <w:tab w:val="right" w:pos="9026" w:leader="dot"/>
            </w:tabs>
            <w:rPr/>
          </w:pPr>
          <w:hyperlink w:anchor="__RefHeading___Toc2080661_237004111">
            <w:r>
              <w:rPr>
                <w:webHidden/>
                <w:rStyle w:val="IndexLink"/>
                <w:rtl w:val="true"/>
              </w:rPr>
              <w:t>سكوت مردم تا زمان سكوت آسمان و زمين</w:t>
            </w:r>
            <w:r>
              <w:rPr>
                <w:rStyle w:val="IndexLink"/>
                <w:rtl w:val="true"/>
              </w:rPr>
              <w:tab/>
            </w:r>
            <w:r>
              <w:rPr>
                <w:rStyle w:val="IndexLink"/>
              </w:rPr>
              <w:t>162</w:t>
            </w:r>
          </w:hyperlink>
        </w:p>
        <w:p>
          <w:pPr>
            <w:pStyle w:val="Contents3"/>
            <w:tabs>
              <w:tab w:val="clear" w:pos="8459"/>
              <w:tab w:val="right" w:pos="9026" w:leader="dot"/>
            </w:tabs>
            <w:rPr/>
          </w:pPr>
          <w:hyperlink w:anchor="__RefHeading___Toc2080663_237004111">
            <w:r>
              <w:rPr>
                <w:webHidden/>
                <w:rStyle w:val="IndexLink"/>
                <w:rtl w:val="true"/>
              </w:rPr>
              <w:t>مقصد سوم؛ انتظار فرج با صبر</w:t>
            </w:r>
            <w:r>
              <w:rPr>
                <w:rStyle w:val="IndexLink"/>
                <w:rtl w:val="true"/>
              </w:rPr>
              <w:tab/>
            </w:r>
            <w:r>
              <w:rPr>
                <w:rStyle w:val="IndexLink"/>
              </w:rPr>
              <w:t>163</w:t>
            </w:r>
          </w:hyperlink>
        </w:p>
        <w:p>
          <w:pPr>
            <w:pStyle w:val="Contents4"/>
            <w:tabs>
              <w:tab w:val="clear" w:pos="8176"/>
              <w:tab w:val="right" w:pos="9026" w:leader="dot"/>
            </w:tabs>
            <w:rPr/>
          </w:pPr>
          <w:hyperlink w:anchor="__RefHeading___Toc2080665_237004111">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080667_237004111">
            <w:r>
              <w:rPr>
                <w:webHidden/>
                <w:rStyle w:val="IndexLink"/>
                <w:rtl w:val="true"/>
              </w:rPr>
              <w:t>فضل ثبات ايمان در زمان غيبت</w:t>
            </w:r>
            <w:r>
              <w:rPr>
                <w:rStyle w:val="IndexLink"/>
                <w:rtl w:val="true"/>
              </w:rPr>
              <w:tab/>
            </w:r>
            <w:r>
              <w:rPr>
                <w:rStyle w:val="IndexLink"/>
              </w:rPr>
              <w:t>164</w:t>
            </w:r>
          </w:hyperlink>
        </w:p>
        <w:p>
          <w:pPr>
            <w:pStyle w:val="Contents2"/>
            <w:tabs>
              <w:tab w:val="clear" w:pos="8743"/>
              <w:tab w:val="right" w:pos="9026" w:leader="dot"/>
            </w:tabs>
            <w:rPr/>
          </w:pPr>
          <w:hyperlink w:anchor="__RefHeading___Toc2080669_237004111">
            <w:r>
              <w:rPr>
                <w:webHidden/>
                <w:rStyle w:val="IndexLink"/>
                <w:rtl w:val="true"/>
              </w:rPr>
              <w:t>مسلک چهارم</w:t>
            </w:r>
            <w:r>
              <w:rPr>
                <w:rStyle w:val="IndexLink"/>
                <w:rtl w:val="true"/>
              </w:rPr>
              <w:t xml:space="preserve">: </w:t>
            </w:r>
            <w:r>
              <w:rPr>
                <w:rStyle w:val="IndexLink"/>
                <w:rtl w:val="true"/>
              </w:rPr>
              <w:t>اخبار دجال</w:t>
            </w:r>
            <w:r>
              <w:rPr>
                <w:rStyle w:val="IndexLink"/>
                <w:rtl w:val="true"/>
              </w:rPr>
              <w:tab/>
            </w:r>
            <w:r>
              <w:rPr>
                <w:rStyle w:val="IndexLink"/>
              </w:rPr>
              <w:t>165</w:t>
            </w:r>
          </w:hyperlink>
        </w:p>
        <w:p>
          <w:pPr>
            <w:pStyle w:val="Contents3"/>
            <w:tabs>
              <w:tab w:val="clear" w:pos="8459"/>
              <w:tab w:val="right" w:pos="9026" w:leader="dot"/>
            </w:tabs>
            <w:rPr/>
          </w:pPr>
          <w:hyperlink w:anchor="__RefHeading___Toc2080671_237004111">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080673_237004111">
            <w:r>
              <w:rPr>
                <w:webHidden/>
                <w:rStyle w:val="IndexLink"/>
                <w:rtl w:val="true"/>
              </w:rPr>
              <w:t>مسلک چهارم؛ اخبار دجال</w:t>
            </w:r>
            <w:r>
              <w:rPr>
                <w:rStyle w:val="IndexLink"/>
                <w:rtl w:val="true"/>
              </w:rPr>
              <w:tab/>
            </w:r>
            <w:r>
              <w:rPr>
                <w:rStyle w:val="IndexLink"/>
              </w:rPr>
              <w:t>167</w:t>
            </w:r>
          </w:hyperlink>
        </w:p>
        <w:p>
          <w:pPr>
            <w:pStyle w:val="Contents3"/>
            <w:tabs>
              <w:tab w:val="clear" w:pos="8459"/>
              <w:tab w:val="right" w:pos="9026" w:leader="dot"/>
            </w:tabs>
            <w:rPr/>
          </w:pPr>
          <w:hyperlink w:anchor="__RefHeading___Toc2080675_237004111">
            <w:r>
              <w:rPr>
                <w:webHidden/>
                <w:rStyle w:val="IndexLink"/>
                <w:rtl w:val="true"/>
              </w:rPr>
              <w:t>مقصد اول؛ بیان برخی اخبار دجال</w:t>
            </w:r>
            <w:r>
              <w:rPr>
                <w:rStyle w:val="IndexLink"/>
                <w:rtl w:val="true"/>
              </w:rPr>
              <w:tab/>
            </w:r>
            <w:r>
              <w:rPr>
                <w:rStyle w:val="IndexLink"/>
              </w:rPr>
              <w:t>167</w:t>
            </w:r>
          </w:hyperlink>
        </w:p>
        <w:p>
          <w:pPr>
            <w:pStyle w:val="Contents4"/>
            <w:tabs>
              <w:tab w:val="clear" w:pos="8176"/>
              <w:tab w:val="right" w:pos="9026" w:leader="dot"/>
            </w:tabs>
            <w:rPr/>
          </w:pPr>
          <w:hyperlink w:anchor="__RefHeading___Toc2080677_237004111">
            <w:r>
              <w:rPr>
                <w:webHidden/>
                <w:rStyle w:val="IndexLink"/>
                <w:rtl w:val="true"/>
              </w:rPr>
              <w:t>ایمان کافر به دجال و کفر مومن به دجال</w:t>
            </w:r>
            <w:r>
              <w:rPr>
                <w:rStyle w:val="IndexLink"/>
                <w:rtl w:val="true"/>
              </w:rPr>
              <w:tab/>
            </w:r>
            <w:r>
              <w:rPr>
                <w:rStyle w:val="IndexLink"/>
              </w:rPr>
              <w:t>167</w:t>
            </w:r>
          </w:hyperlink>
        </w:p>
        <w:p>
          <w:pPr>
            <w:pStyle w:val="Contents4"/>
            <w:tabs>
              <w:tab w:val="clear" w:pos="8176"/>
              <w:tab w:val="right" w:pos="9026" w:leader="dot"/>
            </w:tabs>
            <w:rPr/>
          </w:pPr>
          <w:hyperlink w:anchor="__RefHeading___Toc2080679_237004111">
            <w:r>
              <w:rPr>
                <w:webHidden/>
                <w:rStyle w:val="IndexLink"/>
                <w:rtl w:val="true"/>
              </w:rPr>
              <w:t>پيشوايان گمراه، بدتر از دجال</w:t>
            </w:r>
            <w:r>
              <w:rPr>
                <w:rStyle w:val="IndexLink"/>
                <w:rtl w:val="true"/>
              </w:rPr>
              <w:tab/>
            </w:r>
            <w:r>
              <w:rPr>
                <w:rStyle w:val="IndexLink"/>
              </w:rPr>
              <w:t>167</w:t>
            </w:r>
          </w:hyperlink>
        </w:p>
        <w:p>
          <w:pPr>
            <w:pStyle w:val="Contents4"/>
            <w:tabs>
              <w:tab w:val="clear" w:pos="8176"/>
              <w:tab w:val="right" w:pos="9026" w:leader="dot"/>
            </w:tabs>
            <w:rPr/>
          </w:pPr>
          <w:hyperlink w:anchor="__RefHeading___Toc2080681_237004111">
            <w:r>
              <w:rPr>
                <w:webHidden/>
                <w:rStyle w:val="IndexLink"/>
                <w:rtl w:val="true"/>
              </w:rPr>
              <w:t>حذر از سه نفر در مورد دين</w:t>
            </w:r>
            <w:r>
              <w:rPr>
                <w:rStyle w:val="IndexLink"/>
                <w:rtl w:val="true"/>
              </w:rPr>
              <w:tab/>
            </w:r>
            <w:r>
              <w:rPr>
                <w:rStyle w:val="IndexLink"/>
              </w:rPr>
              <w:t>168</w:t>
            </w:r>
          </w:hyperlink>
        </w:p>
        <w:p>
          <w:pPr>
            <w:pStyle w:val="Contents3"/>
            <w:tabs>
              <w:tab w:val="clear" w:pos="8459"/>
              <w:tab w:val="right" w:pos="9026" w:leader="dot"/>
            </w:tabs>
            <w:rPr/>
          </w:pPr>
          <w:hyperlink w:anchor="__RefHeading___Toc2080683_237004111">
            <w:r>
              <w:rPr>
                <w:webHidden/>
                <w:rStyle w:val="IndexLink"/>
                <w:rtl w:val="true"/>
              </w:rPr>
              <w:t>مقصد دوم</w:t>
            </w:r>
            <w:r>
              <w:rPr>
                <w:rStyle w:val="IndexLink"/>
                <w:rtl w:val="true"/>
              </w:rPr>
              <w:t xml:space="preserve">: </w:t>
            </w:r>
            <w:r>
              <w:rPr>
                <w:rStyle w:val="IndexLink"/>
                <w:rtl w:val="true"/>
              </w:rPr>
              <w:t>اسباب ايمان به دجال</w:t>
            </w:r>
            <w:r>
              <w:rPr>
                <w:rStyle w:val="IndexLink"/>
                <w:rtl w:val="true"/>
              </w:rPr>
              <w:tab/>
            </w:r>
            <w:r>
              <w:rPr>
                <w:rStyle w:val="IndexLink"/>
              </w:rPr>
              <w:t>170</w:t>
            </w:r>
          </w:hyperlink>
        </w:p>
        <w:p>
          <w:pPr>
            <w:pStyle w:val="Contents4"/>
            <w:tabs>
              <w:tab w:val="clear" w:pos="8176"/>
              <w:tab w:val="right" w:pos="9026" w:leader="dot"/>
            </w:tabs>
            <w:rPr/>
          </w:pPr>
          <w:hyperlink w:anchor="__RefHeading___Toc2080685_237004111">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080687_237004111">
            <w:r>
              <w:rPr>
                <w:webHidden/>
                <w:rStyle w:val="IndexLink"/>
                <w:rtl w:val="true"/>
              </w:rPr>
              <w:t>روزه رجب سبب عافيت از فتنه دجال</w:t>
            </w:r>
            <w:r>
              <w:rPr>
                <w:rStyle w:val="IndexLink"/>
                <w:rtl w:val="true"/>
              </w:rPr>
              <w:tab/>
            </w:r>
            <w:r>
              <w:rPr>
                <w:rStyle w:val="IndexLink"/>
              </w:rPr>
              <w:t>171</w:t>
            </w:r>
          </w:hyperlink>
        </w:p>
        <w:p>
          <w:pPr>
            <w:pStyle w:val="Contents4"/>
            <w:tabs>
              <w:tab w:val="clear" w:pos="8176"/>
              <w:tab w:val="right" w:pos="9026" w:leader="dot"/>
            </w:tabs>
            <w:rPr/>
          </w:pPr>
          <w:hyperlink w:anchor="__RefHeading___Toc2080689_237004111">
            <w:r>
              <w:rPr>
                <w:webHidden/>
                <w:rStyle w:val="IndexLink"/>
                <w:rtl w:val="true"/>
              </w:rPr>
              <w:t>متابعت هفتاد هزار نفر از دجال</w:t>
            </w:r>
            <w:r>
              <w:rPr>
                <w:rStyle w:val="IndexLink"/>
                <w:rtl w:val="true"/>
              </w:rPr>
              <w:tab/>
            </w:r>
            <w:r>
              <w:rPr>
                <w:rStyle w:val="IndexLink"/>
              </w:rPr>
              <w:t>173</w:t>
            </w:r>
          </w:hyperlink>
        </w:p>
        <w:p>
          <w:pPr>
            <w:pStyle w:val="Contents4"/>
            <w:tabs>
              <w:tab w:val="clear" w:pos="8176"/>
              <w:tab w:val="right" w:pos="9026" w:leader="dot"/>
            </w:tabs>
            <w:rPr/>
          </w:pPr>
          <w:hyperlink w:anchor="__RefHeading___Toc2080691_237004111">
            <w:r>
              <w:rPr>
                <w:webHidden/>
                <w:rStyle w:val="IndexLink"/>
                <w:rtl w:val="true"/>
              </w:rPr>
              <w:t>دو دجال از نسل فاطمه سلام الله عليها</w:t>
            </w:r>
            <w:r>
              <w:rPr>
                <w:rStyle w:val="IndexLink"/>
                <w:rtl w:val="true"/>
              </w:rPr>
              <w:tab/>
            </w:r>
            <w:r>
              <w:rPr>
                <w:rStyle w:val="IndexLink"/>
              </w:rPr>
              <w:t>173</w:t>
            </w:r>
          </w:hyperlink>
        </w:p>
        <w:p>
          <w:pPr>
            <w:pStyle w:val="Contents4"/>
            <w:tabs>
              <w:tab w:val="clear" w:pos="8176"/>
              <w:tab w:val="right" w:pos="9026" w:leader="dot"/>
            </w:tabs>
            <w:rPr/>
          </w:pPr>
          <w:hyperlink w:anchor="__RefHeading___Toc2080693_237004111">
            <w:r>
              <w:rPr>
                <w:webHidden/>
                <w:rStyle w:val="IndexLink"/>
                <w:rtl w:val="true"/>
              </w:rPr>
              <w:t xml:space="preserve">قتل دجال اصلي به دست امام مهدي </w:t>
            </w:r>
            <w:r>
              <w:rPr>
                <w:rStyle w:val="IndexLink"/>
                <w:rtl w:val="true"/>
              </w:rPr>
              <w:t>(</w:t>
            </w:r>
            <w:r>
              <w:rPr>
                <w:rStyle w:val="IndexLink"/>
                <w:rtl w:val="true"/>
              </w:rPr>
              <w:t>علیه السلام</w:t>
            </w:r>
            <w:r>
              <w:rPr>
                <w:rStyle w:val="IndexLink"/>
                <w:rtl w:val="true"/>
              </w:rPr>
              <w:t>)</w:t>
              <w:tab/>
            </w:r>
            <w:r>
              <w:rPr>
                <w:rStyle w:val="IndexLink"/>
              </w:rPr>
              <w:t>174</w:t>
            </w:r>
          </w:hyperlink>
        </w:p>
        <w:p>
          <w:pPr>
            <w:pStyle w:val="Contents2"/>
            <w:tabs>
              <w:tab w:val="clear" w:pos="8743"/>
              <w:tab w:val="right" w:pos="9026" w:leader="dot"/>
            </w:tabs>
            <w:rPr/>
          </w:pPr>
          <w:hyperlink w:anchor="__RefHeading___Toc2080695_237004111">
            <w:r>
              <w:rPr>
                <w:webHidden/>
                <w:rStyle w:val="IndexLink"/>
                <w:rtl w:val="true"/>
              </w:rPr>
              <w:t>مسلک پنجم</w:t>
            </w:r>
            <w:r>
              <w:rPr>
                <w:rStyle w:val="IndexLink"/>
                <w:rtl w:val="true"/>
              </w:rPr>
              <w:t xml:space="preserve">: </w:t>
            </w:r>
            <w:r>
              <w:rPr>
                <w:rStyle w:val="IndexLink"/>
                <w:rtl w:val="true"/>
              </w:rPr>
              <w:t>بشارت بر مستضعفین</w:t>
            </w:r>
            <w:r>
              <w:rPr>
                <w:rStyle w:val="IndexLink"/>
                <w:rtl w:val="true"/>
              </w:rPr>
              <w:tab/>
            </w:r>
            <w:r>
              <w:rPr>
                <w:rStyle w:val="IndexLink"/>
              </w:rPr>
              <w:t>175</w:t>
            </w:r>
          </w:hyperlink>
        </w:p>
        <w:p>
          <w:pPr>
            <w:pStyle w:val="Contents3"/>
            <w:tabs>
              <w:tab w:val="clear" w:pos="8459"/>
              <w:tab w:val="right" w:pos="9026" w:leader="dot"/>
            </w:tabs>
            <w:rPr/>
          </w:pPr>
          <w:hyperlink w:anchor="__RefHeading___Toc2080697_237004111">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2080699_237004111">
            <w:r>
              <w:rPr>
                <w:webHidden/>
                <w:rStyle w:val="IndexLink"/>
                <w:rtl w:val="true"/>
              </w:rPr>
              <w:t>مقصد اول؛ بشارت بر مستضعفين</w:t>
            </w:r>
            <w:r>
              <w:rPr>
                <w:rStyle w:val="IndexLink"/>
                <w:rtl w:val="true"/>
              </w:rPr>
              <w:tab/>
            </w:r>
            <w:r>
              <w:rPr>
                <w:rStyle w:val="IndexLink"/>
              </w:rPr>
              <w:t>177</w:t>
            </w:r>
          </w:hyperlink>
        </w:p>
        <w:p>
          <w:pPr>
            <w:pStyle w:val="Contents3"/>
            <w:tabs>
              <w:tab w:val="clear" w:pos="8459"/>
              <w:tab w:val="right" w:pos="9026" w:leader="dot"/>
            </w:tabs>
            <w:rPr/>
          </w:pPr>
          <w:hyperlink w:anchor="__RefHeading___Toc2080701_237004111">
            <w:r>
              <w:rPr>
                <w:webHidden/>
                <w:rStyle w:val="IndexLink"/>
                <w:rtl w:val="true"/>
              </w:rPr>
              <w:t xml:space="preserve">مقصد دوم؛ جهاني شدن نداي توحيد؛ وفور نعمت ها در دوران مهدي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179</w:t>
            </w:r>
          </w:hyperlink>
        </w:p>
        <w:p>
          <w:pPr>
            <w:pStyle w:val="Contents4"/>
            <w:tabs>
              <w:tab w:val="clear" w:pos="8176"/>
              <w:tab w:val="right" w:pos="9026" w:leader="dot"/>
            </w:tabs>
            <w:rPr/>
          </w:pPr>
          <w:hyperlink w:anchor="__RefHeading___Toc2080703_237004111">
            <w:r>
              <w:rPr>
                <w:webHidden/>
                <w:rStyle w:val="IndexLink"/>
                <w:rtl w:val="true"/>
              </w:rPr>
              <w:t xml:space="preserve">قيام قائم </w:t>
            </w:r>
            <w:r>
              <w:rPr>
                <w:rStyle w:val="IndexLink"/>
                <w:rtl w:val="true"/>
              </w:rPr>
              <w:t>(</w:t>
            </w:r>
            <w:r>
              <w:rPr>
                <w:rStyle w:val="IndexLink"/>
                <w:rtl w:val="true"/>
              </w:rPr>
              <w:t>علیه السلام</w:t>
            </w:r>
            <w:r>
              <w:rPr>
                <w:rStyle w:val="IndexLink"/>
                <w:rtl w:val="true"/>
              </w:rPr>
              <w:t xml:space="preserve">) </w:t>
            </w:r>
            <w:r>
              <w:rPr>
                <w:rStyle w:val="IndexLink"/>
                <w:rtl w:val="true"/>
              </w:rPr>
              <w:t>همگاني شدن نداي توحيد</w:t>
            </w:r>
            <w:r>
              <w:rPr>
                <w:rStyle w:val="IndexLink"/>
                <w:rtl w:val="true"/>
              </w:rPr>
              <w:tab/>
            </w:r>
            <w:r>
              <w:rPr>
                <w:rStyle w:val="IndexLink"/>
              </w:rPr>
              <w:t>179</w:t>
            </w:r>
          </w:hyperlink>
        </w:p>
        <w:p>
          <w:pPr>
            <w:pStyle w:val="Contents4"/>
            <w:tabs>
              <w:tab w:val="clear" w:pos="8176"/>
              <w:tab w:val="right" w:pos="9026" w:leader="dot"/>
            </w:tabs>
            <w:rPr/>
          </w:pPr>
          <w:hyperlink w:anchor="__RefHeading___Toc2080705_237004111">
            <w:r>
              <w:rPr>
                <w:webHidden/>
                <w:rStyle w:val="IndexLink"/>
                <w:rtl w:val="true"/>
              </w:rPr>
              <w:t>وفور نعمت ها</w:t>
            </w:r>
            <w:r>
              <w:rPr>
                <w:rStyle w:val="IndexLink"/>
                <w:rtl w:val="true"/>
              </w:rPr>
              <w:tab/>
            </w:r>
            <w:r>
              <w:rPr>
                <w:rStyle w:val="IndexLink"/>
              </w:rPr>
              <w:t>180</w:t>
            </w:r>
          </w:hyperlink>
        </w:p>
        <w:p>
          <w:pPr>
            <w:pStyle w:val="Contents2"/>
            <w:tabs>
              <w:tab w:val="clear" w:pos="8743"/>
              <w:tab w:val="right" w:pos="9026" w:leader="dot"/>
            </w:tabs>
            <w:rPr/>
          </w:pPr>
          <w:hyperlink w:anchor="__RefHeading___Toc2080707_237004111">
            <w:r>
              <w:rPr>
                <w:webHidden/>
                <w:rStyle w:val="IndexLink"/>
                <w:rtl w:val="true"/>
              </w:rPr>
              <w:t>خاتمه</w:t>
            </w:r>
            <w:r>
              <w:rPr>
                <w:rStyle w:val="IndexLink"/>
                <w:rtl w:val="true"/>
              </w:rPr>
              <w:t xml:space="preserve">: </w:t>
            </w:r>
            <w:r>
              <w:rPr>
                <w:rStyle w:val="IndexLink"/>
                <w:rtl w:val="true"/>
              </w:rPr>
              <w:t xml:space="preserve">ادعیه و توسل مختصر به امام مهدی </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2080709_237004111">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2080711_237004111">
            <w:r>
              <w:rPr>
                <w:webHidden/>
                <w:rStyle w:val="IndexLink"/>
                <w:rtl w:val="true"/>
              </w:rPr>
              <w:t xml:space="preserve">مقصد اول؛ مختصر ادعيه و نماز و زيارت براي توسل به امام مهدي </w:t>
            </w:r>
            <w:r>
              <w:rPr>
                <w:rStyle w:val="IndexLink"/>
                <w:rtl w:val="true"/>
              </w:rPr>
              <w:t>(</w:t>
            </w:r>
            <w:r>
              <w:rPr>
                <w:rStyle w:val="IndexLink"/>
                <w:rtl w:val="true"/>
              </w:rPr>
              <w:t>علیه السلام</w:t>
            </w:r>
            <w:r>
              <w:rPr>
                <w:rStyle w:val="IndexLink"/>
                <w:rtl w:val="true"/>
              </w:rPr>
              <w:t>)</w:t>
              <w:tab/>
            </w:r>
            <w:r>
              <w:rPr>
                <w:rStyle w:val="IndexLink"/>
              </w:rPr>
              <w:t>183</w:t>
            </w:r>
          </w:hyperlink>
        </w:p>
        <w:p>
          <w:pPr>
            <w:pStyle w:val="Contents4"/>
            <w:tabs>
              <w:tab w:val="clear" w:pos="8176"/>
              <w:tab w:val="right" w:pos="9026" w:leader="dot"/>
            </w:tabs>
            <w:rPr/>
          </w:pPr>
          <w:hyperlink w:anchor="__RefHeading___Toc2080713_237004111">
            <w:r>
              <w:rPr>
                <w:webHidden/>
                <w:rStyle w:val="IndexLink"/>
                <w:rtl w:val="true"/>
              </w:rPr>
              <w:t>مقصد اول؛ ادعيه جامع مربوط به حضرت</w:t>
            </w:r>
            <w:r>
              <w:rPr>
                <w:rStyle w:val="IndexLink"/>
                <w:rtl w:val="true"/>
              </w:rPr>
              <w:tab/>
            </w:r>
            <w:r>
              <w:rPr>
                <w:rStyle w:val="IndexLink"/>
              </w:rPr>
              <w:t>183</w:t>
            </w:r>
          </w:hyperlink>
        </w:p>
        <w:p>
          <w:pPr>
            <w:pStyle w:val="Contents4"/>
            <w:tabs>
              <w:tab w:val="clear" w:pos="8176"/>
              <w:tab w:val="right" w:pos="9026" w:leader="dot"/>
            </w:tabs>
            <w:rPr/>
          </w:pPr>
          <w:hyperlink w:anchor="__RefHeading___Toc2080715_237004111">
            <w:r>
              <w:rPr>
                <w:webHidden/>
                <w:rStyle w:val="IndexLink"/>
                <w:rtl w:val="true"/>
              </w:rPr>
              <w:t>دعاي غريق</w:t>
            </w:r>
            <w:r>
              <w:rPr>
                <w:rStyle w:val="IndexLink"/>
                <w:rtl w:val="true"/>
              </w:rPr>
              <w:tab/>
            </w:r>
            <w:r>
              <w:rPr>
                <w:rStyle w:val="IndexLink"/>
              </w:rPr>
              <w:t>184</w:t>
            </w:r>
          </w:hyperlink>
        </w:p>
        <w:p>
          <w:pPr>
            <w:pStyle w:val="Contents4"/>
            <w:tabs>
              <w:tab w:val="clear" w:pos="8176"/>
              <w:tab w:val="right" w:pos="9026" w:leader="dot"/>
            </w:tabs>
            <w:rPr/>
          </w:pPr>
          <w:hyperlink w:anchor="__RefHeading___Toc2080717_237004111">
            <w:r>
              <w:rPr>
                <w:webHidden/>
                <w:rStyle w:val="IndexLink"/>
                <w:rtl w:val="true"/>
              </w:rPr>
              <w:t>دعاي معرفت</w:t>
            </w:r>
            <w:r>
              <w:rPr>
                <w:rStyle w:val="IndexLink"/>
                <w:rtl w:val="true"/>
              </w:rPr>
              <w:tab/>
            </w:r>
            <w:r>
              <w:rPr>
                <w:rStyle w:val="IndexLink"/>
              </w:rPr>
              <w:t>185</w:t>
            </w:r>
          </w:hyperlink>
        </w:p>
        <w:p>
          <w:pPr>
            <w:pStyle w:val="Contents4"/>
            <w:tabs>
              <w:tab w:val="clear" w:pos="8176"/>
              <w:tab w:val="right" w:pos="9026" w:leader="dot"/>
            </w:tabs>
            <w:rPr/>
          </w:pPr>
          <w:hyperlink w:anchor="__RefHeading___Toc2080719_237004111">
            <w:r>
              <w:rPr>
                <w:webHidden/>
                <w:rStyle w:val="IndexLink"/>
                <w:rtl w:val="true"/>
              </w:rPr>
              <w:t>دعاي عهد</w:t>
            </w:r>
            <w:r>
              <w:rPr>
                <w:rStyle w:val="IndexLink"/>
                <w:rtl w:val="true"/>
              </w:rPr>
              <w:tab/>
            </w:r>
            <w:r>
              <w:rPr>
                <w:rStyle w:val="IndexLink"/>
              </w:rPr>
              <w:t>186</w:t>
            </w:r>
          </w:hyperlink>
        </w:p>
        <w:p>
          <w:pPr>
            <w:pStyle w:val="Contents4"/>
            <w:tabs>
              <w:tab w:val="clear" w:pos="8176"/>
              <w:tab w:val="right" w:pos="9026" w:leader="dot"/>
            </w:tabs>
            <w:rPr/>
          </w:pPr>
          <w:hyperlink w:anchor="__RefHeading___Toc2080721_237004111">
            <w:r>
              <w:rPr>
                <w:webHidden/>
                <w:rStyle w:val="IndexLink"/>
                <w:rtl w:val="true"/>
              </w:rPr>
              <w:t>دعاي عهد ديگر</w:t>
            </w:r>
            <w:r>
              <w:rPr>
                <w:rStyle w:val="IndexLink"/>
                <w:rtl w:val="true"/>
              </w:rPr>
              <w:tab/>
            </w:r>
            <w:r>
              <w:rPr>
                <w:rStyle w:val="IndexLink"/>
              </w:rPr>
              <w:t>189</w:t>
            </w:r>
          </w:hyperlink>
        </w:p>
        <w:p>
          <w:pPr>
            <w:pStyle w:val="Contents4"/>
            <w:tabs>
              <w:tab w:val="clear" w:pos="8176"/>
              <w:tab w:val="right" w:pos="9026" w:leader="dot"/>
            </w:tabs>
            <w:rPr/>
          </w:pPr>
          <w:hyperlink w:anchor="__RefHeading___Toc2080723_237004111">
            <w:r>
              <w:rPr>
                <w:webHidden/>
                <w:rStyle w:val="IndexLink"/>
                <w:rtl w:val="true"/>
              </w:rPr>
              <w:t xml:space="preserve">دُعَاءُ الْمَهْدِيِّ </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4"/>
            <w:tabs>
              <w:tab w:val="clear" w:pos="8176"/>
              <w:tab w:val="right" w:pos="9026" w:leader="dot"/>
            </w:tabs>
            <w:rPr/>
          </w:pPr>
          <w:hyperlink w:anchor="__RefHeading___Toc2080725_237004111">
            <w:r>
              <w:rPr>
                <w:webHidden/>
                <w:rStyle w:val="IndexLink"/>
                <w:rtl w:val="true"/>
              </w:rPr>
              <w:t>دعايي بعد از تعقيبات نماز</w:t>
            </w:r>
            <w:r>
              <w:rPr>
                <w:rStyle w:val="IndexLink"/>
                <w:rtl w:val="true"/>
              </w:rPr>
              <w:tab/>
            </w:r>
            <w:r>
              <w:rPr>
                <w:rStyle w:val="IndexLink"/>
              </w:rPr>
              <w:t>192</w:t>
            </w:r>
          </w:hyperlink>
        </w:p>
        <w:p>
          <w:pPr>
            <w:pStyle w:val="Contents4"/>
            <w:tabs>
              <w:tab w:val="clear" w:pos="8176"/>
              <w:tab w:val="right" w:pos="9026" w:leader="dot"/>
            </w:tabs>
            <w:rPr/>
          </w:pPr>
          <w:hyperlink w:anchor="__RefHeading___Toc2080727_237004111">
            <w:r>
              <w:rPr>
                <w:webHidden/>
                <w:rStyle w:val="IndexLink"/>
                <w:rtl w:val="true"/>
              </w:rPr>
              <w:t>دعاي سلامتي حضرت</w:t>
            </w:r>
            <w:r>
              <w:rPr>
                <w:rStyle w:val="IndexLink"/>
                <w:rtl w:val="true"/>
              </w:rPr>
              <w:tab/>
            </w:r>
            <w:r>
              <w:rPr>
                <w:rStyle w:val="IndexLink"/>
              </w:rPr>
              <w:t>193</w:t>
            </w:r>
          </w:hyperlink>
        </w:p>
        <w:p>
          <w:pPr>
            <w:pStyle w:val="Contents3"/>
            <w:tabs>
              <w:tab w:val="clear" w:pos="8459"/>
              <w:tab w:val="right" w:pos="9026" w:leader="dot"/>
            </w:tabs>
            <w:rPr/>
          </w:pPr>
          <w:hyperlink w:anchor="__RefHeading___Toc2080729_237004111">
            <w:r>
              <w:rPr>
                <w:webHidden/>
                <w:rStyle w:val="IndexLink"/>
                <w:rtl w:val="true"/>
              </w:rPr>
              <w:t xml:space="preserve">مقصد دوم؛ زيارت و نماز استغاثه به امام زمان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4"/>
            <w:tabs>
              <w:tab w:val="clear" w:pos="8176"/>
              <w:tab w:val="right" w:pos="9026" w:leader="dot"/>
            </w:tabs>
            <w:rPr/>
          </w:pPr>
          <w:hyperlink w:anchor="__RefHeading___Toc2080731_237004111">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2080733_237004111">
            <w:r>
              <w:rPr>
                <w:webHidden/>
                <w:rStyle w:val="IndexLink"/>
                <w:rtl w:val="true"/>
              </w:rPr>
              <w:t>نماز و دعاي فرج</w:t>
            </w:r>
            <w:r>
              <w:rPr>
                <w:rStyle w:val="IndexLink"/>
                <w:rtl w:val="true"/>
              </w:rPr>
              <w:tab/>
            </w:r>
            <w:r>
              <w:rPr>
                <w:rStyle w:val="IndexLink"/>
              </w:rPr>
              <w:t>199</w:t>
            </w:r>
          </w:hyperlink>
        </w:p>
        <w:p>
          <w:pPr>
            <w:pStyle w:val="Contents4"/>
            <w:tabs>
              <w:tab w:val="clear" w:pos="8176"/>
              <w:tab w:val="right" w:pos="9026" w:leader="dot"/>
            </w:tabs>
            <w:rPr/>
          </w:pPr>
          <w:hyperlink w:anchor="__RefHeading___Toc2080735_237004111">
            <w:r>
              <w:rPr>
                <w:webHidden/>
                <w:rStyle w:val="IndexLink"/>
                <w:rtl w:val="true"/>
              </w:rPr>
              <w:t>نماز و دعاى فرج براى رفع مشكلات مهم</w:t>
            </w:r>
            <w:r>
              <w:rPr>
                <w:rStyle w:val="IndexLink"/>
                <w:rtl w:val="true"/>
              </w:rPr>
              <w:tab/>
            </w:r>
            <w:r>
              <w:rPr>
                <w:rStyle w:val="IndexLink"/>
              </w:rPr>
              <w:t>199</w:t>
            </w:r>
          </w:hyperlink>
        </w:p>
        <w:p>
          <w:pPr>
            <w:pStyle w:val="Contents3"/>
            <w:tabs>
              <w:tab w:val="clear" w:pos="8459"/>
              <w:tab w:val="right" w:pos="9026" w:leader="dot"/>
            </w:tabs>
            <w:rPr/>
          </w:pPr>
          <w:hyperlink w:anchor="__RefHeading___Toc2080737_237004111">
            <w:r>
              <w:rPr>
                <w:webHidden/>
                <w:rStyle w:val="IndexLink"/>
                <w:rtl w:val="true"/>
              </w:rPr>
              <w:t xml:space="preserve">مقصد سوم؛ رقعه مختصر به محضر امام زمان </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2"/>
            <w:tabs>
              <w:tab w:val="clear" w:pos="8743"/>
              <w:tab w:val="right" w:pos="9026" w:leader="dot"/>
            </w:tabs>
            <w:rPr/>
          </w:pPr>
          <w:hyperlink w:anchor="__RefHeading___Toc2080739_237004111">
            <w:r>
              <w:rPr>
                <w:webHidden/>
                <w:rStyle w:val="IndexLink"/>
                <w:rtl w:val="true"/>
              </w:rPr>
              <w:t>مصادر و منابع</w:t>
            </w:r>
            <w:r>
              <w:rPr>
                <w:rStyle w:val="IndexLink"/>
                <w:rtl w:val="true"/>
              </w:rPr>
              <w:tab/>
            </w:r>
            <w:r>
              <w:rPr>
                <w:rStyle w:val="IndexLink"/>
              </w:rPr>
              <w:t>209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84_47490"/>
      <w:bookmarkStart w:id="1" w:name="pg6284_47490"/>
      <w:bookmarkEnd w:id="1"/>
    </w:p>
    <w:p>
      <w:pPr>
        <w:pStyle w:val="Heading2"/>
        <w:numPr>
          <w:ilvl w:val="1"/>
          <w:numId w:val="1"/>
        </w:numPr>
        <w:rPr/>
      </w:pPr>
      <w:bookmarkStart w:id="2" w:name="pg6284_47490"/>
      <w:bookmarkStart w:id="3" w:name="__RefHeading___Toc2080439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کرم‌پور بهشت‌آبادی، محمدباقر،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 علی‌المستضعفین فی جعلهم ایمه والوارثین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اخبار، آیات و علایم آخرالزمان و زمان غیبت و آن‌چه که به حضرت صاحب‌العصر والزمان علیه‌السلام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کرم‌پوربهشت‌آبادی؛ اعداد و تنظیم علی کرم‌پوربهشت‌آبادی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علم،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96888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اخبار، آیات و علایم آخرالزمان و زمان غیبت و آن‌چه که به حضرت صاحب‌العصر والزمان علیه‌السلام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w:t>
      </w:r>
      <w:r>
        <w:rPr>
          <w:rFonts w:eastAsia="Times New Roman" w:cs="Times New Roman" w:ascii="Times New Roman" w:hAnsi="Times New Roman"/>
          <w:color w:val="111111"/>
          <w:sz w:val="28"/>
          <w:szCs w:val="28"/>
          <w:lang w:val="en-US" w:bidi="en-US"/>
        </w:rPr>
        <w:t>‪‪, Imam XII</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کرم‌پور بهشت‌آبادی، علی،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7428030</w:t>
      </w:r>
    </w:p>
    <w:p>
      <w:pPr>
        <w:pStyle w:val="BookText"/>
        <w:rPr/>
      </w:pPr>
      <w:r>
        <w:rPr>
          <w:rFonts w:ascii="IRNazanin" w:hAnsi="IRNazanin" w:eastAsia="IRNazanin"/>
          <w:color w:val="111111"/>
          <w:sz w:val="28"/>
          <w:sz w:val="28"/>
          <w:szCs w:val="28"/>
          <w:rtl w:val="true"/>
          <w:lang w:bidi="fa-IR"/>
        </w:rPr>
        <w:t xml:space="preserve">وضعيت ركورد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0441_23700411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كيفيت سلام بر امام زمان عليه السلام</w:t>
      </w:r>
    </w:p>
    <w:p>
      <w:pPr>
        <w:pStyle w:val="BookText"/>
        <w:rPr/>
      </w:pPr>
      <w:r>
        <w:rPr>
          <w:rFonts w:ascii="Amiri" w:hAnsi="Amiri" w:eastAsia="Amiri" w:cs="Amiri"/>
          <w:color w:val="111111"/>
          <w:sz w:val="28"/>
          <w:sz w:val="28"/>
          <w:szCs w:val="28"/>
          <w:rtl w:val="true"/>
          <w:lang w:bidi="ar-SA"/>
        </w:rPr>
        <w:t>در زيارت سرداب كيفيت</w:t>
      </w:r>
    </w:p>
    <w:p>
      <w:pPr>
        <w:pStyle w:val="BookText"/>
        <w:rPr/>
      </w:pPr>
      <w:r>
        <w:rPr>
          <w:rFonts w:ascii="Amiri" w:hAnsi="Amiri" w:eastAsia="Amiri" w:cs="Amiri"/>
          <w:color w:val="111111"/>
          <w:sz w:val="28"/>
          <w:sz w:val="28"/>
          <w:szCs w:val="28"/>
          <w:rtl w:val="true"/>
          <w:lang w:bidi="ar-SA"/>
        </w:rPr>
        <w:t>سلام بر امام زمان عليه السلام</w:t>
      </w:r>
    </w:p>
    <w:p>
      <w:pPr>
        <w:pStyle w:val="BookText"/>
        <w:rPr/>
      </w:pPr>
      <w:r>
        <w:rPr>
          <w:rFonts w:ascii="Amiri" w:hAnsi="Amiri" w:eastAsia="Amiri" w:cs="Amiri"/>
          <w:color w:val="111111"/>
          <w:sz w:val="28"/>
          <w:sz w:val="28"/>
          <w:szCs w:val="28"/>
          <w:rtl w:val="true"/>
          <w:lang w:bidi="ar-SA"/>
        </w:rPr>
        <w:t>در زيارت سرداب</w:t>
      </w:r>
    </w:p>
    <w:p>
      <w:pPr>
        <w:pStyle w:val="BookText"/>
        <w:rPr/>
      </w:pPr>
      <w:r>
        <w:rPr>
          <w:rFonts w:ascii="Amiri" w:hAnsi="Amiri" w:eastAsia="Amiri" w:cs="Amiri"/>
          <w:color w:val="111111"/>
          <w:sz w:val="28"/>
          <w:sz w:val="28"/>
          <w:szCs w:val="28"/>
          <w:rtl w:val="true"/>
          <w:lang w:bidi="ar-SA"/>
        </w:rPr>
        <w:t>سلام الله و بركاته</w:t>
      </w:r>
    </w:p>
    <w:p>
      <w:pPr>
        <w:pStyle w:val="BookText"/>
        <w:rPr/>
      </w:pPr>
      <w:r>
        <w:rPr>
          <w:rFonts w:ascii="Amiri" w:hAnsi="Amiri" w:eastAsia="Amiri" w:cs="Amiri"/>
          <w:color w:val="111111"/>
          <w:sz w:val="28"/>
          <w:sz w:val="28"/>
          <w:szCs w:val="28"/>
          <w:rtl w:val="true"/>
          <w:lang w:bidi="ar-SA"/>
        </w:rPr>
        <w:t>و تحياته و صلواته</w:t>
      </w:r>
    </w:p>
    <w:p>
      <w:pPr>
        <w:pStyle w:val="BookText"/>
        <w:rPr/>
      </w:pPr>
      <w:r>
        <w:rPr>
          <w:rFonts w:ascii="Amiri" w:hAnsi="Amiri" w:eastAsia="Amiri" w:cs="Amiri"/>
          <w:color w:val="111111"/>
          <w:sz w:val="28"/>
          <w:sz w:val="28"/>
          <w:szCs w:val="28"/>
          <w:rtl w:val="true"/>
          <w:lang w:bidi="ar-SA"/>
        </w:rPr>
        <w:t>على مولاي صاحب الزمان</w:t>
      </w:r>
    </w:p>
    <w:p>
      <w:pPr>
        <w:pStyle w:val="BookText"/>
        <w:rPr/>
      </w:pPr>
      <w:r>
        <w:rPr>
          <w:rFonts w:ascii="Amiri" w:hAnsi="Amiri" w:eastAsia="Amiri" w:cs="Amiri"/>
          <w:color w:val="111111"/>
          <w:sz w:val="28"/>
          <w:sz w:val="28"/>
          <w:szCs w:val="28"/>
          <w:rtl w:val="true"/>
          <w:lang w:bidi="ar-SA"/>
        </w:rPr>
        <w:t>صاحب الضياء و النور</w:t>
      </w:r>
    </w:p>
    <w:p>
      <w:pPr>
        <w:pStyle w:val="BookText"/>
        <w:rPr/>
      </w:pPr>
      <w:r>
        <w:rPr>
          <w:rFonts w:ascii="Amiri" w:hAnsi="Amiri" w:eastAsia="Amiri" w:cs="Amiri"/>
          <w:color w:val="111111"/>
          <w:sz w:val="28"/>
          <w:sz w:val="28"/>
          <w:szCs w:val="28"/>
          <w:rtl w:val="true"/>
          <w:lang w:bidi="ar-SA"/>
        </w:rPr>
        <w:t>و الدين المأثور</w:t>
      </w:r>
    </w:p>
    <w:p>
      <w:pPr>
        <w:pStyle w:val="BookText"/>
        <w:rPr/>
      </w:pPr>
      <w:r>
        <w:rPr>
          <w:rFonts w:ascii="IRNazanin" w:hAnsi="IRNazanin" w:eastAsia="IRNazanin"/>
          <w:color w:val="111111"/>
          <w:sz w:val="28"/>
          <w:sz w:val="28"/>
          <w:szCs w:val="28"/>
          <w:rtl w:val="true"/>
          <w:lang w:bidi="fa-IR"/>
        </w:rPr>
        <w:t>و اللواء المشهور</w:t>
      </w:r>
    </w:p>
    <w:p>
      <w:pPr>
        <w:pStyle w:val="BookText"/>
        <w:rPr/>
      </w:pPr>
      <w:r>
        <w:rPr>
          <w:rFonts w:ascii="Amiri" w:hAnsi="Amiri" w:eastAsia="Amiri" w:cs="Amiri"/>
          <w:color w:val="111111"/>
          <w:sz w:val="28"/>
          <w:sz w:val="28"/>
          <w:szCs w:val="28"/>
          <w:rtl w:val="true"/>
          <w:lang w:bidi="ar-SA"/>
        </w:rPr>
        <w:t>و الكتاب المنشور</w:t>
      </w:r>
    </w:p>
    <w:p>
      <w:pPr>
        <w:pStyle w:val="BookText"/>
        <w:rPr/>
      </w:pPr>
      <w:r>
        <w:rPr>
          <w:rFonts w:ascii="IRNazanin" w:hAnsi="IRNazanin" w:eastAsia="IRNazanin"/>
          <w:color w:val="111111"/>
          <w:sz w:val="28"/>
          <w:sz w:val="28"/>
          <w:szCs w:val="28"/>
          <w:rtl w:val="true"/>
          <w:lang w:bidi="fa-IR"/>
        </w:rPr>
        <w:t>و صاحب الدهور و العصور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المنة علي المستضعفين في جعلهم ائمه و الوارثين</w:t>
      </w:r>
    </w:p>
    <w:p>
      <w:pPr>
        <w:pStyle w:val="BookText"/>
        <w:rPr/>
      </w:pPr>
      <w:r>
        <w:rPr>
          <w:rFonts w:ascii="Amiri" w:hAnsi="Amiri" w:eastAsia="Amiri" w:cs="Amiri"/>
          <w:color w:val="111111"/>
          <w:sz w:val="28"/>
          <w:sz w:val="28"/>
          <w:szCs w:val="28"/>
          <w:rtl w:val="true"/>
          <w:lang w:bidi="ar-SA"/>
        </w:rPr>
        <w:t>بررسي برخي اخبار، آيات و علائم آخرالزمان و زمان غيبت</w:t>
      </w:r>
    </w:p>
    <w:p>
      <w:pPr>
        <w:pStyle w:val="BookText"/>
        <w:rPr/>
      </w:pPr>
      <w:r>
        <w:rPr>
          <w:rFonts w:ascii="IRNazanin" w:hAnsi="IRNazanin" w:eastAsia="IRNazanin"/>
          <w:color w:val="111111"/>
          <w:sz w:val="28"/>
          <w:sz w:val="28"/>
          <w:szCs w:val="28"/>
          <w:rtl w:val="true"/>
          <w:lang w:bidi="fa-IR"/>
        </w:rPr>
        <w:t>و آن چه كه به حضرت صاحب العصر و الزمان عليه السلام مربوط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كرم پور بهشت آبادي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284_47494"/>
    </w:p>
    <w:p>
      <w:pPr>
        <w:pStyle w:val="Heading2"/>
        <w:numPr>
          <w:ilvl w:val="1"/>
          <w:numId w:val="1"/>
        </w:numPr>
        <w:rPr/>
      </w:pPr>
      <w:bookmarkStart w:id="8" w:name="__RefHeading___Toc2080443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6284_47496"/>
    </w:p>
    <w:p>
      <w:pPr>
        <w:pStyle w:val="Heading2"/>
        <w:numPr>
          <w:ilvl w:val="1"/>
          <w:numId w:val="1"/>
        </w:numPr>
        <w:rPr/>
      </w:pPr>
      <w:bookmarkStart w:id="11" w:name="__RefHeading___Toc2080445_237004111"/>
      <w:bookmarkStart w:id="12" w:name="_Toc4"/>
      <w:bookmarkEnd w:id="10"/>
      <w:bookmarkEnd w:id="11"/>
      <w:r>
        <w:rPr>
          <w:rtl w:val="true"/>
        </w:rPr>
        <w:t>مقدمه</w:t>
      </w:r>
      <w:bookmarkEnd w:id="12"/>
    </w:p>
    <w:p>
      <w:pPr>
        <w:pStyle w:val="Heading3"/>
        <w:numPr>
          <w:ilvl w:val="2"/>
          <w:numId w:val="1"/>
        </w:numPr>
        <w:rPr/>
      </w:pPr>
      <w:bookmarkStart w:id="13" w:name="__RefHeading___Toc2080447_237004111"/>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 xml:space="preserve">السلام عليك يا حجه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خداوندي را كه توفيق برائت از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تمسك به دامان شما خاندان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عنايت فرمود و شما را وسيله هدايت و نجات بر بندگان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بي پايان كه توفيق كسب فيض از محضر خدمه علوم شما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ما تفضل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سايه شما به ملوك و پادشاهان اعتنا و توجهي نمی كنند، از درب پر فيض شما به دربي ديگر نمى‌روند و دنيا و مظاهر آن را به سخره گرفته؛ تاج و زينتشان از تاج ملائك، زمين را مايه آرامش و قرار و هستي را فخر و زينت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بديدارشان مشتاق و دعاي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راهشان و فرشتگان آسمان بال هاي خود را براي آنها پهن كرده و گسترده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كاش اسلاف آن ها زنده بوده و می ديدند چه فرزنداني را در خدمت اسلام پروريده و چه نجومی را به آسمان علوم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تقديم داشته 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بدانان بر انبياء ساير 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می كند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مكتبي كه در سايه آن چنين استوانه هاي از علم و معرفت و تقوي رشد نموده و چنين پهلواناني عرصه فقه و فقاهت را درنورديدند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مايه روشني چشم علم و دانش و خدمتگزار آستان مقدس حضرت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حضرتش متوليهدايت </w:t>
      </w:r>
    </w:p>
    <w:p>
      <w:pPr>
        <w:pStyle w:val="BookText"/>
        <w:rPr/>
      </w:pPr>
      <w:r>
        <w:rPr>
          <w:rFonts w:ascii="IRNazanin" w:hAnsi="IRNazanin" w:eastAsia="IRNazanin"/>
          <w:color w:val="111111"/>
          <w:sz w:val="28"/>
          <w:sz w:val="28"/>
          <w:szCs w:val="28"/>
          <w:rtl w:val="true"/>
          <w:lang w:bidi="fa-IR"/>
        </w:rPr>
        <w:t>و رشد و بالندگي آنهاست و آنان را مرجع هدايت مردم و حجت خويش بر عباد در زمان غيبت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كثرالله امثالهم و رزقناالله 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قمی در تفسير آيه شريفه الَّذِينَ يُوفُونَ بِعَهْدِ اللَّهِ وَ لا يَنْقُضُونَ الْمِيثاقَ وَ الَّذِينَ يَصِلُونَ ما أَمَرَ اللَّهُ بِهِ أَنْ يُوصَلَ آمده است كه ايشان از پدرشان از محمد بن فضل از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رحم آل محمد در عرش معلق است و می گويد خداوندا پيوند ده هر كه به من بپيوندد و قطع كن هر كه مرا قطع نموده است و اين امر براي همه رحم ها خواهد بود و اين آيه در شأن رحم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مقتضاي آيه سعي نمودم مطالبي در شأن و فضايل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وظايف شيعيان در عصر ظهور و راهنمايي هاي وارد شده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حوادث متعدد زمان غيبت را به زبان خلاصه و ايجاز به گونه اي كه براي عموم مردم به صورت سهل الوصول در اختيار بوده باشد تا ضمن بيان ساده تر، دسترسي سريع تر به اهم وظايف و رهنمودهاي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بحث استدلالي و علمی كه مربوط به مقام ديگر است پرهيز شود تا آن چه كه مورد نياز و متناسب با شرايط غيبت است به عموم معرفي گردد به اين اميد كه اين امر از مصاديقصله رحم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ايفاي عهد و بيعت با ولايت و محبت و مودت آن بزرگواران باشد</w:t>
      </w:r>
      <w:r>
        <w:rPr>
          <w:rFonts w:eastAsia="IRNazanin" w:cs="IRNazanin"/>
          <w:color w:val="111111"/>
          <w:sz w:val="28"/>
          <w:szCs w:val="28"/>
          <w:rtl w:val="true"/>
          <w:lang w:bidi="fa-IR"/>
        </w:rPr>
        <w:t xml:space="preserve">. </w:t>
      </w:r>
      <w:bookmarkStart w:id="15" w:name="pg6284_47498"/>
    </w:p>
    <w:p>
      <w:pPr>
        <w:pStyle w:val="BookText"/>
        <w:rPr/>
      </w:pPr>
      <w:bookmarkEnd w:id="15"/>
      <w:r>
        <w:rPr>
          <w:rFonts w:ascii="IRNazanin" w:hAnsi="IRNazanin" w:eastAsia="IRNazanin"/>
          <w:color w:val="111111"/>
          <w:sz w:val="28"/>
          <w:sz w:val="28"/>
          <w:szCs w:val="28"/>
          <w:rtl w:val="true"/>
          <w:lang w:bidi="fa-IR"/>
        </w:rPr>
        <w:t>هدف ما در اين مقال، بررسي اختلاف نسخ نيست، بلكه هدف اطلاع بر اخبار مشهور براي آماده سازي ذهن جهت نوعي آگاهي و زمينه سازي براي توجه بيش تر به اين امر و توجه به وظيفه هر فرد نسبت به اين امر حساس و حياتي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ما تأليف صرف كتابي علمی نيست، بلكه وسيله اي براي آشنايي عموم مردم و مخاطبين و تسهيل در آشنايي با برخي وظايف خود در زمان غيبت و آشنايي به شرايط و علائم آن و ايجاد وسيله اي براي ذكر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آسان و توجه مستمر به آن جناب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مطالب علمی و مستند كه در كتب اصحاب به صورت متواتر ذكر شده و جمع بندي موارد ضروري تر براي مخاطبين امروز تا فاصله بين ترجمه و سردرگمی در آن و جستجوي در مصادر متعدد آن ها را خسته نكند و شوق و ذوق مخاطبين سريع تر و زودتر به مفاهيم منتخبه برسد</w:t>
      </w:r>
      <w:r>
        <w:rPr>
          <w:rFonts w:eastAsia="IRNazanin" w:cs="IRNazanin"/>
          <w:color w:val="111111"/>
          <w:sz w:val="28"/>
          <w:szCs w:val="28"/>
          <w:rtl w:val="true"/>
          <w:lang w:bidi="fa-IR"/>
        </w:rPr>
        <w:t>.</w:t>
      </w:r>
    </w:p>
    <w:p>
      <w:pPr>
        <w:pStyle w:val="Heading3"/>
        <w:numPr>
          <w:ilvl w:val="2"/>
          <w:numId w:val="1"/>
        </w:numPr>
        <w:rPr/>
      </w:pPr>
      <w:bookmarkStart w:id="16" w:name="__RefHeading___Toc2080449_237004111"/>
      <w:bookmarkStart w:id="17" w:name="_Toc6"/>
      <w:bookmarkEnd w:id="16"/>
      <w:r>
        <w:rPr>
          <w:rtl w:val="true"/>
        </w:rPr>
        <w:t>ذكر چهارده نكته مهم</w:t>
      </w:r>
      <w:bookmarkEnd w:id="17"/>
    </w:p>
    <w:p>
      <w:pPr>
        <w:pStyle w:val="Heading4"/>
        <w:numPr>
          <w:ilvl w:val="3"/>
          <w:numId w:val="1"/>
        </w:numPr>
        <w:rPr/>
      </w:pPr>
      <w:bookmarkStart w:id="18" w:name="__RefHeading___Toc2080451_237004111"/>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اگر چه بناي ما بر طولاني نمودن كلام نيست، اما برخي نكات كه توجه به آن ها ضروري است را لازم دانستم كه متذكر شوم؛</w:t>
      </w:r>
    </w:p>
    <w:p>
      <w:pPr>
        <w:pStyle w:val="Heading4"/>
        <w:numPr>
          <w:ilvl w:val="3"/>
          <w:numId w:val="1"/>
        </w:numPr>
        <w:rPr/>
      </w:pPr>
      <w:bookmarkStart w:id="20" w:name="__RefHeading___Toc2080453_237004111"/>
      <w:bookmarkStart w:id="21" w:name="_Toc8"/>
      <w:bookmarkEnd w:id="20"/>
      <w:r>
        <w:rPr>
          <w:rtl w:val="true"/>
        </w:rPr>
        <w:t>اول</w:t>
      </w:r>
      <w:r>
        <w:rPr>
          <w:rtl w:val="true"/>
        </w:rPr>
        <w:t>:</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پيمودن راه حق همراه با دشواري، سختي و تحمل مصايب و مشكلات است؛به صورت طبيعي براي رسيدن به هر هدف بزرگي نياز به تلاش و كوششي در همان اندازه خواهد بود و قطعا پيمودن راه حق و حقيقت همراه با ناملايمات و مشكلات </w:t>
      </w:r>
    </w:p>
    <w:p>
      <w:pPr>
        <w:pStyle w:val="BookText"/>
        <w:rPr/>
      </w:pPr>
      <w:r>
        <w:rPr>
          <w:rFonts w:ascii="IRNazanin" w:hAnsi="IRNazanin" w:eastAsia="IRNazanin"/>
          <w:color w:val="111111"/>
          <w:sz w:val="28"/>
          <w:sz w:val="28"/>
          <w:szCs w:val="28"/>
          <w:rtl w:val="true"/>
          <w:lang w:bidi="fa-IR"/>
        </w:rPr>
        <w:t xml:space="preserve">است كه اگر تحمل شوند راه خروج از آنها براي به ثمر نشستن اهداف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خواهد شد كما اين كه در طول تاريخ اگر مردم بر راه حق استوار می ماندند و تحمل سختي ها آن را می نمودند اين همه ناملايمات و آشوب در دنيا ديده نمی شد، كما اين كه از نظر عرف و عقل هم مسلم است كه رسيدن به هر هدفي نيازمند تلاش، كار و پذيرفتن سختي هاي آن راه است، بديهي است كه هر چه هدف بزرگتر و والاتر باشد با تلاش و دشواري بيشتري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كافي شريف روايت شده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عَنْ مُحَمَّدِ بْنِ الْحَسَنِ عَنْ مُحَمَّدِ بْنِ حَفْصٍ التَّمِيمی قَالَ حَدَّثَنِي أَبُو جَعْفَرٍ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سَيَّرَ عُثْمَانُ أَبَا ذَرٍّ إِلَى الرَّبَذَةِ شَيَّعَهُ أَمِيرُ الْمُؤْمِنِينَ وَ عَقِيلٌ وَ الْحَسَنُ وَ الْحُسَيْنُ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 بْنُ يَاسِرٍ رَضِيَ اللَّهُ عَنْهُ فَلَمَّا كَانَ عِنْدَ الْوَدَاعِ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إِنَّكَ إِنَّمَا غَضِبْتَ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 مَنْ غَضِبْتَ لَهُ إِنَّ الْقَوْمَ خَافُوكَ عَلَى دُنْيَاهُمْ وَ خِفْتَهُمْ عَلَى دِينِكَ فَأَرْحَلُوكَ عَنِ الْفِنَاءِ وَ امْتَحَنُوكَ بِالْبَلَاءِ وَ وَ اللَّهِ لَوْ كَانَتِالسَّمَاوَاتُ وَ الْأَرْضُ عَلَى عَبْدٍ رَتْقاً ثُمَّ اتَّقَى اللَّهَ عَزَّ وَ جَلَّ جَعَلَ لَهُ مِنْهَا مَخْرَجاً فَلَا يُؤْنِسْكَ إِلَّا الْحَقُّ وَ لَا يُوحِشْكَ إِلَّا الْبَاطِل</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ابوذر تو براى خوشنودى خدا به خشم آمدى، پس به آن كه براى او خشمگين شدى اميدوار باش،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دنياى خود از تو ترسيدند – كه مبادا ايشان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مفتضح نمايي – لكن تو بر دين خود از آنها ترسيدى؛ پس آن چه كه براى آن از تو مى‌ترسند به دستشان ده و از آن صرف نظر كن و براى آنچه كه بر آن مى‌ترسى از اين جماعت بگريز؛ پس اين قوم چه بسيار نيازمند به آنچه تو آنها را منع نمودى هستند و تو نيز چه بسيار بى‌نيازى از آن چه كه تو را از آن منع نمودند؛ لكن به زودي در فرداي قيامت خواهي دانست كه سود از آن كيست؛ و چه كسى رشك و حسرت بسيار خواهد برد، و اگر آسمان ها و زمين ها بر بنده‌اى بسته شود لكن آن بنده، با تقوي و خدا ترس و پرهيزكار باشد، خداوند براى او راه خلاص و برون رفت از مشكلات قرار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در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مَخْرَجاً وَ يَرْزُقْهُ مِنْ حَيْثُ لا يَحْتَسِبُ</w:t>
      </w:r>
      <w:r>
        <w:rPr>
          <w:rStyle w:val="FootnoteAnchor"/>
          <w:rtl w:val="true"/>
        </w:rPr>
        <w:footnoteReference w:id="4"/>
      </w:r>
      <w:r>
        <w:rPr>
          <w:rFonts w:ascii="IRNazanin" w:hAnsi="IRNazanin" w:eastAsia="IRNazanin"/>
          <w:color w:val="111111"/>
          <w:sz w:val="28"/>
          <w:sz w:val="28"/>
          <w:szCs w:val="28"/>
          <w:rtl w:val="true"/>
          <w:lang w:bidi="fa-IR"/>
        </w:rPr>
        <w:t>يعنى هر كس تقوي داشته و پرهيزكار باشد خداوند متعال براى او راه نجات قرار دهد، و از جائي كه گمان ندارد او را روزى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جز حق با تو انس نمى‌گيرد؛ و از تو گريزان نمى‌شود مگر باطل؛ و اگر دنياى ايشان را مى‌پذيرفتى هر آينه تو را دوست مى‌داشتند، و اگر از دنيا چيزى براى خود جدا مى‌نمودى و طالب آن مي بودي تو را در امان مى‌گذاشتند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مي دانند كه اهل دنيا براي حفظ دنيا بسياري امور را مرتكب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2" w:name="pg6284_47501"/>
    </w:p>
    <w:p>
      <w:pPr>
        <w:pStyle w:val="BookText"/>
        <w:rPr/>
      </w:pPr>
      <w:bookmarkEnd w:id="22"/>
      <w:r>
        <w:rPr>
          <w:rFonts w:ascii="IRNazanin" w:hAnsi="IRNazanin" w:eastAsia="IRNazanin"/>
          <w:color w:val="111111"/>
          <w:sz w:val="28"/>
          <w:sz w:val="28"/>
          <w:szCs w:val="28"/>
          <w:rtl w:val="true"/>
          <w:lang w:bidi="fa-IR"/>
        </w:rPr>
        <w:t xml:space="preserve">براي آشنايي بيش تر با كيفيت وظيفه شيعيان در دوران غيبت و سختي هاي آن و روايات وارد شده در اين باب كه راهنماي همگان است می توانيد به كتب و رساله هاي غيبت شيخ مفيد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للنعمانى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 عبد الله، محمد بن ابراهيم بن جعفر كاتب نعمانى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ا بن زينب، از راويان بزرگ شيعه در اوايل قرن چهارم هجرى و شاگرد شيخ 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شامل رواياتى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خصوصيات آن حضرت و دوران ظهور و غيبت است، مراجعه نماييد</w:t>
      </w:r>
      <w:r>
        <w:rPr>
          <w:rFonts w:eastAsia="IRNazanin" w:cs="IRNazanin"/>
          <w:color w:val="111111"/>
          <w:sz w:val="28"/>
          <w:szCs w:val="28"/>
          <w:rtl w:val="true"/>
          <w:lang w:bidi="fa-IR"/>
        </w:rPr>
        <w:t>.</w:t>
      </w:r>
    </w:p>
    <w:p>
      <w:pPr>
        <w:pStyle w:val="Heading4"/>
        <w:numPr>
          <w:ilvl w:val="3"/>
          <w:numId w:val="1"/>
        </w:numPr>
        <w:rPr/>
      </w:pPr>
      <w:bookmarkStart w:id="23" w:name="__RefHeading___Toc2080455_237004111"/>
      <w:bookmarkStart w:id="24" w:name="_Toc9"/>
      <w:bookmarkEnd w:id="23"/>
      <w:r>
        <w:rPr>
          <w:rtl w:val="true"/>
        </w:rPr>
        <w:t>دوم</w:t>
      </w:r>
      <w:r>
        <w:rPr>
          <w:rtl w:val="true"/>
        </w:rPr>
        <w:t>:</w:t>
      </w:r>
      <w:bookmarkEnd w:id="24"/>
    </w:p>
    <w:p>
      <w:pPr>
        <w:pStyle w:val="Heading5"/>
        <w:numPr>
          <w:ilvl w:val="4"/>
          <w:numId w:val="1"/>
        </w:numPr>
        <w:rPr/>
      </w:pPr>
      <w:bookmarkStart w:id="25" w:name="__RefHeading___Toc2080457_237004111"/>
      <w:bookmarkStart w:id="26" w:name="_Toc10"/>
      <w:bookmarkEnd w:id="25"/>
      <w:r>
        <w:rPr>
          <w:rtl w:val="true"/>
        </w:rPr>
        <w:t>استقامت در عقيده و استمرار بر آن</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كافي شريف نقل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هِشَامِ بْنِ سَالِمٍ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قَالَ اللَّهُ عَزَّ وَ جَلَّ لِيَأْذَنْ بِحَرْبٍ مِنِّي مَنْ آذَى عَبْدِيَ الْمُؤْمِنَ وَ لْيَأْمَنْ غَضَبِي مَنْ أَكْرَمَ عَبْدِيَ الْمُؤْمِنَ وَ لَوْ لَمْ يَكُنْ مِنْ خَلْقِي فِي الْأَرْضِ فِيمَا بَيْنَ الْمَشْرِقِ وَ الْمَغْرِبِ إِلَّا مُؤْمِنٌ وَاحِدٌ مَعَ إِمَامٍعَادِلٍ لَاسْتَغْنَيْتُ بِعِبَادَتِهِمَا عَنْ جَمِيعِ مَا خَلَقْتُ فِي أَرْضِي وَ لَقَامَتْ سَبْعُ سَمَاوَاتٍ وَ أَرَضِينَ بِهِمَا وَ لَجَعَلْتُ لَهُمَا مِنْ إِيمَانِهِمَا أُنْساً لَا يَحْتَاجَانِ إِلَى أُنْسِ سِوَاهُمَا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محمد بن يحيي از احمد بن محمد از ابن محبوب از هشام بن سالم نقل كرده كه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بنده مؤمن مرا بيازارد، اذن جنگ با من را به خود داده است و هر كس بنده مؤمن مرا اكرام كند از غضب من ايمن خواهد بود، و اگر از تمام مخلوقات من در روي زمين بين مشرق و مغرب فقط يك نفر مؤمن به همراه امامی عادل باشد، به سبب عبادت اين دو آن ها را از تمام مخلوقاتم كه روي زمين است بي نياز می سازم، و آسمان ها و زمين هاي هفتگانه را به سبب آن ها برپا نگه خواهم داشت، و به سبب ايمان آن دو نفر انسي برايشان قرار می دهيم كه به مؤانست و هم نشيني ديگري نيازمند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روايت بسيار روشن است كه اگر انسان با عقيده صحيح عمل صالحي انجام دهد و بر آن پايبند باشد، خداوند او را كفايت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يك راهنماي كلي براي توجه به اين نكته است كه انسان در اثر خوف و ترس از عواقب بعضي امور نبايد دست از وظيفه شرعي و اخلاقي خود بكشد تا مبادا در تنگنا نيفتد، بلكه ثبات در عقيده و عمل صالح اقتضاي توجه ويژه پروردگار را دارد كه همواره به مؤمنين رحيم بوده و نصرتش به آنان نزديك است، يعني با اندك سبب و اقتضاي از اين رحمت ونصرت 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قرآن كريم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 اسقاموا لاسقيناهم ماء غدقا</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البته بعد از صبر و اسقامت، نصر و كمال هدايت خواهد بود</w:t>
      </w:r>
      <w:r>
        <w:rPr>
          <w:rFonts w:eastAsia="Amiri" w:cs="Amiri" w:ascii="Amiri" w:hAnsi="Amiri"/>
          <w:color w:val="111111"/>
          <w:sz w:val="28"/>
          <w:szCs w:val="28"/>
          <w:rtl w:val="true"/>
          <w:lang w:bidi="ar-SA"/>
        </w:rPr>
        <w:t xml:space="preserve">. </w:t>
      </w:r>
      <w:bookmarkStart w:id="27" w:name="pg6284_47503"/>
    </w:p>
    <w:p>
      <w:pPr>
        <w:pStyle w:val="BookText"/>
        <w:rPr/>
      </w:pPr>
      <w:bookmarkEnd w:id="27"/>
      <w:r>
        <w:rPr>
          <w:rFonts w:ascii="IRNazanin" w:hAnsi="IRNazanin" w:eastAsia="IRNazanin"/>
          <w:color w:val="111111"/>
          <w:sz w:val="28"/>
          <w:sz w:val="28"/>
          <w:szCs w:val="28"/>
          <w:rtl w:val="true"/>
          <w:lang w:bidi="fa-IR"/>
        </w:rPr>
        <w:t>براي آشنايي بيش تر با خصوصيات دوره قبل از ظهور و بعد از آن می توانيد به كتاب الغيبة كه نام ديگر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اثر شيخ الطائفة، شيخ طوسى، ابو جعفر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مربوط به آن است كه به صورت مدلل نگاشته شده است، مراجعه نماييد</w:t>
      </w:r>
      <w:r>
        <w:rPr>
          <w:rFonts w:eastAsia="IRNazanin" w:cs="IRNazanin"/>
          <w:color w:val="111111"/>
          <w:sz w:val="28"/>
          <w:szCs w:val="28"/>
          <w:rtl w:val="true"/>
          <w:lang w:bidi="fa-IR"/>
        </w:rPr>
        <w:t>.</w:t>
      </w:r>
    </w:p>
    <w:p>
      <w:pPr>
        <w:pStyle w:val="Heading4"/>
        <w:numPr>
          <w:ilvl w:val="3"/>
          <w:numId w:val="1"/>
        </w:numPr>
        <w:rPr/>
      </w:pPr>
      <w:bookmarkStart w:id="28" w:name="__RefHeading___Toc2080459_237004111"/>
      <w:bookmarkStart w:id="29" w:name="_Toc11"/>
      <w:bookmarkEnd w:id="28"/>
      <w:r>
        <w:rPr>
          <w:rtl w:val="true"/>
        </w:rPr>
        <w:t>سوم</w:t>
      </w:r>
      <w:r>
        <w:rPr>
          <w:rtl w:val="true"/>
        </w:rPr>
        <w:t>:</w:t>
      </w:r>
      <w:bookmarkEnd w:id="29"/>
    </w:p>
    <w:p>
      <w:pPr>
        <w:pStyle w:val="BookText"/>
        <w:rPr/>
      </w:pPr>
      <w:r>
        <w:rPr>
          <w:rFonts w:ascii="Amiri" w:hAnsi="Amiri" w:eastAsia="Amiri" w:cs="Amiri"/>
          <w:color w:val="111111"/>
          <w:sz w:val="28"/>
          <w:sz w:val="28"/>
          <w:szCs w:val="28"/>
          <w:rtl w:val="true"/>
          <w:lang w:bidi="ar-SA"/>
        </w:rPr>
        <w:t>انتظار فرج و توجه جدي شيعيان به وظيفه خود در مقابل امام و مولاي خود؛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وظايف شيعه در قبال امام خود و اين كه تلاش در اين راه داراي اجر و ثواب بوده و هر قدمی در اين راه، داراي تاثير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مساله ظهور براي خيلي افراد كه حاضر نيستند تسليم حكم خداوند باشند و ظالمين و كساني كه از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ياري نمايند، امري دشوار و نامطلوب است و براي تاخير آن تلاش مي نمايند ولي بر مؤمنين لازم است كه از هر قدمي كه توان آن را دارند كوتاهي ننمايد زيرا كه وعده الهي قطعا محقق خواهد شد و اگر به سبب اين مردم و اين زمان نباشد توسط عده اي ديگر و در زمان ديگري رخ خواهد داد و قوم و گروهي كه تلاش بيشتر و خالصانه تري نمايند مي توانند اين توفيق عظيم كهنصرت دين خدا و ياري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نصيب خود نمايند كه متعدد در دعاها به ما تعليم دادند اين درخواست و آرزو را در مقام عمل و واقعا داشته باشيم كه از معروف ترين اين دعاها فرازي از زيارت عاشوراست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يَرْزُقَنِي طَلَبَ ثَارِكَ مَعَ إِمَامٍ مَنْصُورٍ </w:t>
      </w:r>
    </w:p>
    <w:p>
      <w:pPr>
        <w:pStyle w:val="BookText"/>
        <w:rPr/>
      </w:pPr>
      <w:r>
        <w:rPr>
          <w:rFonts w:ascii="Amiri" w:hAnsi="Amiri" w:eastAsia="Amiri" w:cs="Amiri"/>
          <w:color w:val="111111"/>
          <w:sz w:val="28"/>
          <w:sz w:val="28"/>
          <w:szCs w:val="28"/>
          <w:rtl w:val="true"/>
          <w:lang w:bidi="ar-SA"/>
        </w:rPr>
        <w:t>مِنْ آلِ مُحَمَّد و در فقره اي در ادامه فرموده وَ أَنْ يَرْزُقَنِي طَلَبَ 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إِمَامٍ مَهْدِي‌</w:t>
      </w:r>
      <w:r>
        <w:rPr>
          <w:rStyle w:val="FootnoteAnchor"/>
          <w:rtl w:val="true"/>
        </w:rPr>
        <w:footnoteReference w:id="7"/>
      </w:r>
      <w:r>
        <w:rPr>
          <w:rFonts w:ascii="IRNazanin" w:hAnsi="IRNazanin" w:eastAsia="IRNazanin"/>
          <w:color w:val="111111"/>
          <w:sz w:val="28"/>
          <w:sz w:val="28"/>
          <w:szCs w:val="28"/>
          <w:rtl w:val="true"/>
          <w:lang w:bidi="fa-IR"/>
        </w:rPr>
        <w:t xml:space="preserve">كه اگر امكان نصرت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خوانخواهي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و ممكن نبود،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ما تعليم نمي دادند ولي نيل به اين امر با تقوي و معرفت و توسل به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قيد دوري و برائت از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است؛</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وصاياي خود به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بِالصَّبْرِ وَ انْتِظَارِ الْفَرَجِ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وَ لَا يَزَالُ شِيعَتُنَا فِي حُزْنٍ حَتَّى يَظْهَرَ وَلَدِيَ الَّذِي بَشَّرَ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يَمْلَأُ الْأَرْضَ عَدْلًا وَ قِسْطاً، كَمَا مُلِئَتْ ظُلْماً وَ جَوْراً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ضمن روايتي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الصَّبْرَ وَ انْتِظَارَ الْفَرَج‌</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اهميت صبر و انتظار فرج اين است كه لازمه انتظار فرج تقواي الهي و لازمه آن دوري از محرمات و اتيان واجبات و عمل در مسير شرع است و صبر نيز به صبر بر طاعت و صبر بر معصيت و صبر بر نائبه معني شده كه اين نيز توضيح همان قيد تقوي است</w:t>
      </w:r>
      <w:r>
        <w:rPr>
          <w:rFonts w:eastAsia="Amiri" w:cs="Amiri" w:ascii="Amiri" w:hAnsi="Amiri"/>
          <w:color w:val="111111"/>
          <w:sz w:val="28"/>
          <w:szCs w:val="28"/>
          <w:rtl w:val="true"/>
          <w:lang w:bidi="ar-SA"/>
        </w:rPr>
        <w:t xml:space="preserve">. </w:t>
      </w:r>
      <w:bookmarkStart w:id="30" w:name="pg6284_47505"/>
    </w:p>
    <w:p>
      <w:pPr>
        <w:pStyle w:val="BookText"/>
        <w:rPr/>
      </w:pPr>
      <w:bookmarkEnd w:id="30"/>
      <w:r>
        <w:rPr>
          <w:rFonts w:ascii="IRNazanin" w:hAnsi="IRNazanin" w:eastAsia="IRNazanin"/>
          <w:color w:val="111111"/>
          <w:sz w:val="28"/>
          <w:sz w:val="28"/>
          <w:szCs w:val="28"/>
          <w:rtl w:val="true"/>
          <w:lang w:bidi="fa-IR"/>
        </w:rPr>
        <w:t xml:space="preserve">براي آشنايي بيشتر به كتاب نجم ثاقب در احوال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دوازدهم شيعيان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قلم ميرزا حسين محدث 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شده و به احوال شخصى، اثبات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حكايت ملاقات كنندگان و وظايف مؤمنان نسبت به آن حضرت در عصر غيبت مى‌پردازد</w:t>
      </w:r>
      <w:r>
        <w:rPr>
          <w:rFonts w:eastAsia="IRNazanin" w:cs="IRNazanin"/>
          <w:color w:val="111111"/>
          <w:sz w:val="28"/>
          <w:szCs w:val="28"/>
          <w:rtl w:val="true"/>
          <w:lang w:bidi="fa-IR"/>
        </w:rPr>
        <w:t>.</w:t>
      </w:r>
    </w:p>
    <w:p>
      <w:pPr>
        <w:pStyle w:val="Heading4"/>
        <w:numPr>
          <w:ilvl w:val="3"/>
          <w:numId w:val="1"/>
        </w:numPr>
        <w:rPr/>
      </w:pPr>
      <w:bookmarkStart w:id="31" w:name="__RefHeading___Toc2080461_237004111"/>
      <w:bookmarkStart w:id="32" w:name="_Toc12"/>
      <w:bookmarkEnd w:id="31"/>
      <w:r>
        <w:rPr>
          <w:rtl w:val="true"/>
        </w:rPr>
        <w:t>چهارم</w:t>
      </w:r>
      <w:r>
        <w:rPr>
          <w:rtl w:val="true"/>
        </w:rPr>
        <w:t>:</w:t>
      </w:r>
      <w:bookmarkEnd w:id="32"/>
    </w:p>
    <w:p>
      <w:pPr>
        <w:pStyle w:val="BookText"/>
        <w:rPr/>
      </w:pPr>
      <w:r>
        <w:rPr>
          <w:rFonts w:ascii="IRNazanin" w:hAnsi="IRNazanin" w:eastAsia="IRNazanin"/>
          <w:color w:val="111111"/>
          <w:sz w:val="28"/>
          <w:sz w:val="28"/>
          <w:szCs w:val="28"/>
          <w:rtl w:val="true"/>
          <w:lang w:bidi="fa-IR"/>
        </w:rPr>
        <w:t>توجه به اين امر كه غيبت امر ايجابي است كه به سببي عارض شده است و در صورت برطرف شدن موانع حضور رخ خواهد داد، لذا بايد دعا كردن و تضرع به درگاه خداوند متعال از طرف شيعيان و مواليان حضرت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امري مسلم است كه غيبت و محروميت ما از ناحيه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اقتضاي حضور را دارد و اگر مانعي هست از طرف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روايتي در تفسير آيه و لتسئلن يومئذ عن النعيم</w:t>
      </w:r>
      <w:r>
        <w:rPr>
          <w:rStyle w:val="FootnoteAnchor"/>
          <w:rtl w:val="true"/>
        </w:rPr>
        <w:footnoteReference w:id="1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 حُبُّنَا أَهْلَ الْبَيْتِ وَ مُوَالاتُنَا يَسْأَلُ اللَّهُ عِبَادَهُ عَنْهُ بَعْدَ التَّوْحِيدِ وَ النُّبُوَّة</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نعيم محبت و ولايت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بعد از توحيد و نبوت درباره آن از مردم سؤال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زمان حضور موالات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است يا در زمان غيبت؛ </w:t>
      </w:r>
    </w:p>
    <w:p>
      <w:pPr>
        <w:pStyle w:val="BookText"/>
        <w:rPr/>
      </w:pPr>
      <w:r>
        <w:rPr>
          <w:rFonts w:ascii="IRNazanin" w:hAnsi="IRNazanin" w:eastAsia="IRNazanin"/>
          <w:color w:val="111111"/>
          <w:sz w:val="28"/>
          <w:sz w:val="28"/>
          <w:szCs w:val="28"/>
          <w:rtl w:val="true"/>
          <w:lang w:bidi="fa-IR"/>
        </w:rPr>
        <w:t xml:space="preserve">و آيا در زمان غيبت از موالات نسبت به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نمي شود؛</w:t>
      </w:r>
    </w:p>
    <w:p>
      <w:pPr>
        <w:pStyle w:val="BookText"/>
        <w:rPr/>
      </w:pPr>
      <w:r>
        <w:rPr>
          <w:rFonts w:ascii="IRNazanin" w:hAnsi="IRNazanin" w:eastAsia="IRNazanin"/>
          <w:color w:val="111111"/>
          <w:sz w:val="28"/>
          <w:sz w:val="28"/>
          <w:szCs w:val="28"/>
          <w:rtl w:val="true"/>
          <w:lang w:bidi="fa-IR"/>
        </w:rPr>
        <w:t xml:space="preserve">و در ساير موارد امر به همراهي و ياري و نصرت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و درخواست خونخواهي از مظلوميت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اين معني موالات است كه اگر بخواهد تحقق يابد، بايد شيعيان نسبت به مولاي خود وظايفشان را انجام دهد و اين امر از چند جهت داراي اهميت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 كه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غيبت و در اثر افعال ما مغلول اليد و در پرده حجاب است و ما توجه نداريم و اين چه موالاتي است كه نه تنها نصرت و ياري نداريم بلكه به سبب اعمال خود، حضرت را رنجانده و باعث زنداني شدن اوهستيم؟ آيا براي اين امر جوابي هست كه روايت فرموده در اين مورد سوال خواهد 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اهداف همه انبياء و اولياء و اجداد مطهرش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پياده و جاري نمايد و دنيا را پر از عدل و داد نمايد، باز از اين جهت نيز اجراي اين امر به تاخير مي افتد؛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منتقم خون اجداد مطهر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خون هاي به ناحق ريخته اجداد طاهرينش مي باشيد كه با اين مصايب، قلب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سلام الله عليها داغدار و محزون و مجروح است و شفاي قلوب آن بزرگواران و ارتفاع پرچم و علم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سالهاست بر زمين مانده است و بايد بدست حضرت افراشته گردد، نيز به تاخير مي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روايتي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قَوْمٌ تُحِبُّونَّا بِقُلُوبِكُمْ وَ يُخَالِفُ ذَلِكَ فِعْلُكُم‌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شما مردمي هستيد با قلوب خود ادعاي دوستي و محبت ما می كنيد، ولي در عمل و كردار با ما مخالفت می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گونه كجا معناي موالات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مزد و اجر رسالت خويش قرار داده است، حاصل می شود مگر اين كه انسان در مسير اطاعت و ولايت و برائت از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آشتي و صلح باشد و با توسل به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مسيري كه خداوند متعال خواسته، براي ياري دين خدا قدم بردارد؛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 اين كه هيچ فردي در هيچ شرايطي و با هر حال و وضعيتي نبايد تصور نمايد من ياراي نصرت حق را ندارم و يا خود را حقير و يا نااميد پندارد بلكه به طور مسلم رأفت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اي است كه طالب صادق را مي پذيرند و راه و مسيري كه بايد جاري شود از عدل و داد و حكومت الهي، كه ظرفيت براي تلاش و ياري همه افراد هست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مشي و سيره آن بزرگواران به گونه اي به افراد مي نگرند تا به هر گونه ممكن به بهانه وجود هر گونه خير و استعداد كه بتوان در افراد پيدا كرد، و به اين بهانه از افراد دستگيري نمايند؛ فلذا ياس و نااميدي و حقير و </w:t>
      </w:r>
      <w:bookmarkStart w:id="33" w:name="pg6284_47508"/>
    </w:p>
    <w:p>
      <w:pPr>
        <w:pStyle w:val="BookText"/>
        <w:rPr/>
      </w:pPr>
      <w:bookmarkEnd w:id="33"/>
      <w:r>
        <w:rPr>
          <w:rFonts w:ascii="IRNazanin" w:hAnsi="IRNazanin" w:eastAsia="IRNazanin"/>
          <w:color w:val="111111"/>
          <w:sz w:val="28"/>
          <w:sz w:val="28"/>
          <w:szCs w:val="28"/>
          <w:rtl w:val="true"/>
          <w:lang w:bidi="fa-IR"/>
        </w:rPr>
        <w:t xml:space="preserve">ناتوان شمردن و كار را تمام شده دانستن فريب و دام شيطان است، زيرا كه راهي كه به اين طريق شما را از آن منع مي كند پر است از سعادت و بهجت و خوشبختي و رضايت و نعمت هاي بزرگ و عظيم در زير سايه ولايت مولا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فرزندگراميش سلام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فهم بهتر اين امر به كتاب مكيال المكارم في فوائد الدعا للقائم اثر عالم جليل القدر سيد محمدتقى موسوى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مشتمل بر علل، فوايد و نتايج دعا براى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وظايف منتظران و شيعيان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است؛</w:t>
      </w:r>
    </w:p>
    <w:p>
      <w:pPr>
        <w:pStyle w:val="Heading4"/>
        <w:numPr>
          <w:ilvl w:val="3"/>
          <w:numId w:val="1"/>
        </w:numPr>
        <w:rPr/>
      </w:pPr>
      <w:bookmarkStart w:id="34" w:name="__RefHeading___Toc2080463_237004111"/>
      <w:bookmarkStart w:id="35" w:name="_Toc13"/>
      <w:bookmarkEnd w:id="34"/>
      <w:r>
        <w:rPr>
          <w:rtl w:val="true"/>
        </w:rPr>
        <w:t>پنجم</w:t>
      </w:r>
      <w:r>
        <w:rPr>
          <w:rtl w:val="true"/>
        </w:rPr>
        <w:t>:</w:t>
      </w:r>
      <w:bookmarkEnd w:id="35"/>
    </w:p>
    <w:p>
      <w:pPr>
        <w:pStyle w:val="BookText"/>
        <w:rPr/>
      </w:pPr>
      <w:r>
        <w:rPr>
          <w:rFonts w:ascii="IRNazanin" w:hAnsi="IRNazanin" w:eastAsia="IRNazanin"/>
          <w:color w:val="111111"/>
          <w:sz w:val="28"/>
          <w:sz w:val="28"/>
          <w:szCs w:val="28"/>
          <w:rtl w:val="true"/>
          <w:lang w:bidi="fa-IR"/>
        </w:rPr>
        <w:t xml:space="preserve">توجه و ياد حضرت و تشكيل مجالس دعا براي فراگير نمودن مساله انتظار و معرفي آن به عنوان يك وظيفه همگاني براي تمام شيعيان، كه هم بنفسه موضوعيت داشته و در مجلسي كه ذكر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سبب نزول رحمت است و از طرفي احياء امر اين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هر اندازه امر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شود امر دشمنانشان محو مي شود؛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خبر شهادت محمد بن ابي بكر به او رسيد فرمود؛ </w:t>
      </w:r>
      <w:bookmarkStart w:id="36" w:name="pg6284_47509"/>
    </w:p>
    <w:p>
      <w:pPr>
        <w:pStyle w:val="BookText"/>
        <w:rPr/>
      </w:pPr>
      <w:bookmarkEnd w:id="36"/>
      <w:r>
        <w:rPr>
          <w:rFonts w:ascii="Amiri" w:hAnsi="Amiri" w:eastAsia="Amiri" w:cs="Amiri"/>
          <w:color w:val="111111"/>
          <w:sz w:val="28"/>
          <w:sz w:val="28"/>
          <w:szCs w:val="28"/>
          <w:rtl w:val="true"/>
          <w:lang w:bidi="ar-SA"/>
        </w:rPr>
        <w:t xml:space="preserve">إِنَّ حُزْنَنَا عَلَيْهِ عَلَى قَدْرِ سُرُورِهِمْ بِهِ إِلَّا أَنَّهُمْ نَقَصُوا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بَغِيضاً وَ نَقَصْنَا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w:t>
      </w:r>
      <w:r>
        <w:rPr>
          <w:rStyle w:val="FootnoteAnchor"/>
          <w:rtl w:val="true"/>
        </w:rPr>
        <w:footnoteReference w:id="13"/>
      </w:r>
      <w:r>
        <w:rPr>
          <w:rFonts w:ascii="IRNazanin" w:hAnsi="IRNazanin" w:eastAsia="IRNazanin"/>
          <w:color w:val="111111"/>
          <w:sz w:val="28"/>
          <w:sz w:val="28"/>
          <w:szCs w:val="28"/>
          <w:rtl w:val="true"/>
          <w:lang w:bidi="fa-IR"/>
        </w:rPr>
        <w:t>حزن ما بر اين امر به اندازه خوشحالي دشمن ما است مگر اين كه از آنان دشمني كم شده و از ما دوستي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واضح است كه خوشحالي دشمن باعث حزن دوستان و حزن دشمن باعث خوشحالي دوستان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دار السلام عالم جليل شيخ محمود 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هديه اي است كه در اختيار شيعه است</w:t>
      </w:r>
      <w:r>
        <w:rPr>
          <w:rFonts w:eastAsia="IRNazanin" w:cs="IRNazanin"/>
          <w:color w:val="111111"/>
          <w:sz w:val="28"/>
          <w:szCs w:val="28"/>
          <w:rtl w:val="true"/>
          <w:lang w:bidi="fa-IR"/>
        </w:rPr>
        <w:t>.</w:t>
      </w:r>
    </w:p>
    <w:p>
      <w:pPr>
        <w:pStyle w:val="Heading4"/>
        <w:numPr>
          <w:ilvl w:val="3"/>
          <w:numId w:val="1"/>
        </w:numPr>
        <w:rPr/>
      </w:pPr>
      <w:bookmarkStart w:id="37" w:name="__RefHeading___Toc2080465_237004111"/>
      <w:bookmarkStart w:id="38" w:name="_Toc14"/>
      <w:bookmarkEnd w:id="37"/>
      <w:r>
        <w:rPr>
          <w:rtl w:val="true"/>
        </w:rPr>
        <w:t>ششم</w:t>
      </w:r>
      <w:r>
        <w:rPr>
          <w:rtl w:val="true"/>
        </w:rPr>
        <w:t>:</w:t>
      </w:r>
      <w:bookmarkEnd w:id="38"/>
    </w:p>
    <w:p>
      <w:pPr>
        <w:pStyle w:val="BookText"/>
        <w:rPr/>
      </w:pPr>
      <w:r>
        <w:rPr>
          <w:rFonts w:ascii="Amiri" w:hAnsi="Amiri" w:eastAsia="Amiri" w:cs="Amiri"/>
          <w:color w:val="111111"/>
          <w:sz w:val="28"/>
          <w:sz w:val="28"/>
          <w:szCs w:val="28"/>
          <w:rtl w:val="true"/>
          <w:lang w:bidi="ar-SA"/>
        </w:rPr>
        <w:t>ترسيم دوره حضور و تلاش براي رسيدن به آن، زيرا كه بيان روايات از آن دوران با شكوه سبب علاقه و تشويق بيشتر و عطش مضاعف براي حضور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محمد بن حسن 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كمال الدين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ارشاد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درباره مبحث امامت و حضرت بحث مفصل كرده اند</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080467_237004111"/>
      <w:bookmarkStart w:id="40" w:name="_Toc15"/>
      <w:bookmarkEnd w:id="39"/>
      <w:r>
        <w:rPr>
          <w:rtl w:val="true"/>
        </w:rPr>
        <w:t>هفتم</w:t>
      </w:r>
      <w:r>
        <w:rPr>
          <w:rtl w:val="true"/>
        </w:rPr>
        <w:t>:</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همراهي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آرزوي همه ائمه و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هدف همه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 حكومت عدل و اثبات كلمه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كامل تمام </w:t>
      </w:r>
      <w:bookmarkStart w:id="41" w:name="pg6284_47510"/>
    </w:p>
    <w:p>
      <w:pPr>
        <w:pStyle w:val="BookText"/>
        <w:rPr/>
      </w:pPr>
      <w:bookmarkEnd w:id="41"/>
      <w:r>
        <w:rPr>
          <w:rFonts w:ascii="IRNazanin" w:hAnsi="IRNazanin" w:eastAsia="IRNazanin"/>
          <w:color w:val="111111"/>
          <w:sz w:val="28"/>
          <w:sz w:val="28"/>
          <w:szCs w:val="28"/>
          <w:rtl w:val="true"/>
          <w:lang w:bidi="fa-IR"/>
        </w:rPr>
        <w:t xml:space="preserve">شرايع گذشته دين اسلام است كه توسط خاتم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بشر هديه داده شد و پس از تلاش ها و جانفشاني هاي بسيار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نهايي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پسحضرت هم از اين جنبه كه موجب تعالي نهايي و اجراي كامل اسلام است ثمره ائمه و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منبع مهم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شريف بحار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اخبار حضرت پرداخته است و نيز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روايات مباحث مربوط 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كتاب تكاليف الانام في غيبه الامام تاليف عالم بزرگوار علي اكبر 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مغتنم است</w:t>
      </w:r>
      <w:r>
        <w:rPr>
          <w:rFonts w:eastAsia="IRNazanin" w:cs="IRNazanin"/>
          <w:color w:val="111111"/>
          <w:sz w:val="28"/>
          <w:szCs w:val="28"/>
          <w:rtl w:val="true"/>
          <w:lang w:bidi="fa-IR"/>
        </w:rPr>
        <w:t>.</w:t>
      </w:r>
    </w:p>
    <w:p>
      <w:pPr>
        <w:pStyle w:val="Heading4"/>
        <w:numPr>
          <w:ilvl w:val="3"/>
          <w:numId w:val="1"/>
        </w:numPr>
        <w:rPr/>
      </w:pPr>
      <w:bookmarkStart w:id="42" w:name="__RefHeading___Toc2080469_237004111"/>
      <w:bookmarkStart w:id="43" w:name="_Toc16"/>
      <w:bookmarkEnd w:id="42"/>
      <w:r>
        <w:rPr>
          <w:rtl w:val="true"/>
        </w:rPr>
        <w:t>هشتم</w:t>
      </w:r>
      <w:r>
        <w:rPr>
          <w:rtl w:val="true"/>
        </w:rPr>
        <w:t>:</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منتظرين واقعي حضرت خود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 كه ثمره زحمات و تلاش هاي ائمه به دست مبارك حضرت می باشد و حضرت اهداف و خواسته هاي اجداد طاهرينش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عملي می نمايد و از اين جهت كه ظلم هاي بسيار زياد و طاقت فرسا و غير قابل بيان بر حضرات ايشان وارد شده و حقوق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و خون بسياري از فرزندان ايشان توسط دشمنان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ناحق ريخته شده – از طفل در شكم مادر تا طفل شش ماهه و سه ساله گر چه اين خاندان كلهم نور واحد بوده و خلقت نوري دارند و بزرگ و كوچكشان در حدي از عظمت اند كه لا يقاس بآل محمد من هذه الامه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ازلي پروردگار مقرر است كه </w:t>
      </w:r>
      <w:bookmarkStart w:id="44" w:name="pg6284_47511"/>
    </w:p>
    <w:p>
      <w:pPr>
        <w:pStyle w:val="BookText"/>
        <w:rPr/>
      </w:pPr>
      <w:bookmarkEnd w:id="44"/>
      <w:r>
        <w:rPr>
          <w:rFonts w:ascii="IRNazanin" w:hAnsi="IRNazanin" w:eastAsia="IRNazanin"/>
          <w:color w:val="111111"/>
          <w:sz w:val="28"/>
          <w:sz w:val="28"/>
          <w:szCs w:val="28"/>
          <w:rtl w:val="true"/>
          <w:lang w:bidi="fa-IR"/>
        </w:rPr>
        <w:t>حضرتش انتقام خون هاي به ناحق ريخته و حقوق و مناصب غصب شده ايشان را بگيرند، لذا خود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منتظرين واقعي ظهور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كتاب دلائل الامامه تاليف ابي جعفر محمد بن جرير رستم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ديگر ما به علاقمندان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خرائج و جرائح 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احتجاج 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 الغمه نيز درباره امامت توصيه شده است</w:t>
      </w:r>
      <w:r>
        <w:rPr>
          <w:rFonts w:eastAsia="IRNazanin" w:cs="IRNazanin"/>
          <w:color w:val="111111"/>
          <w:sz w:val="28"/>
          <w:szCs w:val="28"/>
          <w:rtl w:val="true"/>
          <w:lang w:bidi="fa-IR"/>
        </w:rPr>
        <w:t>.</w:t>
      </w:r>
    </w:p>
    <w:p>
      <w:pPr>
        <w:pStyle w:val="Heading4"/>
        <w:numPr>
          <w:ilvl w:val="3"/>
          <w:numId w:val="1"/>
        </w:numPr>
        <w:rPr/>
      </w:pPr>
      <w:bookmarkStart w:id="45" w:name="__RefHeading___Toc2080471_237004111"/>
      <w:bookmarkStart w:id="46" w:name="_Toc17"/>
      <w:bookmarkEnd w:id="45"/>
      <w:r>
        <w:rPr>
          <w:rtl w:val="true"/>
        </w:rPr>
        <w:t>نهم</w:t>
      </w:r>
      <w:r>
        <w:rPr>
          <w:rtl w:val="true"/>
        </w:rPr>
        <w:t>:</w:t>
      </w:r>
      <w:bookmarkEnd w:id="46"/>
    </w:p>
    <w:p>
      <w:pPr>
        <w:pStyle w:val="BookText"/>
        <w:rPr/>
      </w:pPr>
      <w:r>
        <w:rPr>
          <w:rFonts w:ascii="IRNazanin" w:hAnsi="IRNazanin" w:eastAsia="IRNazanin"/>
          <w:color w:val="111111"/>
          <w:sz w:val="28"/>
          <w:sz w:val="28"/>
          <w:szCs w:val="28"/>
          <w:rtl w:val="true"/>
          <w:lang w:bidi="fa-IR"/>
        </w:rPr>
        <w:t xml:space="preserve">حضرت به شيعيان خود اشراف كامل و عنايت ويژه دارند و مواليان آن حضرت قطعا از دوستان ايشان مراقبت و دستگيري مي كنند كما اين كه در توقيعات متعدد و به اقتضاي عموماتي كه در شأن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اين معني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 كه در روايتي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از امام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آن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در شأن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 الشفيق، مفزع العباد في الدواهي و الحاكم و الآمر و الناهي، مهيمن اللّه على الخلائق و أمينه على الحقائق، حجّة اللّه على عباده و محجّته في أرضه و بلاده</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پدر مهربان، پناه بندگان در هنگام مصايب سنگين، حكم كننده و امر و نهي كننده، نگهبان امر خدا براي بندگان، امين خداوند بر بندگان، حجت خداوند بر بندگان و مسير و جاده رسيدن به خداوند در زمين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توقيع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حضرتش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غَيْرُ مُهْمَلِينَ لِمُرَاعَاتِكُمْ وَ لَا نَاسِينَ لِذِكْرِكُمْ وَ لَوْ لَا ذَلِكَ لَنَزَلَ بِكُمُ اللَّأْوَاءُ وَ اصْطَلَمَكُمُ الْأَعْدَاءُ وَ لَوْ أَنَّ أَشْيَاعَنَا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وَفَّقَهُمُ اللَّهُ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اجْتِمَاعِ الْقُلُوبِ لَمَا تَأَخَّرَ عَنْهُمُ الْيُمْنُ بِلِقَائِنَا فَمَا يُحْبَسُ عَنْهُمْ مُشَاهَدَتُنَا إِلَّا لِمَا يَتَّصِلُ بِنَا مِمَّا نَكْرَهُهُ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در مراعات احوال شما اهمال نداريم و ياد شما را فراموش نمی كنيم و اگر اين امر نبود، حتماً شدت و بلا بر شما نازل می شد و دشمنانتان شما را ريشه كن می نمودند و اگر شيعيان ما – كه خداوند آن ها را بر اطاعتش موفق بدارد – قلوبشان مجتمع می شد، سعادت لقاي ما از ايشان به تأخير نمی افتاد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چيزي موجب دوري آن ها از ما نمی شود مگر آن چه از اعمال آن ها كه ما از آن كراهت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نشاگر رحمت و عطوفت خاص نسبت به شيعيان است و اگر خود، آن چه شايسته شيعه نيست، مرتكب نشوند، از بركات حضور حضرت بهره مند خواهند شد و اين امر وجه ديگري از انتفاع از حضرت را بيان فرموده كه مشروط به شرط است و در علم اصول مسلم است كه اگر مولي علم به انتفاي شرطي داشته باشد امر به آن مشروط نمی كند و اين دليل كافي است بر امكان تحقق اين مشروط كه فيض به لقاي حضرت است</w:t>
      </w:r>
      <w:r>
        <w:rPr>
          <w:rFonts w:eastAsia="IRNazanin" w:cs="IRNazanin"/>
          <w:color w:val="111111"/>
          <w:sz w:val="28"/>
          <w:szCs w:val="28"/>
          <w:rtl w:val="true"/>
          <w:lang w:bidi="fa-IR"/>
        </w:rPr>
        <w:t>.</w:t>
      </w:r>
      <w:r>
        <w:rPr>
          <w:rStyle w:val="FootnoteAnchor"/>
          <w:rtl w:val="true"/>
        </w:rPr>
        <w:footnoteReference w:id="15"/>
      </w:r>
      <w:bookmarkStart w:id="47" w:name="pg6284_47513"/>
    </w:p>
    <w:p>
      <w:pPr>
        <w:pStyle w:val="BookText"/>
        <w:rPr/>
      </w:pPr>
      <w:bookmarkEnd w:id="47"/>
      <w:r>
        <w:rPr>
          <w:rFonts w:ascii="IRNazanin" w:hAnsi="IRNazanin" w:eastAsia="IRNazanin"/>
          <w:color w:val="111111"/>
          <w:sz w:val="28"/>
          <w:sz w:val="28"/>
          <w:szCs w:val="28"/>
          <w:rtl w:val="true"/>
          <w:lang w:bidi="fa-IR"/>
        </w:rPr>
        <w:t>براي معرفي بهتر حضرت به همراه ادله معتبر به كتاب الزام الناصب في اثبات الحجه الغايب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علي بن زين العابدين حايري يزدي مراجعه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رجعت و جلاء العيون علامه 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مدينه المعاجز 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نوائب الدهور سيد اجل ميرجهاني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حاوي نكات ارزنده است</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080473_237004111"/>
      <w:bookmarkStart w:id="49" w:name="_Toc18"/>
      <w:bookmarkEnd w:id="48"/>
      <w:r>
        <w:rPr>
          <w:rtl w:val="true"/>
        </w:rPr>
        <w:t>دهم</w:t>
      </w:r>
      <w:r>
        <w:rPr>
          <w:rtl w:val="true"/>
        </w:rPr>
        <w:t>:</w:t>
      </w:r>
      <w:bookmarkEnd w:id="49"/>
    </w:p>
    <w:p>
      <w:pPr>
        <w:pStyle w:val="BookText"/>
        <w:rPr/>
      </w:pPr>
      <w:r>
        <w:rPr>
          <w:rFonts w:ascii="IRNazanin" w:hAnsi="IRNazanin" w:eastAsia="IRNazanin"/>
          <w:color w:val="111111"/>
          <w:sz w:val="28"/>
          <w:sz w:val="28"/>
          <w:szCs w:val="28"/>
          <w:rtl w:val="true"/>
          <w:lang w:bidi="fa-IR"/>
        </w:rPr>
        <w:t>اهداف همه انبياء و اولياء به دست حضرت محقق می شود، كما اين 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غايت همه غايات و منتهاي آرزوي هر آرزومند و حد اعلي هر مكتب است؛ براي آشنايي بيشتر با كلمات آن سرور به كتاب المختار من كلمات الامام المهدي عليه السلام تاليف شيخ محمد غروي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الوري 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احقاق الحق قاضي شوشتري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مفيد فائده است</w:t>
      </w:r>
      <w:r>
        <w:rPr>
          <w:rFonts w:eastAsia="IRNazanin" w:cs="IRNazanin"/>
          <w:color w:val="111111"/>
          <w:sz w:val="28"/>
          <w:szCs w:val="28"/>
          <w:rtl w:val="true"/>
          <w:lang w:bidi="fa-IR"/>
        </w:rPr>
        <w:t>.</w:t>
      </w:r>
    </w:p>
    <w:p>
      <w:pPr>
        <w:pStyle w:val="Heading4"/>
        <w:numPr>
          <w:ilvl w:val="3"/>
          <w:numId w:val="1"/>
        </w:numPr>
        <w:rPr/>
      </w:pPr>
      <w:bookmarkStart w:id="50" w:name="__RefHeading___Toc2080475_237004111"/>
      <w:bookmarkStart w:id="51" w:name="_Toc19"/>
      <w:bookmarkEnd w:id="50"/>
      <w:r>
        <w:rPr>
          <w:rtl w:val="true"/>
        </w:rPr>
        <w:t>يازدهم</w:t>
      </w:r>
      <w:r>
        <w:rPr>
          <w:rtl w:val="true"/>
        </w:rPr>
        <w:t>:</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لوازم توجه به حضرت است و اين كه باب استغاثه به حضرت همواره باز است و نواب حضرت در اين امر نقش دارند، كما اين كه در عريضه هاي كه نوشته می شود، باز در آخر اين بزرگواران را خطاب می كنيم و اين معني را علامه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حالات روحاني در انديشه ات اين گونه باشد كه نامه را به دست آن </w:t>
      </w:r>
      <w:bookmarkStart w:id="52" w:name="pg6284_47514"/>
    </w:p>
    <w:p>
      <w:pPr>
        <w:pStyle w:val="BookText"/>
        <w:rPr/>
      </w:pPr>
      <w:bookmarkEnd w:id="52"/>
      <w:r>
        <w:rPr>
          <w:rFonts w:ascii="IRNazanin" w:hAnsi="IRNazanin" w:eastAsia="IRNazanin"/>
          <w:color w:val="111111"/>
          <w:sz w:val="28"/>
          <w:sz w:val="28"/>
          <w:szCs w:val="28"/>
          <w:rtl w:val="true"/>
          <w:lang w:bidi="fa-IR"/>
        </w:rPr>
        <w:t>حضرت تسليم كرده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نامه به دستش مباركش می رسد و به خواست خدا، حاجت و خواسته ات برآورده می 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محدث نوري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روايت شريف استفاده می شود كه اين چهار بزرگوار، كه در زمان غيبت صغري و اوليه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واسطه بين امام شيعيانش بودند و پاسخ ها و نامه ها را عرضه می داشتند و پاسخ ها و نامه هاي آن امام عزيز را به صاحبانش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غيبت طولاني و كبراي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ركاب گرامی و ارزشمند آن حضرت هستند و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هنوز در اختيار دارند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المقنع سيد علم الهدي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برخي امور فقهي و حدود و امور ديگر در زمان غيبت را ذكر كردند و الامامه و التبصره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الوصيه 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مفيد است</w:t>
      </w:r>
      <w:r>
        <w:rPr>
          <w:rFonts w:eastAsia="IRNazanin" w:cs="IRNazanin"/>
          <w:color w:val="111111"/>
          <w:sz w:val="28"/>
          <w:szCs w:val="28"/>
          <w:rtl w:val="true"/>
          <w:lang w:bidi="fa-IR"/>
        </w:rPr>
        <w:t>.</w:t>
      </w:r>
    </w:p>
    <w:p>
      <w:pPr>
        <w:pStyle w:val="Heading4"/>
        <w:numPr>
          <w:ilvl w:val="3"/>
          <w:numId w:val="1"/>
        </w:numPr>
        <w:rPr/>
      </w:pPr>
      <w:bookmarkStart w:id="53" w:name="__RefHeading___Toc2080477_237004111"/>
      <w:bookmarkStart w:id="54" w:name="_Toc20"/>
      <w:bookmarkEnd w:id="53"/>
      <w:r>
        <w:rPr>
          <w:rtl w:val="true"/>
        </w:rPr>
        <w:t>دوازدهم</w:t>
      </w:r>
      <w:r>
        <w:rPr>
          <w:rtl w:val="true"/>
        </w:rPr>
        <w:t>:</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راه تقرب به حضرت تحصيل رضايت حضرت است كما اين كه در روايات متعدد نيز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ديگر كتاب تبصره الولي ممن رأي القائم المهدي تاليف عالم بزرگوار سيد هاشم 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دارالسلام، العبقري، بحار شريف، كشف الاستار و نجم الثاقب هم مثل بقيه ذكر كرده اند</w:t>
      </w:r>
      <w:r>
        <w:rPr>
          <w:rFonts w:eastAsia="IRNazanin" w:cs="IRNazanin"/>
          <w:color w:val="111111"/>
          <w:sz w:val="28"/>
          <w:szCs w:val="28"/>
          <w:rtl w:val="true"/>
          <w:lang w:bidi="fa-IR"/>
        </w:rPr>
        <w:t xml:space="preserve">. </w:t>
      </w:r>
      <w:bookmarkStart w:id="55" w:name="pg6284_47515"/>
    </w:p>
    <w:p>
      <w:pPr>
        <w:pStyle w:val="Heading4"/>
        <w:numPr>
          <w:ilvl w:val="3"/>
          <w:numId w:val="1"/>
        </w:numPr>
        <w:rPr/>
      </w:pPr>
      <w:bookmarkStart w:id="56" w:name="__RefHeading___Toc2080479_237004111"/>
      <w:bookmarkStart w:id="57" w:name="_Toc21"/>
      <w:bookmarkEnd w:id="55"/>
      <w:bookmarkEnd w:id="56"/>
      <w:r>
        <w:rPr>
          <w:rtl w:val="true"/>
        </w:rPr>
        <w:t>سيزدهم</w:t>
      </w:r>
      <w:r>
        <w:rPr>
          <w:rtl w:val="true"/>
        </w:rPr>
        <w:t>:</w:t>
      </w:r>
      <w:bookmarkEnd w:id="57"/>
    </w:p>
    <w:p>
      <w:pPr>
        <w:pStyle w:val="BookText"/>
        <w:rPr/>
      </w:pPr>
      <w:r>
        <w:rPr>
          <w:rFonts w:ascii="IRNazanin" w:hAnsi="IRNazanin" w:eastAsia="IRNazanin"/>
          <w:color w:val="111111"/>
          <w:sz w:val="28"/>
          <w:sz w:val="28"/>
          <w:szCs w:val="28"/>
          <w:rtl w:val="true"/>
          <w:lang w:bidi="fa-IR"/>
        </w:rPr>
        <w:t xml:space="preserve">بهترين راه براي استقامت تحصيل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ايشان است كه اگر به خوبي تبيين شود ريشه خيلي از ترس ها و شك ها و اعمالي كه سبب دوري از راه حق است، خشكانده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بر زيارات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دامان آن بزرگواران و ادعيه مربوط به آن ها، سبب تحصيل معرفت و ارتقاء روحي و شناخت جايگاه حقيقي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اشراف و دستگيري آنان براي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ادعيه و زيارات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صحيفه مهديه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الاستاذ الجليل سيد سيستاني گردآوري شده كه براي اهل عمل مغتنم است؛ براي آشنايي با عنايات حضرت و تشرفات و الطاف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توانيد به كتاب العبقري الحسان تأليف عالم جليل القدر شيخ علي اكبر نهاوندي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w:t>
      </w:r>
      <w:r>
        <w:rPr>
          <w:rFonts w:eastAsia="IRNazanin" w:cs="IRNazanin"/>
          <w:color w:val="111111"/>
          <w:sz w:val="28"/>
          <w:szCs w:val="28"/>
          <w:rtl w:val="true"/>
          <w:lang w:bidi="fa-IR"/>
        </w:rPr>
        <w:t>.</w:t>
      </w:r>
    </w:p>
    <w:p>
      <w:pPr>
        <w:pStyle w:val="Heading4"/>
        <w:numPr>
          <w:ilvl w:val="3"/>
          <w:numId w:val="1"/>
        </w:numPr>
        <w:rPr/>
      </w:pPr>
      <w:bookmarkStart w:id="58" w:name="__RefHeading___Toc2080481_237004111"/>
      <w:bookmarkStart w:id="59" w:name="_Toc22"/>
      <w:bookmarkEnd w:id="58"/>
      <w:r>
        <w:rPr>
          <w:rtl w:val="true"/>
        </w:rPr>
        <w:t>چهاردهم</w:t>
      </w:r>
      <w:r>
        <w:rPr>
          <w:rtl w:val="true"/>
        </w:rPr>
        <w:t>:</w:t>
      </w:r>
      <w:bookmarkEnd w:id="5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در احوالات شيعيان و مصائب آنان در طول تاريخ حياتي و لازم است كه چگونه معارف دين را به دست ما رسانده اند كه نوعي سيره را به ما می آموزد كه ازمتابعت كامل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امري دوري نكنيم تا بدين وسيله از سلامت در دين برخوردار شده و در دوران غيبت در دام شياطين نيفتيم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كتب ملاحم و فتن چون كتاب التشريف بالمنن از تاليفات سيد جليل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مغتنم است؛ </w:t>
      </w:r>
      <w:bookmarkStart w:id="60" w:name="pg6284_47516"/>
    </w:p>
    <w:p>
      <w:pPr>
        <w:pStyle w:val="Heading2"/>
        <w:numPr>
          <w:ilvl w:val="1"/>
          <w:numId w:val="1"/>
        </w:numPr>
        <w:rPr/>
      </w:pPr>
      <w:bookmarkStart w:id="61" w:name="__RefHeading___Toc2080483_237004111"/>
      <w:bookmarkStart w:id="62" w:name="_Toc23"/>
      <w:bookmarkEnd w:id="60"/>
      <w:bookmarkEnd w:id="61"/>
      <w:r>
        <w:rPr>
          <w:rtl w:val="true"/>
        </w:rPr>
        <w:t>مسلک اول</w:t>
      </w:r>
      <w:r>
        <w:rPr>
          <w:rtl w:val="true"/>
        </w:rPr>
        <w:t xml:space="preserve">: </w:t>
      </w:r>
      <w:r>
        <w:rPr>
          <w:rtl w:val="true"/>
        </w:rPr>
        <w:t xml:space="preserve">بیان اخبار و روایاتی حول امام </w:t>
      </w:r>
      <w:r>
        <w:rPr>
          <w:rtl w:val="true"/>
        </w:rPr>
        <w:t>(</w:t>
      </w:r>
      <w:r>
        <w:rPr>
          <w:rtl w:val="true"/>
        </w:rPr>
        <w:t>علیه السلام</w:t>
      </w:r>
      <w:r>
        <w:rPr>
          <w:rtl w:val="true"/>
        </w:rPr>
        <w:t>)</w:t>
      </w:r>
      <w:bookmarkEnd w:id="62"/>
    </w:p>
    <w:p>
      <w:pPr>
        <w:pStyle w:val="Heading3"/>
        <w:numPr>
          <w:ilvl w:val="2"/>
          <w:numId w:val="1"/>
        </w:numPr>
        <w:rPr/>
      </w:pPr>
      <w:bookmarkStart w:id="63" w:name="__RefHeading___Toc2080485_237004111"/>
      <w:bookmarkStart w:id="64" w:name="_Toc24"/>
      <w:bookmarkEnd w:id="63"/>
      <w:r>
        <w:rPr>
          <w:rtl w:val="true"/>
        </w:rPr>
        <w:t>اشاره</w:t>
      </w:r>
      <w:bookmarkEnd w:id="6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6284_47518"/>
      <w:bookmarkStart w:id="66" w:name="pg6284_47518"/>
      <w:bookmarkEnd w:id="66"/>
    </w:p>
    <w:p>
      <w:pPr>
        <w:pStyle w:val="Heading3"/>
        <w:numPr>
          <w:ilvl w:val="2"/>
          <w:numId w:val="1"/>
        </w:numPr>
        <w:rPr/>
      </w:pPr>
      <w:bookmarkStart w:id="67" w:name="pg6284_47518"/>
      <w:bookmarkStart w:id="68" w:name="__RefHeading___Toc2080487_237004111"/>
      <w:bookmarkStart w:id="69" w:name="_Toc25"/>
      <w:bookmarkEnd w:id="67"/>
      <w:bookmarkEnd w:id="68"/>
      <w:r>
        <w:rPr>
          <w:rtl w:val="true"/>
        </w:rPr>
        <w:t xml:space="preserve">بيان اخبار و رواياتي حول امام </w:t>
      </w:r>
      <w:r>
        <w:rPr>
          <w:rtl w:val="true"/>
        </w:rPr>
        <w:t>(</w:t>
      </w:r>
      <w:r>
        <w:rPr>
          <w:rtl w:val="true"/>
        </w:rPr>
        <w:t>علیه السلام</w:t>
      </w:r>
      <w:r>
        <w:rPr>
          <w:rtl w:val="true"/>
        </w:rPr>
        <w:t>)</w:t>
      </w:r>
      <w:r>
        <w:rPr>
          <w:rtl w:val="true"/>
        </w:rPr>
        <w:t xml:space="preserve">؛ بشارت امام مهدي </w:t>
      </w:r>
      <w:r>
        <w:rPr>
          <w:rtl w:val="true"/>
        </w:rPr>
        <w:t>(</w:t>
      </w:r>
      <w:r>
        <w:rPr>
          <w:rtl w:val="true"/>
        </w:rPr>
        <w:t>علیه السلام</w:t>
      </w:r>
      <w:r>
        <w:rPr>
          <w:rtl w:val="true"/>
        </w:rPr>
        <w:t>)</w:t>
      </w:r>
      <w:bookmarkEnd w:id="69"/>
    </w:p>
    <w:p>
      <w:pPr>
        <w:pStyle w:val="Heading3"/>
        <w:numPr>
          <w:ilvl w:val="2"/>
          <w:numId w:val="1"/>
        </w:numPr>
        <w:rPr/>
      </w:pPr>
      <w:bookmarkStart w:id="70" w:name="__RefHeading___Toc2080489_237004111"/>
      <w:bookmarkStart w:id="71" w:name="_Toc26"/>
      <w:bookmarkEnd w:id="70"/>
      <w:r>
        <w:rPr>
          <w:rtl w:val="true"/>
        </w:rPr>
        <w:t xml:space="preserve">مقصد اول؛ بشارت امام مهدي </w:t>
      </w:r>
      <w:r>
        <w:rPr>
          <w:rtl w:val="true"/>
        </w:rPr>
        <w:t>(</w:t>
      </w:r>
      <w:r>
        <w:rPr>
          <w:rtl w:val="true"/>
        </w:rPr>
        <w:t>علیه السلام</w:t>
      </w:r>
      <w:r>
        <w:rPr>
          <w:rtl w:val="true"/>
        </w:rPr>
        <w:t>)</w:t>
      </w:r>
      <w:bookmarkEnd w:id="71"/>
    </w:p>
    <w:p>
      <w:pPr>
        <w:pStyle w:val="BookText"/>
        <w:rPr/>
      </w:pPr>
      <w:r>
        <w:rPr>
          <w:rFonts w:ascii="Amiri" w:hAnsi="Amiri" w:eastAsia="Amiri" w:cs="Amiri"/>
          <w:color w:val="111111"/>
          <w:sz w:val="28"/>
          <w:sz w:val="28"/>
          <w:szCs w:val="28"/>
          <w:rtl w:val="true"/>
          <w:lang w:bidi="ar-SA"/>
        </w:rPr>
        <w:t>در كتاب دلائل الإمامة آمده است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بِالْمَهْدِيِّ، فَإِنَّهُ يَأْتِي فِي آخِرِ الزَّمَانِ عَلَى شِدَّةٍ وَ زَلَازِلَ، يَسَعُ اللَّهُ لَهُ الْأَرْضَ عَدْلًا وَ قِسْطاً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دهيد به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او در آخرالزمان در هنگام شدت و اضطراب خواهد آمد و زمين را از عدل و داد پر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 ديگري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تَقُومُ السَّاعَةُ حَتَّى يَمْلِكَ رَجُلٌ مِنْ أَهْلِ بَيْتِي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قيامت برپا نمی شود تا اين كه مردي از اهل بيت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زمين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روايات و اخبار در اين باب بسيار است و در فضيلت حضرت و بشارت به ايشان از همه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وارد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ائمه نور واحد بوده و اولين و آخرين آن بزرگواران يك هدف كه هدايت و كمال بشر و استقرار عدالت در سراسر عالم را داشته اند و اقتضاي اين امر در همه آن بزرگواران بوده است كما اين كه در بعضي روايات نيز نجات نهايي و هدايت امت </w:t>
      </w:r>
    </w:p>
    <w:p>
      <w:pPr>
        <w:pStyle w:val="BookText"/>
        <w:rPr/>
      </w:pPr>
      <w:r>
        <w:rPr>
          <w:rFonts w:ascii="IRNazanin" w:hAnsi="IRNazanin" w:eastAsia="IRNazanin"/>
          <w:color w:val="111111"/>
          <w:sz w:val="28"/>
          <w:sz w:val="28"/>
          <w:szCs w:val="28"/>
          <w:rtl w:val="true"/>
          <w:lang w:bidi="fa-IR"/>
        </w:rPr>
        <w:t>آخرالزمان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زيرا كه ايشان، صاحب شريعت است؛ اما اين امر به سبب و توسط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اختصاص منسوب به شيخ مفيد از امام صادق يا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عَنْ أَبِي عَبْدِ اللَّهِ 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أَوَّلُنَا دَلِيلٌ عَلَى آخِرِنَا وَ آخِرُنَا مُصَدِّقٌ لِأَوَّلِنَا وَ السُّنَّةُ فِينَا سَوَاءٌ وَ إِذْ حَكَمَ اللَّهُ حُكْماً أَجْرَاهُ</w:t>
      </w:r>
    </w:p>
    <w:p>
      <w:pPr>
        <w:pStyle w:val="BookText"/>
        <w:rPr/>
      </w:pPr>
      <w:r>
        <w:rPr>
          <w:rFonts w:ascii="IRNazanin" w:hAnsi="IRNazanin" w:eastAsia="IRNazanin"/>
          <w:color w:val="111111"/>
          <w:sz w:val="28"/>
          <w:sz w:val="28"/>
          <w:szCs w:val="28"/>
          <w:rtl w:val="true"/>
          <w:lang w:bidi="fa-IR"/>
        </w:rPr>
        <w:t xml:space="preserve">اولين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راهنمايي كننده به آخرين ما هستيم و آخرين ما تصديق كننده اولين مان هستيم و سنت نزد همه ما يكي است و وقتي خداوند حكمی را جعل نمايد آن را به فعل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اختصاص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الْأَمْرِ وَ النَّهْيِ وَ الْحَلَالِ وَ الْحَرَامِ نَجْرِي مَجْرًى وَاحِداً فَأَمَّا رَسُولُ اللَّهِ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فَلَهُمَا فَضْلُهُمَا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رسول خدا و ما در امر و نهي و حلال و حرام يك مسير را می پيمائيم و اما فضل رسول خدا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اختصاص آمده است كه </w:t>
      </w:r>
      <w:bookmarkStart w:id="72" w:name="pg6284_47520"/>
    </w:p>
    <w:p>
      <w:pPr>
        <w:pStyle w:val="BookText"/>
        <w:rPr/>
      </w:pPr>
      <w:bookmarkEnd w:id="7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به اباالصباح فرموده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فَقَالَ لِي أَبُوعَبْدِ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إِنَّهُ لَا يَجِدُ عَبْدٌ حَقِيقَةَ الْإِيمَانِ حَتَّى يَعْلَمَ أَنَّ مَا لآِخِرِنَا مَا لِأَوَّلِنَا</w:t>
      </w:r>
    </w:p>
    <w:p>
      <w:pPr>
        <w:pStyle w:val="BookText"/>
        <w:rPr/>
      </w:pPr>
      <w:r>
        <w:rPr>
          <w:rFonts w:ascii="IRNazanin" w:hAnsi="IRNazanin" w:eastAsia="IRNazanin"/>
          <w:color w:val="111111"/>
          <w:sz w:val="28"/>
          <w:sz w:val="28"/>
          <w:szCs w:val="28"/>
          <w:rtl w:val="true"/>
          <w:lang w:bidi="fa-IR"/>
        </w:rPr>
        <w:t>بنده به حقيقت ايمان نمی رسد تا اين كه علم پيدا كند به اين كه، هر آن چه براي اولين ما هست براي آخرين ما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اين حيث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يك آرمان را دنبال می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 اين كه امام در هر عصر كه هدف غايي خلقت و جانشين خداوند بر روي زمين و حجت بر بندگان است بايد زنده و حي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اختصاص در روايتي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 يَقُومُ لِلَّهِ عَلَى خَلْقِهِ إِلَّا بِإِمَامٍ حَيٍّ يُعْرَفُ</w:t>
      </w:r>
    </w:p>
    <w:p>
      <w:pPr>
        <w:pStyle w:val="BookText"/>
        <w:rPr/>
      </w:pPr>
      <w:r>
        <w:rPr>
          <w:rFonts w:ascii="IRNazanin" w:hAnsi="IRNazanin" w:eastAsia="IRNazanin"/>
          <w:color w:val="111111"/>
          <w:sz w:val="28"/>
          <w:sz w:val="28"/>
          <w:szCs w:val="28"/>
          <w:rtl w:val="true"/>
          <w:lang w:bidi="fa-IR"/>
        </w:rPr>
        <w:t>حجت بر بندگان و خلق خدا نمی باشد مگر به امام زنده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روايتي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مضمون فرموده است</w:t>
      </w:r>
      <w:r>
        <w:rPr>
          <w:rFonts w:eastAsia="IRNazanin" w:cs="IRNazanin"/>
          <w:color w:val="111111"/>
          <w:sz w:val="28"/>
          <w:szCs w:val="28"/>
          <w:rtl w:val="true"/>
          <w:lang w:bidi="fa-IR"/>
        </w:rPr>
        <w:t>.</w:t>
      </w:r>
    </w:p>
    <w:p>
      <w:pPr>
        <w:pStyle w:val="Heading3"/>
        <w:numPr>
          <w:ilvl w:val="2"/>
          <w:numId w:val="1"/>
        </w:numPr>
        <w:rPr/>
      </w:pPr>
      <w:bookmarkStart w:id="73" w:name="__RefHeading___Toc2080491_237004111"/>
      <w:bookmarkStart w:id="74" w:name="_Toc27"/>
      <w:bookmarkEnd w:id="73"/>
      <w:r>
        <w:rPr>
          <w:rtl w:val="true"/>
        </w:rPr>
        <w:t xml:space="preserve">مقصد دوم؛ شناخت و معرفت به امام </w:t>
      </w:r>
      <w:r>
        <w:rPr>
          <w:rtl w:val="true"/>
        </w:rPr>
        <w:t>(</w:t>
      </w:r>
      <w:r>
        <w:rPr>
          <w:rtl w:val="true"/>
        </w:rPr>
        <w:t>علیه السلام</w:t>
      </w:r>
      <w:r>
        <w:rPr>
          <w:rtl w:val="true"/>
        </w:rPr>
        <w:t xml:space="preserve">) </w:t>
      </w:r>
      <w:r>
        <w:rPr>
          <w:rtl w:val="true"/>
        </w:rPr>
        <w:t>در زمان حيات</w:t>
      </w:r>
      <w:bookmarkEnd w:id="74"/>
    </w:p>
    <w:p>
      <w:pPr>
        <w:pStyle w:val="Heading4"/>
        <w:numPr>
          <w:ilvl w:val="3"/>
          <w:numId w:val="1"/>
        </w:numPr>
        <w:rPr/>
      </w:pPr>
      <w:bookmarkStart w:id="75" w:name="__RefHeading___Toc2080493_237004111"/>
      <w:bookmarkStart w:id="76" w:name="_Toc28"/>
      <w:bookmarkEnd w:id="75"/>
      <w:r>
        <w:rPr>
          <w:rtl w:val="true"/>
        </w:rPr>
        <w:t>اشاره</w:t>
      </w:r>
      <w:bookmarkEnd w:id="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روايات فرمودند حجت خدا بايد زنده باشد و معرفت به امام حي و زنده شرط ايمانبوده و الا اگر كسي اين شرط را دارا نباشد مثل مردم جاهلي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حيات و مرگ جاهليت داشتن و نداشتن، دائر مدار معرفت به امام حي و زنده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اختصاص منسوب به شيخ مفيد نقل شده است كه عُمَرَ بْنِ يَزِيدَ گويد كه از امام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بِغَيْرِ إِمَامٍ مَاتَ مِيتَةً جَاهِلِيَّةً إِمَامٍ حَيٍّ يَعْرِفُهُ فَقُلْتُ لَمْ أَسْمَعْ أَبَاكَ يَذْكُرُ هَذَا يَعْنِي إِمَاماً حَيّاً فَقَالَ قَدْ وَ اللَّهِ قَالَ ذَاكَ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لَيْسَ لَهُ إِمَامٌ يَسْمَعُ لَهُ وَ يُطِيعُ مَاتَ مِيتَةً جَاهِلِيَّةً</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هر كس بدون اين كه امامی داشته باشد بميرد به مرگ جاهليت مرده است، امام زنده اي كه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پدرتان اين را نشنيده بودم كه امام حي و زنده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اين امر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نيز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امامی نداشته باشد كه كلام وي را شنيده و مطيع آن باشد به مرگ جاهلي مرده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حسب ظاهر همه داراي امام هستند و به آن معرفت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حق و راه درست كدام است كه اين همه مورد سفارش است؛ دارا بودن برخي امور خارق عادت ملاك اين امر نيست چون اين امر ممكن است ثمره رياضت بوده و يا منشاء نفسانيداشته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معنوي و به صف ملك رسيدن هم دليل نمی شود، چرا كه ابليس نيز به اين امر نايل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صيحه آسماني هم در تأييد حق و نيز باطل خواهد بود؛ زيرا </w:t>
      </w:r>
    </w:p>
    <w:p>
      <w:pPr>
        <w:pStyle w:val="BookText"/>
        <w:rPr/>
      </w:pPr>
      <w:r>
        <w:rPr>
          <w:rFonts w:ascii="IRNazanin" w:hAnsi="IRNazanin" w:eastAsia="IRNazanin"/>
          <w:color w:val="111111"/>
          <w:sz w:val="28"/>
          <w:sz w:val="28"/>
          <w:szCs w:val="28"/>
          <w:rtl w:val="true"/>
          <w:lang w:bidi="fa-IR"/>
        </w:rPr>
        <w:t xml:space="preserve">كه گروه مخالف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صيحه آسماني و به همان روش مشابه تاييد می گردد لكن از طرف شيطان اين تاييد را دريافت مي كنند؛</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دارا بودن آيات الهي هم نمی تواند لزوما اثبات حقانيت نمايد زيرا كه بلعم باعورا نيز اين امر را دارا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اعراف می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Style w:val="FootnoteAnchor"/>
          <w:rtl w:val="true"/>
        </w:rPr>
        <w:footnoteReference w:id="26"/>
      </w:r>
      <w:r>
        <w:rPr>
          <w:rFonts w:ascii="IRNazanin" w:hAnsi="IRNazanin" w:eastAsia="IRNazanin"/>
          <w:color w:val="111111"/>
          <w:sz w:val="28"/>
          <w:sz w:val="28"/>
          <w:szCs w:val="28"/>
          <w:rtl w:val="true"/>
          <w:lang w:bidi="fa-IR"/>
        </w:rPr>
        <w:t>كه مفسرين فرمودند مراد بلعم باعوراست كه از آيات الهي هم به وي داده شده بود ولي وي در مسير الهي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درست چگونه شناخته می شود با چند 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مراجعه به اخبار و شرع مقدس و منابع و متون و ثقافه ديني كه به خوبي توسط فقها و علماي عامل اين مسئله تبيين و شاخصه هاي آن را بيان نمودند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دائمی و صادقانه و توسل به خداي تعالي و اوليائش كه از انسان دستگيري نمايند كه اگر كسي صادقانه طالب معرفت و كمال باشد تكويناً عوالم وجودي در مسير تكامل وي قدم برداشته و وي را ياري می دهند چرا كه همه اين زمينه ها به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وظيفه آن بزرگواران در جايگاه عالم هستي نيز همين مطلباست كه در مسير رضوان خداي تعالي از انسان دستگيري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معاني حقيقي تسبيح موجودات براي خداي متعال نيز حركت فطري و طبيعي و غريزي اين موجودات در </w:t>
      </w:r>
    </w:p>
    <w:p>
      <w:pPr>
        <w:pStyle w:val="BookText"/>
        <w:rPr/>
      </w:pPr>
      <w:r>
        <w:rPr>
          <w:rFonts w:ascii="IRNazanin" w:hAnsi="IRNazanin" w:eastAsia="IRNazanin"/>
          <w:color w:val="111111"/>
          <w:sz w:val="28"/>
          <w:sz w:val="28"/>
          <w:szCs w:val="28"/>
          <w:rtl w:val="true"/>
          <w:lang w:bidi="fa-IR"/>
        </w:rPr>
        <w:t xml:space="preserve">راه خدمت به تكامل انسان است؛ و ملازمت با علماء حق و پرهيزگار كه جز به رضايت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انديشد و در اين امر با مجاهدات معنوي و علمی توان شناخت راه صحيح از كجراهه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 در ملازمت با علماء رباني فوايد بسيار حاصل است و در علل الشرائع روايت است كه امام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اخْتِلَافُ أَصْحَابِي لَكُمْ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 و آمد و ملازمت با اصحاب ما سبب رحمت براي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اختلاف، اختلاف در فتوي نيست كما اين كه در روايتي از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مَوْضِعُ الرِّسَالَةِ وَ مُخْتَلَفُ الْمَلَائِكَةِ وَ هُمْ كَالسَّمَاءِ الْمَرْفُوعَة</w:t>
      </w:r>
      <w:r>
        <w:rPr>
          <w:rStyle w:val="FootnoteAnchor"/>
          <w:rtl w:val="true"/>
        </w:rPr>
        <w:footnoteReference w:id="28"/>
      </w:r>
      <w:r>
        <w:rPr>
          <w:rFonts w:ascii="Amiri" w:hAnsi="Amiri" w:eastAsia="Amiri" w:cs="Amiri"/>
          <w:color w:val="111111"/>
          <w:sz w:val="28"/>
          <w:sz w:val="28"/>
          <w:szCs w:val="28"/>
          <w:rtl w:val="true"/>
          <w:lang w:bidi="ar-SA"/>
        </w:rPr>
        <w:t>و در فرازي از زيارت جامعه كبيره و ساير روايات هم به اين معنا زياد آمده و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رفت و آمد و نشست و برخاست با عالم رباني سبب و مزيد هدايت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است؛ در كافي شريف نقل مي كند؛</w:t>
      </w:r>
      <w:r>
        <w:rPr>
          <w:rStyle w:val="FootnoteAnchor"/>
        </w:rPr>
        <w:footnoteReference w:id="29"/>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محمد بن عيسى عن يونس عن أيوب بن الحر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 جل و من يؤت الحكمة فقد أوتي خيرا كثيرا</w:t>
      </w:r>
      <w:r>
        <w:rPr>
          <w:rStyle w:val="FootnoteAnchor"/>
          <w:rtl w:val="true"/>
        </w:rPr>
        <w:footnoteReference w:id="30"/>
      </w:r>
      <w:r>
        <w:rPr>
          <w:rFonts w:ascii="Amiri" w:hAnsi="Amiri" w:eastAsia="Amiri" w:cs="Amiri"/>
          <w:color w:val="111111"/>
          <w:sz w:val="28"/>
          <w:sz w:val="28"/>
          <w:szCs w:val="28"/>
          <w:rtl w:val="true"/>
          <w:lang w:bidi="ar-SA"/>
        </w:rPr>
        <w:t xml:space="preserve">فقال طاعة الله و معرفة الإمام </w:t>
      </w:r>
    </w:p>
    <w:p>
      <w:pPr>
        <w:pStyle w:val="BookText"/>
        <w:rPr/>
      </w:pPr>
      <w:r>
        <w:rPr>
          <w:rFonts w:ascii="IRNazanin" w:hAnsi="IRNazanin" w:eastAsia="IRNazanin"/>
          <w:color w:val="111111"/>
          <w:sz w:val="28"/>
          <w:sz w:val="28"/>
          <w:szCs w:val="28"/>
          <w:rtl w:val="true"/>
          <w:lang w:bidi="fa-IR"/>
        </w:rPr>
        <w:t xml:space="preserve">ابوبصير نقل مي كند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مراد از تفسير آيه و من يؤت الحكمة فقد أوتي خيرا كثيرا كدام است؛</w:t>
      </w:r>
    </w:p>
    <w:p>
      <w:pPr>
        <w:pStyle w:val="BookText"/>
        <w:rPr/>
      </w:pPr>
      <w:r>
        <w:rPr>
          <w:rFonts w:ascii="IRNazanin" w:hAnsi="IRNazanin" w:eastAsia="IRNazanin"/>
          <w:color w:val="111111"/>
          <w:sz w:val="28"/>
          <w:sz w:val="28"/>
          <w:szCs w:val="28"/>
          <w:rtl w:val="true"/>
          <w:lang w:bidi="fa-IR"/>
        </w:rPr>
        <w:t xml:space="preserve">فرمود طاعت خداوند و طاعت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موضع ديگري باز نقل مي كند؛</w:t>
      </w:r>
      <w:r>
        <w:rPr>
          <w:rStyle w:val="FootnoteAnchor"/>
          <w:rtl w:val="true"/>
        </w:rPr>
        <w:footnoteReference w:id="3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عن ابن مسكان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يقول</w:t>
      </w:r>
    </w:p>
    <w:p>
      <w:pPr>
        <w:pStyle w:val="BookText"/>
        <w:rPr/>
      </w:pPr>
      <w:r>
        <w:rPr>
          <w:rFonts w:ascii="Amiri" w:hAnsi="Amiri" w:eastAsia="Amiri" w:cs="Amiri"/>
          <w:color w:val="111111"/>
          <w:sz w:val="28"/>
          <w:sz w:val="28"/>
          <w:szCs w:val="28"/>
          <w:rtl w:val="true"/>
          <w:lang w:bidi="ar-SA"/>
        </w:rPr>
        <w:t>و من يؤت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أوتي خيرا كثيرا</w:t>
      </w:r>
      <w:r>
        <w:rPr>
          <w:rStyle w:val="FootnoteAnchor"/>
          <w:rtl w:val="true"/>
        </w:rPr>
        <w:footnoteReference w:id="32"/>
      </w:r>
      <w:r>
        <w:rPr>
          <w:rFonts w:ascii="Amiri" w:hAnsi="Amiri" w:eastAsia="Amiri" w:cs="Amiri"/>
          <w:color w:val="111111"/>
          <w:sz w:val="28"/>
          <w:sz w:val="28"/>
          <w:szCs w:val="28"/>
          <w:rtl w:val="true"/>
          <w:lang w:bidi="ar-SA"/>
        </w:rPr>
        <w:t>قال معرفة الإمام و اجتناب الكبائر التي أوجب الله عليها النار</w:t>
      </w:r>
    </w:p>
    <w:p>
      <w:pPr>
        <w:pStyle w:val="BookText"/>
        <w:rPr/>
      </w:pPr>
      <w:r>
        <w:rPr>
          <w:rFonts w:ascii="IRNazanin" w:hAnsi="IRNazanin" w:eastAsia="IRNazanin"/>
          <w:color w:val="111111"/>
          <w:sz w:val="28"/>
          <w:sz w:val="28"/>
          <w:szCs w:val="28"/>
          <w:rtl w:val="true"/>
          <w:lang w:bidi="fa-IR"/>
        </w:rPr>
        <w:t xml:space="preserve">مراد از حكمت و خير كثير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كردن از گناهان كبيره است، كه خداي متعال آتش دوزخ را بر گردن آنها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بحارالانوار از تفسير قمى نقل كرده كه علي بن قصير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كند كه پرسيدم؛</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قلت جعلت فداك قوله و لقد آتينا لقمان الحكمة قال أوتي معرفة إمام زمانه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فدايت شوم تفسير اين آيه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 لُقْمانَ الْحِكْمَةَ به لقمان حكمت آموختيم؛ فرمود معرفت امام زمان خودش به او داده مي شود؛ </w:t>
      </w:r>
      <w:bookmarkStart w:id="77" w:name="pg6284_47525"/>
    </w:p>
    <w:p>
      <w:pPr>
        <w:pStyle w:val="BookText"/>
        <w:rPr/>
      </w:pPr>
      <w:bookmarkEnd w:id="77"/>
      <w:r>
        <w:rPr>
          <w:rFonts w:ascii="IRNazanin" w:hAnsi="IRNazanin" w:eastAsia="IRNazanin"/>
          <w:color w:val="111111"/>
          <w:sz w:val="28"/>
          <w:sz w:val="28"/>
          <w:szCs w:val="28"/>
          <w:rtl w:val="true"/>
          <w:lang w:bidi="fa-IR"/>
        </w:rPr>
        <w:t xml:space="preserve">و در نوادر المعجزات آمده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روايتي به جابر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إنّا أهل البيت لا يقاس بنا أحد، من قاس بنا أحدا من البشر فقد كفر؛</w:t>
      </w:r>
      <w:r>
        <w:rPr>
          <w:rStyle w:val="FootnoteAnchor"/>
          <w:rtl w:val="true"/>
        </w:rPr>
        <w:footnoteReference w:id="34"/>
      </w:r>
      <w:r>
        <w:rPr>
          <w:rFonts w:ascii="IRNazanin" w:hAnsi="IRNazanin" w:eastAsia="IRNazanin"/>
          <w:color w:val="111111"/>
          <w:sz w:val="28"/>
          <w:sz w:val="28"/>
          <w:szCs w:val="28"/>
          <w:rtl w:val="true"/>
          <w:lang w:bidi="fa-IR"/>
        </w:rPr>
        <w:t>اي جابر، ما اهل بيتي هستيم كه هيچ كس با ما قياس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احدي را با ما قياس كند پس كافر شده است</w:t>
      </w:r>
      <w:r>
        <w:rPr>
          <w:rFonts w:eastAsia="IRNazanin" w:cs="IRNazanin"/>
          <w:color w:val="111111"/>
          <w:sz w:val="28"/>
          <w:szCs w:val="28"/>
          <w:rtl w:val="true"/>
          <w:lang w:bidi="fa-IR"/>
        </w:rPr>
        <w:t>.</w:t>
      </w:r>
    </w:p>
    <w:p>
      <w:pPr>
        <w:pStyle w:val="Heading4"/>
        <w:numPr>
          <w:ilvl w:val="3"/>
          <w:numId w:val="1"/>
        </w:numPr>
        <w:rPr/>
      </w:pPr>
      <w:bookmarkStart w:id="78" w:name="__RefHeading___Toc2080495_237004111"/>
      <w:bookmarkStart w:id="79" w:name="_Toc29"/>
      <w:bookmarkEnd w:id="78"/>
      <w:r>
        <w:rPr>
          <w:rtl w:val="true"/>
        </w:rPr>
        <w:t xml:space="preserve">به سبب امام </w:t>
      </w:r>
      <w:r>
        <w:rPr>
          <w:rtl w:val="true"/>
        </w:rPr>
        <w:t>(</w:t>
      </w:r>
      <w:r>
        <w:rPr>
          <w:rtl w:val="true"/>
        </w:rPr>
        <w:t>علیه السلام</w:t>
      </w:r>
      <w:r>
        <w:rPr>
          <w:rtl w:val="true"/>
        </w:rPr>
        <w:t xml:space="preserve">) </w:t>
      </w:r>
      <w:r>
        <w:rPr>
          <w:rtl w:val="true"/>
        </w:rPr>
        <w:t>خداوند عبادت می شود</w:t>
      </w:r>
      <w:bookmarkEnd w:id="79"/>
    </w:p>
    <w:p>
      <w:pPr>
        <w:pStyle w:val="BookText"/>
        <w:rPr/>
      </w:pPr>
      <w:r>
        <w:rPr>
          <w:rFonts w:ascii="IRNazanin" w:hAnsi="IRNazanin" w:eastAsia="IRNazanin"/>
          <w:color w:val="111111"/>
          <w:sz w:val="28"/>
          <w:sz w:val="28"/>
          <w:szCs w:val="28"/>
          <w:rtl w:val="true"/>
          <w:lang w:bidi="fa-IR"/>
        </w:rPr>
        <w:t xml:space="preserve">در دلائل الإمامة نقل شده است كه يعقوب سراج نقل كرده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تَبْقَى الْأَرْضُ يَوْماً بِلَا عَالِمٍ مِنْكُمْ حَيٍّ ظَاهَرٍ، يَفْزَعُ إِلَيْهِ النَّاسُ فِي حَلَالِهِمْ وَ حَرَامِهِمْ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يُعْبَدُ اللَّهُ، يَا أَبَا يُوسُفَ</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آيا روزي هست كه زمين بدون عالمی از شما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مردم در حلال و حرام خود به وي رجوع نمايند؛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ابايوسف؛ در اين صورت خداوند پرستيده نمی شود؛ از اين بيان معلوم است كه اگر احكام الهي از غير مسير امام و حجت خدا و يا آن كساني كه خودشان فرمودند گرفته شود عمل به اين احكام عبادت محسوب نمی شود، زيرا كه از مسير صحيح و درست خودش نبوده است</w:t>
      </w:r>
      <w:r>
        <w:rPr>
          <w:rFonts w:eastAsia="IRNazanin" w:cs="IRNazanin"/>
          <w:color w:val="111111"/>
          <w:sz w:val="28"/>
          <w:szCs w:val="28"/>
          <w:rtl w:val="true"/>
          <w:lang w:bidi="fa-IR"/>
        </w:rPr>
        <w:t xml:space="preserve">. </w:t>
      </w:r>
      <w:bookmarkStart w:id="80" w:name="pg6284_47526"/>
    </w:p>
    <w:p>
      <w:pPr>
        <w:pStyle w:val="BookText"/>
        <w:rPr/>
      </w:pPr>
      <w:bookmarkEnd w:id="80"/>
      <w:r>
        <w:rPr>
          <w:rFonts w:ascii="IRNazanin" w:hAnsi="IRNazanin" w:eastAsia="IRNazanin"/>
          <w:color w:val="111111"/>
          <w:sz w:val="28"/>
          <w:sz w:val="28"/>
          <w:szCs w:val="28"/>
          <w:rtl w:val="true"/>
          <w:lang w:bidi="fa-IR"/>
        </w:rPr>
        <w:t>يعني علاوه بر موافقت عمل با واقع، اخذ آن از مسيري كه شرع معين كرده و تعبد به آن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اخبار عمومات فوقاني هستند كه مفيد اين معني هستند كه در هر عصري امامي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خواهد بود؛</w:t>
      </w:r>
    </w:p>
    <w:p>
      <w:pPr>
        <w:pStyle w:val="Heading4"/>
        <w:numPr>
          <w:ilvl w:val="3"/>
          <w:numId w:val="1"/>
        </w:numPr>
        <w:rPr/>
      </w:pPr>
      <w:bookmarkStart w:id="81" w:name="__RefHeading___Toc2080497_237004111"/>
      <w:bookmarkStart w:id="82" w:name="_Toc30"/>
      <w:bookmarkEnd w:id="81"/>
      <w:r>
        <w:rPr>
          <w:rtl w:val="true"/>
        </w:rPr>
        <w:t>زمين بدون حجت نيست</w:t>
      </w:r>
      <w:bookmarkEnd w:id="82"/>
    </w:p>
    <w:p>
      <w:pPr>
        <w:pStyle w:val="BookText"/>
        <w:rPr/>
      </w:pPr>
      <w:r>
        <w:rPr>
          <w:rFonts w:ascii="IRNazanin" w:hAnsi="IRNazanin" w:eastAsia="IRNazanin"/>
          <w:color w:val="111111"/>
          <w:sz w:val="28"/>
          <w:sz w:val="28"/>
          <w:szCs w:val="28"/>
          <w:rtl w:val="true"/>
          <w:lang w:bidi="fa-IR"/>
        </w:rPr>
        <w:t xml:space="preserve">در دلائل الإمامة آمده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الْإِمَامَ رُفِعَ لَمَاجَتِ الْأَرْضُ بِأَهْلِهَا، كَمَا يَمُوجُ الْبَحْرُ بِأَهْلِهِ‌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اگر امام شناخته شده اي نباشد؛ زمين اهل خود را فرا می گيرد آن گونه كه موج دريا اهل آن را دربرمی گيرد؛ يعني اهل زمين از حق و عبوديت و بندگي خداوند متعال روي بر مي گردانند؛ آن چه كه موجب هدايت مردم می شود امام است و اين ها در صورت معرفت به امام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چنين در دلائل الإمامة آمده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بَقِيَتِ الْأَرْضُ يَوْماً وَاحِداً بِلَا إِمَامٍ مِنَّا لَسَاخَتِ الْأَرْضُ بِأَهْلِهَا، وَ لَعَذَّبَهُمُ اللَّهُ بِأَشَدِّ عَذَابِهِ، وَ ذَلِكَ أَنَّ اللَّهَ جَعَلَنَا حُجَّةً فِي أَرْضِهِ وَ أَمَاناً فِي الْأَرْضِ لِأَهْلِ الْأَرْضِ لَنْ يَزَالُوا بِأَمَانٍ مِنْ أَنْ تَسِيخَ بِهِمْ الْأَرْضُ مَا دُمْنَا بَيْنَ أَظْهُرِهِمْ، فَإِذَا أَرَادَ اللَّهُ أَنْ يُهْلِكَهُمْ، ثُمَّ لَا يُمْهِلَهُمْ، وَ لَا يُنْظِرَهُمْ، ذَهَبَ بِنَا مِنْ بَيْنِهِمْ، ثُمَّ يَفْعَلُ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مَا يَشَاءُ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83" w:name="pg6284_47527"/>
    </w:p>
    <w:p>
      <w:pPr>
        <w:pStyle w:val="BookText"/>
        <w:rPr/>
      </w:pPr>
      <w:bookmarkEnd w:id="83"/>
      <w:r>
        <w:rPr>
          <w:rFonts w:ascii="IRNazanin" w:hAnsi="IRNazanin" w:eastAsia="IRNazanin"/>
          <w:color w:val="111111"/>
          <w:sz w:val="28"/>
          <w:sz w:val="28"/>
          <w:szCs w:val="28"/>
          <w:rtl w:val="true"/>
          <w:lang w:bidi="fa-IR"/>
        </w:rPr>
        <w:t>اگر زمين يك روز بدون امامی از ما باشد اهل خود را فرو می برد و خداوند آن ها را به اشد عذاب ها عذاب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اين خاطر است كه خداوند ما را حجت بر روي زمين و مايه امان اهل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ما در ميان آنان هستيم همواره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خداي متعال اراده هلاك آنان را نمايد و به آنها مهلت نداده و به آنان نظر رحمت ننمايد، ما را از ميان آن ها برداشته، سپس هر كاري بخواهد با آنان می كند</w:t>
      </w:r>
      <w:r>
        <w:rPr>
          <w:rFonts w:eastAsia="IRNazanin" w:cs="IRNazanin"/>
          <w:color w:val="111111"/>
          <w:sz w:val="28"/>
          <w:szCs w:val="28"/>
          <w:rtl w:val="true"/>
          <w:lang w:bidi="fa-IR"/>
        </w:rPr>
        <w:t>.</w:t>
      </w:r>
    </w:p>
    <w:p>
      <w:pPr>
        <w:pStyle w:val="Heading4"/>
        <w:numPr>
          <w:ilvl w:val="3"/>
          <w:numId w:val="1"/>
        </w:numPr>
        <w:rPr/>
      </w:pPr>
      <w:bookmarkStart w:id="84" w:name="__RefHeading___Toc2080499_237004111"/>
      <w:bookmarkStart w:id="85" w:name="_Toc31"/>
      <w:bookmarkEnd w:id="84"/>
      <w:r>
        <w:rPr>
          <w:rtl w:val="true"/>
        </w:rPr>
        <w:t>نكات</w:t>
      </w:r>
      <w:bookmarkEnd w:id="85"/>
    </w:p>
    <w:p>
      <w:pPr>
        <w:pStyle w:val="BookText"/>
        <w:rPr/>
      </w:pPr>
      <w:r>
        <w:rPr>
          <w:rFonts w:ascii="Amiri" w:hAnsi="Amiri" w:eastAsia="Amiri" w:cs="Amiri"/>
          <w:color w:val="111111"/>
          <w:sz w:val="28"/>
          <w:sz w:val="28"/>
          <w:szCs w:val="28"/>
          <w:rtl w:val="true"/>
          <w:lang w:bidi="ar-SA"/>
        </w:rPr>
        <w:t>وجود امام مايه امان اهل زمين از تمام موجودات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حجت خداوند براي اهل زمين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يا بين مردم و ظاهر است و يا ظاهر نيست يعني امام ممكن است غائب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غيبت امام مقتضي هلاك مردم و نشانه عذاب الهي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امام نظر رحمت الهي بر بندگان ممكن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مشابه اين روايت در قرآن هم آمده است كه خداوند به رسول خويش در سوره انفال فرموده وَ ما كانَ اللَّهُ لِيُعَذِّبَهُمْ وَ أَنْتَ فيهِمْ وَ ما كانَ اللَّهُ مُعَذِّبَهُمْ وَ هُمْ يَسْتَغْفِرُون‌</w:t>
      </w:r>
      <w:r>
        <w:rPr>
          <w:rStyle w:val="FootnoteAnchor"/>
          <w:rtl w:val="true"/>
        </w:rPr>
        <w:footnoteReference w:id="38"/>
      </w:r>
      <w:r>
        <w:rPr>
          <w:rFonts w:ascii="IRNazanin" w:hAnsi="IRNazanin" w:eastAsia="IRNazanin"/>
          <w:color w:val="111111"/>
          <w:sz w:val="28"/>
          <w:sz w:val="28"/>
          <w:szCs w:val="28"/>
          <w:rtl w:val="true"/>
          <w:lang w:bidi="fa-IR"/>
        </w:rPr>
        <w:t>خداوند تا زماني كه تو در بين مردم هستي آنان را عذاب نمی كند و تا زماني كه استغفار می كنند آنان را عذاب نمی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ما كانَ اللَّهُ لِيُعَذِّبَهُمْ را دوبار تكرار كرده يعني هم در صورت وجود سبب حكم يعني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صورت استغفار اين حكم خواهد بود و نفرمود وَ ما كانَ اللَّهُ لِيُعَذِّبَهُمْ وَ أَنْتَ فيهِمْ وَ هُمْ يَسْتَغْفِرُون كه توهم شود اين دو با هم علت حكم بوده و حيث، حيث تقييدي باشد يعني وجود هر كدام به تنهايي علت حكم كه عدم عذاب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كه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امان است و استغفار نيز مايه امان و عدم عذاب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خداي متعال در سوره توبه به رسول خويش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ذلِكَ بِأَنَّهُمْ كَفَرُوا بِاللَّهِ وَ رَسُولِهِ وَ اللَّهُ لا يَهْدِي الْقَوْمَ الْفاسِقينَ </w:t>
      </w:r>
      <w:r>
        <w:rPr>
          <w:rStyle w:val="FootnoteAnchor"/>
          <w:rtl w:val="true"/>
        </w:rPr>
        <w:footnoteReference w:id="39"/>
      </w:r>
      <w:r>
        <w:rPr>
          <w:rFonts w:ascii="IRNazanin" w:hAnsi="IRNazanin" w:eastAsia="IRNazanin"/>
          <w:color w:val="111111"/>
          <w:sz w:val="28"/>
          <w:sz w:val="28"/>
          <w:szCs w:val="28"/>
          <w:rtl w:val="true"/>
          <w:lang w:bidi="fa-IR"/>
        </w:rPr>
        <w:t>نه تنها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داشته باشد بلكه اگر خود پيامبر هم بخواهد و به سببي تمسك كند كه آن سبب خودش هم در صورتي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بين امت نباشد اقتضاي اين را دارد كه مايه امان اهل ارض باشد و آن استغفار است، چرا اگر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اين افراد استغفار نمايد و بلكه هفتاد بار و به كثرت استغفار نمايد آمرزيده نمی شوند، زيرا كه اينان اقتضاي آمرزش را خود، ضايع نموده اند؛ </w:t>
      </w:r>
    </w:p>
    <w:p>
      <w:pPr>
        <w:pStyle w:val="BookText"/>
        <w:rPr/>
      </w:pPr>
      <w:r>
        <w:rPr>
          <w:rFonts w:ascii="IRNazanin" w:hAnsi="IRNazanin" w:eastAsia="IRNazanin"/>
          <w:color w:val="111111"/>
          <w:sz w:val="28"/>
          <w:sz w:val="28"/>
          <w:szCs w:val="28"/>
          <w:rtl w:val="true"/>
          <w:lang w:bidi="fa-IR"/>
        </w:rPr>
        <w:t xml:space="preserve">زيرا كه به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كفر به خدا و كفر به جانشينان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كفر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كه مراد از كفر عدم ايمان است و ايمان با متابعت در قول و فعل و سيره و همه احكام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آيه يك حكم كلي استفاده می شود كه اين آمرزش و استغفار شامل كساني است كه اهل ايمان هستند، يعني اگر اهل ايمان هستند استغفار مايه امان آنهاست و دوم اگر كافر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نباشند استغفار براي آنها مفيد است ولو استغفار نكنند بلكه صرف وجود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امت براي افرادي كه به وي ايمان دارند مايه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آيه انصراف از كفار و غير اهل ايمان – كه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ويا بشود گفت مراد از امان يافتن همان هدايت شدن است كه به سبب هدايت به سعادت و كمالي برسند كه در امنيت و سلامت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در الإمامة و التبصره نقل شده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اللَّهُمَّ إِنَّكَ لَا تُخْلِ الْأَرْضَ مِنْ حُجَّةٍ لَكَ عَلَى خَلْقِكَ، ظَاهِراً أَوْ خَافِياً مَغْمُوراً، لِئَلَّا تَبْطُلَ حُجَّتُكَ وَ بَيِّنَاتُكَ</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زمين را از حجتت بر بندگانت خالي ننمودي؛ حجتي كه يا ظاهر است يا پنهان و گمنام، تا حجت و دلائل تو در زمين باطل نشود</w:t>
      </w:r>
      <w:r>
        <w:rPr>
          <w:rFonts w:eastAsia="IRNazanin" w:cs="IRNazanin"/>
          <w:color w:val="111111"/>
          <w:sz w:val="28"/>
          <w:szCs w:val="28"/>
          <w:rtl w:val="true"/>
          <w:lang w:bidi="fa-IR"/>
        </w:rPr>
        <w:t xml:space="preserve">. </w:t>
      </w:r>
      <w:bookmarkStart w:id="86" w:name="pg6284_47530"/>
    </w:p>
    <w:p>
      <w:pPr>
        <w:pStyle w:val="BookText"/>
        <w:rPr/>
      </w:pPr>
      <w:bookmarkEnd w:id="86"/>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خالي از حجت نمی ماند؛</w:t>
      </w:r>
    </w:p>
    <w:p>
      <w:pPr>
        <w:pStyle w:val="BookText"/>
        <w:rPr/>
      </w:pPr>
      <w:r>
        <w:rPr>
          <w:rFonts w:ascii="IRNazanin" w:hAnsi="IRNazanin" w:eastAsia="IRNazanin"/>
          <w:color w:val="111111"/>
          <w:sz w:val="28"/>
          <w:sz w:val="28"/>
          <w:szCs w:val="28"/>
          <w:rtl w:val="true"/>
          <w:lang w:bidi="fa-IR"/>
        </w:rPr>
        <w:t>حجت ممكن است از ديده ها پنهان باشد و يا اين كه گمنام و ناشناخته باشد؛</w:t>
      </w:r>
    </w:p>
    <w:p>
      <w:pPr>
        <w:pStyle w:val="BookText"/>
        <w:rPr/>
      </w:pPr>
      <w:r>
        <w:rPr>
          <w:rFonts w:ascii="IRNazanin" w:hAnsi="IRNazanin" w:eastAsia="IRNazanin"/>
          <w:color w:val="111111"/>
          <w:sz w:val="28"/>
          <w:sz w:val="28"/>
          <w:szCs w:val="28"/>
          <w:rtl w:val="true"/>
          <w:lang w:bidi="fa-IR"/>
        </w:rPr>
        <w:t>قوام حجج و دلائل الهي به سبب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نيز از عمومات دال بر وجود حجت خداوند در هر عصر و زمان است؛ پس اين روايت مثل روايتي ديگري كه در قبل ذكر شد، می رساند كه حجت خدا ممكن است از ديده ها پنهان باشد و فائده حجت در اين صورت همان است كه حضرت مهدي عجل الله فرجه در پاسخ سؤالات اسحق بن يعقوب در توقيعي كه محمد بن عثمان رسانيده بود، و در كمال الدين نقل شده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وَجْهُ الِانْتِفَاعِ بِي فِي غَيْبَتِي فَكَالانْتِفَاعِ بِالشَّمْسِ إِذَا غَيَّبَتْهَا عَنِ الْأَبْصَارِ السَّحَابُ وَ إِنِّي لَأَمَانٌ لِأَهْلِ الْأَرْضِ كَمَا أَنَّ النُّجُومَ أَمَانٌ لِأَهْلِ السَّمَاءِ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وجه فائده بردن از من در زمان غيبتم، مثل فائده بردن از خورشيد است در زماني كه ابرها آن را از ديده ها پوشانده است؛ و من به تحقيق امان اهل زمين هستم همان گونه كه ستارگان امان اهل آسمان هستند </w:t>
      </w:r>
      <w:r>
        <w:rPr>
          <w:rFonts w:eastAsia="IRNazanin" w:cs="IRNazanin"/>
          <w:color w:val="111111"/>
          <w:sz w:val="28"/>
          <w:szCs w:val="28"/>
          <w:rtl w:val="true"/>
          <w:lang w:bidi="fa-IR"/>
        </w:rPr>
        <w:t>....</w:t>
      </w:r>
    </w:p>
    <w:p>
      <w:pPr>
        <w:pStyle w:val="Heading3"/>
        <w:numPr>
          <w:ilvl w:val="2"/>
          <w:numId w:val="1"/>
        </w:numPr>
        <w:rPr/>
      </w:pPr>
      <w:bookmarkStart w:id="87" w:name="__RefHeading___Toc2080501_237004111"/>
      <w:bookmarkStart w:id="88" w:name="_Toc32"/>
      <w:bookmarkEnd w:id="87"/>
      <w:r>
        <w:rPr>
          <w:rtl w:val="true"/>
        </w:rPr>
        <w:t>مقصد سوم</w:t>
      </w:r>
      <w:r>
        <w:rPr>
          <w:rtl w:val="true"/>
        </w:rPr>
        <w:t xml:space="preserve">: </w:t>
      </w:r>
      <w:r>
        <w:rPr>
          <w:rtl w:val="true"/>
        </w:rPr>
        <w:t>تشتت و تفرقه و سرگرداني شيعه و ابتلائات قبل از ظهور</w:t>
      </w:r>
      <w:bookmarkEnd w:id="88"/>
    </w:p>
    <w:p>
      <w:pPr>
        <w:pStyle w:val="Heading4"/>
        <w:numPr>
          <w:ilvl w:val="3"/>
          <w:numId w:val="1"/>
        </w:numPr>
        <w:rPr/>
      </w:pPr>
      <w:bookmarkStart w:id="89" w:name="__RefHeading___Toc2080503_237004111"/>
      <w:bookmarkStart w:id="90" w:name="_Toc33"/>
      <w:bookmarkEnd w:id="89"/>
      <w:r>
        <w:rPr>
          <w:rtl w:val="true"/>
        </w:rPr>
        <w:t>اشاره</w:t>
      </w:r>
      <w:bookmarkEnd w:id="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بسياري آمده است كه انتظار فرج برترين اعمال شناخته شده و حفظ ايمان در آخرالزمان را بسيار دشوار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القاعده اين امر بايد به خاطر اهميت و </w:t>
      </w:r>
    </w:p>
    <w:p>
      <w:pPr>
        <w:pStyle w:val="BookText"/>
        <w:rPr/>
      </w:pPr>
      <w:r>
        <w:rPr>
          <w:rFonts w:ascii="IRNazanin" w:hAnsi="IRNazanin" w:eastAsia="IRNazanin"/>
          <w:color w:val="111111"/>
          <w:sz w:val="28"/>
          <w:sz w:val="28"/>
          <w:szCs w:val="28"/>
          <w:rtl w:val="true"/>
          <w:lang w:bidi="fa-IR"/>
        </w:rPr>
        <w:t>ملزومات آن باشد كه به طور طبيعي همراه با امتحانات دشوار و بلاهاي متعدد براي اهل ايمان است و آيا می توان پذيرفت اين همه فضائل و براي انتظار براي انتظاري به زبان و اسلامی به گفتار باشد، يا اقتضاي ابتلائات و شدت هايي را دارد؛</w:t>
      </w:r>
    </w:p>
    <w:p>
      <w:pPr>
        <w:pStyle w:val="BookText"/>
        <w:rPr/>
      </w:pPr>
      <w:r>
        <w:rPr>
          <w:rFonts w:ascii="Amiri" w:hAnsi="Amiri" w:eastAsia="Amiri" w:cs="Amiri"/>
          <w:color w:val="111111"/>
          <w:sz w:val="28"/>
          <w:sz w:val="28"/>
          <w:szCs w:val="28"/>
          <w:rtl w:val="true"/>
          <w:lang w:bidi="ar-SA"/>
        </w:rPr>
        <w:t xml:space="preserve">نعماني در غيبت نقل كرده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عُثْمَانَ صَعِدَ الْمِنْبَرَ وَ خَطَبَ خُطْبَةً ذَكَرَهَا يَقُولُ فِيهَا أَلَا إِنَّ بَلِيَّتَكُمْ قَدْ عَادَتْ كَهَيْئَتِهَا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بَعَثَهُ بِالْحَقِّ لَتُبَلْبَلُنَّ بَلْبَلَةً وَ لَتُغَرْبَلُنَّ غَرْبَلَةً حَتَّى يَعُودَ أَسْفَلُكُمْ أَعْلَاكُمْ وَ أَعْلَاكُمْ أَسْفَلَكُمْ وَ لَيَسْبِقَنَّسَابِقُونَ كَانُوا قَصَّرُوا وَ لَيُقَصِّرَنَّ سَبَّاقُونَ كَانُوا سَبَقُوا وَ اللَّهِ مَا كَتَمْتُ وَسْمَةً وَ لَا كَذَبْتُ كَذِبَةً وَ لَقَدْ نُبِّئْتُ بِهَذَا الْمَقَامِ وَ هَذَا الْيَوْمِ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بعد از قتل عثمان؛ هنگامی كه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شد، خطبه اي ايراد فرمودند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دوباره بليه و سختي هايي به شما می رسد، آن گونه كه هنگام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بليه ها بود، و قسم به خدايي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نمود هر آينه وسوسه می شويد وسوسه شدني؛ و غربال می شويد غربال شدني؛ تا اين كه پايين ترين و اسفل شما بالا برود و بالاترين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 پايين آيد، و سابقون سبقت خواهند گرفت؛ كساني كه قبل از اين امر تقصير داشتند و سابقون و پيشي گيرندگان قبل از اين امر تقصير نموده و عقب مانند؛ پس به خدا قسم </w:t>
      </w:r>
    </w:p>
    <w:p>
      <w:pPr>
        <w:pStyle w:val="BookText"/>
        <w:rPr/>
      </w:pPr>
      <w:r>
        <w:rPr>
          <w:rFonts w:ascii="IRNazanin" w:hAnsi="IRNazanin" w:eastAsia="IRNazanin"/>
          <w:color w:val="111111"/>
          <w:sz w:val="28"/>
          <w:sz w:val="28"/>
          <w:szCs w:val="28"/>
          <w:rtl w:val="true"/>
          <w:lang w:bidi="fa-IR"/>
        </w:rPr>
        <w:t>من هيچ نشانه اي نيست مگر اين كه به شما خبر دادم و امري خلاف واقع بيان نكردم و از اين امر و اين روز به شما خبر دادم؛</w:t>
      </w:r>
    </w:p>
    <w:p>
      <w:p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ظهور امتحانات و ابتلائات دشواري براي اهل ايمان است؛</w:t>
      </w:r>
    </w:p>
    <w:p>
      <w:pPr>
        <w:pStyle w:val="BookText"/>
        <w:rPr/>
      </w:pPr>
      <w:r>
        <w:rPr>
          <w:rFonts w:ascii="Amiri" w:hAnsi="Amiri" w:eastAsia="Amiri" w:cs="Amiri"/>
          <w:color w:val="111111"/>
          <w:sz w:val="28"/>
          <w:sz w:val="28"/>
          <w:szCs w:val="28"/>
          <w:rtl w:val="true"/>
          <w:lang w:bidi="ar-SA"/>
        </w:rPr>
        <w:t>هدف از آنها غربال نمودن نااهل از اهل و كنار رفتن غير اهل ايمان است؛</w:t>
      </w:r>
    </w:p>
    <w:p>
      <w:pPr>
        <w:pStyle w:val="BookText"/>
        <w:rPr/>
      </w:pPr>
      <w:r>
        <w:rPr>
          <w:rFonts w:ascii="IRNazanin" w:hAnsi="IRNazanin" w:eastAsia="IRNazanin"/>
          <w:color w:val="111111"/>
          <w:sz w:val="28"/>
          <w:sz w:val="28"/>
          <w:szCs w:val="28"/>
          <w:rtl w:val="true"/>
          <w:lang w:bidi="fa-IR"/>
        </w:rPr>
        <w:t>ممكن است مراد از اسفل شما اسفل و پايين تر از لحاظ ايمان باشد كه سبقت از سايرين افراد كه گمان می رود پيشتاز هستند،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مراد زمان بعد از ظهور و آغاز قيام باشد، يعني اين كه در آن زمان روشن و آشكار می شود كه اين افراد في الواقع از سابقين بوده اند نه اين كه در آن زمان سبقت بگيرند زيرا در آن زمان فرصت عمل تمام شده است و اين نوعي جدل است كه بگويد كساني را كه شما اسفل پنداشته ايد، في الواقع از سابقين بوده اند و روايت مربوط به گمنامی و بي توجهي به شيعيان در آخرالزمان مفيد همين معني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روايات به يوم الابدال هم اشاره شده است كه در آن بعضي از اهل ايمان به كفر گرايش مي يابند و بعض كفار و معاندين وارد امر امامت مي شوند لكن مراد از اسفل همان كساني است كه به حسب ظاهر و رتبه و منزلت كم ارزش مي دانند ولي به دليل بندگي خداي عزوجل عزيز و مكرم نزد خداوند و اولياء هستند زيرا در برخي اخبار ديگر نيز وارد شده است كه افرادي كه مردم به آن ها ترحم نموده و برايشان از روي ضعف دلسوزي مي نمايند فتوحات عظيم همراه اسلام مي يابند؛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زمان قبل از ظهور باشد يعني اين كه امتحانات قبل از ظهور به قرينه غربال و وسواس هاي ايجاد شده زمينه و فرصتي ايجاد كند كه در سايه اين امتحان گروهي كه به دلائلي آمادگي لازم را پيدا نكرده بودند به اين امر نايل شوند، مناسب است كه با رواياتي كه ابتلائات سبب رشد و تعالي می داند،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پيشتازان ممكن است سقوط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نكته ديگر اين كه چون خداوند متعال اراده كرده كه بعد از خوف و شدت و عسر، جهان را سراسر عدل و امن قرار دهد لازمه آن اين است كه امتحانات متعدد براي اهل ايمان صورت پذيرد تا كساني كه در دل آن ها ناخالصي و نفاق و ريب است، يا خالص و كامل شده تا در صف ياران حضرت باشند، چون در غير اين صورت اين وعده الهي تحقق نخواهد يافت چون اگر افرادي كه داراي ناخالصي و نفاق هستند پس از فتح و پيروزي با همين شرايط حضور داشته باشند، اين نفاق و ناخالصي ظهور يافته و با ادعاهاي خارج از حد و تجري به حريم الهي و امامت و زياده خواهي هم زمينه مشكلات در جامعه اسلامی شده و هم مانع از تحقق امنيت و نصرت نهايي می شوند و اين خلاف غرض و اراده خداي متعال است كما اين كه در فتوحات اوليه اسلام و نيز در امم سابق و انبياء 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مسئله مكرر اتفاق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در غيبت نعماني آمده كه معمر بن خلاد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شنيدم كه حضرت فرمود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الم أَ حَسِبَ النَّاسُ أَنْ يُتْرَكُوا أَنْ يَقُولُوا آمَنَّا وَ هُمْ لا يُفْتَنُونَ ثُمَّ قَالَ لِي مَا الْفِتْنَةُ فَقُلْتُ جُعِلْتُ فِدَاكَ الَّذِي عِنْدَنَا أَنَّ الْفِتْنَةَ فِي الدِّينِ فَقَالَ يُفْتَنُونَ كَمَا يُفْتَنُ الذَّهَبُ ثُمَّ قَالَ يُخْلَصُونَ كَمَا يُخْلَصُ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آيا مردم گمان می كنند آيا رها می شوند وقتي می گويند ايمان آورديم و آزمايش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كدام است؛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چه ما شنيديم اين كه مراد فتنه در دين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گونه كه طلا را می آزمايند آزمايش می شوند و همان گونه كه طلا خالص می شود، خالص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امتحانات براي اهل ايمان است يعني وقتي ادعاي ايمان می كنند اين ادعا به بوته آزمايش سپرده می شود؛</w:t>
      </w:r>
    </w:p>
    <w:p>
      <w:pPr>
        <w:pStyle w:val="BookText"/>
        <w:rPr/>
      </w:pPr>
      <w:r>
        <w:rPr>
          <w:rFonts w:ascii="Amiri" w:hAnsi="Amiri" w:eastAsia="Amiri" w:cs="Amiri"/>
          <w:color w:val="111111"/>
          <w:sz w:val="28"/>
          <w:sz w:val="28"/>
          <w:szCs w:val="28"/>
          <w:rtl w:val="true"/>
          <w:lang w:bidi="ar-SA"/>
        </w:rPr>
        <w:t>و نيز امتحانات براي خالص سازي و در نتيجه افزايش درجه و ايمان و يا تشخيص سره از ناسره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در غيبت نعماني نقل شده است كه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حَدِيثَكُمْ هَذَا لَتَشْمَئِزُّ مِنْهُ قُلُوبُ الرِّجَالِ فَانْبِذُوهُ إِلَيْهِمْ نَبْذاً فَمَنْ أَقَرَّ بِهِ فَزِيدُوهُ وَ مَنْ أَنْكَرَ فَذَرُوهُ إِنَّهُ لَا بُدَّ </w:t>
      </w:r>
    </w:p>
    <w:p>
      <w:pPr>
        <w:pStyle w:val="BookText"/>
        <w:rPr/>
      </w:pPr>
      <w:r>
        <w:rPr>
          <w:rFonts w:ascii="Amiri" w:hAnsi="Amiri" w:eastAsia="Amiri" w:cs="Amiri"/>
          <w:color w:val="111111"/>
          <w:sz w:val="28"/>
          <w:sz w:val="28"/>
          <w:szCs w:val="28"/>
          <w:rtl w:val="true"/>
          <w:lang w:bidi="ar-SA"/>
        </w:rPr>
        <w:t>مِنْ أَنْ تَكُونَ فِتْنَةٌ يَسْقُطُ فِيهَا كُلُّ بِطَانَةٍ وَ وَلِيجَةٍ حَتَّى يَسْقُطَ فِيهَا مَنْ يَشُقُّ الشَّعْرَةَ بِشَعْرَتَيْنِ حَتَّى لَا يَبْقَى إِلَّا نَحْنُ وَ شِيعَتُنَا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همانا از كلام شما قلوب مردان نيز می ترسند؛ پس مقداري از آن را به ايشان بگوييد؛ اگر پذيرفتند بيشتر بگوييد و اگر انكار كردند آن ها را رها كنيد؛ پس چاره و گريزي از فتنه بر شما نيست كه دوستان و خواص و ناهلان را نيز فرا گرفته و جدا مي كند وحتي كساني كه مويي واحد را به دو مو می شكافند نيز در فتنه كنار مي روند تا اين كه كسي باقي نمی ماند مگر ما و شيعيان ما؛</w:t>
      </w:r>
    </w:p>
    <w:p>
      <w:pPr>
        <w:pStyle w:val="BookText"/>
        <w:rPr/>
      </w:pPr>
      <w:r>
        <w:rPr>
          <w:rFonts w:ascii="IRNazanin" w:hAnsi="IRNazanin" w:eastAsia="IRNazanin"/>
          <w:color w:val="111111"/>
          <w:sz w:val="28"/>
          <w:sz w:val="28"/>
          <w:szCs w:val="28"/>
          <w:rtl w:val="true"/>
          <w:lang w:bidi="fa-IR"/>
        </w:rPr>
        <w:t>از اين روايت شدت فتنه و ابتلائات روشن می شود؛ و اين كه نجات يافتگان از آن تنها شيعيان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غيبت نعماني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أَنَّهُ قَالَ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شَيْ‌ءٌ يَسِيرٌ فَقِيلَ لَهُ إِنَّ مَنْ يَصِفُ هَذَا الْأَمْرَ مِنْهُمْ لَكَثِيرٌ قَالَ لَا بُدَّ لِلنَّاسِ مِنْ أَنْ يُمَحَّصُوا وَ يُمَيَّزُوا وَ يُغَرْبَلُوا وَ سَيَخْرُجُ مِنَ الْغِرْبَالِ خَلْقٌ كَثِيرٌ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اندكي از عرب خواهند بود؛ به حضرت عرض شد؛ از عرب افرادي زيادي متصف به اين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چاره اي نيست مگر اين كه انسان ها بايد پاك و جداسازي و غربال شوند و عده زيادي از غربال خارج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اين مطلب روايت ديگري است كه در غيبت نعماني از 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لَتُمَحَّصُنَّ يَا شِيعَةَ آلِ مُحَمَّدٍ تَمْحِيصَ الْكُحْلِ فِي الْعَيْنِ وَ إِنَّ صَاحِبَ الْعَيْنِ يَدْرِي مَتَى يَقَعَ الْكُحْلُ فِي عَيْنِهِ وَ لَا يَعْلَمُ مَتَى يَخْرُجُ مِنْهَا وَ كَذَلِكَ يُصْبِحُ الرَّجُلُ عَلَى شَرِيعَةٍ مِنْ أَمْرِنَا وَ يُمْسِي وَ قَدْ خَرَجَ مِنْهَا وَ يُمْسِي عَلَى شَرِيعَةٍ مِنْ أَمْرِنَا وَ يُصْبِحُ وَ قَدْ خَرَجَ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شيعيان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خالص خواهيد شد آن گونه كه سرمه را در چشم می گذارند؛ و صاحب چشم می داند چه زماني سرمه در چشم قرار می گيرد ولي نمی داند چه زمان خارج می شود؛ اين گونه است كه مردي صبح می كند در حالي كه بر شريعت و امر ماست و غروب از آن خارج است و شب می كند بر شريعت و امر ما ولي صبح می كند در حالي كه از آن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نيز شدت ابتلائات و دشواري امتحانات را می رساند؛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يك امر مهمی بايد ملاك باشد كه در يك شب يا يك روز انسان را از مسير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نمايد و يا وصل كند يعني اين امر داراي ملاك و مصلحت تام است؛ </w:t>
      </w:r>
      <w:bookmarkStart w:id="91" w:name="pg6284_47537"/>
    </w:p>
    <w:p>
      <w:pPr>
        <w:pStyle w:val="BookText"/>
        <w:rPr/>
      </w:pPr>
      <w:bookmarkEnd w:id="91"/>
      <w:r>
        <w:rPr>
          <w:rFonts w:ascii="IRNazanin" w:hAnsi="IRNazanin" w:eastAsia="IRNazanin"/>
          <w:color w:val="111111"/>
          <w:sz w:val="28"/>
          <w:sz w:val="28"/>
          <w:szCs w:val="28"/>
          <w:rtl w:val="true"/>
          <w:lang w:bidi="fa-IR"/>
        </w:rPr>
        <w:t>انسان هرچقدر هم اهل عبادات و كمالات و معلومات باشد در تمام لحظات بايد خداوند او را نگه دارد تا بر اين امر ثابت بماند؛</w:t>
      </w:r>
    </w:p>
    <w:p>
      <w:pPr>
        <w:pStyle w:val="BookText"/>
        <w:rPr/>
      </w:pPr>
      <w:r>
        <w:rPr>
          <w:rFonts w:ascii="Amiri" w:hAnsi="Amiri" w:eastAsia="Amiri" w:cs="Amiri"/>
          <w:color w:val="111111"/>
          <w:sz w:val="28"/>
          <w:sz w:val="28"/>
          <w:szCs w:val="28"/>
          <w:rtl w:val="true"/>
          <w:lang w:bidi="ar-SA"/>
        </w:rPr>
        <w:t>تا رسيدن به مقام مخلصين كه مستثني شده اند تضميني براي تثبيت ايمان وجود ندارد</w:t>
      </w:r>
    </w:p>
    <w:p>
      <w:pPr>
        <w:pStyle w:val="BookText"/>
        <w:rPr/>
      </w:pPr>
      <w:r>
        <w:rPr>
          <w:rFonts w:ascii="IRNazanin" w:hAnsi="IRNazanin" w:eastAsia="IRNazanin"/>
          <w:color w:val="111111"/>
          <w:sz w:val="28"/>
          <w:sz w:val="28"/>
          <w:szCs w:val="28"/>
          <w:rtl w:val="true"/>
          <w:lang w:bidi="fa-IR"/>
        </w:rPr>
        <w:t xml:space="preserve">و ممكن است مراد نزول درجه و ايمان باشد زيرا كه ايمان امري مشكك بوده و داراي درجات و شدت و ضعف است؛اين روايات نيز ناظر به نظام اسباب است، يعني امتحانات يا شرايط يا عقائدي براي انسان زينت داده می شود و يا در اثر اعمال صالح عقائد حقه اي آشكار خواهد شد كه به تبع آن انسان گمراه يا هدايت خواهد شد و همان طور كه مكرر بيان شد اين امر نيازمند مجاهده و مراقبه دارد و ثمره اعمال و عقائد انسان است كه به صورت ظاهري در خارج ظهور می يابد كما اين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مقتضاي اين امر به افراد عنايت می نمودند و هر كس را بر حسب قابليتش فيض می دادند و اين گونه نبود كه بدون تحصيل اقتضاي اين امر، فردي بتواند به حريم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يابد مگر به اندازه عمل، عقيده و معرفت صحيح خود</w:t>
      </w:r>
      <w:r>
        <w:rPr>
          <w:rFonts w:eastAsia="IRNazanin" w:cs="IRNazanin"/>
          <w:color w:val="111111"/>
          <w:sz w:val="28"/>
          <w:szCs w:val="28"/>
          <w:rtl w:val="true"/>
          <w:lang w:bidi="fa-IR"/>
        </w:rPr>
        <w:t>.</w:t>
      </w:r>
    </w:p>
    <w:p>
      <w:pPr>
        <w:pStyle w:val="Heading4"/>
        <w:numPr>
          <w:ilvl w:val="3"/>
          <w:numId w:val="1"/>
        </w:numPr>
        <w:rPr/>
      </w:pPr>
      <w:bookmarkStart w:id="92" w:name="__RefHeading___Toc2080505_237004111"/>
      <w:bookmarkStart w:id="93" w:name="_Toc34"/>
      <w:bookmarkEnd w:id="92"/>
      <w:r>
        <w:rPr>
          <w:rtl w:val="true"/>
        </w:rPr>
        <w:t>تشتت در عقيده و لعن بعضي به بعض ديگر</w:t>
      </w:r>
      <w:bookmarkEnd w:id="93"/>
    </w:p>
    <w:p>
      <w:pPr>
        <w:pStyle w:val="BookText"/>
        <w:rPr/>
      </w:pPr>
      <w:r>
        <w:rPr>
          <w:rFonts w:ascii="IRNazanin" w:hAnsi="IRNazanin" w:eastAsia="IRNazanin"/>
          <w:color w:val="111111"/>
          <w:sz w:val="28"/>
          <w:sz w:val="28"/>
          <w:szCs w:val="28"/>
          <w:rtl w:val="true"/>
          <w:lang w:bidi="fa-IR"/>
        </w:rPr>
        <w:t>امر ديگر تشتت در عقيده و لعن بعضي به بعض ديگر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غيبت نعماني روايتي از عميره بنت نفيل آمده كه گويد شنيدم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يَكُونُ الْأَمْرُ الَّذِي تَنْتَظِرُونَهُ حَتَّى يَبْرَأَ بَعْضُكُمْ مِنْ بَعْضٍ وَ يَتْفُلُ بَعْضُكُمْ فِي وُجُوهِ بَعْضٍ وَ يَشْهَدَ بَعْضُكُمْ عَلَى بَعْضٍ بِالْكُفْرِ وَ يَلْعَنَ بَعْضُكُمْ بَعْضاً فَقُلْتُ لَهُ مَا فِي ذَلِكَ الزَّمَانِ مِنْ خَيْرٍ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ذَلِكَ الزَّمَانِ يَقُومُ قَائِمُنَا وَ يَدْفَعُ ذَلِكَ كُلَّهُ</w:t>
      </w:r>
      <w:r>
        <w:rPr>
          <w:rStyle w:val="FootnoteAnchor"/>
          <w:rtl w:val="true"/>
        </w:rPr>
        <w:footnoteReference w:id="47"/>
      </w:r>
      <w:r>
        <w:rPr>
          <w:rFonts w:ascii="IRNazanin" w:hAnsi="IRNazanin" w:eastAsia="IRNazanin"/>
          <w:color w:val="111111"/>
          <w:sz w:val="28"/>
          <w:sz w:val="28"/>
          <w:szCs w:val="28"/>
          <w:rtl w:val="true"/>
          <w:lang w:bidi="fa-IR"/>
        </w:rPr>
        <w:t>امري كه منتظر آن هستيد واقع نمی شود تا اين كه بعضي از شما از بعضي ديگر برائت جوييد؛ و بعضي از شما بعضي ديگر را لعن كنيد؛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هيچ خيري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خير در آن زمان است كه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كرده و تمام اين امور را دفع می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امتحانات و ابتلائات آخرالزمان لعن كردن به شيعيان است زيرا كه لعن بعضي به بعضي از تمام مسلانان را دربر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شيعيان واقعي ساير شيعيان را مورد لعن قرار نمی دهند؛ چون اين امر با تقوي و تشرع شيعيان واقعي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لعن ساير فرق و يا غلات هم نيست، زيرا اين گونه لعن نواصب و غلات از قديم هم بوده است و نيز اين موارد از محل بحث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تكفير سايرين در اسلام سابقه ديرين دارد و در زمان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نيز بقيه گروه ها را تكفير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امري عجيب است كه شيعيان را تكفير نمايند زيرا كه تا كسي را از دايره دين خارج ندانند او را لعن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عجيب است كه نزد بعضي از فرق، اگر فردي كافر باشد در امان است، اما اگر مسلمان باشد تكفير شده و خونش هدر است و براي زنده ماندن بايد زير سايه كفر برود، لذا ابن ابي الحديد در شرح نهج البلاغه نقل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و نحو ذلك أن واصل بن عطاء رحمه الله تعالى أقبل في رفقة فأحسوا بالخوارج فقال واصل لأهل الرفقة إن هذا ليس من شأنكم فاعتزلوا و دعوني و إياهم و كانوا قد أشرفوا على العطب فقالوا شأنك فخرج إليهم فقالوا ما أنت و أصحابك فقال قوم مشركون مستجيرون بكم ليسمعوا كلام الله و يفهموا حدوده قالوا قد أجرناكم قال فعلمونا فجعلوا يعلمونهم أحكامهم و يقول واصل قد قبلت أنا و من معي قالوا فامضوا مصاحبين فقد صرتم إخواننا فقال بل تبلغوننا مأمننا لأن الله تعالى يقول وَ إِنْ أَحَدٌ مِنَ الْمُشْرِكِينَ اسْتَجارَكَ فَأَجِرْهُ حَتَّى يَسْمَعَ كَلامَ اللَّهِ ثُمَّ أَبْلِغْهُ مَأْمَنَهُ قال فينظر بعضهم إلى بعض ثم قالوا ذاك لكم فساروا معهم بجمعهم حتى أبلغوهم المأمن</w:t>
      </w:r>
      <w:r>
        <w:rPr>
          <w:rFonts w:eastAsia="IRNazanin" w:cs="IRNazanin"/>
          <w:color w:val="111111"/>
          <w:sz w:val="28"/>
          <w:szCs w:val="28"/>
          <w:rtl w:val="true"/>
          <w:lang w:bidi="fa-IR"/>
        </w:rPr>
        <w:t>.</w:t>
      </w:r>
      <w:r>
        <w:rPr>
          <w:rStyle w:val="FootnoteAnchor"/>
          <w:rtl w:val="true"/>
        </w:rPr>
        <w:footnoteReference w:id="4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عطاء در جلوي رفقاي خود در حال حركت بود كه به خوارج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به رفقاي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اين گروه كار شما نيست؛ كنار برويد و مرا با اينان تنها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معرض هلاكت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امر كار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واصل به سمت ايشان رفت؛ خوارج از وي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w:t>
      </w:r>
    </w:p>
    <w:p>
      <w:pPr>
        <w:pStyle w:val="BookText"/>
        <w:rPr/>
      </w:pPr>
      <w:r>
        <w:rPr>
          <w:rFonts w:ascii="IRNazanin" w:hAnsi="IRNazanin" w:eastAsia="IRNazanin"/>
          <w:color w:val="111111"/>
          <w:sz w:val="28"/>
          <w:sz w:val="28"/>
          <w:szCs w:val="28"/>
          <w:rtl w:val="true"/>
          <w:lang w:bidi="fa-IR"/>
        </w:rPr>
        <w:t>اصحابت كيستيد؟ واصل پاسخ داد ما قومی مشرك هستيم كه به شما پناه آورده ايم تا كلام خدا را بشنويم و حدود آن را بفهميم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پناه داديم؛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احكام را به ما تعليم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احكامی را به آنها تعليم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آنان كه همراه من هستند اين احكام را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حال برويد در حالي كه شما برادران ما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را به جايي امن برسانيد زيرا كه خداي تعالي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يكي از مشركين از تو پناه خواست او را امان بده تا كلام خدا را بشنود سپس او را به محل امنش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بعضي از آن ها به بعضي ديگر نگاه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حق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جمع خود همراه آنان رفتند تا به محل امن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 از اين امر و وقايع مشابه ان بيان امور آخرالزمان و امتحانات اهل ايمان است كه خداوند ما را در آنها ياري نمايد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نيز در غيبت نعماني از 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ذَلِكَ الْأَمْرُ حَتَّى يَتْفُلَ بَعْضُكُمْ فِي وُجُوهِ بَعْضٍ وَ حَتَّى يَلْعَنَ بَعْضُكُمْ بَعْضاً وَ حَتَّى يُسَمی بَعْضُكُمْ بَعْضاً كَذَّابِينَ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اين امر اتفاق نمی افتد تا اين كه بعضي از شما به صورت بعضي ديگر آب دهان بيندازد و حتي ديگري را لعن كند و و حتي بعضي، بعضي ديگر را كذاب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دشوار است كه يا در اثر اختلاف در عقيده و يا در اثر از بين رفتن رنگ و روي اسلامی و سست شدن عقائد و از بين رفتن رحم و مروت جامعه به چنين مصائبي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كه روايت فرموده عده اي كذاب خوانده می شوند و عده اي ديگران را به كذب متصف می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چه بسيار والديني فرزندان خود را رها نموده و يا فرزندان از هم گسيخته شده و در اثر اين اتهامات زدگي بر آنان تنگ شده است، امري است كه هم از اوصاف آخر الزمان است و هم از اوصاف قيامت كه شكل مختصر آن در دوره غيبت و فرار زن و فرزند و خويشان و سايرين از افراد به طور اعلي در قيامت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در كتاب غيبت شيخ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لَيَغِيبَنَّ عَنْهُمْ حَتَّى يَقُولَ الْجَاهِلُ مَا لِلَّهِ فِي آلِ مُحَمَّدٍ حَاجَةٌ</w:t>
      </w:r>
      <w:r>
        <w:rPr>
          <w:rStyle w:val="FootnoteAnchor"/>
          <w:rtl w:val="true"/>
        </w:rPr>
        <w:footnoteReference w:id="5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غايب خواهد شد تا اين كه فرد نادان می گويد خداوند را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نيازي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اين نيست كه در زبان عين اين عبارات گفته شود، و مردمی كه ادعاي ايمان نمايند مطلبي را دعا نمايند كه خلاف همان ايمان ادعايي باشد و در اعتقاد و عمل بگويند كه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نيست، بلكه همين كه فرمايشات آن بزرگواران را اعتنا ننمايند و در عمل به كلام آنان تمسك نكنند، و بر خلاف سيره و روش آنان عمل نمايند و يا كلام آنان را تاويل داده و دوستان و مواليان ايشان را سبك شمارند، در عمل به معناي مخالفت قطعي با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گرنه جمع بين اين دو مطلب چگونه ممكن است؛</w:t>
      </w:r>
    </w:p>
    <w:p>
      <w:pPr>
        <w:pStyle w:val="BookText"/>
        <w:rPr/>
      </w:pPr>
      <w:r>
        <w:rPr>
          <w:rFonts w:ascii="IRNazanin" w:hAnsi="IRNazanin" w:eastAsia="IRNazanin"/>
          <w:color w:val="111111"/>
          <w:sz w:val="28"/>
          <w:sz w:val="28"/>
          <w:szCs w:val="28"/>
          <w:rtl w:val="true"/>
          <w:lang w:bidi="fa-IR"/>
        </w:rPr>
        <w:t xml:space="preserve">و نيز در غيبت شيخ آمده كه عبايه بن ربعي اسدي گويد شنيدم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إِذَا بَقِيتُمْ بِلَا إِمَامٍ هُدًى وَ لَا عَلَمٍ يُرَى يَبْرَأُ بَعْضُكُمْ مِنْ بَعْضٍ</w:t>
      </w:r>
    </w:p>
    <w:p>
      <w:pPr>
        <w:pStyle w:val="BookText"/>
        <w:rPr/>
      </w:pPr>
      <w:r>
        <w:rPr>
          <w:rFonts w:ascii="IRNazanin" w:hAnsi="IRNazanin" w:eastAsia="IRNazanin"/>
          <w:color w:val="111111"/>
          <w:sz w:val="28"/>
          <w:sz w:val="28"/>
          <w:szCs w:val="28"/>
          <w:rtl w:val="true"/>
          <w:lang w:bidi="fa-IR"/>
        </w:rPr>
        <w:t>چگونه خواهيد بود وقتي بدون امام هدايت و بدون علمی كه ديده شود، بمانيد و بعضي از شما از بعض ديگر برائت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يا در قول است كه همديگر را متهم می كنند – و اين غير از برائت از دشمنان و مخالفين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فعل است كه عملاً بعض ديگر را ايذاء می رسانند و هر دو سنگين اند چون؛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باعث مخالفت با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شرع مقدس است؛و سبب شكستگي قلب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كه هم از بابت گناه و معصيت و هم از جهت ايذاء مومنين و عدم مراعات حقوق والاي آنان، قلب شريفشان مكدر می شود </w:t>
      </w:r>
      <w:bookmarkStart w:id="94" w:name="pg6284_47543"/>
    </w:p>
    <w:p>
      <w:pPr>
        <w:pStyle w:val="BookText"/>
        <w:rPr/>
      </w:pPr>
      <w:bookmarkEnd w:id="94"/>
      <w:r>
        <w:rPr>
          <w:rFonts w:ascii="IRNazanin" w:hAnsi="IRNazanin" w:eastAsia="IRNazanin"/>
          <w:color w:val="111111"/>
          <w:sz w:val="28"/>
          <w:sz w:val="28"/>
          <w:szCs w:val="28"/>
          <w:rtl w:val="true"/>
          <w:lang w:bidi="fa-IR"/>
        </w:rPr>
        <w:t>چرا كه گناه در ابتدا حمله و نافرماني و تجري به مقام عصمت معصوم است و شيعيان نيز از اين جهت كه ايتام و فرزندان و شاخ و برگ امام عليه السلام هستند، ايذاء و ناراحتي و مصيبت ايشان، موجب ناراحتي پدر حقيقي آنان كه امام معصوم است می شود؛</w:t>
      </w:r>
    </w:p>
    <w:p>
      <w:pPr>
        <w:pStyle w:val="BookText"/>
        <w:rPr/>
      </w:pPr>
      <w:r>
        <w:rPr>
          <w:rFonts w:ascii="IRNazanin" w:hAnsi="IRNazanin" w:eastAsia="IRNazanin"/>
          <w:color w:val="111111"/>
          <w:sz w:val="28"/>
          <w:sz w:val="28"/>
          <w:szCs w:val="28"/>
          <w:rtl w:val="true"/>
          <w:lang w:bidi="fa-IR"/>
        </w:rPr>
        <w:t xml:space="preserve">از آن جهت كه گناه تكوينا در عالم اثر منفي دارد باز موجب ناراحتي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تأخير ظهور حضرت شود كه آرزوي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انبياء سابق است و اين از ديگر جهات وزر و وبال گناه و معصيت است خاصه در برائت از عقائد حقه شيعه و مواليان و دوستان حضرت كه چقدر عظيم و گران است</w:t>
      </w:r>
      <w:r>
        <w:rPr>
          <w:rFonts w:eastAsia="IRNazanin" w:cs="IRNazanin"/>
          <w:color w:val="111111"/>
          <w:sz w:val="28"/>
          <w:szCs w:val="28"/>
          <w:rtl w:val="true"/>
          <w:lang w:bidi="fa-IR"/>
        </w:rPr>
        <w:t>.</w:t>
      </w:r>
    </w:p>
    <w:p>
      <w:pPr>
        <w:pStyle w:val="Heading4"/>
        <w:numPr>
          <w:ilvl w:val="3"/>
          <w:numId w:val="1"/>
        </w:numPr>
        <w:rPr/>
      </w:pPr>
      <w:bookmarkStart w:id="95" w:name="__RefHeading___Toc2080507_237004111"/>
      <w:bookmarkStart w:id="96" w:name="_Toc35"/>
      <w:bookmarkEnd w:id="95"/>
      <w:r>
        <w:rPr>
          <w:rtl w:val="true"/>
        </w:rPr>
        <w:t>بيان شدت و عسرت شيعه قبل از ظهور</w:t>
      </w:r>
      <w:bookmarkEnd w:id="96"/>
    </w:p>
    <w:p>
      <w:pPr>
        <w:pStyle w:val="BookText"/>
        <w:rPr/>
      </w:pPr>
      <w:r>
        <w:rPr>
          <w:rFonts w:ascii="IRNazanin" w:hAnsi="IRNazanin" w:eastAsia="IRNazanin"/>
          <w:color w:val="111111"/>
          <w:sz w:val="28"/>
          <w:sz w:val="28"/>
          <w:szCs w:val="28"/>
          <w:rtl w:val="true"/>
          <w:lang w:bidi="fa-IR"/>
        </w:rPr>
        <w:t>نعماني در كتاب غيبت آورده كه مفضل بن عمر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إِنِّي لَأَرْجُو أَنْ يَكُونَ أَمْرُهُ فِي سُهُولَةٍ؛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لَا يَكُونُ ذَلِكَ حَتَّى تَمْسَحُوا الْعَلَقَ وَ الْعَرَقَ</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ذكر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امر ايشان با سهولت و آساني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نمی شود تا اين گوشت و استخوان شما به هم مخلوط شوند</w:t>
      </w:r>
      <w:r>
        <w:rPr>
          <w:rFonts w:eastAsia="IRNazanin" w:cs="IRNazanin"/>
          <w:color w:val="111111"/>
          <w:sz w:val="28"/>
          <w:szCs w:val="28"/>
          <w:rtl w:val="true"/>
          <w:lang w:bidi="fa-IR"/>
        </w:rPr>
        <w:t xml:space="preserve">. </w:t>
      </w:r>
      <w:bookmarkStart w:id="97" w:name="pg6284_47544"/>
    </w:p>
    <w:p>
      <w:pPr>
        <w:pStyle w:val="BookText"/>
        <w:rPr/>
      </w:pPr>
      <w:bookmarkEnd w:id="97"/>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همراه با شدت و ابتلاء شديد است؛</w:t>
      </w:r>
    </w:p>
    <w:p>
      <w:pPr>
        <w:pStyle w:val="BookText"/>
        <w:rPr/>
      </w:pPr>
      <w:r>
        <w:rPr>
          <w:rFonts w:ascii="Amiri" w:hAnsi="Amiri" w:eastAsia="Amiri" w:cs="Amiri"/>
          <w:color w:val="111111"/>
          <w:sz w:val="28"/>
          <w:sz w:val="28"/>
          <w:szCs w:val="28"/>
          <w:rtl w:val="true"/>
          <w:lang w:bidi="ar-SA"/>
        </w:rPr>
        <w:t>و نيز مهم اين است كه با همه شدت همراه با عافيت در دين و عقيده باشد</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2080509_237004111"/>
      <w:bookmarkStart w:id="99" w:name="_Toc36"/>
      <w:bookmarkEnd w:id="98"/>
      <w:r>
        <w:rPr>
          <w:rtl w:val="true"/>
        </w:rPr>
        <w:t xml:space="preserve">مقصد چهارم؛ برخي ديگر از علائم ظهور حضرت </w:t>
      </w:r>
      <w:r>
        <w:rPr>
          <w:rtl w:val="true"/>
        </w:rPr>
        <w:t>(</w:t>
      </w:r>
      <w:r>
        <w:rPr>
          <w:rtl w:val="true"/>
        </w:rPr>
        <w:t>علیه السلام</w:t>
      </w:r>
      <w:r>
        <w:rPr>
          <w:rtl w:val="true"/>
        </w:rPr>
        <w:t>)</w:t>
      </w:r>
      <w:bookmarkEnd w:id="99"/>
    </w:p>
    <w:p>
      <w:pPr>
        <w:pStyle w:val="Heading4"/>
        <w:numPr>
          <w:ilvl w:val="3"/>
          <w:numId w:val="1"/>
        </w:numPr>
        <w:rPr/>
      </w:pPr>
      <w:bookmarkStart w:id="100" w:name="__RefHeading___Toc2080511_237004111"/>
      <w:bookmarkStart w:id="101" w:name="_Toc37"/>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بيان بعضي از آيات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مجلسي در بحارالانوار روايت كرده كه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كند كه فرمود</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إِنَّ لِقِيَامِ الْقَائِمِ عَلَامَاتٍ تَكُونُ مِنَ اللَّهِ عَزَّ وَ جَلَّ لِلْمُؤْمِنِينَ قُلْتُ وَ مَا هِيَ جَعَلَنِيَ اللَّهُ فِدَاكَ قَالَ قَوْلُ اللَّهِ عَزَّ وَ جَلَ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براي قيام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علاماتي است از خداوند براي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مرا فداي شما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كدامند؛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خداي تعالي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يَعْنِي الْمُؤْمِنِينَ قَبْلَ خُرُوجِ الْقَائِمِ بِشَيْ‌ءٍ مِنَ الْخَوْفِ وَ الْجُوعِ وَ نَقْصٍ مِنَ الْأَمْوالِ وَ الْأَنْفُسِ وَ الثَّمَراتِ وَ بَشِّرِ الصَّابِرِينَ‌</w:t>
      </w:r>
      <w:r>
        <w:rPr>
          <w:rStyle w:val="FootnoteAnchor"/>
          <w:rtl w:val="true"/>
        </w:rPr>
        <w:footnoteReference w:id="55"/>
      </w:r>
      <w:r>
        <w:rPr>
          <w:rFonts w:ascii="IRNazanin" w:hAnsi="IRNazanin" w:eastAsia="IRNazanin"/>
          <w:color w:val="111111"/>
          <w:sz w:val="28"/>
          <w:sz w:val="28"/>
          <w:szCs w:val="28"/>
          <w:rtl w:val="true"/>
          <w:lang w:bidi="fa-IR"/>
        </w:rPr>
        <w:t>قَالَ نَبْلُوهُمْ بِشَيْ‌ءٍ مِنَ الْخَوْفِ مِنْ مُلُوكِ بَنِي فُلَانٍ فِي آخِرِ سُلْطَانِهِمْ‌شما را آزمايش می كند يعني مؤمنين قبل از قيام را، با خوف و گرسنگي و نقص در اموال و جان و ثمرات و بشارت باد به صابرين؛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خوف، خوف از ملوك بني فلان – بني عباس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آخر سلطنت آنان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الْجُوعِ بِغَلَاءِ أَسْعَارِهِمْ وَ نَقْصٍ مِنَ الْأَمْوالِ قَالَ كَسَادُ التِّجَارَاتِ وَ قِلَّةُ الْفَضْلِ وَ نَقْصٍ مِنَ الْأَنْفُسِ قَالَ مَوْتٌ ذَرِيعٌ وَ نَقْصٍ مِنَ الثَّمَراتِ قِلَّةِ رَيْعِ مَا يُزْرَعُ</w:t>
      </w:r>
    </w:p>
    <w:p>
      <w:pPr>
        <w:pStyle w:val="BookText"/>
        <w:rPr/>
      </w:pPr>
      <w:r>
        <w:rPr>
          <w:rFonts w:ascii="IRNazanin" w:hAnsi="IRNazanin" w:eastAsia="IRNazanin"/>
          <w:color w:val="111111"/>
          <w:sz w:val="28"/>
          <w:sz w:val="28"/>
          <w:szCs w:val="28"/>
          <w:rtl w:val="true"/>
          <w:lang w:bidi="fa-IR"/>
        </w:rPr>
        <w:t>و مراد از جوع افزايش قيمت ها و مراد از نقص در اموال كسادي تجارت و خريد و فروش و كمی سود و مراد از نقص در انفس مرگ زودرس و مراد از نقص ثمرات تلف و كمی محصول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الصَّابِرِينَ عِنْدَ ذَلِكَ بِتَعْجِيلِ الْفَرَجِ</w:t>
      </w:r>
    </w:p>
    <w:p>
      <w:pPr>
        <w:pStyle w:val="BookText"/>
        <w:rPr/>
      </w:pPr>
      <w:r>
        <w:rPr>
          <w:rFonts w:ascii="Amiri" w:hAnsi="Amiri" w:eastAsia="Amiri" w:cs="Amiri"/>
          <w:color w:val="111111"/>
          <w:sz w:val="28"/>
          <w:sz w:val="28"/>
          <w:szCs w:val="28"/>
          <w:rtl w:val="true"/>
          <w:lang w:bidi="ar-SA"/>
        </w:rPr>
        <w:t>ثُمَّ قَالَ لِي يَا مُحَمَّدُ هَذَا تَأْوِيلُهُ إِنَّ اللَّهَ عَزَّ وَ جَلَّ يَقُولُ وَ ما يَعْلَمُ تَأْوِيلَهُ إِلَّا اللَّهُ وَ الرَّاسِخُونَ فِي الْعِلْمِ‌</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هنگام به صابران بشارت بده به تعجيل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تأويل آيه اين است كه خداي متعال می فرمايد و كسي تأويل آن را نمی داند مگر راسخون در علم؛ و تعبير عبارت بشيء من الخوف است يعني خوف كامل نيست بلكه مقداري از خوف بر شما قرار می دهيم؛با وجود غيبت ظاهري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كمی از خوف نيز بر اهل ايمان بسيار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امر هم يكي از علائمی است كه براي مدعياني كه همگي ادعاي خدمتگزاري و پيروي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كه آيا گوشه اي از اين خوف و هراس را چشيده اند و يا باعث خوف و ترس هستند؟ آيا از كساني اند كه نياز به تقيه از آنها نيست </w:t>
      </w:r>
    </w:p>
    <w:p>
      <w:pPr>
        <w:pStyle w:val="BookText"/>
        <w:rPr/>
      </w:pPr>
      <w:r>
        <w:rPr>
          <w:rFonts w:ascii="IRNazanin" w:hAnsi="IRNazanin" w:eastAsia="IRNazanin"/>
          <w:color w:val="111111"/>
          <w:sz w:val="28"/>
          <w:sz w:val="28"/>
          <w:szCs w:val="28"/>
          <w:rtl w:val="true"/>
          <w:lang w:bidi="fa-IR"/>
        </w:rPr>
        <w:t>بلكه نوع مردم آن ها را بي اعتبار و ذليل می پندارند و يا از آناني هستند كه بايد از آنان تقيه نمود؟</w:t>
      </w:r>
    </w:p>
    <w:p>
      <w:pPr>
        <w:pStyle w:val="BookText"/>
        <w:rPr/>
      </w:pPr>
      <w:r>
        <w:rPr>
          <w:rFonts w:ascii="IRNazanin" w:hAnsi="IRNazanin" w:eastAsia="IRNazanin"/>
          <w:color w:val="111111"/>
          <w:sz w:val="28"/>
          <w:sz w:val="28"/>
          <w:szCs w:val="28"/>
          <w:rtl w:val="true"/>
          <w:lang w:bidi="fa-IR"/>
        </w:rPr>
        <w:t xml:space="preserve">و در غيبت نعماني آمده كه اصبغ بن نباته گويد شنيدم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 يَدَيِ الْقَائِمِ سِنِينَ خَدَّاعَةً يُكَذَّبُ فِيهَا الصَّادِقُ وَ يُصَدَّقُ فِيهَا الْكَاذِبُ وَ يُقَرَّبُ فِيهَا الْمَاحِلُ وَ فِي حَدِيثٍ وَ يَنْطِقُ فِيهَا الرُّوَيْبِضَةُ فَقُلْتُ وَ مَا الرُّوَيْبِضَةُ وَ مَا الْمَاحِلُ قَالَ أَ وَ مَا تَقْرَءُونَ الْقُرْآنَ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شَدِيدُ الْمِحالِ‌</w:t>
      </w:r>
      <w:r>
        <w:rPr>
          <w:rStyle w:val="FootnoteAnchor"/>
          <w:rtl w:val="true"/>
        </w:rPr>
        <w:footnoteReference w:id="57"/>
      </w:r>
      <w:r>
        <w:rPr>
          <w:rFonts w:ascii="Amiri" w:hAnsi="Amiri" w:eastAsia="Amiri" w:cs="Amiri"/>
          <w:color w:val="111111"/>
          <w:sz w:val="28"/>
          <w:sz w:val="28"/>
          <w:szCs w:val="28"/>
          <w:rtl w:val="true"/>
          <w:lang w:bidi="ar-SA"/>
        </w:rPr>
        <w:t>قَالَ يُرِيدُ الْمَكْرَ فَقُلْتُ وَ مَا الْمَاحِلُ قَالَ يُرِيدُ الْمَكَّارَ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زمان پيش از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هاي فريب دهنده است كه در آن راستگو در آن بسيار دروغگو شمرده می شود و كاذب در آن بسيار تصديق می شود و ماحل در آن مقرب خواهد بود، و در حديث است كه رويبضه به نطق و سخن می آيدو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رويبضه و ماحل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نمی خوانيد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شَدِيدُ الْمِحالِ مكر خدا شديد است، گفتم ماحل چيست؛ مراد حيله گر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نهي از اين امور در روايات بسيار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نوف می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نَوْفُ إِيَّاكَ أَنْ تَكُونَ عَشَّاراً أَوْ شَاعِراً أَوْ شُرْطِيّاً أَوْ عَرِيفاً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اي نوف بپرهيز از اين كه مامور اخذ ماليات يا شاعر يا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به ستم مردم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ياران خود را معرفي 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 و روشن است تبعيت از غير معصوم در اين موارد تخلف از كلام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مورد مكر و شدت آن در تفسير بعض آيات مثل و ان كان مكرهم لتزول منه الجبال</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الزام الناصب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ان مكر بني العباس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لتزول منه قلوب الرجال كه مراد از شدت مكر مكري است كه پادشاهان و ملوك بني عباس با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كنند، مي باشد؛ كه قلوب مردم را گمراه مي كند؛</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در نهج البلاغه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لَا يُقَرَّبُ فِيهِ إِلَّا الْمَاحِلُ وَ لَا يُظَرَّفُ فِيهِ إِلَّا الْفَاجِرُ وَ لَا يُضَعَّفُ فِيهِ إِلَّا الْمُنْصِفُ يَعُدُّونَ الصَّدَقَةَ فِيهِ غُرْماً وَ صِلَةَ الرَّحِمِ مَنّاً وَ الْعِبَادَةَ اسْتِطَالَةً عَلَى النَّاسِ فَعِنْدَ ذَلِكَ يَكُونُ السُّلْطَانُ بِمَشُورَةِ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 إِمَارَةِ الصِّبْيَانِ وَ تَدْبِيرِ الْخِصْيَان‌</w:t>
      </w:r>
      <w:r>
        <w:rPr>
          <w:rStyle w:val="FootnoteAnchor"/>
          <w:rtl w:val="true"/>
        </w:rPr>
        <w:footnoteReference w:id="6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 بر مردم خواهد آمد كه در آن كسي مقرب نمی شود جز 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زيرك دانسته نمی شود جز فاجر، و ضعيف شمرده نمی شود جز فرد منصف، در اين زمان صدقه غرامت شمرده می شود، و صله رحم را منت می دانند، و عبادات را </w:t>
      </w:r>
    </w:p>
    <w:p>
      <w:pPr>
        <w:pStyle w:val="BookText"/>
        <w:rPr/>
      </w:pPr>
      <w:r>
        <w:rPr>
          <w:rFonts w:ascii="IRNazanin" w:hAnsi="IRNazanin" w:eastAsia="IRNazanin"/>
          <w:color w:val="111111"/>
          <w:sz w:val="28"/>
          <w:sz w:val="28"/>
          <w:szCs w:val="28"/>
          <w:rtl w:val="true"/>
          <w:lang w:bidi="fa-IR"/>
        </w:rPr>
        <w:t>موجب فخر و سربلندي بر مردم می دانند، در آن زمان پادشاه با زنان مشورت كرده، كودكان امير شده و خواجگان تدبير امور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مرض و بيماري هاي روحي كه باعث هلاكت فرد است عداوت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عداوت ناشي از عدم معرفت صحيح و شايسته است كه موجب هلاكت ابدي است؛</w:t>
      </w:r>
    </w:p>
    <w:p>
      <w:pPr>
        <w:pStyle w:val="BookText"/>
        <w:rPr/>
      </w:pPr>
      <w:r>
        <w:rPr>
          <w:rFonts w:ascii="IRNazanin" w:hAnsi="IRNazanin" w:eastAsia="IRNazanin"/>
          <w:color w:val="111111"/>
          <w:sz w:val="28"/>
          <w:sz w:val="28"/>
          <w:szCs w:val="28"/>
          <w:rtl w:val="true"/>
          <w:lang w:bidi="fa-IR"/>
        </w:rPr>
        <w:t>اين عداوت و بغض نوعي عذاب است كه به سبب آن انسان به هلاكت می افتد زيرا جريان امور عالم توسط اسباب صورت می پذيرد؛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مشاهده سيره و تاريخ روشن می شود كه انكار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دفعي نيست بلكه تدريجي حاصل می شود و ناشي از معرفت غلط و اعمال ناشايستاست و اين كه اگر معرفت صحيح و اعمال صالح باشد قبل از افتادن به بوته آزمايش و شك و ريب در مورد حقانيت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 كه از عبارت تشخيص حق و باطل هنگام صيحه فهميده می شود انسان به وادي سلامت می رسد، مگر اين كه در اثر عداوت و اعمال غير صالح در شك بيفتد و توضيح بسيار بسيار مهم اين كه روش باطل و مشي باطل و تفكر غلط و عداوت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اي نيست كه به صورت روشن و واضح براي انسان روشن باشد تا از آن دوري بجويد بلكه شيطان راه باطل را به گونه اي زيبا و حق جلوه می دهد كه انسان آن را مسير حق می پندارد و براي تقرب به خداوند آن را می پيمايد و لذا اين نكته بسيار مهمی است </w:t>
      </w:r>
    </w:p>
    <w:p>
      <w:pPr>
        <w:pStyle w:val="BookText"/>
        <w:rPr/>
      </w:pPr>
      <w:r>
        <w:rPr>
          <w:rFonts w:ascii="IRNazanin" w:hAnsi="IRNazanin" w:eastAsia="IRNazanin"/>
          <w:color w:val="111111"/>
          <w:sz w:val="28"/>
          <w:sz w:val="28"/>
          <w:szCs w:val="28"/>
          <w:rtl w:val="true"/>
          <w:lang w:bidi="fa-IR"/>
        </w:rPr>
        <w:t>كه تشخيص حق از باطل امر اساسي است و اگر كسي از قبل به اين فكر نباشد و خود را مهيا نكند در آن شرايط دشوار نمی تواند از امتحان موفق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تصور نشود كه مثلا در زمان معاويه لعنه الله مردم به خوبي امروز به بطلان وي و مخالفتش با اسلام آگاه بودند و با وي مقابله نمی كردند بلكه عمده اشتباهات در نوع نگرش و برداشت غلط آن ها بود كه معاويه لعنه الله را بر حق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 كه در قضيه حسن بصري و ياري نكردن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نكته ديگر اين كه جهل در احكام و فرعيات معذر است و عذاب را از مكلف بر می دارد اما در اصول و اعتقادت كه اسلام اساس را بر تحقيق خود فرد گذاشته اگر بر اساس تحقيق نباشد نمی پذيرد زيرا كه اگر غير اين باشد چرا ائمه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ابن زياد را كه براي تقرب به خدا با امام خود جنگيدند را مقصر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صرف قصد و نيت و گمان اين كه انسان تصور نمايد بر صراط مستقيم است، و بر اين اساس عمل نمايد، انسان را نجات نمی دهد، بلكه بايد عقيده صحيح باشد و موافقت در عمل و دوري از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واحد موجود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اين كه همانگونه كه از روايات بر می آيد در آن لحظه امتحان مؤمن فقط آن را تصديق می كند نه اين كه انتخاب نمايد بلكه قبلا انتخاب كرده و به آن ايمان آورده و در آن لحظه نهايي كه امتحان است آن را تصديق می كند، كما اين كه در روايت ديگري در غيبت نعماني آمده است كه عبدالرحمن بن مسلمه جريري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عامه ما را سرزنش می كنند و می گويند در آن هنگام حق گو و باطل گو از كجا شناخته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جوابي به آنان می دهيد؟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جوابي نمی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امر اتفاق افتد كسي آن را تصديق می كند كه قبل از اتفاق افتادنش به آن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می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آيا كسي كه به سوي حق هدايت می كند سزاوارتر و محق تر است كه پيروي شود يا كسي كه به سوي حق هدايت نمی كند پس شما را چه شده است و چگونه حكم مي كنيد؛</w:t>
      </w:r>
    </w:p>
    <w:p>
      <w:pPr>
        <w:pStyle w:val="BookText"/>
        <w:rPr/>
      </w:pPr>
      <w:r>
        <w:rPr>
          <w:rFonts w:ascii="IRNazanin" w:hAnsi="IRNazanin" w:eastAsia="IRNazanin"/>
          <w:color w:val="111111"/>
          <w:sz w:val="28"/>
          <w:sz w:val="28"/>
          <w:szCs w:val="28"/>
          <w:rtl w:val="true"/>
          <w:lang w:bidi="fa-IR"/>
        </w:rPr>
        <w:t>و نيز در غيبت نعماني آمده كه ابي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خداي متعال عَذابَ الْخِزْيِ فِي الْحَياةِ الدُّنْيا وَ فِي الْآخِرَةِ</w:t>
      </w:r>
      <w:r>
        <w:rPr>
          <w:rStyle w:val="FootnoteAnchor"/>
          <w:rtl w:val="true"/>
        </w:rPr>
        <w:footnoteReference w:id="64"/>
      </w:r>
      <w:r>
        <w:rPr>
          <w:rFonts w:ascii="IRNazanin" w:hAnsi="IRNazanin" w:eastAsia="IRNazanin"/>
          <w:color w:val="111111"/>
          <w:sz w:val="28"/>
          <w:sz w:val="28"/>
          <w:szCs w:val="28"/>
          <w:rtl w:val="true"/>
          <w:lang w:bidi="fa-IR"/>
        </w:rPr>
        <w:t>پرسيدم كه عذاب خزي و خواري در دنيا كدام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عَذَابُ خِزْيِ الدُّنْيَا فَقَالَ وَ أَيُّ خِزْيٍ أَخْزَى يَا أَبَا بَصِيرٍ مِنْ أَنْ يَكُونَ الرَّجُلُ فِي بَيْتِهِ وَ حِجَالِهِ وَ عَلَى إِخْوَانِهِ وَسْطَ عِيَالِهِ إِذْ شَقَّ أَهْلُهُ الْجُيُوبَ عَلَيْهِ وَ </w:t>
      </w:r>
      <w:bookmarkStart w:id="102" w:name="pg6284_47551"/>
    </w:p>
    <w:p>
      <w:pPr>
        <w:pStyle w:val="BookText"/>
        <w:rPr/>
      </w:pPr>
      <w:bookmarkEnd w:id="102"/>
      <w:r>
        <w:rPr>
          <w:rFonts w:ascii="Amiri" w:hAnsi="Amiri" w:eastAsia="Amiri" w:cs="Amiri"/>
          <w:color w:val="111111"/>
          <w:sz w:val="28"/>
          <w:sz w:val="28"/>
          <w:szCs w:val="28"/>
          <w:rtl w:val="true"/>
          <w:lang w:bidi="ar-SA"/>
        </w:rPr>
        <w:t>صَرَخُوا فَيَقُولُ النَّاسُ مَا هَذَا فَيُقَالُ مُسِخَ فُلَانٌ السَّاعَةَ فَقُلْتُ قَبْلَ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قَالَ لَا بَلْ قَبْلَهُ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عذابي از اين خوارترو بدتر كه مردي در خانه اش و در كنار خويشان و اهل بيت خود نشسته و ناگهان اهل بيت وي برايش گريبان خود را چاك زده و فرياد مي كنند؛ مردم می پرسند چه شده است؛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فلانيهمين حالا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قبل از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بعد از قيام؛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بلكه قبل از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03" w:name="__RefHeading___Toc2080513_237004111"/>
      <w:bookmarkStart w:id="104" w:name="_Toc38"/>
      <w:bookmarkEnd w:id="103"/>
      <w:r>
        <w:rPr>
          <w:rtl w:val="true"/>
        </w:rPr>
        <w:t>ادامه بيان اخبار و روايات در علائم و وقايع مربوط به ظهور</w:t>
      </w:r>
      <w:bookmarkEnd w:id="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سفياني كه رأس دشمنان حضرت است؛</w:t>
      </w:r>
    </w:p>
    <w:p>
      <w:pPr>
        <w:pStyle w:val="BookText"/>
        <w:rPr/>
      </w:pPr>
      <w:r>
        <w:rPr>
          <w:rFonts w:ascii="Amiri" w:hAnsi="Amiri" w:eastAsia="Amiri" w:cs="Amiri"/>
          <w:color w:val="111111"/>
          <w:sz w:val="28"/>
          <w:sz w:val="28"/>
          <w:szCs w:val="28"/>
          <w:rtl w:val="true"/>
          <w:lang w:bidi="ar-SA"/>
        </w:rPr>
        <w:t>شيخ صدوق در كمال الدين نقل مي كند كه؛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ابْنُ آكِلَةِ الْأَكْبَادِ مِنَ الْوَادِي الْيَابِسِ وَ هُوَ رَجُلٌ رَبْعَةٌ وَحْشُ الْوَجْهِ ضَخْمُ الْهَامَةِ بِوَجْهِهِ أَثَرُ جُدَرِيٍّ إِذَا رَأَيْتَهُ حَسِبْتَهُ أَعْوَرَ اسْمُهُ عُثْمَانُ وَ أَبُوهُ عَنْبَسَةُ وَ هُوَ مِنْ وُلْدِ أَبِي سُفْيَانَ حَتَّى يَأْتِيَ أَرْضاً ذَاتَ قَرَارٍ وَ مَعِينٍ فَيَسْتَوِيَ عَلَى مِنْبَرِهَا</w:t>
      </w:r>
      <w:r>
        <w:rPr>
          <w:rFonts w:eastAsia="Amiri" w:cs="Amiri" w:ascii="Amiri" w:hAnsi="Amiri"/>
          <w:color w:val="111111"/>
          <w:sz w:val="28"/>
          <w:szCs w:val="28"/>
          <w:rtl w:val="true"/>
          <w:lang w:bidi="ar-SA"/>
        </w:rPr>
        <w:t>.</w:t>
      </w:r>
      <w:r>
        <w:rPr>
          <w:rStyle w:val="FootnoteAnchor"/>
          <w:rtl w:val="true"/>
        </w:rPr>
        <w:footnoteReference w:id="66"/>
      </w:r>
      <w:bookmarkStart w:id="105" w:name="pg6284_47552"/>
    </w:p>
    <w:p>
      <w:pPr>
        <w:pStyle w:val="BookText"/>
        <w:rPr/>
      </w:pPr>
      <w:bookmarkEnd w:id="105"/>
      <w:r>
        <w:rPr>
          <w:rFonts w:ascii="IRNazanin" w:hAnsi="IRNazanin" w:eastAsia="IRNazanin"/>
          <w:color w:val="111111"/>
          <w:sz w:val="28"/>
          <w:sz w:val="28"/>
          <w:szCs w:val="28"/>
          <w:rtl w:val="true"/>
          <w:lang w:bidi="fa-IR"/>
        </w:rPr>
        <w:t xml:space="preserve">عمر بن اذينه 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زن جگرخوار از سرزميني خشك خروج می كند و او مردي است ميان قامت و كريه الوجه، سر بزرگ دارد و در چهره اش اثر آبله ديده می شود كه وقني او را می بيني تصور می كني يك چشم دارد، اسم وي عثمان و اسم پدرش عنبسه و از اولاد ابوسفيان است و تا سرزميني كه داراي ثبات و قرار است –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آيد و بر منبر آن می نشيند</w:t>
      </w:r>
      <w:r>
        <w:rPr>
          <w:rFonts w:eastAsia="IRNazanin" w:cs="IRNazanin"/>
          <w:color w:val="111111"/>
          <w:sz w:val="28"/>
          <w:szCs w:val="28"/>
          <w:rtl w:val="true"/>
          <w:lang w:bidi="fa-IR"/>
        </w:rPr>
        <w:t>.</w:t>
      </w:r>
    </w:p>
    <w:p>
      <w:pPr>
        <w:pStyle w:val="Heading4"/>
        <w:numPr>
          <w:ilvl w:val="3"/>
          <w:numId w:val="1"/>
        </w:numPr>
        <w:rPr/>
      </w:pPr>
      <w:bookmarkStart w:id="106" w:name="__RefHeading___Toc2080515_237004111"/>
      <w:bookmarkStart w:id="107" w:name="_Toc39"/>
      <w:bookmarkEnd w:id="106"/>
      <w:r>
        <w:rPr>
          <w:rtl w:val="true"/>
        </w:rPr>
        <w:t>فتح پنج شهر توسط سفياني از علائم فرج</w:t>
      </w:r>
      <w:bookmarkEnd w:id="107"/>
    </w:p>
    <w:p>
      <w:pPr>
        <w:pStyle w:val="BookText"/>
        <w:rPr/>
      </w:pPr>
      <w:r>
        <w:rPr>
          <w:rFonts w:ascii="Amiri" w:hAnsi="Amiri" w:eastAsia="Amiri" w:cs="Amiri"/>
          <w:color w:val="111111"/>
          <w:sz w:val="28"/>
          <w:sz w:val="28"/>
          <w:szCs w:val="28"/>
          <w:rtl w:val="true"/>
          <w:lang w:bidi="ar-SA"/>
        </w:rPr>
        <w:t>باز در كمال الدين وارد شده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أَبِي مَنْصُورٍ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السُّفْيَانِيِّ فَقَالَ وَ مَا تَصْنَعُ بِاسْمِهِ إِذَا مَلَكَ كُوَرَ الشَّامِ الْخَمْسَ دِمَشْقَ وَ حِمْصَ وَ فِلَسْطِينَ وَ الْأُرْدُنَّ وَ قِنَّسْرِينَ فَتَوَقَّعُوا عِنْدَ ذَلِكَ الْفَرَجَ قُلْتُ يَمْلِكُ تِسْعَةَ أَشْهُرٍ قَالَ لَا وَ لَكِنْ يَمْلِكُ ثَمَانِيَةَ أَشْهُرٍ لَا يَزِيدُ يَوْماً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منصور بجلي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سفياني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اسم او چه كار داري؟ وقتي پنج منطقه دمشق، حمص، فلسطين، اردن و قنسرين را مالك شد، شما منتظر فرج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حكومت دارد؟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حكومت دارد و يك روز بيشتر از آن نيست</w:t>
      </w:r>
      <w:r>
        <w:rPr>
          <w:rFonts w:eastAsia="IRNazanin" w:cs="IRNazanin"/>
          <w:color w:val="111111"/>
          <w:sz w:val="28"/>
          <w:szCs w:val="28"/>
          <w:rtl w:val="true"/>
          <w:lang w:bidi="fa-IR"/>
        </w:rPr>
        <w:t xml:space="preserve">. </w:t>
      </w:r>
      <w:bookmarkStart w:id="108" w:name="pg6284_47553"/>
    </w:p>
    <w:p>
      <w:pPr>
        <w:pStyle w:val="Heading4"/>
        <w:numPr>
          <w:ilvl w:val="3"/>
          <w:numId w:val="1"/>
        </w:numPr>
        <w:rPr/>
      </w:pPr>
      <w:bookmarkStart w:id="109" w:name="__RefHeading___Toc2080517_237004111"/>
      <w:bookmarkStart w:id="110" w:name="_Toc40"/>
      <w:bookmarkEnd w:id="108"/>
      <w:bookmarkEnd w:id="109"/>
      <w:r>
        <w:rPr>
          <w:rtl w:val="true"/>
        </w:rPr>
        <w:t>نداي آسماني</w:t>
      </w:r>
      <w:bookmarkEnd w:id="110"/>
    </w:p>
    <w:p>
      <w:pPr>
        <w:pStyle w:val="BookText"/>
        <w:rPr/>
      </w:pPr>
      <w:r>
        <w:rPr>
          <w:rFonts w:ascii="Amiri" w:hAnsi="Amiri" w:eastAsia="Amiri" w:cs="Amiri"/>
          <w:color w:val="111111"/>
          <w:sz w:val="28"/>
          <w:sz w:val="28"/>
          <w:szCs w:val="28"/>
          <w:rtl w:val="true"/>
          <w:lang w:bidi="ar-SA"/>
        </w:rPr>
        <w:t>باز در كمال الدين و تمام النعمة آمده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جَبْرَئِيلَ مِنَ السَّمَاءِ وَ صَوْتُ إِبْلِيسَ مِنَ الْأَرْضِ فَاتَّبِعُوا الصَّوْتَ الْأَوَّلَ وَ إِيَّاكُمْ وَ الْأَخِيرَ أَنْ تَفْتَتِنُوا بِهِ</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معلي بن خنيس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 جبرئيل از آسمان و نداي ابليس از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صداي اول تبعيت كنيد و برحذر باشيد از صوت و نداي دوم كه با آن فريفته می شويد</w:t>
      </w:r>
      <w:r>
        <w:rPr>
          <w:rFonts w:eastAsia="IRNazanin" w:cs="IRNazanin"/>
          <w:color w:val="111111"/>
          <w:sz w:val="28"/>
          <w:szCs w:val="28"/>
          <w:rtl w:val="true"/>
          <w:lang w:bidi="fa-IR"/>
        </w:rPr>
        <w:t>.</w:t>
      </w:r>
    </w:p>
    <w:p>
      <w:pPr>
        <w:pStyle w:val="Heading4"/>
        <w:numPr>
          <w:ilvl w:val="3"/>
          <w:numId w:val="1"/>
        </w:numPr>
        <w:rPr/>
      </w:pPr>
      <w:bookmarkStart w:id="111" w:name="__RefHeading___Toc2080519_237004111"/>
      <w:bookmarkStart w:id="112" w:name="_Toc41"/>
      <w:bookmarkEnd w:id="111"/>
      <w:r>
        <w:rPr>
          <w:rtl w:val="true"/>
        </w:rPr>
        <w:t>كيفيت سلام بر حضرت</w:t>
      </w:r>
      <w:bookmarkEnd w:id="112"/>
    </w:p>
    <w:p>
      <w:pPr>
        <w:pStyle w:val="BookText"/>
        <w:rPr/>
      </w:pPr>
      <w:r>
        <w:rPr>
          <w:rFonts w:ascii="Amiri" w:hAnsi="Amiri" w:eastAsia="Amiri" w:cs="Amiri"/>
          <w:color w:val="111111"/>
          <w:sz w:val="28"/>
          <w:sz w:val="28"/>
          <w:szCs w:val="28"/>
          <w:rtl w:val="true"/>
          <w:lang w:bidi="ar-SA"/>
        </w:rPr>
        <w:t>در كمال الدين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الْعِلْمَ بِكِتَابِ اللَّهِ عَزَّ وَ جَلَّ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لَيَنْبُتُ فِي قَلْبِ مَهْدِيِّنَا كَمَا يَنْبُتُ الزَّرْعُ عَلَى أَحْسَنِ نَبَاتِهِ فَمَنْ بَقِيَ مِنْكُمْ حَتَّى يَرَاهُ فَلْيَقُلْ حِينَ يَرَاهُ السَّلَامُ عَلَيْكُمْ يَا أَهْلَ بَيْتِ الرَّحْمَةِ وَ النُّبُوَّةِ وَ مَعْدِنَ الْعِلْمِ وَ مَوْضِعَ الرِّسَالَةِ وَ رُوِيَ أَنَّ التَّسْلِيمَ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لَهُ السَّلَامُ عَلَيْكَ يَا بَقِيَّةَ اللَّهِ فِي أَرْضِهِ</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علم به قرآن خداى عز و جل و سنت پيغمبرش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مهدى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بهترين زراعت ها و به بهترين وجه رشد خوهد كرد؛ </w:t>
      </w:r>
      <w:bookmarkStart w:id="113" w:name="pg6284_47554"/>
    </w:p>
    <w:p>
      <w:pPr>
        <w:pStyle w:val="BookText"/>
        <w:rPr/>
      </w:pPr>
      <w:bookmarkEnd w:id="113"/>
      <w:r>
        <w:rPr>
          <w:rFonts w:ascii="IRNazanin" w:hAnsi="IRNazanin" w:eastAsia="IRNazanin"/>
          <w:color w:val="111111"/>
          <w:sz w:val="28"/>
          <w:sz w:val="28"/>
          <w:szCs w:val="28"/>
          <w:rtl w:val="true"/>
          <w:lang w:bidi="fa-IR"/>
        </w:rPr>
        <w:t>پس هر كدام از شما كه زمان ايشان را ببيند چون او را ديد بگويد؛</w:t>
      </w:r>
    </w:p>
    <w:p>
      <w:pPr>
        <w:pStyle w:val="BookText"/>
        <w:rPr/>
      </w:pPr>
      <w:r>
        <w:rPr>
          <w:rFonts w:ascii="Amiri" w:hAnsi="Amiri" w:eastAsia="Amiri" w:cs="Amiri"/>
          <w:color w:val="111111"/>
          <w:sz w:val="28"/>
          <w:sz w:val="28"/>
          <w:szCs w:val="28"/>
          <w:rtl w:val="true"/>
          <w:lang w:bidi="ar-SA"/>
        </w:rPr>
        <w:t>السلام عليكم يا اهل بيت الرحمة و النبوة و معدن العلم و موضع الرساله</w:t>
      </w:r>
    </w:p>
    <w:p>
      <w:pPr>
        <w:pStyle w:val="BookText"/>
        <w:rPr/>
      </w:pPr>
      <w:r>
        <w:rPr>
          <w:rFonts w:ascii="IRNazanin" w:hAnsi="IRNazanin" w:eastAsia="IRNazanin"/>
          <w:color w:val="111111"/>
          <w:sz w:val="28"/>
          <w:sz w:val="28"/>
          <w:szCs w:val="28"/>
          <w:rtl w:val="true"/>
          <w:lang w:bidi="fa-IR"/>
        </w:rPr>
        <w:t xml:space="preserve">و روايت شده است كه سلام دادن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گفته شود السلام عليك يا بقية اللَّه في ارضه؛</w:t>
      </w:r>
    </w:p>
    <w:p>
      <w:pPr>
        <w:pStyle w:val="Heading4"/>
        <w:numPr>
          <w:ilvl w:val="3"/>
          <w:numId w:val="1"/>
        </w:numPr>
        <w:rPr/>
      </w:pPr>
      <w:bookmarkStart w:id="114" w:name="__RefHeading___Toc2080521_237004111"/>
      <w:bookmarkStart w:id="115" w:name="_Toc42"/>
      <w:bookmarkEnd w:id="114"/>
      <w:r>
        <w:rPr>
          <w:rtl w:val="true"/>
        </w:rPr>
        <w:t>ياران خاص و حلقه دوم</w:t>
      </w:r>
      <w:bookmarkEnd w:id="115"/>
    </w:p>
    <w:p>
      <w:pPr>
        <w:pStyle w:val="BookText"/>
        <w:rPr/>
      </w:pPr>
      <w:r>
        <w:rPr>
          <w:rFonts w:ascii="Amiri" w:hAnsi="Amiri" w:eastAsia="Amiri" w:cs="Amiri"/>
          <w:color w:val="111111"/>
          <w:sz w:val="28"/>
          <w:sz w:val="28"/>
          <w:szCs w:val="28"/>
          <w:rtl w:val="true"/>
          <w:lang w:bidi="ar-SA"/>
        </w:rPr>
        <w:t>باز شيخ اجل صدوق در كمال الدين و تمام النعمة نقل كرده است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مِنْ أَهْلِ الْكُوفَةِ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يَخْرُجُ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يَقُولُونَ إِنَّهُ يَخْرُجُ مَعَهُ مِثْلُ عِدَّةِ أَهْلِ بَدْرٍ ثَلَاثُمِائَةٍ وَ ثَلَاثَةَ عَشَرَ رَجُلًا قَالَ وَ مَا يَخْرُجُ إِلَّا فِي أُولِي قُوَّةٍ وَ مَا تَكُونُ أُولُو الْقُوَّةِ أَقَلَّ مِنْ عَشَرَةِ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بصير گويد مردى از اهل كوفه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چند نفر همراه با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ظهور همراه حضرت هستند؛ ايشان می گويند همراهان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شماره اهل بدرند كه سيصد و سيزده تن بودند؛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نكند مگر با نيروى مهمى و نيروى مهم كمتر از ده هزار نباشد؛ البته سيصد و سيزده نفر ياران خاص و رتبه اول و ده هزار نفر نيروي مهم بعد از آن ها هستند و در برخي روايت بيش از ده هزار نفر هم ذكر شده كه خواهد آمد ان شاء الله؛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 w:name="__RefHeading___Toc2080523_237004111"/>
      <w:bookmarkStart w:id="117" w:name="_Toc43"/>
      <w:bookmarkEnd w:id="116"/>
      <w:r>
        <w:rPr>
          <w:rtl w:val="true"/>
        </w:rPr>
        <w:t>پنج مورد از علائم حتمي</w:t>
      </w:r>
      <w:bookmarkEnd w:id="117"/>
    </w:p>
    <w:p>
      <w:pPr>
        <w:pStyle w:val="BookText"/>
        <w:rPr/>
      </w:pPr>
      <w:r>
        <w:rPr>
          <w:rFonts w:ascii="Amiri" w:hAnsi="Amiri" w:eastAsia="Amiri" w:cs="Amiri"/>
          <w:color w:val="111111"/>
          <w:sz w:val="28"/>
          <w:sz w:val="28"/>
          <w:szCs w:val="28"/>
          <w:rtl w:val="true"/>
          <w:lang w:bidi="ar-SA"/>
        </w:rPr>
        <w:t>مرحوم مجلسي در بحارالانوار نقل مي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السُّفْيَانِيُّ وَ الْمُنَادِي يُنَادِي مِنَ السَّمَاءِ وَ خَسْفٌ بِالْبَيْدَاءِ وَ قَتْلُ النَّفْسِ الزَّكِيَّةِ</w:t>
      </w:r>
      <w:r>
        <w:rPr>
          <w:rStyle w:val="FootnoteAnchor"/>
          <w:rtl w:val="true"/>
        </w:rPr>
        <w:footnoteReference w:id="7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 حضرت پنج امر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يماني، سفياني، منادي اي كه از آسمان ندا می كند، فرورفتن در بيداء و قتل نفس زكيه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صورتي در ماه در ماه رجب سال ظهور؛</w:t>
      </w:r>
    </w:p>
    <w:p>
      <w:pPr>
        <w:pStyle w:val="BookText"/>
        <w:rPr/>
      </w:pPr>
      <w:r>
        <w:rPr>
          <w:rFonts w:ascii="Amiri" w:hAnsi="Amiri" w:eastAsia="Amiri" w:cs="Amiri"/>
          <w:color w:val="111111"/>
          <w:sz w:val="28"/>
          <w:sz w:val="28"/>
          <w:szCs w:val="28"/>
          <w:rtl w:val="true"/>
          <w:lang w:bidi="ar-SA"/>
        </w:rPr>
        <w:t>باز نعماني در غيبت فرموده</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الَّذِي فِيهِ الصَّيْحَةُ قَبْلَهُ الْآيَةُ فِي رَجَبٍ قُلْتُ وَ مَا هِيَ قَالَ وَجْهٌ يَطْلُعُ فِي الْقَمَرِ وَ يَدٌ بَارِزَةٌ</w:t>
      </w:r>
    </w:p>
    <w:p>
      <w:pPr>
        <w:pStyle w:val="BookText"/>
        <w:rPr/>
      </w:pPr>
      <w:r>
        <w:rPr>
          <w:rFonts w:ascii="IRNazanin" w:hAnsi="IRNazanin" w:eastAsia="IRNazanin"/>
          <w:color w:val="111111"/>
          <w:sz w:val="28"/>
          <w:sz w:val="28"/>
          <w:szCs w:val="28"/>
          <w:rtl w:val="true"/>
          <w:lang w:bidi="fa-IR"/>
        </w:rPr>
        <w:t>داود بن سرحان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سالى كه صيحه آسماني خواهد شد؛ پيش از آن در ماه رجب علامتي خواهد بود؛ عرض كردم آن علامت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در ماه آشكار مى‌شود و دستى ظاهر و آشكار ديده مي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نداي آسماني؛ باز نعماني در غيبت نقل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مِنَ الْمَحْتُومِ وَ السُّفْيَانِيُّ مِنَ الْمَحْتُومِ وَ الْيَمَانِيُّ مِنَ </w:t>
      </w:r>
      <w:bookmarkStart w:id="118" w:name="pg6284_47556"/>
    </w:p>
    <w:p>
      <w:pPr>
        <w:pStyle w:val="BookText"/>
        <w:rPr/>
      </w:pPr>
      <w:bookmarkEnd w:id="118"/>
      <w:r>
        <w:rPr>
          <w:rFonts w:ascii="Amiri" w:hAnsi="Amiri" w:eastAsia="Amiri" w:cs="Amiri"/>
          <w:color w:val="111111"/>
          <w:sz w:val="28"/>
          <w:sz w:val="28"/>
          <w:szCs w:val="28"/>
          <w:rtl w:val="true"/>
          <w:lang w:bidi="ar-SA"/>
        </w:rPr>
        <w:t>الْمَحْتُومِ وَ قَتْلُ النَّفْسِ الزَّكِيَّةِ مِنَ الْمَحْتُومِ وَ كَفٌّ يَطْلُعُ مِنَ السَّمَاءِ مِنَ الْمَحْتُومِ قَالَ وَ فَزْعَةٌ فِي شَهْرِ رَمَضَانَ تُوقِظُ النَّائِمَ وَ تُفْزِعُ الْيَقْظَانَ وَ تُخْرِجُ الْفَتَاةَ مِنْ خِدْرِهَا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عبد اللَّه 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آسماني از محتومات است و سفياني از محتومات است و يمانى از محتومات است و قتل نفس زكيه از محتومات است و كف دستى كه از آسمان بيرون مى‌آيد از محتومات است؛</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وحشتى كه در ماه رمضان است كه خفته را بيدار و بيدار را هراسان مي كند و دوشيزه ها را از پشت پرده و خيام بيرون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معني خفته را بيدار كند اين باشد كه فرد غافل و جاهل و نادان را آگاه به مساله مي كند؛ و ندايي كه همه مي شنوند بيان امور و وقايعي هم باشد كه شيوع و اخبار آن به همه طوايف به زبان هاي خودشان برسد غير از صيحه خاص؛</w:t>
      </w:r>
    </w:p>
    <w:p>
      <w:pPr>
        <w:pStyle w:val="Heading4"/>
        <w:numPr>
          <w:ilvl w:val="3"/>
          <w:numId w:val="1"/>
        </w:numPr>
        <w:rPr/>
      </w:pPr>
      <w:bookmarkStart w:id="119" w:name="__RefHeading___Toc2080525_237004111"/>
      <w:bookmarkStart w:id="120" w:name="_Toc44"/>
      <w:bookmarkEnd w:id="119"/>
      <w:r>
        <w:rPr>
          <w:rtl w:val="true"/>
        </w:rPr>
        <w:t>خروج سفياني و يماني و مرواني و شعيب بن صالح قبل از ظهور</w:t>
      </w:r>
      <w:bookmarkEnd w:id="120"/>
    </w:p>
    <w:p>
      <w:pPr>
        <w:pStyle w:val="BookText"/>
        <w:rPr/>
      </w:pPr>
      <w:r>
        <w:rPr>
          <w:rFonts w:ascii="Amiri" w:hAnsi="Amiri" w:eastAsia="Amiri" w:cs="Amiri"/>
          <w:color w:val="111111"/>
          <w:sz w:val="28"/>
          <w:sz w:val="28"/>
          <w:szCs w:val="28"/>
          <w:rtl w:val="true"/>
          <w:lang w:bidi="ar-SA"/>
        </w:rPr>
        <w:t>باز نعماني در غيبت فرموده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الْأَمْرِ السُّفْيَانِيُّ وَ الْيَمَانِيُّ وَ الْمَرْوَانِيُّ وَ شُعَيْبُ بْنُ صَالِحٍ فَكَيْفَ يَقُولُ هَذَا هَذَا</w:t>
      </w:r>
      <w:r>
        <w:rPr>
          <w:rStyle w:val="FootnoteAnchor"/>
          <w:rtl w:val="true"/>
        </w:rPr>
        <w:footnoteReference w:id="74"/>
      </w:r>
      <w:bookmarkStart w:id="121" w:name="pg6284_47557"/>
    </w:p>
    <w:p>
      <w:pPr>
        <w:pStyle w:val="BookText"/>
        <w:rPr/>
      </w:pPr>
      <w:bookmarkEnd w:id="121"/>
      <w:r>
        <w:rPr>
          <w:rFonts w:ascii="IRNazanin" w:hAnsi="IRNazanin" w:eastAsia="IRNazanin"/>
          <w:color w:val="111111"/>
          <w:sz w:val="28"/>
          <w:sz w:val="28"/>
          <w:szCs w:val="28"/>
          <w:rtl w:val="true"/>
          <w:lang w:bidi="fa-IR"/>
        </w:rPr>
        <w:t xml:space="preserve">قبل از ظهور، سفياني و يماني و مرواني و شعيب بن صالح خروج مي كنند پس چگونه قائليد كه اين امر – خروج بعض افراد در زمان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و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است؛يعني بيان امام عليه السلام بر عدم تطبيق و تعجيل است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منتظر او هستيد بعد از سفياني و يماني و مرواني و شعيب بن صالح خواهد بود</w:t>
      </w:r>
      <w:r>
        <w:rPr>
          <w:rFonts w:eastAsia="IRNazanin" w:cs="IRNazanin"/>
          <w:color w:val="111111"/>
          <w:sz w:val="28"/>
          <w:szCs w:val="28"/>
          <w:rtl w:val="true"/>
          <w:lang w:bidi="fa-IR"/>
        </w:rPr>
        <w:t>:</w:t>
      </w:r>
    </w:p>
    <w:p>
      <w:pPr>
        <w:pStyle w:val="Heading4"/>
        <w:numPr>
          <w:ilvl w:val="3"/>
          <w:numId w:val="1"/>
        </w:numPr>
        <w:rPr/>
      </w:pPr>
      <w:bookmarkStart w:id="122" w:name="__RefHeading___Toc2080527_237004111"/>
      <w:bookmarkStart w:id="123" w:name="_Toc45"/>
      <w:bookmarkEnd w:id="122"/>
      <w:r>
        <w:rPr>
          <w:rtl w:val="true"/>
        </w:rPr>
        <w:t>سيصد و سيزده نفر ياران خاص</w:t>
      </w:r>
      <w:bookmarkEnd w:id="123"/>
    </w:p>
    <w:p>
      <w:pPr>
        <w:pStyle w:val="BookText"/>
        <w:rPr/>
      </w:pPr>
      <w:r>
        <w:rPr>
          <w:rFonts w:ascii="Amiri" w:hAnsi="Amiri" w:eastAsia="Amiri" w:cs="Amiri"/>
          <w:color w:val="111111"/>
          <w:sz w:val="28"/>
          <w:sz w:val="28"/>
          <w:szCs w:val="28"/>
          <w:rtl w:val="true"/>
          <w:lang w:bidi="ar-SA"/>
        </w:rPr>
        <w:t>باز در كمال الدين نقل شده است</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أَبِي خَالِدٍ الْكَابُلِيِّ عَنْ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عَنْ فُرُشِهِمْ ثَلَاثُمِائَةٍ وَ ثَلَاثَةَ عَشَرَ رَجُلًا عِدَّةُ أَهْلِ بَدْرٍ فَيُصْبِحُونَ بِمَكَّةَ وَ هُوَ قَوْلُ اللَّهِ عَزَّ وَ جَلَ أَيْنَ ما تَكُونُوا يَأْتِ بِكُمُ اللَّهُ جَمِيعاً</w:t>
      </w:r>
      <w:r>
        <w:rPr>
          <w:rStyle w:val="FootnoteAnchor"/>
          <w:rtl w:val="true"/>
        </w:rPr>
        <w:footnoteReference w:id="76"/>
      </w:r>
      <w:r>
        <w:rPr>
          <w:rFonts w:ascii="Amiri" w:hAnsi="Amiri" w:eastAsia="Amiri" w:cs="Amiri"/>
          <w:color w:val="111111"/>
          <w:sz w:val="28"/>
          <w:sz w:val="28"/>
          <w:szCs w:val="28"/>
          <w:rtl w:val="true"/>
          <w:lang w:bidi="ar-SA"/>
        </w:rPr>
        <w:t xml:space="preserve">وَ هُمْ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ياران حضرت كه از بستر خود براى يارى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ناپديد مي شوند سيصد و سيزده نفر به شماره اهل بدر هستند؛ كه صبح آن شب در مكه حاضر مي شوند و اين همان قول خداوند متعال است كه فرمود؛ هر كجا كه باشيد خدا شما را همه را گرد هم خواهد آورد؛ اين‌ها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bookmarkStart w:id="124" w:name="pg6284_47558"/>
    </w:p>
    <w:p>
      <w:pPr>
        <w:pStyle w:val="BookText"/>
        <w:rPr/>
      </w:pPr>
      <w:bookmarkEnd w:id="1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پرچم حضرت؛ و باز در كمال الدين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كَيْفَلَنَا أَنْ نَعْلَمَ ذَلِكَ فَقَالَ يُصْبِحُ أَحَدُكُمْ وَ تَحْتَ رَأْسِهِ صَحِيفَةٌ عَلَيْهَا مَكْتُوبٌ طاعَةٌ مَعْرُوفَةٌ</w:t>
      </w:r>
    </w:p>
    <w:p>
      <w:pPr>
        <w:pStyle w:val="BookText"/>
        <w:rPr/>
      </w:pPr>
      <w:r>
        <w:rPr>
          <w:rFonts w:ascii="Amiri" w:hAnsi="Amiri" w:eastAsia="Amiri" w:cs="Amiri"/>
          <w:color w:val="111111"/>
          <w:sz w:val="28"/>
          <w:sz w:val="28"/>
          <w:szCs w:val="28"/>
          <w:rtl w:val="true"/>
          <w:lang w:bidi="ar-SA"/>
        </w:rPr>
        <w:t xml:space="preserve">وَ رُوِيَ أَنَّهُ يَكُونُ فِي رَايَةِ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عَزَّ وَ جَلَّ</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عبد الله عجلان گويد؛ ما 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 آور شديم به او عرض كرديم از كجا براى ما فراهم شود كه اين موضوع را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علم به آن پيدا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اين است كه هر كدام از – اصحاب خاص – صبح كه از خواب برخيزد در زير بالين خود صحيفه اي مي بيند كه بر آن مكتوب است؛</w:t>
      </w:r>
    </w:p>
    <w:p>
      <w:pPr>
        <w:pStyle w:val="Heading4"/>
        <w:numPr>
          <w:ilvl w:val="3"/>
          <w:numId w:val="1"/>
        </w:numPr>
        <w:rPr/>
      </w:pPr>
      <w:bookmarkStart w:id="125" w:name="__RefHeading___Toc2080529_237004111"/>
      <w:bookmarkStart w:id="126" w:name="_Toc46"/>
      <w:bookmarkEnd w:id="125"/>
      <w:r>
        <w:rPr>
          <w:rtl w:val="true"/>
        </w:rPr>
        <w:t>طاعة معروفة؛ اطاعت با شوق و افتخار</w:t>
      </w:r>
      <w:bookmarkEnd w:id="126"/>
    </w:p>
    <w:p>
      <w:pPr>
        <w:pStyle w:val="BookText"/>
        <w:rPr/>
      </w:pPr>
      <w:r>
        <w:rPr>
          <w:rFonts w:ascii="IRNazanin" w:hAnsi="IRNazanin" w:eastAsia="IRNazanin"/>
          <w:color w:val="111111"/>
          <w:sz w:val="28"/>
          <w:sz w:val="28"/>
          <w:szCs w:val="28"/>
          <w:rtl w:val="true"/>
          <w:lang w:bidi="fa-IR"/>
        </w:rPr>
        <w:t xml:space="preserve">و روايت شده است كه بر روي پرچم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است؛</w:t>
      </w:r>
    </w:p>
    <w:p>
      <w:pPr>
        <w:pStyle w:val="BookText"/>
        <w:rPr/>
      </w:pPr>
      <w:r>
        <w:rPr>
          <w:rFonts w:ascii="Amiri" w:hAnsi="Amiri" w:eastAsia="Amiri" w:cs="Amiri"/>
          <w:color w:val="111111"/>
          <w:sz w:val="28"/>
          <w:sz w:val="28"/>
          <w:szCs w:val="28"/>
          <w:rtl w:val="true"/>
          <w:lang w:bidi="ar-SA"/>
        </w:rPr>
        <w:t>بيعت براى خداى عز و جل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همراهي با پرچم اهل بيت عليهم السلام موجب نجات؛ تقديم و تاخير از آن سبب هلاكت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صدوق در كمال الدين نقل مي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كَرِبٍ 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لَنَا أَهْلَ الْبَيْتِ رَايَةً مَنْ تَقَدَّمَهَا مَرَقَ وَ مَنْ تَأَخَّرَ عَنْهَا مَحَقَ وَ مَنْ تَبِعَهَا لَحِقَ</w:t>
      </w:r>
      <w:r>
        <w:rPr>
          <w:rFonts w:eastAsia="Amiri" w:cs="Amiri" w:ascii="Amiri" w:hAnsi="Amiri"/>
          <w:color w:val="111111"/>
          <w:sz w:val="28"/>
          <w:szCs w:val="28"/>
          <w:rtl w:val="true"/>
          <w:lang w:bidi="ar-SA"/>
        </w:rPr>
        <w:t>.</w:t>
      </w:r>
      <w:r>
        <w:rPr>
          <w:rStyle w:val="FootnoteAnchor"/>
          <w:rtl w:val="true"/>
        </w:rPr>
        <w:footnoteReference w:id="78"/>
      </w:r>
      <w:bookmarkStart w:id="127" w:name="pg6284_47559"/>
    </w:p>
    <w:p>
      <w:pPr>
        <w:pStyle w:val="BookText"/>
        <w:rPr/>
      </w:pPr>
      <w:bookmarkEnd w:id="127"/>
      <w:r>
        <w:rPr>
          <w:rFonts w:ascii="IRNazanin" w:hAnsi="IRNazanin" w:eastAsia="IRNazanin"/>
          <w:color w:val="111111"/>
          <w:sz w:val="28"/>
          <w:sz w:val="28"/>
          <w:szCs w:val="28"/>
          <w:rtl w:val="true"/>
          <w:lang w:bidi="fa-IR"/>
        </w:rPr>
        <w:t xml:space="preserve">عبيد بن كرب گويد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ما خاندان و اهل بيت پرچمى است كه هر كه از آن پيش افتد از دين خدا بيرون شده است و هر كس كه از آن عقب بماند و در موقع لازم به آن ملحق نشود نابود خواهد شد و هر كس همراه و ملازم آن باشد به حق رسيده است</w:t>
      </w:r>
      <w:r>
        <w:rPr>
          <w:rFonts w:eastAsia="IRNazanin" w:cs="IRNazanin"/>
          <w:color w:val="111111"/>
          <w:sz w:val="28"/>
          <w:szCs w:val="28"/>
          <w:rtl w:val="true"/>
          <w:lang w:bidi="fa-IR"/>
        </w:rPr>
        <w:t>.</w:t>
      </w:r>
    </w:p>
    <w:p>
      <w:pPr>
        <w:pStyle w:val="Heading4"/>
        <w:numPr>
          <w:ilvl w:val="3"/>
          <w:numId w:val="1"/>
        </w:numPr>
        <w:rPr/>
      </w:pPr>
      <w:bookmarkStart w:id="128" w:name="__RefHeading___Toc2080531_237004111"/>
      <w:bookmarkStart w:id="129" w:name="_Toc47"/>
      <w:bookmarkEnd w:id="128"/>
      <w:r>
        <w:rPr>
          <w:rtl w:val="true"/>
        </w:rPr>
        <w:t>نداي آسماني براي شرق و غرب</w:t>
      </w:r>
      <w:bookmarkEnd w:id="129"/>
    </w:p>
    <w:p>
      <w:pPr>
        <w:pStyle w:val="BookText"/>
        <w:rPr/>
      </w:pPr>
      <w:r>
        <w:rPr>
          <w:rFonts w:ascii="Amiri" w:hAnsi="Amiri" w:eastAsia="Amiri" w:cs="Amiri"/>
          <w:color w:val="111111"/>
          <w:sz w:val="28"/>
          <w:sz w:val="28"/>
          <w:szCs w:val="28"/>
          <w:rtl w:val="true"/>
          <w:lang w:bidi="ar-SA"/>
        </w:rPr>
        <w:t>باز در غيبت نعماني نقل شده است</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عَنْ شُرَحْبِيلَ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 وَ قَدْ سَأَلْتُهُ عَنِ الْقَائِمِ عليه السلام فَقَالَ إِنَّهُ لَا يَكُونُ حَتَّى يُنَادِيَ مُنَادٍ مِنَ السَّمَاءِ يَسْمَعُ أَهْلُ الْمَشْرِقِ وَ الْمَغْرِبِ حَتَّى تَسْمَعَهُ الْفَتَاةُ فِي خِدْرِهَا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شرحبيل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امام باقر عليه السلام در پاسخ پرسشى كه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 ظهور و يا خروج – اتفاق نخواهند افتاد تا اين كه مناديي از آسمان ندا دهد كه صدايش را اهل شرق و اهل غرب بشنوند و حتي دوشيزه هاي پشت پرده نيز اين صدا به گوششان برسد؛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غير از نداي آسماني كه پس از قتل نفس زكيه است مراد ديگر و وجوه ديگري كه از لوازم اين شنيدن اهل شرق و غرب باشد اطلاع يافتن شرق و غرب بر </w:t>
      </w:r>
    </w:p>
    <w:p>
      <w:pPr>
        <w:pStyle w:val="BookText"/>
        <w:rPr/>
      </w:pPr>
      <w:r>
        <w:rPr>
          <w:rFonts w:ascii="IRNazanin" w:hAnsi="IRNazanin" w:eastAsia="IRNazanin"/>
          <w:color w:val="111111"/>
          <w:sz w:val="28"/>
          <w:sz w:val="28"/>
          <w:szCs w:val="28"/>
          <w:rtl w:val="true"/>
          <w:lang w:bidi="fa-IR"/>
        </w:rPr>
        <w:t xml:space="preserve">وقايع و فتن و مقدماتي باشد كه زمينه ظهور باشد و شنيدن دوشيزه گان نيز كنايه از اين باشد كه شدت شيوع و اطلاع و اگاهي مردم نسبت به اين اتفاقات در حد اعلي باشد كه به همه و كساني كه در معرض مستقيم اخبار نيستند و نيز به طور تكويني به آنان برسد؛ مثل بسياري از اتفاقاتي كه تاثير آن ها به گونه اي است كه شدت و اثر گذاري آن ها به حدي باشد كه همه را تحت تاثير بگذارد و از وقوع و تاثيرات آن برخوردار شوند مثل گراني ها و امراض و جنگ ها و بلاهاي طبيعي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قرب ظهور ظلم و نابساماني مثل سرما كه به خانه ها نفوذ مي كند و بر همه مردم اثر مي گذارد لذا در اخبار ظهور است كه بعد از ظهور عدالت مثل نفوذ سرما كه اثر آن كاملا محسوس است به خانه ها وارد مي شود و اين ممكن است همين اطلاع يافتن مردم همه دنيا به زبان هاي خود بر اخبار مقدمات و لوازم ان بوده باشد و البته نداي خاص و به نام بعد از اين وقايع منافاتي با اين وجوه ندارد؛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احوال عمومی آخرالزمان به گونه اي است كه هرج و مرج و بي ديني و بي عفتي همراه است آيا دوشيزه اي در آن چنان زماني در پس پرده هست؛ پاسخ اين كه بله؛ متدينين از اهل ايمان براي حفظ حريم الهي و رعايت تقوي همواره سختي ها متوجه خود نموده و به شرع مقدس احترام می گذارند كه اين مراعات هم سبب استمرار سيره صحيح بوده و هم حجت را بر ديگران تمام نموده و هم از الطاف و مواهب خاص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می شوند كما اين كه در تشرف عالم جليلالقدر سيد </w:t>
      </w:r>
      <w:bookmarkStart w:id="130" w:name="pg6284_47561"/>
    </w:p>
    <w:p>
      <w:pPr>
        <w:pStyle w:val="BookText"/>
        <w:rPr/>
      </w:pPr>
      <w:bookmarkEnd w:id="130"/>
      <w:r>
        <w:rPr>
          <w:rFonts w:ascii="Amiri" w:hAnsi="Amiri" w:eastAsia="Amiri" w:cs="Amiri"/>
          <w:color w:val="111111"/>
          <w:sz w:val="28"/>
          <w:sz w:val="28"/>
          <w:szCs w:val="28"/>
          <w:rtl w:val="true"/>
          <w:lang w:bidi="ar-SA"/>
        </w:rPr>
        <w:t>محمدباقر مجتهدسيستاني و بانويي كه هفت سال براي حفظ حجاب خود از منزل بيرون نيامدند واضح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كه شايد مراد از اخبار در اين روايت كه دوشيزگان در پس پرده نيز می شنوند انشاء باشد به اين معني كه دوشيزگان از اهل ايمان بايد اين گونه باشند و خود را حفظ نموده و در پرده حجاب و عفاف باشند ولو در آخرالزمان و چنيني شرايطي كه ميل به گناه و معصيت و پرده دري و گستاخي مزيد احترام بين اهل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 كه موضوعات در احكام در مواردي انصراف به نوع دارد و نوع از متدينين و اهل ايمان اين گونه هستند و اگر در دوره اي و مقطعي خلاف اين امر باشد مخل به موضوع نيست</w:t>
      </w:r>
      <w:r>
        <w:rPr>
          <w:rFonts w:eastAsia="IRNazanin" w:cs="IRNazanin"/>
          <w:color w:val="111111"/>
          <w:sz w:val="28"/>
          <w:szCs w:val="28"/>
          <w:rtl w:val="true"/>
          <w:lang w:bidi="fa-IR"/>
        </w:rPr>
        <w:t>.</w:t>
      </w:r>
    </w:p>
    <w:p>
      <w:pPr>
        <w:pStyle w:val="Heading4"/>
        <w:numPr>
          <w:ilvl w:val="3"/>
          <w:numId w:val="1"/>
        </w:numPr>
        <w:rPr/>
      </w:pPr>
      <w:bookmarkStart w:id="131" w:name="__RefHeading___Toc2080533_237004111"/>
      <w:bookmarkStart w:id="132" w:name="_Toc48"/>
      <w:bookmarkEnd w:id="131"/>
      <w:r>
        <w:rPr>
          <w:rtl w:val="true"/>
        </w:rPr>
        <w:t>علامات منظم قبل از ظهور</w:t>
      </w:r>
      <w:bookmarkEnd w:id="132"/>
    </w:p>
    <w:p>
      <w:pPr>
        <w:pStyle w:val="BookText"/>
        <w:rPr/>
      </w:pPr>
      <w:r>
        <w:rPr>
          <w:rFonts w:ascii="Amiri" w:hAnsi="Amiri" w:eastAsia="Amiri" w:cs="Amiri"/>
          <w:color w:val="111111"/>
          <w:sz w:val="28"/>
          <w:sz w:val="28"/>
          <w:szCs w:val="28"/>
          <w:rtl w:val="true"/>
          <w:lang w:bidi="ar-SA"/>
        </w:rPr>
        <w:t>باز در غيبت نعماني نقل شده است كه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الصَّامِتِ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مِنْ عَلَامَةٍ بَيْنَ يَدَيْ هَذَا الْأَمْرِ فَقَالَ بَلَى قُلْتُ وَ مَا هِيَ قَالَ هَلَاكُ الْعَبَّاسِيِّ وَ خُرُوجُ السُّفْيَانِيِّ وَ قَتْلُ النَّفْسِ الزَّكِيَّةِ وَ الْخَسْفُ بِالْبَيْدَاءِ وَ الصَّوْتُ مِنَ السَّمَاءِ فَقُلْتُ جُعِلْتُ فِدَاكَ أَخَافُ أَنْ يَطُولَ هَذَا الْأَمْرُ فَقَالَ لَا إِنَّمَا هُوَ كَنِظَامِ الْخَرَزِ يَتْبَعُ بَعْضُهُ بَعْضاً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محمد بن صامت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نشانه‌اى قبل از ظهور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هست؛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كدام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عباسى و خروج سفيانى و كشته شدن نفس زكيه و فرو رفتن زمين در بيداء و نداي آسماني؛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می ترسم كه اين كار به درازا بكشد و طولاني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مثل رشته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زنجيروار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 اتفاق خواهند افتاد؛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نداي رحماني و شيطاني؛ در غيبت نعماني نقل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الْقَطَّانِ أَنَّهُ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الْمُنَادِيَ يُنَادِي أَنَّ الْمَهْدِيَّ مِنْ آلِ مُحَمَّدٍ فُلَانُ بْنُ فُلَانٍ بِاسْمِهِ وَ اسْمِ أَبِيهِ فَيُنَادِي الشَّيْطَانُ إِنَّ فُلَاناً وَ شِيعَتَهُ عَلَى الْحَقِّ يَعْنِي رَجُلًا مِنْ بَنِي أُمَيَّةَ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ناجيه قطان گويد كه شنيدم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منادي آسماني اين گونه ندا مي دهد؛ مهدي آل محمد عليهم السلام فلاني فرزند فلاني است و شيطان نيز ندا مي دهد؛ همانا فلاني و پيروانش بر حق هستند – يعني مردي از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اخبار است شيطان ندا مي دهد كه عثمان بر حق و مظلوم كشته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قتل مردم و نداي آسماني؛ در غيبت نعماني نقل شده است كه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عَبْدُ اللَّهِ بْنُ سِنَانٍ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يَشْمَلُ النَّاسَ مَوْتٌ وَ قَتْلٌ حَتَّى يَلْجَأَ النَّاسُ عِنْدَ ذَلِكَ إِلَى الْحَرَمِ فَيُنَادِي مُنَادٍ صَادِقٌ مِنْ شِدَّةِ الْقِتَال فِيمَ الْقَتْلُ وَ الْقِتَالُ صَاحِبُكُمْ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و كشتاري مردم را فرا خواهد گرفت تا اين كه مردم به حرم پناهنده خواهند شد؛ پس بعد از شدت جنگ و قتال منادي صادقي ندا مي دهد؛ اين قتل و كشتار براي چيست؛ صاحب شما فلاني –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سفياني در يك سال؛</w:t>
      </w:r>
    </w:p>
    <w:p>
      <w:pPr>
        <w:pStyle w:val="BookText"/>
        <w:rPr/>
      </w:pPr>
      <w:r>
        <w:rPr>
          <w:rFonts w:ascii="Amiri" w:hAnsi="Amiri" w:eastAsia="Amiri" w:cs="Amiri"/>
          <w:color w:val="111111"/>
          <w:sz w:val="28"/>
          <w:sz w:val="28"/>
          <w:szCs w:val="28"/>
          <w:rtl w:val="true"/>
          <w:lang w:bidi="ar-SA"/>
        </w:rPr>
        <w:t>باز در غيبت نعماني وارد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 الْقَائِمُ فِي سَنَةٍ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گويد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سال خواهند بود؛ و اين يك علامت خاص است كه علاوه بر اصل وقوع آن خبر از زمان آن مي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خليفه؛ باز در غيبت نعماني نقل شده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النَّاسُ وُقُوفٌ بِعَرَفَاتٍ إِذْ أَتَاهُمْ رَاكِبٌ عَلَى نَاقَةٍ ذِعْلِبَةٍ يُخْبِرُهُمْ بِمَوْتِ خَلِيفَةٍ يَكُونُ عِنْدَ مَوْتِهِ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 النَّاسِ جَمِيعاً</w:t>
      </w:r>
    </w:p>
    <w:p>
      <w:pPr>
        <w:pStyle w:val="BookText"/>
        <w:rPr/>
      </w:pPr>
      <w:r>
        <w:rPr>
          <w:rFonts w:ascii="IRNazanin" w:hAnsi="IRNazanin" w:eastAsia="IRNazanin"/>
          <w:color w:val="111111"/>
          <w:sz w:val="28"/>
          <w:sz w:val="28"/>
          <w:szCs w:val="28"/>
          <w:rtl w:val="true"/>
          <w:lang w:bidi="fa-IR"/>
        </w:rPr>
        <w:t xml:space="preserve">ابوبصير 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مردم در عرفات وقوف كرده اند، سوارى كه بر شتر تندرويي سوار است می رسد و خبر مرگ خليفه اي را مي دهد كه مرگ او سبب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همه مردم است؛</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عَلَامَةً فِي السَّمَاءِ نَاراً عَظِيمَةً مِنْ قِبَلِ الْمَشْرِقِ تَطْلُعُ لَيَالِيَ فَعِنْدَهَا فَرَجُ النَّاسِ وَ هِيَ قُدَّامَ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نشانه‌اى در آسمان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بزرگى كه از جانب مشرق كه چند شب شعله ور است در آن وقت فرج مردم فرا رسيده است و اين امر اندكى پيش از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آتش نيز از علامات نزديك ظهور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مرگ هايي كه بين آن ها مرگ هايي ديگر رخ مي دهد؛</w:t>
      </w:r>
    </w:p>
    <w:p>
      <w:p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الْغَضَبِ فَقَالَ هَيْهَاتَ الْغَضَبُ هَيْهَاتَ مَوْتَاتٌ بَيْنَهُنَّ مَوْتَاتٌ وَ رَاكِبُ الذِّعْلِبَةِ وَ مَا رَاكِبُ الذِّعْلِبَةِ مُخْتَلِطٌ جَوْفُهَا بِوَضِينِهَايُخْبِرُهُمْ بِخَبَرٍ فَيَقْتُلُونَهُ ثُمَّ الْغَضَبُ عِنْدَ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ابى طفيل گويد ابن كواء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غضب پرسيد؛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كه تا غضب مانده است؛ كو تا غضب؛ مرگ هائى خواهد بود كه ميان آن مرگ ها مرگ هائى ديگر روى مي دهد و نيز بايد آن كس كه سوار بر شتر تندرو است بيايد؛ و آن سوار بر شتر تندرو كدام است؛ شترى كه ميانش با بند كمرش به هم آميخته باشد و آن سوار به آنان خبرى می دهد كه او را مى‌شناسد اين هنگام است كه آن غضب فرا می رسد؛</w:t>
      </w:r>
    </w:p>
    <w:p>
      <w:pPr>
        <w:pStyle w:val="BookText"/>
        <w:rPr/>
      </w:pPr>
      <w:r>
        <w:rPr>
          <w:rFonts w:ascii="IRNazanin" w:hAnsi="IRNazanin" w:eastAsia="IRNazanin"/>
          <w:color w:val="111111"/>
          <w:sz w:val="28"/>
          <w:sz w:val="28"/>
          <w:szCs w:val="28"/>
          <w:rtl w:val="true"/>
          <w:lang w:bidi="fa-IR"/>
        </w:rPr>
        <w:t>كه اين خبر هم در ادامه اخبار سابق است؛ اين خبر كه فرمود مرگ خليفه اي است كه بعد از آن فرج و گشايش خواهد بود؛ اما آن چه در عنوان غضب نقل شده اين كه بعد از قتل نفس زكيه خداوند غضب مي 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خليفه اي بدون ياور و عذر پذيرنده؛ در غيبت نعماني وارد شده است كه</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خَلِيفَةٌ مَا لَهُ فِي السَّمَاءِ عَاذِرٌ وَ لَا فِي الْأَرْضِ نَاصِرٌ وَ يُخْلَعُ خَلِيفَةٌ حَتَّى يَمْشِيَ عَلَى وَجْهِ الْأَرْضِ لَيْسَ لَهُ مِنَ الْأَرْضِ شَيْ‌ءٌ وَ يُسْتَخْلَفُ ابْنُ السَّبِيَّةِ قَالَ فَقَالَ أَبُو الطُّفَيْلِ يَا ابْنَ أُخْتِي لَيْتَنِي أَنَا وَ أَنْتَ مِنْ كُورَةٍ قَالَ قُلْتُ وَ لِمَ تَتَمَنَّى يَا خَالِ ذَلِكَ قَالَ لِأَنَّ حُذَيْفَةَ حَدَّثَنِي أَنَّ الْمُلْكَ يَرْجِعُ فِي أَهْلِ النُّبُوَّةِ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 بن 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خليفه‌اى كشته مى‌شود كه نه در آسمان عذر پذيرنده اي دارد و نه در زمين ياورى براي او خواهد بود؛ و خليفه‌اى از خلافت خلع مى‌شود كه بر روى </w:t>
      </w:r>
      <w:bookmarkStart w:id="133" w:name="pg6284_47566"/>
    </w:p>
    <w:p>
      <w:pPr>
        <w:pStyle w:val="BookText"/>
        <w:rPr/>
      </w:pPr>
      <w:bookmarkEnd w:id="133"/>
      <w:r>
        <w:rPr>
          <w:rFonts w:ascii="IRNazanin" w:hAnsi="IRNazanin" w:eastAsia="IRNazanin"/>
          <w:color w:val="111111"/>
          <w:sz w:val="28"/>
          <w:sz w:val="28"/>
          <w:szCs w:val="28"/>
          <w:rtl w:val="true"/>
          <w:lang w:bidi="fa-IR"/>
        </w:rPr>
        <w:t>زمين راه رود و هيچ چيز از زمين براي او نباشد و ابن السبيه را جانشين خود نمايد؛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برادرم كاش كه من و تو از اهل زمان او مي بوديم؛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دائى؛ چرا چنين آرزوئى مي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كه حذيفه برايم حديث كرد كه حكومت به اهل بيت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برخواهد گشت؛</w:t>
      </w:r>
    </w:p>
    <w:p>
      <w:pPr>
        <w:pStyle w:val="BookText"/>
        <w:rPr/>
      </w:pPr>
      <w:r>
        <w:rPr>
          <w:rFonts w:ascii="IRNazanin" w:hAnsi="IRNazanin" w:eastAsia="IRNazanin"/>
          <w:color w:val="111111"/>
          <w:sz w:val="28"/>
          <w:sz w:val="28"/>
          <w:szCs w:val="28"/>
          <w:rtl w:val="true"/>
          <w:lang w:bidi="fa-IR"/>
        </w:rPr>
        <w:t xml:space="preserve">و اين در اخبار زياد آمده است كه دنيا براي متقين است و دولت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دولت هاست؛</w:t>
      </w:r>
    </w:p>
    <w:p>
      <w:pPr>
        <w:pStyle w:val="Heading4"/>
        <w:numPr>
          <w:ilvl w:val="3"/>
          <w:numId w:val="1"/>
        </w:numPr>
        <w:rPr/>
      </w:pPr>
      <w:bookmarkStart w:id="134" w:name="__RefHeading___Toc2080535_237004111"/>
      <w:bookmarkStart w:id="135" w:name="_Toc49"/>
      <w:bookmarkEnd w:id="134"/>
      <w:r>
        <w:rPr>
          <w:rtl w:val="true"/>
        </w:rPr>
        <w:t>اختلاف بني عباس از علائم فرج شيعه</w:t>
      </w:r>
      <w:bookmarkEnd w:id="135"/>
    </w:p>
    <w:p>
      <w:p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عَنْ يَعْقُوبَ 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فَرَجُ شِيعَتِكُمْ قَالَ إِذَا اخْتَلَفَ وُلْدُ الْعَبَّاسِ وَ وَهَى سُلْطَانُهُمْ وَ طَمِعَ فِيهِمْ مَنْ لَمْ يَكُنْ يَطْمَعُ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بن سراج گويد به ابى عبد 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شيعان شما چه زمان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فرزندان عباس به اختلاف بيفتند و پايه‌هاى حكومتشان سست شود و طمع در آنان بندد كسى كه قدرت طمع در آن ها نداشت؛ البته فرج و گشايش نسبي است كه با هر واقعه اي بخشي از فرج است و فرج كل بعد از ظهور و قتل سفياني است و به حسب افراد نيز همين گونه است كه براي بعضي فرج و گشايشي به نسبت ديگر افراد و به نسبت ساير ازمان خواهد بود؛ </w:t>
      </w:r>
    </w:p>
    <w:p>
      <w:pPr>
        <w:pStyle w:val="BookText"/>
        <w:rPr/>
      </w:pPr>
      <w:r>
        <w:rPr>
          <w:rFonts w:ascii="IRNazanin" w:hAnsi="IRNazanin" w:eastAsia="IRNazanin"/>
          <w:color w:val="111111"/>
          <w:sz w:val="28"/>
          <w:sz w:val="28"/>
          <w:szCs w:val="28"/>
          <w:rtl w:val="true"/>
          <w:lang w:bidi="fa-IR"/>
        </w:rPr>
        <w:t>ديگر اين كه هم با زوال بني اميه فرج نسبي و هم با زوال نسبي گشايش براي شيعه اتفاق افتاده است؛ اگر چه بعد از آن نيز ظلم طواغيت ادامه داشته است؛ و اين بني عباس هم ممكن است بني عباس اول باشد كه زوال و انقراض آن براي شيعه گشايش بود و هم بني عباس دوم؛ كه قرائن علائم نزديك به ظور غالبا قرينه است بر اين كه در اين موارد بني عباس دوم مراد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خَلَعَتِ الْعَرَبُ أَعِنَّتَهَا وَ رَفَعَ كُلُّ ذِي صِيصِيَةٍ صِيصِيَتَهُ وَ ظَهَرَ السُّفْيَانِيُّ وَ أَقْبَلَ الْيَمَانِيُّ وَ تَحَرَّكَ الْحَسَنِيُّ خَرَجَ صَاحِبُ هَذَا الْأَمْرِ مِنَ الْمَدِينَةِ إِلَى مَكَّةَ بِتُرَاثِ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سَيْفُهُ وَ دِرْعُهُ وَ عِمَامَتُهُ وَ بُرْدُهُ وَ رَايَتُهُ وَ قَضِيبُهُ وَ فَرَسُهُ وَ لَأْمَتُهُ وَ سَرْجُهُ</w:t>
      </w:r>
    </w:p>
    <w:p>
      <w:pPr>
        <w:pStyle w:val="BookText"/>
        <w:rPr/>
      </w:pPr>
      <w:r>
        <w:rPr>
          <w:rFonts w:ascii="IRNazanin" w:hAnsi="IRNazanin" w:eastAsia="IRNazanin"/>
          <w:color w:val="111111"/>
          <w:sz w:val="28"/>
          <w:sz w:val="28"/>
          <w:szCs w:val="28"/>
          <w:rtl w:val="true"/>
          <w:lang w:bidi="fa-IR"/>
        </w:rPr>
        <w:t xml:space="preserve">و عرب عنان گسيخته و افسارش رها شود – كنترلش از دست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وسيله دفاع و علمي دارد آن را بر افرازد و ادعا كند؛ و سفيانى ظاهر شود و يمانى روي آورد و امرش را آغاز كند و حسنى حركت كند؛</w:t>
      </w:r>
    </w:p>
    <w:p>
      <w:pPr>
        <w:pStyle w:val="BookText"/>
        <w:rPr/>
      </w:pPr>
      <w:r>
        <w:rPr>
          <w:rFonts w:ascii="IRNazanin" w:hAnsi="IRNazanin" w:eastAsia="IRNazanin"/>
          <w:color w:val="111111"/>
          <w:sz w:val="28"/>
          <w:sz w:val="28"/>
          <w:szCs w:val="28"/>
          <w:rtl w:val="true"/>
          <w:lang w:bidi="fa-IR"/>
        </w:rPr>
        <w:t xml:space="preserve">در اين هنگام صاحب اين امر با تراث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سوى مكه خروج خواهد كرد؛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تراث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او و زره او و عمامه او و برد و عباى پشمين او و پرچم او و عصاى – يا شمشير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اسب او و آلات جنگى او و زين او؛ </w:t>
      </w:r>
    </w:p>
    <w:p>
      <w:pPr>
        <w:pStyle w:val="BookText"/>
        <w:rPr/>
      </w:pPr>
      <w:r>
        <w:rPr>
          <w:rFonts w:ascii="Amiri" w:hAnsi="Amiri" w:eastAsia="Amiri" w:cs="Amiri"/>
          <w:color w:val="111111"/>
          <w:sz w:val="28"/>
          <w:sz w:val="28"/>
          <w:szCs w:val="28"/>
          <w:rtl w:val="true"/>
          <w:lang w:bidi="ar-SA"/>
        </w:rPr>
        <w:t>و باز 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فَرَجُ شِيعَتِكُمْ فَقَالَ إِذَا اخْتَلَفَ وُلْدُ الْعَبَّاسِ وَ وَهَى سُلْطَانُهُمْ فَذَكَرَ الْحَدِيثَ بِعَيْنِهِ حَتَّى انْتَهَى إِلَى ذِكْرِ اللَّأْمَةِ وَ السَّرْجِ وَ زَادَ فِيهِ حَتَّى يَنْزِلَ بِأَعْلَى مَكَّةَ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يعقوب سراج گويد به ابى عبد 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شيعه شما چه وقت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بنى عباس به اختلاف افتند و اركان حكومتشان سست شود و عين حديث بالا را ذكر كرده تا اين كلام كه؛ به آلات جنگى و زين و اضافه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بالاي مكه فرود آيد؛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السَّيْفَ مِنْ غِمْدِهِ وَ يَلْبَسَ الدِّرْعَ وَ يَنْشُرَ الرَّايَةَ وَ الْبُرْدَةَ وَ يَعْتَمَّ بِالْعِمَامَةِ وَ يَتَنَاوَلَ الْقَضِيبَ بِيَدِهِ وَ يَسْتَأْذِنَ اللَّهَ فِي ظُهُورِهِ فَيَطَّلِعُ عَلَى ذَلِكَ بَعْضُ مَوَالِيهِ فَيَأْتِي الْحَسَنِيُّ فَيُخْبِرُهُ الْخَبَرَ فَيَبْتَدِرُهُ الْحَسَنِيُّ إِلَى الْخُرُوجِ فَيَثِبُ عَلَيْهِ أَهْلُ مَكَّةَ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شمشير را از غلافش بيرون می كشد و زره خود را مى‌پوشد و پرچم خود را برافراشته و عباي خود را باز می كند و عمامه بر سر مى‌گذارد و عصا – يا شمشير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می گيرد و از خداوند متعال اذن ظهور مى‌طلبد؛ در اين حين بعضى از خادمان آن حضرت از امر حضرت آگاه مى‌شود؛ پس نزد حسنى مى‌آيد و خبر </w:t>
      </w:r>
    </w:p>
    <w:p>
      <w:pPr>
        <w:pStyle w:val="BookText"/>
        <w:rPr/>
      </w:pPr>
      <w:r>
        <w:rPr>
          <w:rFonts w:ascii="IRNazanin" w:hAnsi="IRNazanin" w:eastAsia="IRNazanin"/>
          <w:color w:val="111111"/>
          <w:sz w:val="28"/>
          <w:sz w:val="28"/>
          <w:szCs w:val="28"/>
          <w:rtl w:val="true"/>
          <w:lang w:bidi="fa-IR"/>
        </w:rPr>
        <w:t>حضرت را به او مى‌رساند؛ حسنى زودتر اقدام به خروج می كند؛ پس اهل مكه بر عليه او بر مي خيزند؛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شمشير حضرت تا اين زمان مغمد بود و حال از غلاف بيرون مي آيد؛ و نيز مراد از عمامه ظاهرا عمامه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فَيَقْتُلُونَهُ وَ يَبْعَثُونَ بِرَأْسِهِ إِلَى الشَّامی فَيَظْهَرُ عِنْدَ ذَلِكَ صَاحِبُ هَذَا الْأَمْرِ فَيُبَايِعُهُ النَّاسُ وَ يَتَّبِعُونَهُ وَ يَبْعَثُ عِنْدَ ذَلِكَ الشَّامی جَيْشاً إِلَى الْمَدِينَةِ فَيُهْلِكُهُمُ اللَّهُ دُونَهَا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اهل مكه او را مي كشند و سرش را به نزد شامى مى‌فرستند؛ در اين هنگام صاحب اين امر ظاهر مى‌شود؛ پس مردم با او بيعت كنند و از او تبعيت كنند و شامي سپاهى را روانه مدينه می كند ولى به خداوند متعال قبل از رسيدن به مدينه آنان را هلاك می كند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يَهْرُبُ مِنَ الْمَدِينَةِ يَوْمَئِذٍ مَنْ كَانَ بِالْمَدِينَةِ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فَيَلْحَقُونَ بِصَاحِبِ الْأَمْرِ وَ يُقْبِلُ صَاحِبُ الْأَمْرِ نَحْوَ الْعِرَاقِ وَ يَبْعَثُ جَيْشاً إِلَى الْمَدِينَةِ فَيَأْمُرُ أَهْلَهَا فَيَرْجِعُونَ إِلَيْهَا؛</w:t>
      </w:r>
    </w:p>
    <w:p>
      <w:pPr>
        <w:pStyle w:val="BookText"/>
        <w:rPr/>
      </w:pPr>
      <w:r>
        <w:rPr>
          <w:rFonts w:ascii="IRNazanin" w:hAnsi="IRNazanin" w:eastAsia="IRNazanin"/>
          <w:color w:val="111111"/>
          <w:sz w:val="28"/>
          <w:sz w:val="28"/>
          <w:szCs w:val="28"/>
          <w:rtl w:val="true"/>
          <w:lang w:bidi="fa-IR"/>
        </w:rPr>
        <w:t xml:space="preserve">و در آن روز هر كس از اولاد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مدينه باشد، از مدينه فرار كرده و خود را به مكه مى‌رساند و خود را به صاحب اين امر ملحق مي كند؛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اين امر به سوى عراق حركت مي كند و سپاهى به سوى مدينه روانه می كند و امر مي كند كه اهل و خاندانش به مدينه باز گردند؛ </w:t>
      </w:r>
      <w:bookmarkStart w:id="136" w:name="pg6284_47570"/>
    </w:p>
    <w:p>
      <w:pPr>
        <w:pStyle w:val="Heading4"/>
        <w:numPr>
          <w:ilvl w:val="3"/>
          <w:numId w:val="1"/>
        </w:numPr>
        <w:rPr/>
      </w:pPr>
      <w:bookmarkStart w:id="137" w:name="__RefHeading___Toc2080537_237004111"/>
      <w:bookmarkStart w:id="138" w:name="_Toc50"/>
      <w:bookmarkEnd w:id="136"/>
      <w:bookmarkEnd w:id="137"/>
      <w:r>
        <w:rPr>
          <w:rtl w:val="true"/>
        </w:rPr>
        <w:t>گرمي شديد هوا؛ تغييرات طبيعي و اقليمي</w:t>
      </w:r>
      <w:bookmarkEnd w:id="138"/>
    </w:p>
    <w:p>
      <w:pPr>
        <w:pStyle w:val="BookText"/>
        <w:rPr/>
      </w:pPr>
      <w:r>
        <w:rPr>
          <w:rFonts w:ascii="Amiri" w:hAnsi="Amiri" w:eastAsia="Amiri" w:cs="Amiri"/>
          <w:color w:val="111111"/>
          <w:sz w:val="28"/>
          <w:sz w:val="28"/>
          <w:szCs w:val="28"/>
          <w:rtl w:val="true"/>
          <w:lang w:bidi="ar-SA"/>
        </w:rPr>
        <w:t>در غيبت نعماني نقل شده است</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قَبْلَ هَذَا الْأَمْرِ بَيُوحٌ فَلَمْ أَدْرِ مَا الْبَيُوحُ فَحَجَجْتُ فَسَمِعْتُ أَعْرَابِيّاً يَقُولُ هَذَا يَوْمٌ بَيُوحٌ فَقُلْتُ لَهُ مَا الْبَيُوحُ فَقَالَ الشَّدِيدُ الْحَرُّ</w:t>
      </w:r>
    </w:p>
    <w:p>
      <w:pPr>
        <w:pStyle w:val="BookText"/>
        <w:rPr/>
      </w:pPr>
      <w:r>
        <w:rPr>
          <w:rFonts w:ascii="IRNazanin" w:hAnsi="IRNazanin" w:eastAsia="IRNazanin"/>
          <w:color w:val="111111"/>
          <w:sz w:val="28"/>
          <w:sz w:val="28"/>
          <w:szCs w:val="28"/>
          <w:rtl w:val="true"/>
          <w:lang w:bidi="fa-IR"/>
        </w:rPr>
        <w:t xml:space="preserve">احمد بن محمد بن ابى نصر گويد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امر بيوح خواهد شد؛ و من نمي دانستم مراد از بيوح چيست؛ پس به حج رفتم و شنيدم عربى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بيوح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بيوح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لزوما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معني لغوي بوده باشد ثابت نيست لكن اين از معاني محتمل است و تغييرات اقليمي و نابهنجاري در آن ممكن است از علائم آخر الزمان باشد، كما اين كه در برخي اخبار ديگر به آن تصريح شده است؛ و در اخبار ديگر به معني پيوسته بودن يا آشفتگي و نابساماني است كه اين معني چون از خود اخبار است اولي است؛</w:t>
      </w:r>
    </w:p>
    <w:p>
      <w:pPr>
        <w:pStyle w:val="Heading4"/>
        <w:numPr>
          <w:ilvl w:val="3"/>
          <w:numId w:val="1"/>
        </w:numPr>
        <w:rPr/>
      </w:pPr>
      <w:bookmarkStart w:id="139" w:name="__RefHeading___Toc2080539_237004111"/>
      <w:bookmarkStart w:id="140" w:name="_Toc51"/>
      <w:bookmarkEnd w:id="139"/>
      <w:r>
        <w:rPr>
          <w:rtl w:val="true"/>
        </w:rPr>
        <w:t>خورشيد و ماه گرفتگي</w:t>
      </w:r>
      <w:bookmarkEnd w:id="14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غيبت نعماني نقل شده است</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عَنْ بَدْرِ بْنِ الْخَلِيلِ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آيَتَيْنِ تَكُونَانِ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تَكُونَا مُنْذُ </w:t>
      </w:r>
    </w:p>
    <w:p>
      <w:pPr>
        <w:pStyle w:val="BookText"/>
        <w:rPr/>
      </w:pPr>
      <w:r>
        <w:rPr>
          <w:rFonts w:ascii="Amiri" w:hAnsi="Amiri" w:eastAsia="Amiri" w:cs="Amiri"/>
          <w:color w:val="111111"/>
          <w:sz w:val="28"/>
          <w:sz w:val="28"/>
          <w:szCs w:val="28"/>
          <w:rtl w:val="true"/>
          <w:lang w:bidi="ar-SA"/>
        </w:rPr>
        <w:t xml:space="preserve">أَهْبَطَ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 ذَلِكَ أَنَّ الشَّمْسَتَنْكَسِفُ فِي النِّصْفِ مِنْ شَهْرِ رَمَضَانَ وَ الْقَمَرَ فِي آخِرِهِ فَقَالَ لَهُ رَجُلٌ يَا ابْنَ رَسُولِ اللَّهِ لَا بَلِ الشَّمْسُ فِي آخِرِ الشَّهْرِ وَ الْقَمَرُ فِي النِّصْفِ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بِالَّذِي أَقُولُ إِنَّهُمَا آيَتَانِ لَمْ تَكُونَا مُنْذُ هَبَطَ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 بن خليل اسدى گويد در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فرمودند؛ دو نشانى و علامت پيش از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از وقتى كه خداوند متعال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زمين فرود آورده است، هرگز آن دو نشانى واقع نشده است و آن اينكه آفتاب در نيمه ماه رمضان و ماه در آخر آن گرفته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مضامين اين اخبار نيز كثير است و اين اخبار كه دال بر وقوع علامت و نشانه خاص در ماه هاي خاص مثل رجب و محرم و رمضان و ذي الحجه و ماه هاي ديگر است غير از اخباري است كه مدت زمان آن ها را مشخص كرده است؛ يعني دسته اي از اخبار روز اين اتفاق و طايفه ديگر مدت زمان آن را نيز بيان نموده اند؛ مردى به آن حضرت عرض كرد يا ابن رسول الله</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xml:space="preserve">؛ بلكه آفتاب در آخر ماه و ماه در نيمه آن گرفتگي دارد؛،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بهتر می دانم چه می گويم آن دو نشانى نشانه‌هائى است كه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اتفاق نيفتاده است؛ هم زماني اين دو علامت با هم نيز ممكن است مراد باشد؛ </w:t>
      </w:r>
      <w:bookmarkStart w:id="141" w:name="pg6284_47572"/>
    </w:p>
    <w:p>
      <w:pPr>
        <w:pStyle w:val="Heading4"/>
        <w:numPr>
          <w:ilvl w:val="3"/>
          <w:numId w:val="1"/>
        </w:numPr>
        <w:rPr/>
      </w:pPr>
      <w:bookmarkStart w:id="142" w:name="__RefHeading___Toc2080541_237004111"/>
      <w:bookmarkStart w:id="143" w:name="_Toc52"/>
      <w:bookmarkEnd w:id="141"/>
      <w:bookmarkEnd w:id="142"/>
      <w:r>
        <w:rPr>
          <w:rtl w:val="true"/>
        </w:rPr>
        <w:t>به هم خوردن حساب منجمين</w:t>
      </w:r>
      <w:bookmarkEnd w:id="143"/>
    </w:p>
    <w:p>
      <w:p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عَنْ وَرْدٍ أَخِي الْكُمَيْتِ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 هَذَا الْأَمْرِ انْكِسَافَ الْقَمَرِ لِخَمْسٍ تَبْقَى وَ الشَّمْسِ لِخَمْسَ عَشْرَةَ وَ ذَلِكَ فِي شَهْرِ رَمَضَانَ وَ عِنْدَهُ يَسْقُطُ حِسَابُ الْمُنَجِّمِين؛</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امر به پنج روز قبل از اتمام ماه رمضان ماه گرفتگى خواهد بود و پانزده روز پيش از اتمام ماه، گرفتگى آفتاب و اين در ماه رمضان خواهد بود و آن هنگام حساب ستاره‌شناسان و منجمين به هم خواهد خورد؛</w:t>
      </w:r>
    </w:p>
    <w:p>
      <w:pPr>
        <w:pStyle w:val="BookText"/>
        <w:rPr/>
      </w:pPr>
      <w:r>
        <w:rPr>
          <w:rFonts w:ascii="Amiri" w:hAnsi="Amiri" w:eastAsia="Amiri" w:cs="Amiri"/>
          <w:color w:val="111111"/>
          <w:sz w:val="28"/>
          <w:sz w:val="28"/>
          <w:szCs w:val="28"/>
          <w:rtl w:val="true"/>
          <w:lang w:bidi="ar-SA"/>
        </w:rPr>
        <w:t>و نيز در غيبت نعماني نقل شده است</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خُرُوجِ الْمَهْدِيِّ كُسُوفُ الشَّمْسِ فِي شَهْرِ رَمَضَانَ فِي ثَلَاثَ عَشْرَةَ وَ أَرْبَعَ عَشْرَةَ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بصير گويد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خروج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گرفتگى آفتاب در سيزدهم يا چهاردهم از ماه رمضان است؛ و جمع بين اين اخبار تنافي ندارد؛ هم به لحاظ روز وقوع و هم به لحاظ مقدار زمان؛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قومي از مشرق؛ و باز در غيبت نعماني در خبري نقل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بِقَوْمٍ قَدْ خَرَجُوا بِالْمَشْرِقِ يَطْلُبُونَ الْحَقَّ فَلَا يُعْطَوْنَهُ ثُمَّ يَطْلُبُونَهُ فَلَا يُعْطَوْنَهُ فَإِذَا رَأَوْا ذَلِكَ وَضَعُوا سُيُوفَهُمْ عَلَى عَوَاتِقِهِمْ فَيُعْطَوْنَ مَا سَأَلُوهُ فَلَا يَقْبَلُونَهُ حَتَّى يَقُومُوا وَ لَا يَدْفَعُونَهَا إِلَّا إِلَى صَاحِبِكُمْ قَتْلَاهُمْ شُهَدَاءُ أَمَا إِنِّي لَوْ أَدْرَكْتُ ذَلِكَ لَاسْتَبْقَيْتُ نَفْسِي لِصَاحِبِ هَذَا الْأَمْرِ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ابى خالد كابلى گويد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گوئى قومى را مى‌بينم كه از خاور خروج كرده‌اند و خواستار حق هستند ولى به آنان داده نمی شود سپس باز خواستار حق خود مي شوند و به آنان نمي دهند؛ چون چنين بينند شمشيرهاي خود را برهنه كنند – و سلاح به دست مي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گردن هاي خود مي گذارند؛ پس در اين وقت حق آنان را به آنان بدهند لكن آنان نمي پذيرند تا آنكه قيام كنند و پرچم خود را جز به صاحب شما تحويل نمي دهند؛ كشته‌گانشان شهيدند، آگاه باشيد كه اگر من آن روز را درك مى‌كردم جان خود را براى يارى صاحب اين امر نگاه می داشتم؛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اين روايت را به عنوان روايت قتلاهم شهداء مفصل شرح داديم كه با توجه به دو طايفه اخبار كه عمده آن ها تصريح بر عدم خروج و قيام دارد و پرچم ها و رايات مورد تاييد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يماني و خراساني و حسني و نيز قرائن متعدد از ساير اخبار اين قوم ظاهرا – و العلم عندالله – بايد بعد از زماني باشد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bookmarkStart w:id="144" w:name="pg6284_47574"/>
    </w:p>
    <w:p>
      <w:pPr>
        <w:pStyle w:val="BookText"/>
        <w:rPr/>
      </w:pPr>
      <w:bookmarkEnd w:id="144"/>
      <w:r>
        <w:rPr>
          <w:rFonts w:ascii="IRNazanin" w:hAnsi="IRNazanin" w:eastAsia="IRNazanin"/>
          <w:color w:val="111111"/>
          <w:sz w:val="28"/>
          <w:sz w:val="28"/>
          <w:szCs w:val="28"/>
          <w:rtl w:val="true"/>
          <w:lang w:bidi="fa-IR"/>
        </w:rPr>
        <w:t xml:space="preserve">حركت به شيعه داده و آنان را دعوت به رسيدن به پرچم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باشد كه علامت اصلي آن ها خسف بيداء و نداي آسماني است و در برخي اخبار ديگر علامت ديگر نيز وارد شده است؛</w:t>
      </w:r>
    </w:p>
    <w:p>
      <w:pPr>
        <w:pStyle w:val="Heading4"/>
        <w:numPr>
          <w:ilvl w:val="3"/>
          <w:numId w:val="1"/>
        </w:numPr>
        <w:rPr/>
      </w:pPr>
      <w:bookmarkStart w:id="145" w:name="__RefHeading___Toc2080543_237004111"/>
      <w:bookmarkStart w:id="146" w:name="_Toc53"/>
      <w:bookmarkEnd w:id="145"/>
      <w:r>
        <w:rPr>
          <w:rtl w:val="true"/>
        </w:rPr>
        <w:t>وقايع خراسان و سجستان</w:t>
      </w:r>
      <w:bookmarkEnd w:id="146"/>
    </w:p>
    <w:p>
      <w:p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دَخَلْنَا عَلَى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إِلَّا قَالَ خُرَاسَانَ خُرَاسَانَ سِجِسْتَانَ سِجِسْتَانَ كَأَنَّهُ يُبَشِّرُنَا بِذَلِكَ</w:t>
      </w:r>
    </w:p>
    <w:p>
      <w:pPr>
        <w:pStyle w:val="BookText"/>
        <w:rPr/>
      </w:pPr>
      <w:r>
        <w:rPr>
          <w:rFonts w:ascii="IRNazanin" w:hAnsi="IRNazanin" w:eastAsia="IRNazanin"/>
          <w:color w:val="111111"/>
          <w:sz w:val="28"/>
          <w:sz w:val="28"/>
          <w:szCs w:val="28"/>
          <w:rtl w:val="true"/>
          <w:lang w:bidi="fa-IR"/>
        </w:rPr>
        <w:t>معروف ابن خربوذ گويد هيچ وقت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نرسيديم مگر آن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 خراسان، سجستان سجستان، گويا با اين كلام به ما مژده‌اى می داد؛ كه ظاهرا به خراسان قديم منصرف است كه تا بلخ و طالقان و مرو است و قرائن متعدد موجود است كه خراسان ايران مراد نيست و مكرر ذكر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وحدت شيعيان و نيز برافراشتن پرچم هاي متعدد؛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ظَهَرَتْ بَيْعَةُ الصَّبِيِّ قَامَ كُلُّ ذِي صِيصِيَةٍ بِصِيصِيَتِهِ‌</w:t>
      </w:r>
      <w:r>
        <w:rPr>
          <w:rStyle w:val="FootnoteAnchor"/>
          <w:rtl w:val="true"/>
        </w:rPr>
        <w:footnoteReference w:id="93"/>
      </w:r>
      <w:r>
        <w:rPr>
          <w:rFonts w:ascii="IRNazanin" w:hAnsi="IRNazanin" w:eastAsia="IRNazanin"/>
          <w:color w:val="111111"/>
          <w:sz w:val="28"/>
          <w:sz w:val="28"/>
          <w:szCs w:val="28"/>
          <w:rtl w:val="true"/>
          <w:lang w:bidi="fa-IR"/>
        </w:rPr>
        <w:t>ابى الجارود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بيعت پسر بچه ظاهر شود هر كس كه آلت دفاعى و اسباب قدرتي داشته باشد آن را علم مي نمايد و از آن استفاده مي كند؛ </w:t>
      </w:r>
      <w:bookmarkStart w:id="147" w:name="pg6284_47575"/>
    </w:p>
    <w:p>
      <w:pPr>
        <w:pStyle w:val="Heading4"/>
        <w:numPr>
          <w:ilvl w:val="3"/>
          <w:numId w:val="1"/>
        </w:numPr>
        <w:rPr/>
      </w:pPr>
      <w:bookmarkStart w:id="148" w:name="__RefHeading___Toc2080545_237004111"/>
      <w:bookmarkStart w:id="149" w:name="_Toc54"/>
      <w:bookmarkEnd w:id="147"/>
      <w:bookmarkEnd w:id="148"/>
      <w:r>
        <w:rPr>
          <w:rtl w:val="true"/>
        </w:rPr>
        <w:t>حكومت همه طوايف قبل از ظهور</w:t>
      </w:r>
      <w:r>
        <w:rPr>
          <w:rtl w:val="true"/>
        </w:rPr>
        <w:t xml:space="preserve">- </w:t>
      </w:r>
      <w:r>
        <w:rPr>
          <w:rtl w:val="true"/>
        </w:rPr>
        <w:t xml:space="preserve">و دولت اهل بيت </w:t>
      </w:r>
      <w:r>
        <w:rPr>
          <w:rtl w:val="true"/>
        </w:rPr>
        <w:t>(</w:t>
      </w:r>
      <w:r>
        <w:rPr>
          <w:rtl w:val="true"/>
        </w:rPr>
        <w:t>علیهم السلام</w:t>
      </w:r>
      <w:r>
        <w:rPr>
          <w:rtl w:val="true"/>
        </w:rPr>
        <w:t>)</w:t>
      </w:r>
      <w:bookmarkEnd w:id="149"/>
    </w:p>
    <w:p>
      <w:p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هَذَا الْأَمْرُ حَتَّى لَا يَبْقَى صِنْفٌ مِنَ النَّاسِ إِلَّا وَ قَدْ وُلُّوا عَلَى النَّاسِ حَتَّى لَا يَقُولَ قَائِلٌ إِنَّا لَوْ وُلِّينَا لَعَدَلْنَا ثُمَّ يَقُومُ الْقَائِمُ بِالْحَقِّ وَ الْعَدْلِ</w:t>
      </w:r>
    </w:p>
    <w:p>
      <w:pPr>
        <w:pStyle w:val="BookText"/>
        <w:rPr/>
      </w:pPr>
      <w:r>
        <w:rPr>
          <w:rFonts w:ascii="IRNazanin" w:hAnsi="IRNazanin" w:eastAsia="IRNazanin"/>
          <w:color w:val="111111"/>
          <w:sz w:val="28"/>
          <w:sz w:val="28"/>
          <w:szCs w:val="28"/>
          <w:rtl w:val="true"/>
          <w:lang w:bidi="fa-IR"/>
        </w:rPr>
        <w:t xml:space="preserve">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فرمود؛ اين امر واقع نخواهد شد تا اين كه هيچ صنفى از مردم نماند مگر آن كه بر مردم حكومت و امارت كنند تا آنكه كسى نگويد؛ اگر ما حكومت به دست مي گرفتيم با عدالت رفتار مى‌كرديم، سپس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عدالت قيام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نداي آسماني حتمي و كشتار اكثر مردم قبل از ظهور؛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حَقٌّ قَالَ إِي وَ اللَّهِ حَتَّى يَسْمَعَهُ كُلُّ قَوْمٍ بِلِسَانِهِمْ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حَتَّى يَذْهَبَ تِسْعَةُ أَعْشَارِ النَّاسِ‌</w:t>
      </w:r>
      <w:r>
        <w:rPr>
          <w:rStyle w:val="FootnoteAnchor"/>
          <w:rtl w:val="true"/>
        </w:rPr>
        <w:footnoteReference w:id="95"/>
      </w:r>
      <w:r>
        <w:rPr>
          <w:rFonts w:ascii="IRNazanin" w:hAnsi="IRNazanin" w:eastAsia="IRNazanin"/>
          <w:color w:val="111111"/>
          <w:sz w:val="28"/>
          <w:sz w:val="28"/>
          <w:szCs w:val="28"/>
          <w:rtl w:val="true"/>
          <w:lang w:bidi="fa-IR"/>
        </w:rPr>
        <w:t xml:space="preserve">هشام بن سالم از زراره نقل كرده كه گويد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نداي آسماني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تا آن جا كه هر قومى به زبان خودشان آن ندا را می شنوند،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صورت نخواهد گرفت تا آن كه نه </w:t>
      </w:r>
      <w:bookmarkStart w:id="150" w:name="pg6284_47576"/>
    </w:p>
    <w:p>
      <w:pPr>
        <w:pStyle w:val="BookText"/>
        <w:rPr/>
      </w:pPr>
      <w:bookmarkEnd w:id="150"/>
      <w:r>
        <w:rPr>
          <w:rFonts w:ascii="IRNazanin" w:hAnsi="IRNazanin" w:eastAsia="IRNazanin"/>
          <w:color w:val="111111"/>
          <w:sz w:val="28"/>
          <w:sz w:val="28"/>
          <w:szCs w:val="28"/>
          <w:rtl w:val="true"/>
          <w:lang w:bidi="fa-IR"/>
        </w:rPr>
        <w:t>دهم از مردم از بين بروند؛ البته اين اخبار متعدد است و ميزاني كه بيان نمودند نيز تفاوت دارد و يك سوم از مردم و نيمي از مردم و دو سوم و پنج هفتم هم در اخبار وارد شده است؛ كه با توجه به امراض و بيماري ها و نيز جنگ هاي متعدد منطقه اي و جهاني و بلاهاي طبيعي اين امر مي تواند رخ دهد؛</w:t>
      </w:r>
    </w:p>
    <w:p>
      <w:pPr>
        <w:pStyle w:val="Heading4"/>
        <w:numPr>
          <w:ilvl w:val="3"/>
          <w:numId w:val="1"/>
        </w:numPr>
        <w:rPr/>
      </w:pPr>
      <w:bookmarkStart w:id="151" w:name="__RefHeading___Toc2080547_237004111"/>
      <w:bookmarkStart w:id="152" w:name="_Toc55"/>
      <w:bookmarkEnd w:id="151"/>
      <w:r>
        <w:rPr>
          <w:rtl w:val="true"/>
        </w:rPr>
        <w:t>زوال ملك بني عباس</w:t>
      </w:r>
      <w:bookmarkEnd w:id="152"/>
    </w:p>
    <w:p>
      <w:pPr>
        <w:pStyle w:val="BookText"/>
        <w:rPr/>
      </w:pPr>
      <w:r>
        <w:rPr>
          <w:rFonts w:ascii="Amiri" w:hAnsi="Amiri" w:eastAsia="Amiri" w:cs="Amiri"/>
          <w:color w:val="111111"/>
          <w:sz w:val="28"/>
          <w:sz w:val="28"/>
          <w:szCs w:val="28"/>
          <w:rtl w:val="true"/>
          <w:lang w:bidi="ar-SA"/>
        </w:rPr>
        <w:t>باز در غيبت نعماني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بْنِ يُونُسَ قَالَ حَدَّثَنَا مُحَمَّدُ بْنُ جَعْفَرٍ الْقُرَشِيُّ قَالَ حَدَّثَنِي مُحَمَّدُ بْنُ الْحُسَيْنِ بْنِ أَبِي الْخَطَّابِ قَالَ حَدَّثَنَا مُحَمَّدُ بْنُ سِنَانٍ عَنِ الْحُسَيْنِ بْنِ الْمُخْتَارِ عَنْ خَالِدٍ الْقَلَانِسِيِّ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هُدِمَ حَائِطُ مَسْجِدِ الْكُوفَةِ مِنْ مُؤَخَّرِهِ مِمَّا يَلِي دَارَ ابْنِ مَسْعُودٍ فَعِنْدَ ذَلِكَ زَوَالُ مُلْكِ بَنِي فُلَانٍ أَمَا إِنَّ هَادِمَهُ لَا يَبْنِيهِ</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كرد براي ما عبد الواحد بن عبد اللَّه بن يونس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براي ما محمد بن جعفر قرشى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براي ما محمد بن حسين بن ابى الخطاب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براي ما محمد بن سنان از حسين بن مختار و او از خالد قلانسىكه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ديوار مسجد كوفه از انتهاي آن كه به خانه ابن مسعود چسبيده است ويران شد، حكومت بنى فلان – بني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زائل خواهد شد، آگاه باشيد كه ويران گر آن ديوار دوباره آن را تجديد بنا نخواهد كرد – دوباره ساخته </w:t>
      </w:r>
      <w:bookmarkStart w:id="153" w:name="pg6284_47577"/>
    </w:p>
    <w:p>
      <w:pPr>
        <w:pStyle w:val="BookText"/>
        <w:rPr/>
      </w:pPr>
      <w:bookmarkEnd w:id="153"/>
      <w:r>
        <w:rPr>
          <w:rFonts w:ascii="IRNazanin" w:hAnsi="IRNazanin" w:eastAsia="IRNazanin"/>
          <w:color w:val="111111"/>
          <w:sz w:val="28"/>
          <w:sz w:val="28"/>
          <w:szCs w:val="28"/>
          <w:rtl w:val="true"/>
          <w:lang w:bidi="fa-IR"/>
        </w:rPr>
        <w:t>نخواهد شد؛ و اين امري است كه در خيلي از مواضع اتفاق مي افتد و برخي نيز بعد از ظهور اين گونه خواهند بود لكن مواضعي از محل فتن مثل كوفه و بصره و شام نوعا اين گونه هستند كه هر كدام علامت واقعه اي بوده و آباداني آن ها ممكن است مجددا اتفاق نيفتد؛</w:t>
      </w:r>
    </w:p>
    <w:p>
      <w:pPr>
        <w:pStyle w:val="Heading4"/>
        <w:numPr>
          <w:ilvl w:val="3"/>
          <w:numId w:val="1"/>
        </w:numPr>
        <w:rPr/>
      </w:pPr>
      <w:bookmarkStart w:id="154" w:name="__RefHeading___Toc2080549_237004111"/>
      <w:bookmarkStart w:id="155" w:name="_Toc56"/>
      <w:bookmarkEnd w:id="154"/>
      <w:r>
        <w:rPr>
          <w:rtl w:val="true"/>
        </w:rPr>
        <w:t>دوازده مدعي غير صادق</w:t>
      </w:r>
      <w:bookmarkEnd w:id="155"/>
    </w:p>
    <w:p>
      <w:pPr>
        <w:pStyle w:val="BookText"/>
        <w:rPr/>
      </w:pPr>
      <w:r>
        <w:rPr>
          <w:rFonts w:ascii="Amiri" w:hAnsi="Amiri" w:eastAsia="Amiri" w:cs="Amiri"/>
          <w:color w:val="111111"/>
          <w:sz w:val="28"/>
          <w:sz w:val="28"/>
          <w:szCs w:val="28"/>
          <w:rtl w:val="true"/>
          <w:lang w:bidi="ar-SA"/>
        </w:rPr>
        <w:t>باز در غيبت نعماني آمده است كه</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حَتَّى يَقُومَ اثْنَا عَشَرَ رَجُلًا كُلُّهُ يُجْمِعُ عَلَى قَوْلِ أَنَّهُمْ قَدْ رَأَوْهُ فَيُكَذِّبُهُمْ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نخواهد كرد تا آن كه دوازده نفر قيام كنند و همگى مدعي هستند 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ديده‌اند و حضرت تكذيبشان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طور خاص در مورد بني هاشم نيز وارد شده است كه قبل از ظهور دوازده نفر از بني هاشم خروج مي كنند و همگي دعوت به نفس مي كنند لكن در اين خبر فرموده ادعاي مشاهده يا مشاهده خاص دارند كه فرموده حضرت تكذيبشان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قيس؛ باز در غيبت نعماني 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تَحَرَّكَ حَرْبُ قَيْسٍ‌</w:t>
      </w:r>
      <w:r>
        <w:rPr>
          <w:rStyle w:val="FootnoteAnchor"/>
          <w:rtl w:val="true"/>
        </w:rPr>
        <w:footnoteReference w:id="9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قيس به جنبش خواهد آمد و در اخبار ملاحم و فتن و اخبار غيبي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جزيره قيس و سواحل آن ذكر شد؛ </w:t>
      </w:r>
      <w:bookmarkStart w:id="156" w:name="pg6284_47578"/>
    </w:p>
    <w:p>
      <w:pPr>
        <w:pStyle w:val="Heading4"/>
        <w:numPr>
          <w:ilvl w:val="3"/>
          <w:numId w:val="1"/>
        </w:numPr>
        <w:rPr/>
      </w:pPr>
      <w:bookmarkStart w:id="157" w:name="__RefHeading___Toc2080551_237004111"/>
      <w:bookmarkStart w:id="158" w:name="_Toc57"/>
      <w:bookmarkEnd w:id="156"/>
      <w:bookmarkEnd w:id="157"/>
      <w:r>
        <w:rPr>
          <w:rtl w:val="true"/>
        </w:rPr>
        <w:t>خروج كاسر العينين از صنعاء قبل از سفياني</w:t>
      </w:r>
      <w:bookmarkEnd w:id="158"/>
    </w:p>
    <w:p>
      <w:pPr>
        <w:pStyle w:val="BookText"/>
        <w:rPr/>
      </w:pPr>
      <w:r>
        <w:rPr>
          <w:rFonts w:ascii="Amiri" w:hAnsi="Amiri" w:eastAsia="Amiri" w:cs="Amiri"/>
          <w:color w:val="111111"/>
          <w:sz w:val="28"/>
          <w:sz w:val="28"/>
          <w:szCs w:val="28"/>
          <w:rtl w:val="true"/>
          <w:lang w:bidi="ar-SA"/>
        </w:rPr>
        <w:t>باز در غيبت نعماني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فَقَالَ أَنَّى يَخْرُجُ ذَلِكَ وَ لَمَّا يَخْرُجْ كَاسِرُ عَيْنَيْهِ بِصَنْعَاءَ</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عبيد بن زرارة گويد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سفيانى سخن به ميان آمد؛ فرمود سفياني كجا خروج كند تا آن كه كاسر العينين در صنعاء خروج نكرده باشد؛ در بعض اخبار در خروج هم زمان سفياني و خراساني و يماني نقل شده است؛ لكن مقيداتي در خروج زودتر يماني وارد شده است و نيز طبق اين خبر قبل از سفياني علامت ديگري خواهد بود و آن خروج فردي كه جشمش خواب آلود است از صنعاست؛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سفياني شيصباني خروج مي كند؛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سألت أبا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السفياني فقال و أنى لكم بالسفياني حتى يخرج قبلهالشيصباني يخرج من أرض كوفان ينبع كما ينبع الماء فيقتل وفدكم فتوقعوا بعد ذلك السفياني و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شمر از جابر جعفي نقل كرده كه گويد؛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سفياني پرسيدم فرمود؛ كجا سفياني خواهد بود تا اين كه قبل از او شيصباني از ارض كوفه خروج كند و هم چون چشمه اي از زمين مي جوشد و گروه هايي از قوم شما را به قتل رساند، </w:t>
      </w:r>
    </w:p>
    <w:p>
      <w:pPr>
        <w:pStyle w:val="BookText"/>
        <w:rPr/>
      </w:pPr>
      <w:r>
        <w:rPr>
          <w:rFonts w:ascii="IRNazanin" w:hAnsi="IRNazanin" w:eastAsia="IRNazanin"/>
          <w:color w:val="111111"/>
          <w:sz w:val="28"/>
          <w:sz w:val="28"/>
          <w:szCs w:val="28"/>
          <w:rtl w:val="true"/>
          <w:lang w:bidi="fa-IR"/>
        </w:rPr>
        <w:t xml:space="preserve">در اين هنگام منتظر سفياني و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شيصباني گرچه بر شيطان و يا فرد شيطاني اطلاق مي شود لكن طبق بعض اخبار از رجال بني العباس در كوفه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احمر و ابيض و هجوم ملخ ها؛ باز در غيبت نعماني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الْقَائِمِ مَوْتٌ أَحْمَرُ وَ مَوْتٌ أَبْيَضُ وَ جَرَادٌ فِي حِينِهِ وَ جَرَادٌ فِي غَيْرِ حِينِهِ أَحْمَرُ كَالدَّمِ فَأَمَّا الْمَوْتُ الْأَحْمَرُ فَبِالسَّيْفِ وَ أَمَّا الْمَوْتُ الْأَبْيَضُ فَالطَّاعُونُ‌</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سرخ و مرگ سفيد است و – هجوم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ها در فصل خود و ملخ هايي در غير فصل خود كه مثل خون سرخ رنگ است خواهد بود؛ و اما مرگ سرخ شمشير است و مرگ سفيد طاعون‌است؛ كه اخبار زيادي در باب موت سرخ با شمشير و موت سفيد با طاعون وارد شده است؛ لكن خبري در معاني الاخبار نقل شده است كه مفيد براي مقام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 موت احمر؛ شيخ صدوق در معاني الاخبار نقل مي كند؛</w:t>
      </w:r>
      <w:r>
        <w:rPr>
          <w:rStyle w:val="FootnoteAnchor"/>
          <w:rtl w:val="true"/>
        </w:rPr>
        <w:footnoteReference w:id="102"/>
      </w:r>
      <w:r>
        <w:rPr>
          <w:rFonts w:ascii="Amiri" w:hAnsi="Amiri" w:eastAsia="Amiri" w:cs="Amiri"/>
          <w:color w:val="111111"/>
          <w:sz w:val="28"/>
          <w:sz w:val="28"/>
          <w:szCs w:val="28"/>
          <w:rtl w:val="true"/>
          <w:lang w:bidi="ar-SA"/>
        </w:rPr>
        <w:t xml:space="preserve">باب معنى الفقر الذي هو الموت الأحمر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الأحمر فقيل الفقر من الدنانير و الدراهم قال لا و لكن من الدين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فقر همان موت احمر است؛ پرسيده شد آيا مراد فقر دينار و درهم است؛ فرمود؛ خير بلكه فقر در دين است؛ اين كه موت احمر در كنار موت </w:t>
      </w:r>
      <w:bookmarkStart w:id="159" w:name="pg6284_47580"/>
    </w:p>
    <w:p>
      <w:pPr>
        <w:pStyle w:val="BookText"/>
        <w:rPr/>
      </w:pPr>
      <w:bookmarkEnd w:id="159"/>
      <w:r>
        <w:rPr>
          <w:rFonts w:ascii="IRNazanin" w:hAnsi="IRNazanin" w:eastAsia="IRNazanin"/>
          <w:color w:val="111111"/>
          <w:sz w:val="28"/>
          <w:sz w:val="28"/>
          <w:szCs w:val="28"/>
          <w:rtl w:val="true"/>
          <w:lang w:bidi="fa-IR"/>
        </w:rPr>
        <w:t>ابيض است احتمال همان مرگ به شمشير را تقويت مي كند اما طبق مقتضاي اخبار آخر الزمان فقر در دين شايع مي شود و واضح است دوري از تعاليم دين و شرع مقدس سبب و مقتضي هلاكت است؛</w:t>
      </w:r>
    </w:p>
    <w:p>
      <w:pPr>
        <w:pStyle w:val="Heading4"/>
        <w:numPr>
          <w:ilvl w:val="3"/>
          <w:numId w:val="1"/>
        </w:numPr>
        <w:rPr/>
      </w:pPr>
      <w:bookmarkStart w:id="160" w:name="__RefHeading___Toc2080553_237004111"/>
      <w:bookmarkStart w:id="161" w:name="_Toc58"/>
      <w:bookmarkEnd w:id="160"/>
      <w:r>
        <w:rPr>
          <w:rtl w:val="true"/>
        </w:rPr>
        <w:t>جنگ قرقيسا و سفره اي براي وحوش و طيور</w:t>
      </w:r>
      <w:bookmarkEnd w:id="161"/>
    </w:p>
    <w:p>
      <w:pPr>
        <w:pStyle w:val="BookText"/>
        <w:rPr/>
      </w:pPr>
      <w:r>
        <w:rPr>
          <w:rFonts w:ascii="Amiri" w:hAnsi="Amiri" w:eastAsia="Amiri" w:cs="Amiri"/>
          <w:color w:val="111111"/>
          <w:sz w:val="28"/>
          <w:sz w:val="28"/>
          <w:szCs w:val="28"/>
          <w:rtl w:val="true"/>
          <w:lang w:bidi="ar-SA"/>
        </w:rPr>
        <w:t>باز در غيبت نعماني آمده است كه</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عَنْ حُذَيْفَةَ بْنِ الْمَنْصُورِ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مَائِدَةً وَ فِي غَيْرِ هَذِهِ الرِّوَايَةِ مَأْدُبَةً بِقِرْقِيسِيَاءَ يَطَّلِعُ مُطَّلِعٌ مِنَ السَّمَاءِ فَيُنَادِي يَا طَيْرَ السَّمَاءِ وَ يَا سِبَاعَ الْأَرْضِ هَلُمُّوا إِلَى الشِّبَعِ مِنْ لُحُومِ الْجَبَّارِينَ</w:t>
      </w:r>
    </w:p>
    <w:p>
      <w:pPr>
        <w:pStyle w:val="BookText"/>
        <w:rPr/>
      </w:pPr>
      <w:r>
        <w:rPr>
          <w:rFonts w:ascii="IRNazanin" w:hAnsi="IRNazanin" w:eastAsia="IRNazanin"/>
          <w:color w:val="111111"/>
          <w:sz w:val="28"/>
          <w:sz w:val="28"/>
          <w:szCs w:val="28"/>
          <w:rtl w:val="true"/>
          <w:lang w:bidi="fa-IR"/>
        </w:rPr>
        <w:t>حذيفة بن منصور گويد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خداوند متعال مائده و سفره‌اى است در شهري نزديك نهر فرات كه قرقيسيا نام دارد؛ كه يك منادي ازآسمان ندا مي دهد؛ اى پرندگان آسمان و اى درندگان زمين بشتابيد و شكم خود را از گوشت هاى ستم كاران سير كنيد؛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به اسم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باز در غيبت نعماني نقل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حَدَّثَنَا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يُنَادَى بِاسْمِ الْقَائِمِ يَا فُلَانَ بْنَ فُلَانٍ قُمْ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ابى بصير گويد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حديث كرد و فرمود؛ منادي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ندا مي دهد كه فلان فرزند فلان بپاخيز و قيام كن؛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اي در شام؛ در غيبت نعماني نقل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لَا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يَشْمَلَ النَّاسَ بِالشَّامِ فِتْنَةٌ يَطْلُبُونَ الْمَخْرَجَ مِنْهَا فَلَا يَجِدُونَهُ وَ يَكُونُ قَتْلٌ بَيْنَ الْكُوفَةِ وَ الْحِيرَةِ قَتْلَاهُمْ عَلَى سَوَاءٍ وَ يُنَادِي مُنَادٍ مِنَ السَّمَاءِ</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نمی كند تا اين كه در شام مردم را فتنه‌اى فرا گيرد كه به دنبال راه گريز و مفر باشند و آن را نيابند و قتل و كشتارى در ميان كوفه و حيره اتفاق افتد كه از هر دو گروه به يك ميزان كشته شود و منادي اي از آسمان ندا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صدايي از شام و بشارتي بر فرج و گشايش؛ باز در غيبت نعماني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تَوَقَّعُوا الصَّوْتَ يَأْتِيكُمْ بَغْتَةً مِنْ قِبَلِ دِمَشْقَ فِيهِ لَكُمْ فَرَجٌ عَظِيمٌ</w:t>
      </w:r>
      <w:r>
        <w:rPr>
          <w:rStyle w:val="FootnoteAnchor"/>
          <w:rtl w:val="true"/>
        </w:rPr>
        <w:footnoteReference w:id="10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صدائى باشيد كه به طور ناگهاني از سوى دمشق به شما خواهد رسيد و در آن صدا براي شما فرجى بزرگ خواهد بود؛ البته اين صدا ممكن است اعلان و آگاهي بر برخي امور نيز باشد؛ و باز در غيبت نعماني نقل شده است</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يَوْمَ عَاشُورَاءَ؛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امام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عاشورا قيام خواهد كرد؛ </w:t>
      </w:r>
      <w:bookmarkStart w:id="162" w:name="pg6284_47582"/>
    </w:p>
    <w:p>
      <w:pPr>
        <w:pStyle w:val="Heading2"/>
        <w:numPr>
          <w:ilvl w:val="1"/>
          <w:numId w:val="1"/>
        </w:numPr>
        <w:rPr/>
      </w:pPr>
      <w:bookmarkStart w:id="163" w:name="__RefHeading___Toc2080555_237004111"/>
      <w:bookmarkStart w:id="164" w:name="_Toc59"/>
      <w:bookmarkEnd w:id="162"/>
      <w:bookmarkEnd w:id="163"/>
      <w:r>
        <w:rPr>
          <w:rtl w:val="true"/>
        </w:rPr>
        <w:t>مسلک دوم</w:t>
      </w:r>
      <w:r>
        <w:rPr>
          <w:rtl w:val="true"/>
        </w:rPr>
        <w:t xml:space="preserve">: </w:t>
      </w:r>
      <w:r>
        <w:rPr>
          <w:rtl w:val="true"/>
        </w:rPr>
        <w:t>بلاهای آخرالزمان، علائم ظهور، عسرت شیعه و فضیلت صبر</w:t>
      </w:r>
      <w:bookmarkEnd w:id="16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2080557_237004111"/>
      <w:bookmarkStart w:id="166" w:name="_Toc60"/>
      <w:bookmarkEnd w:id="165"/>
      <w:r>
        <w:rPr>
          <w:rtl w:val="true"/>
        </w:rPr>
        <w:t>اشاره</w:t>
      </w:r>
      <w:bookmarkEnd w:id="16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6284_47584"/>
      <w:bookmarkStart w:id="168" w:name="pg6284_47584"/>
      <w:bookmarkEnd w:id="168"/>
    </w:p>
    <w:p>
      <w:pPr>
        <w:pStyle w:val="Heading3"/>
        <w:numPr>
          <w:ilvl w:val="2"/>
          <w:numId w:val="1"/>
        </w:numPr>
        <w:rPr/>
      </w:pPr>
      <w:bookmarkStart w:id="169" w:name="pg6284_47584"/>
      <w:bookmarkStart w:id="170" w:name="__RefHeading___Toc2080559_237004111"/>
      <w:bookmarkStart w:id="171" w:name="_Toc61"/>
      <w:bookmarkEnd w:id="169"/>
      <w:bookmarkEnd w:id="170"/>
      <w:r>
        <w:rPr>
          <w:rtl w:val="true"/>
        </w:rPr>
        <w:t>مقصد اول؛ برخي علائم آخرالزمان؛</w:t>
      </w:r>
      <w:bookmarkEnd w:id="171"/>
    </w:p>
    <w:p>
      <w:pPr>
        <w:pStyle w:val="Heading4"/>
        <w:numPr>
          <w:ilvl w:val="3"/>
          <w:numId w:val="1"/>
        </w:numPr>
        <w:rPr/>
      </w:pPr>
      <w:bookmarkStart w:id="172" w:name="__RefHeading___Toc2080561_237004111"/>
      <w:bookmarkStart w:id="173" w:name="_Toc62"/>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بيان بعضي اخبار؛ اندراس قرآن و اسلام و فقهاي اهل فتنه</w:t>
      </w:r>
    </w:p>
    <w:p>
      <w:pPr>
        <w:pStyle w:val="BookText"/>
        <w:rPr/>
      </w:pPr>
      <w:r>
        <w:rPr>
          <w:rFonts w:ascii="Amiri" w:hAnsi="Amiri" w:eastAsia="Amiri" w:cs="Amiri"/>
          <w:color w:val="111111"/>
          <w:sz w:val="28"/>
          <w:sz w:val="28"/>
          <w:szCs w:val="28"/>
          <w:rtl w:val="true"/>
          <w:lang w:bidi="ar-SA"/>
        </w:rPr>
        <w:t>در كافي شريف نقل مي كند؛</w:t>
      </w:r>
      <w:r>
        <w:rPr>
          <w:rStyle w:val="FootnoteAnchor"/>
          <w:rtl w:val="true"/>
        </w:rPr>
        <w:footnoteReference w:id="108"/>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سيأتي على الناس زمان لا يبقى من القرآن إلا رسمه و من الإسلام إلا اسمه يسمون به و هم أبعد الناس منه مساجدهم عامرة و هي خراب من الهدى فقهاء ذلك الزمان شر فقهاء تحت ظل السماء منهم خرجت الفتنة و إليهم تعود؛</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زمانى بر مردم خواهد آمد كه از قرآن جز نامى نماند و از اسلام جز اسمي نمي ماند؛ مردم آن زمان خود را مسلمان مي نامند ولي دورترين افراد از اهل اسلام هستند؛ مساجد آنان آباد است ولي از هدايت خالي است؛ فقهاي اين دوران بد ترين فقهاى زير آسمانند كه فتنه از آن‌ها برآيد و به آنان بازگردد</w:t>
      </w:r>
      <w:r>
        <w:rPr>
          <w:rFonts w:eastAsia="IRNazanin" w:cs="IRNazanin"/>
          <w:color w:val="111111"/>
          <w:sz w:val="28"/>
          <w:szCs w:val="28"/>
          <w:rtl w:val="true"/>
          <w:lang w:bidi="fa-IR"/>
        </w:rPr>
        <w:t>.</w:t>
      </w:r>
    </w:p>
    <w:p>
      <w:pPr>
        <w:pStyle w:val="Heading4"/>
        <w:numPr>
          <w:ilvl w:val="3"/>
          <w:numId w:val="1"/>
        </w:numPr>
        <w:rPr/>
      </w:pPr>
      <w:bookmarkStart w:id="174" w:name="__RefHeading___Toc2080563_237004111"/>
      <w:bookmarkStart w:id="175" w:name="_Toc63"/>
      <w:bookmarkEnd w:id="174"/>
      <w:r>
        <w:rPr>
          <w:rtl w:val="true"/>
        </w:rPr>
        <w:t>كمياب شدن كسب حلال و برادر ديني</w:t>
      </w:r>
      <w:bookmarkEnd w:id="1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تحف العقول نقل مي كند؛</w:t>
      </w:r>
      <w:r>
        <w:rPr>
          <w:rStyle w:val="FootnoteAnchor"/>
          <w:rtl w:val="true"/>
        </w:rPr>
        <w:footnoteReference w:id="109"/>
      </w:r>
      <w:r>
        <w:rPr>
          <w:rFonts w:ascii="Amiri" w:hAnsi="Amiri" w:eastAsia="Amiri" w:cs="Amiri"/>
          <w:color w:val="111111"/>
          <w:sz w:val="28"/>
          <w:sz w:val="28"/>
          <w:szCs w:val="28"/>
          <w:rtl w:val="true"/>
          <w:lang w:bidi="ar-SA"/>
        </w:rPr>
        <w:t xml:space="preserve">و قال عليه السلام يأتي على الناس زمان ليس فيه شي‌ء أعز من أخ أنيس و كسب درهم حلال؛ </w:t>
      </w:r>
      <w:bookmarkStart w:id="176" w:name="pg6284_47585"/>
    </w:p>
    <w:p>
      <w:pPr>
        <w:pStyle w:val="BookText"/>
        <w:rPr/>
      </w:pPr>
      <w:bookmarkEnd w:id="176"/>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زماني بر مردم خواهد آمد كه كمياب‌ترين شيء در آن زمان برادر مطمئن و مونس و كسب درهم حلال است</w:t>
      </w:r>
    </w:p>
    <w:p>
      <w:pPr>
        <w:pStyle w:val="Heading4"/>
        <w:numPr>
          <w:ilvl w:val="3"/>
          <w:numId w:val="1"/>
        </w:numPr>
        <w:rPr/>
      </w:pPr>
      <w:bookmarkStart w:id="177" w:name="__RefHeading___Toc2080565_237004111"/>
      <w:bookmarkStart w:id="178" w:name="_Toc64"/>
      <w:bookmarkEnd w:id="177"/>
      <w:r>
        <w:rPr>
          <w:rtl w:val="true"/>
        </w:rPr>
        <w:t>زنان غرق در شهوات</w:t>
      </w:r>
      <w:bookmarkEnd w:id="178"/>
    </w:p>
    <w:p>
      <w:pPr>
        <w:pStyle w:val="BookText"/>
        <w:rPr/>
      </w:pPr>
      <w:r>
        <w:rPr>
          <w:rFonts w:ascii="Amiri" w:hAnsi="Amiri" w:eastAsia="Amiri" w:cs="Amiri"/>
          <w:color w:val="111111"/>
          <w:sz w:val="28"/>
          <w:sz w:val="28"/>
          <w:szCs w:val="28"/>
          <w:rtl w:val="true"/>
          <w:lang w:bidi="ar-SA"/>
        </w:rPr>
        <w:t>شيخ صدوق در فقيه نقل مي كند؛</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الأصبغ بن نباتة عن أميرالمؤمنين عليه السلام قال سمعته يقول؛</w:t>
      </w:r>
    </w:p>
    <w:p>
      <w:pPr>
        <w:pStyle w:val="BookText"/>
        <w:rPr/>
      </w:pPr>
      <w:r>
        <w:rPr>
          <w:rFonts w:ascii="Amiri" w:hAnsi="Amiri" w:eastAsia="Amiri" w:cs="Amiri"/>
          <w:color w:val="111111"/>
          <w:sz w:val="28"/>
          <w:sz w:val="28"/>
          <w:szCs w:val="28"/>
          <w:rtl w:val="true"/>
          <w:lang w:bidi="ar-SA"/>
        </w:rPr>
        <w:t>يظهر في آخر الزمان و اقتراب الساعة و هو شر الأزمنة نسوة كاشفات عاريات متبرجات من الدين داخلات في الفتن مائلات إلى الشهوات مسرعات إلى اللذات مستحلات للمحرمات في جهنم خالدات</w:t>
      </w:r>
    </w:p>
    <w:p>
      <w:pPr>
        <w:pStyle w:val="BookText"/>
        <w:rPr/>
      </w:pP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الزمان نزديك به قيامت كه بدترين زمان ها است، زنانى ظاهر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هاي خود را مراعات نمي كنند و برهنه هستند و زينت خود براي غير آشكار مي كنند؛ در فتنه ها و آشوب ها داخل مي شوند و به شهوات عامل و قائل هستند، به لذت ها سرعت مي گيرند و حرام ها را حلال مي شمارند و – در نتيجه اين اعمال و عقائد خود – در جهنم داخل مي شوند؛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2080567_237004111"/>
      <w:bookmarkStart w:id="180" w:name="_Toc65"/>
      <w:bookmarkEnd w:id="179"/>
      <w:r>
        <w:rPr>
          <w:rtl w:val="true"/>
        </w:rPr>
        <w:t>فضل اهل ايمان در آخرالزمان</w:t>
      </w:r>
      <w:bookmarkStart w:id="181" w:name="pg6284_47586"/>
      <w:bookmarkEnd w:id="180"/>
    </w:p>
    <w:p>
      <w:pPr>
        <w:pStyle w:val="BookText"/>
        <w:rPr/>
      </w:pPr>
      <w:bookmarkEnd w:id="181"/>
      <w:r>
        <w:rPr>
          <w:rFonts w:ascii="Amiri" w:hAnsi="Amiri" w:eastAsia="Amiri" w:cs="Amiri"/>
          <w:color w:val="111111"/>
          <w:sz w:val="28"/>
          <w:sz w:val="28"/>
          <w:szCs w:val="28"/>
          <w:rtl w:val="true"/>
          <w:lang w:bidi="ar-SA"/>
        </w:rPr>
        <w:t>شيخ صدوق در فقيه نقل مي كند در وصيه النبي صلي الله عليه و آله و سلم كه فرمود؛</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يا علي أعجب الناس إيمانا و أعظمهم يقينا قوم يكونون في آخر الزمان لم يلحقوا النبي و حجب عنهم الحجة فآمنوا بسواد على بياض</w:t>
      </w:r>
    </w:p>
    <w:p>
      <w:pPr>
        <w:pStyle w:val="BookText"/>
        <w:rPr/>
      </w:pPr>
      <w:r>
        <w:rPr>
          <w:rFonts w:ascii="IRNazanin" w:hAnsi="IRNazanin" w:eastAsia="IRNazanin"/>
          <w:color w:val="111111"/>
          <w:sz w:val="28"/>
          <w:sz w:val="28"/>
          <w:szCs w:val="28"/>
          <w:rtl w:val="true"/>
          <w:lang w:bidi="fa-IR"/>
        </w:rPr>
        <w:t>اى على؛ شگفت آورترين افراد به لحاظ ايمان، و بزرگ ترين يقين، از آن قومي است كه در آخر الزمان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نديده‌اند، و حجت خداوند از آنان غايب است، لكن به سياهى بر سفيدى ايمان آورده‌اند؛</w:t>
      </w:r>
    </w:p>
    <w:p>
      <w:pPr>
        <w:pStyle w:val="Heading4"/>
        <w:numPr>
          <w:ilvl w:val="3"/>
          <w:numId w:val="1"/>
        </w:numPr>
        <w:rPr/>
      </w:pPr>
      <w:bookmarkStart w:id="182" w:name="__RefHeading___Toc2080569_237004111"/>
      <w:bookmarkStart w:id="183" w:name="_Toc66"/>
      <w:bookmarkEnd w:id="182"/>
      <w:r>
        <w:rPr>
          <w:rtl w:val="true"/>
        </w:rPr>
        <w:t>ساير علائم؛ ده نشاني ديگر</w:t>
      </w:r>
      <w:bookmarkEnd w:id="1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علائم؛ فتال نيشابوري در روضه الواعظين نقل مي كند؛</w:t>
      </w:r>
      <w:r>
        <w:rPr>
          <w:rStyle w:val="FootnoteAnchor"/>
          <w:rtl w:val="true"/>
        </w:rPr>
        <w:footnoteReference w:id="11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مجلس في ذكر أشراط الساعة؛ قال الله تعالى أتى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اقترب للناس حسابهم و هم في غفلة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 سورة الأنبياء و اقترب الوعد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تعالى اقتربت الساعة و انشق القمر و روى رجل قال كنا جلوسا في المدينة في ظل حائط رسول الله صلي الله عليه و آله و سلم و كان رسول الله في غرفة فاطلع علينا فقال فيما أنتم </w:t>
      </w:r>
    </w:p>
    <w:p>
      <w:pPr>
        <w:pStyle w:val="BookText"/>
        <w:rPr/>
      </w:pPr>
      <w:r>
        <w:rPr>
          <w:rFonts w:ascii="Amiri" w:hAnsi="Amiri" w:eastAsia="Amiri" w:cs="Amiri"/>
          <w:color w:val="111111"/>
          <w:sz w:val="28"/>
          <w:sz w:val="28"/>
          <w:szCs w:val="28"/>
          <w:rtl w:val="true"/>
          <w:lang w:bidi="ar-SA"/>
        </w:rPr>
        <w:t>قلنا نتحدث قال عما ذا قلنا عن الساعة فقال إنكم لا ترون الساعة حتى تروا قبلها عشر آيات طلوع الشمس من مغربها و الدجال و دابة الأرض و ثلاثة خسوف تكون في الأرض خسف بالمشرق و خسف بالمغرب و خسف بجزيرة العرب و خروج عيسى عليه السلام و خروج يأجوج و مأجوج و يكون في آخر الزمان نار تخرج من اليمن من قعر الأرض لا تدع خلفها أحدا تسوق الناس إلى المحشر كلما قاموا قامت لهم تسوقهم إلى المحشر</w:t>
      </w:r>
    </w:p>
    <w:p>
      <w:pPr>
        <w:pStyle w:val="BookText"/>
        <w:rPr/>
      </w:pPr>
      <w:r>
        <w:rPr>
          <w:rFonts w:ascii="IRNazanin" w:hAnsi="IRNazanin" w:eastAsia="IRNazanin"/>
          <w:color w:val="111111"/>
          <w:sz w:val="28"/>
          <w:sz w:val="28"/>
          <w:szCs w:val="28"/>
          <w:rtl w:val="true"/>
          <w:lang w:bidi="fa-IR"/>
        </w:rPr>
        <w:t>خداوند متعال در سوره قمر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نزديك شد و ماه شكافته شد؛ مردى روايت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كنار ديوار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بوديم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حجره‌يى بودند؛ به ما نظر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مى‌كنيد؛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امري سخن مي گوئيد؛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قيامت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قيامت را نخواهيد ديد تا آن كه پيش از آن ده علامت اتفاق افتد؛ طلوع خورشيد از مغرب، دجال، دابة الارض، و سه خسوف و فرورفتگي در زمين؛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در مشرق، ديگرى در مغرب و سومى در جزيرة العرب، و خروج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يأجوج و مأجوج؛و در آخرالزمان آتشى در يمن از اعماق زمين بيرون مى‌آيد كه هيچ چيز را باقى نمى‌گذارد و همه را به سوى محشر پيش مى‌راند و هر مقدار از آن بگريزند همچنان ادامه دارد و آنان را به سوى محشر مى‌راند؛ </w:t>
      </w:r>
      <w:bookmarkStart w:id="184" w:name="pg6284_47588"/>
    </w:p>
    <w:p>
      <w:pPr>
        <w:pStyle w:val="Heading4"/>
        <w:numPr>
          <w:ilvl w:val="3"/>
          <w:numId w:val="1"/>
        </w:numPr>
        <w:rPr/>
      </w:pPr>
      <w:bookmarkStart w:id="185" w:name="__RefHeading___Toc2080571_237004111"/>
      <w:bookmarkStart w:id="186" w:name="_Toc67"/>
      <w:bookmarkEnd w:id="184"/>
      <w:bookmarkEnd w:id="185"/>
      <w:r>
        <w:rPr>
          <w:rtl w:val="true"/>
        </w:rPr>
        <w:t>علامات و بلاياي طبيعي از زلزله و خورشيدگرفتگي و طوفان</w:t>
      </w:r>
      <w:bookmarkEnd w:id="186"/>
    </w:p>
    <w:p>
      <w:pPr>
        <w:pStyle w:val="BookText"/>
        <w:rPr/>
      </w:pPr>
      <w:r>
        <w:rPr>
          <w:rFonts w:ascii="Amiri" w:hAnsi="Amiri" w:eastAsia="Amiri" w:cs="Amiri"/>
          <w:color w:val="111111"/>
          <w:sz w:val="28"/>
          <w:sz w:val="28"/>
          <w:szCs w:val="28"/>
          <w:rtl w:val="true"/>
          <w:lang w:bidi="ar-SA"/>
        </w:rPr>
        <w:t>و در ادامه نقل مي كند؛</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قال الباقر عليه السلام إن الزلازل و الكسوفين و الرياح الهائلة من علامات الساعة فإذا رأيتم من ذلك فتذكروا قيام الساعة و افزعوا إلى مساجدكم</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زلزله‌هاى متعدد و دو بار خورشيد گرفتگي – يا خورشيد و ماه گرفتگي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ها و طوفان هاى وحشت آور و ترسناك از نشانه‌ها و علامات قيامت است و هر وقت اين علامات را مى‌بينيد از برپايى قيامت ياد كنيد و به مساجد خود پناه بريد؛</w:t>
      </w:r>
    </w:p>
    <w:p>
      <w:pPr>
        <w:pStyle w:val="BookText"/>
        <w:rPr/>
      </w:pPr>
      <w:r>
        <w:rPr>
          <w:rFonts w:ascii="IRNazanin" w:hAnsi="IRNazanin" w:eastAsia="IRNazanin"/>
          <w:color w:val="111111"/>
          <w:sz w:val="28"/>
          <w:sz w:val="28"/>
          <w:szCs w:val="28"/>
          <w:rtl w:val="true"/>
          <w:lang w:bidi="fa-IR"/>
        </w:rPr>
        <w:t>كه ظاهرا مراد از مساجد مطلق محل عبادت است و گرنه در آخرالزمان مساجد نيز طبق اخبار از هدايت خالي و تهي است كه اخبارش ذكر شد؛</w:t>
      </w:r>
    </w:p>
    <w:p>
      <w:pPr>
        <w:pStyle w:val="Heading4"/>
        <w:numPr>
          <w:ilvl w:val="3"/>
          <w:numId w:val="1"/>
        </w:numPr>
        <w:rPr/>
      </w:pPr>
      <w:bookmarkStart w:id="187" w:name="__RefHeading___Toc2080573_237004111"/>
      <w:bookmarkStart w:id="188" w:name="_Toc68"/>
      <w:bookmarkEnd w:id="187"/>
      <w:r>
        <w:rPr>
          <w:rtl w:val="true"/>
        </w:rPr>
        <w:t>عبادت كنندگان نادان و قاريان فاسق</w:t>
      </w:r>
      <w:bookmarkEnd w:id="188"/>
    </w:p>
    <w:p>
      <w:pPr>
        <w:pStyle w:val="BookText"/>
        <w:rPr/>
      </w:pPr>
      <w:r>
        <w:rPr>
          <w:rFonts w:ascii="Amiri" w:hAnsi="Amiri" w:eastAsia="Amiri" w:cs="Amiri"/>
          <w:color w:val="111111"/>
          <w:sz w:val="28"/>
          <w:sz w:val="28"/>
          <w:szCs w:val="28"/>
          <w:rtl w:val="true"/>
          <w:lang w:bidi="ar-SA"/>
        </w:rPr>
        <w:t>در روضه الواعظين نقل مي كند؛</w:t>
      </w:r>
      <w:r>
        <w:rPr>
          <w:rStyle w:val="FootnoteAnchor"/>
          <w:rtl w:val="true"/>
        </w:rPr>
        <w:footnoteReference w:id="11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آخر الزمان عباد جهال و قراء فسقةرسول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عبادت كنندگان نادان و قاريان قرآن فاسق خواهند بود؛ كه اين امر بر اساس ناداني در فهم تعاليم دين است كه سبب مي شود فرد </w:t>
      </w:r>
      <w:bookmarkStart w:id="189" w:name="pg6284_47589"/>
    </w:p>
    <w:p>
      <w:pPr>
        <w:pStyle w:val="BookText"/>
        <w:rPr/>
      </w:pPr>
      <w:bookmarkEnd w:id="189"/>
      <w:r>
        <w:rPr>
          <w:rFonts w:ascii="IRNazanin" w:hAnsi="IRNazanin" w:eastAsia="IRNazanin"/>
          <w:color w:val="111111"/>
          <w:sz w:val="28"/>
          <w:sz w:val="28"/>
          <w:szCs w:val="28"/>
          <w:rtl w:val="true"/>
          <w:lang w:bidi="fa-IR"/>
        </w:rPr>
        <w:t>گمراه شود و موارد صحيح و راه درست را نداند زيرا برخي گمراهي ها عقوبت است؛ و قاريان نيز چون به غنا و مجالس معصيت و يا داخل شوندگان در دنيا خواهند بود مورد مذمت هستند؛</w:t>
      </w:r>
    </w:p>
    <w:p>
      <w:pPr>
        <w:pStyle w:val="Heading4"/>
        <w:numPr>
          <w:ilvl w:val="3"/>
          <w:numId w:val="1"/>
        </w:numPr>
        <w:rPr/>
      </w:pPr>
      <w:bookmarkStart w:id="190" w:name="__RefHeading___Toc2080575_237004111"/>
      <w:bookmarkStart w:id="191" w:name="_Toc69"/>
      <w:bookmarkEnd w:id="190"/>
      <w:r>
        <w:rPr>
          <w:rtl w:val="true"/>
        </w:rPr>
        <w:t>پانزده خصلت كه سبب بلا مي شود</w:t>
      </w:r>
      <w:bookmarkEnd w:id="191"/>
    </w:p>
    <w:p>
      <w:pPr>
        <w:pStyle w:val="BookText"/>
        <w:rPr/>
      </w:pPr>
      <w:r>
        <w:rPr>
          <w:rFonts w:ascii="Amiri" w:hAnsi="Amiri" w:eastAsia="Amiri" w:cs="Amiri"/>
          <w:color w:val="111111"/>
          <w:sz w:val="28"/>
          <w:sz w:val="28"/>
          <w:szCs w:val="28"/>
          <w:rtl w:val="true"/>
          <w:lang w:bidi="ar-SA"/>
        </w:rPr>
        <w:t>باز در روضه الواعظين نقل مي كند؛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 أمتي خمس عشرة خصلة حل بهم البلاء قيل و ما هن يا رسول الله قال إذا اتخذوا الفي‌ء دولا و الأمانة مغنما و الزكاة مغرما و أطاع الرجل زوجته و عق أمه و بر صديقه و جفا أباه و شرب الخمر و لبس الحرير و الديباج و اتخذوا المعازف و القينات و أكرم الرجل مخافة شره و كان زعيم القوم أرذلهم و لعن آخر هذه الأمة أولها و ارتفعت الأصوات في المساجد فليتوقعوا خلالا ثلاثة ريحا حمراء و خسفا و مسخا</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امت من پانزده عمل را انجام دهند بلاها بر ايشان نازل مى‌شود؛ سوال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اعمالي كه سبب نزول بلا مي شود كدام هستند؛فرمودند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فيء را دولت و سرمايه بدانند؛ و امانت را غنيمت شمرند، و زكوات و صدقات را غرامت دادن مي دانند و بيهوده صرف كنند، و مرد از همسرش پيروى </w:t>
      </w:r>
    </w:p>
    <w:p>
      <w:pPr>
        <w:pStyle w:val="BookText"/>
        <w:rPr/>
      </w:pPr>
      <w:r>
        <w:rPr>
          <w:rFonts w:ascii="IRNazanin" w:hAnsi="IRNazanin" w:eastAsia="IRNazanin"/>
          <w:color w:val="111111"/>
          <w:sz w:val="28"/>
          <w:sz w:val="28"/>
          <w:szCs w:val="28"/>
          <w:rtl w:val="true"/>
          <w:lang w:bidi="fa-IR"/>
        </w:rPr>
        <w:t>نمايد و از مادرش نافرماني و سرپيچى كند، و با دوستش نيكى و با پدرش ستم و جفا كند؛</w:t>
      </w:r>
    </w:p>
    <w:p>
      <w:pPr>
        <w:pStyle w:val="BookText"/>
        <w:rPr/>
      </w:pPr>
      <w:r>
        <w:rPr>
          <w:rFonts w:ascii="IRNazanin" w:hAnsi="IRNazanin" w:eastAsia="IRNazanin"/>
          <w:color w:val="111111"/>
          <w:sz w:val="28"/>
          <w:sz w:val="28"/>
          <w:szCs w:val="28"/>
          <w:rtl w:val="true"/>
          <w:lang w:bidi="fa-IR"/>
        </w:rPr>
        <w:t xml:space="preserve">و شرب خمر نمايد و مردان لباس ابريشم و ديبا بپوشند و از ابزار لهو و لعب و آلات ان استفاده نمايد و استفاده از كنيزهاي آوازه خوان – بساط لهو و لعب آشكار و شايع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را براي حفظ ماندن از شرشان تكريم مي كنند، و پيشوا و رهبر قوم پست‌ترين ايشان باشد، و آيندگان اين امت پيشينيان و قدماي اين امت را لعنت كنند، قيل و قال و هياهو در مساجد بلند شود؛ در اين هنگام سه امر را توقع داشته باشند و منتظر سه عذاب باشند؛ بادها و طوفان هاى سرخ و فرو شدن زمين و مسخ و دگرگون شدن افراد؛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ممكن است در دين و شكل و تفكر و عقيده تبدل ايجاد شود و اين كه فرمود كنيزهاي اهل غنا زياد شود امري واضح است گرچه امروزه نام كنيز در ميان نيست لكن برده داري فكري شايع است؛ و سر و صدا و قيل و قال در مساجد امري واضح است كه امروزه ديده مي شود كه در مواردي محل هياهو و تبليغات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 بين ناتواني و سركشي؛ باز در روضه الواعظين نقل مي كند؛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يخير الرجل بين العجز و الفخور فمن أدرك ذلك الزمان فليخير العجز على الفخور</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اين مردم فرا مى‌رسد كه انسان مخير ميان ناتوانى يا تكبر و سركشى مى‌شود؛ هر كس آن زمان را درك كند بايد ناتوانى را بر سركشى و غرور و فخر برگزيند؛ اگر انسان در چنين شرايطي واقع شد ناتواني را بر سركشي برگزيند يعني اگر مخير است بين اين كه ناتوان از ورود به محل شبهه و معصيت و يا امري باشد كه موجب هلاكت است بهتر از آن است كه وارد شده و با ورود به حرام و شبهه از مصاديق سركشي و تجري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عبارتي روشن است كه اگر انسان در طاعت خداوند ضعيف بوده و يا در گمنامی و بي اعتباري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از آن است كه در معصيت و شبهه و دست زدن به اموري مخاطره آميز كه موجب هلاكت دين و دنياست متجري و قوي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كشته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و 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الناس زمان يقتل فيه العلماء كما يقتل اللصوص فيا ليت العلماء تحامقوا في ذلك الزمان‌</w:t>
      </w:r>
      <w:r>
        <w:rPr>
          <w:rStyle w:val="FootnoteAnchor"/>
          <w:rtl w:val="true"/>
        </w:rPr>
        <w:footnoteReference w:id="117"/>
      </w:r>
      <w:r>
        <w:rPr>
          <w:rFonts w:ascii="IRNazanin" w:hAnsi="IRNazanin" w:eastAsia="IRNazanin"/>
          <w:color w:val="111111"/>
          <w:sz w:val="28"/>
          <w:sz w:val="28"/>
          <w:szCs w:val="28"/>
          <w:rtl w:val="true"/>
          <w:lang w:bidi="fa-IR"/>
        </w:rPr>
        <w:t xml:space="preserve">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بر مردم مى‌آيد كه در آن علماء همچون دزدان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در آن زمان، علماء خود را به نادانى و جهالت بزنند؛ </w:t>
      </w:r>
      <w:bookmarkStart w:id="192" w:name="pg6284_47592"/>
    </w:p>
    <w:p>
      <w:pPr>
        <w:pStyle w:val="BookText"/>
        <w:rPr/>
      </w:pPr>
      <w:bookmarkEnd w:id="192"/>
      <w:r>
        <w:rPr>
          <w:rFonts w:ascii="IRNazanin" w:hAnsi="IRNazanin" w:eastAsia="IRNazanin"/>
          <w:color w:val="111111"/>
          <w:sz w:val="28"/>
          <w:sz w:val="28"/>
          <w:szCs w:val="28"/>
          <w:rtl w:val="true"/>
          <w:lang w:bidi="fa-IR"/>
        </w:rPr>
        <w:t>اين تعبير كه فرمود اى كاش در آن زمان، علماء خود را به نادانى بزنند؛ زيرا كه در اين صورت خود را از حفظ می نمايند و چه بسا قوم و گروهي را نيز از ورود به اباطيل نگه دارند</w:t>
      </w:r>
      <w:r>
        <w:rPr>
          <w:rFonts w:eastAsia="IRNazanin" w:cs="IRNazanin"/>
          <w:color w:val="111111"/>
          <w:sz w:val="28"/>
          <w:szCs w:val="28"/>
          <w:rtl w:val="true"/>
          <w:lang w:bidi="fa-IR"/>
        </w:rPr>
        <w:t>.</w:t>
      </w:r>
    </w:p>
    <w:p>
      <w:pPr>
        <w:pStyle w:val="Heading4"/>
        <w:numPr>
          <w:ilvl w:val="3"/>
          <w:numId w:val="1"/>
        </w:numPr>
        <w:rPr/>
      </w:pPr>
      <w:bookmarkStart w:id="193" w:name="__RefHeading___Toc2080577_237004111"/>
      <w:bookmarkStart w:id="194" w:name="_Toc70"/>
      <w:bookmarkEnd w:id="193"/>
      <w:r>
        <w:rPr>
          <w:rtl w:val="true"/>
        </w:rPr>
        <w:t>از بين رفتن علم و ظاهر شدن ناداني</w:t>
      </w:r>
      <w:bookmarkEnd w:id="194"/>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أشراط الساعة أن يرفع العلم و يظهر الجهل و يشرب الخمر و يفشو الزنا و تقل الرجال و تكثر النساء حتى إن الخمسين امرأة فيهن واحد من الرجال</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p>
    <w:p>
      <w:pPr>
        <w:pStyle w:val="BookText"/>
        <w:rPr/>
      </w:pPr>
      <w:r>
        <w:rPr>
          <w:rFonts w:ascii="IRNazanin" w:hAnsi="IRNazanin" w:eastAsia="IRNazanin"/>
          <w:color w:val="111111"/>
          <w:sz w:val="28"/>
          <w:sz w:val="28"/>
          <w:szCs w:val="28"/>
          <w:rtl w:val="true"/>
          <w:lang w:bidi="fa-IR"/>
        </w:rPr>
        <w:t>از نشانه‌ها و شروط قيامت اين است كه علم از بين مى‌رود و نادانى و جهالت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 خمر رايج مي شود و زنا رواج مى‌يابد و شمار مردان كاسته شده و شمار زنان زياد مى‌شود، به طوري كه براى هر پنجاه زن يك مرد خواهد بود؛</w:t>
      </w:r>
    </w:p>
    <w:p>
      <w:pPr>
        <w:pStyle w:val="BookText"/>
        <w:rPr/>
      </w:pPr>
      <w:r>
        <w:rPr>
          <w:rFonts w:ascii="IRNazanin" w:hAnsi="IRNazanin" w:eastAsia="IRNazanin"/>
          <w:color w:val="111111"/>
          <w:sz w:val="28"/>
          <w:sz w:val="28"/>
          <w:szCs w:val="28"/>
          <w:rtl w:val="true"/>
          <w:lang w:bidi="fa-IR"/>
        </w:rPr>
        <w:t xml:space="preserve">گناهان سبب بلاها؛و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فشا فيكم خمس حل بكم خمس إذا فشا فيكم الزنا كانت الزلزلة و إذا فشا فيكم الربا كان الخسف و إذا منعت الزكاة هلكت البهائم و إذا جار السلطان قحط المطر و إذا حقرت الذمة كانت الدولة للمشركين على المسلمين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وقتي پنج امر در بين شما آشكار شد به پنج عقوبت مبتلا مي شويد؛ وقتي زنا شايع شد زلزله رخ مي دهد؛ و وقتي ربا شايع شد، فرورفتن زمين </w:t>
      </w:r>
      <w:bookmarkStart w:id="195" w:name="pg6284_47593"/>
    </w:p>
    <w:p>
      <w:pPr>
        <w:pStyle w:val="BookText"/>
        <w:rPr/>
      </w:pPr>
      <w:bookmarkEnd w:id="195"/>
      <w:r>
        <w:rPr>
          <w:rFonts w:ascii="IRNazanin" w:hAnsi="IRNazanin" w:eastAsia="IRNazanin"/>
          <w:color w:val="111111"/>
          <w:sz w:val="28"/>
          <w:sz w:val="28"/>
          <w:szCs w:val="28"/>
          <w:rtl w:val="true"/>
          <w:lang w:bidi="fa-IR"/>
        </w:rPr>
        <w:t>خواهد بود؛ وقتي زكات پرداخت نشود چهارپايان مي ميرند؛ وقتي سلطان جور و ظلم نمايد باران نمي بارد؛ و وقتي اهل ذمه تحقير شوند و با آنان مكر شود، مشركين بر مسلمين مسلط مي شوند؛</w:t>
      </w:r>
    </w:p>
    <w:p>
      <w:pPr>
        <w:pStyle w:val="Heading4"/>
        <w:numPr>
          <w:ilvl w:val="3"/>
          <w:numId w:val="1"/>
        </w:numPr>
        <w:rPr/>
      </w:pPr>
      <w:bookmarkStart w:id="196" w:name="__RefHeading___Toc2080579_237004111"/>
      <w:bookmarkStart w:id="197" w:name="_Toc71"/>
      <w:bookmarkEnd w:id="196"/>
      <w:r>
        <w:rPr>
          <w:rtl w:val="true"/>
        </w:rPr>
        <w:t>سوال كردن در باره حاجت</w:t>
      </w:r>
      <w:bookmarkEnd w:id="197"/>
    </w:p>
    <w:p>
      <w:pPr>
        <w:pStyle w:val="BookText"/>
        <w:rPr/>
      </w:pPr>
      <w:r>
        <w:rPr>
          <w:rFonts w:ascii="IRNazanin" w:hAnsi="IRNazanin" w:eastAsia="IRNazanin"/>
          <w:color w:val="111111"/>
          <w:sz w:val="28"/>
          <w:sz w:val="28"/>
          <w:szCs w:val="28"/>
          <w:rtl w:val="true"/>
          <w:lang w:bidi="fa-IR"/>
        </w:rPr>
        <w:t>در اصول سته عشر نقل شده است؛</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اخبرنى رجل عن اسحق بن عمار قال 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ياتى على الناس زمان من سئل عاش و من سكت مات قال قلت جعلت فداك فان ادركت ذلك الزمان فما اصنع قال فقال ان كان عندك ما تنيلهم فانلهم و الا فاعنهم بجاهك</w:t>
      </w:r>
    </w:p>
    <w:p>
      <w:pPr>
        <w:pStyle w:val="BookText"/>
        <w:rPr/>
      </w:pPr>
      <w:r>
        <w:rPr>
          <w:rFonts w:ascii="Amiri" w:hAnsi="Amiri" w:eastAsia="Amiri" w:cs="Amiri"/>
          <w:color w:val="111111"/>
          <w:sz w:val="28"/>
          <w:sz w:val="28"/>
          <w:szCs w:val="28"/>
          <w:rtl w:val="true"/>
          <w:lang w:bidi="ar-SA"/>
        </w:rPr>
        <w:t>و در كافي شريف به اين كيفيت نقل شده است؛</w:t>
      </w:r>
      <w:r>
        <w:rPr>
          <w:rStyle w:val="FootnoteAnchor"/>
          <w:rtl w:val="true"/>
        </w:rPr>
        <w:footnoteReference w:id="120"/>
      </w: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معلى بن محمد عن سليمان بن سفيان 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من سأل الناس عاش و من سكت مات قلت فما أصنع إن أدركت ذلك الزمان قال تعينهم بما عندك فإن لم تجد فتجاهد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اسحق بن عمار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زماني بر مردم خواهد آمد كه هر كس حاجت خود را ابراز كند و سوال نمايد زنده مي ماند و هر كس ساكت </w:t>
      </w:r>
      <w:bookmarkStart w:id="198" w:name="pg6284_47594"/>
    </w:p>
    <w:p>
      <w:pPr>
        <w:pStyle w:val="BookText"/>
        <w:rPr/>
      </w:pPr>
      <w:bookmarkEnd w:id="198"/>
      <w:r>
        <w:rPr>
          <w:rFonts w:ascii="IRNazanin" w:hAnsi="IRNazanin" w:eastAsia="IRNazanin"/>
          <w:color w:val="111111"/>
          <w:sz w:val="28"/>
          <w:sz w:val="28"/>
          <w:szCs w:val="28"/>
          <w:rtl w:val="true"/>
          <w:lang w:bidi="fa-IR"/>
        </w:rPr>
        <w:t>بماند مي ميرد؛ عرض كردم فدايتان شوم؛ اگر آن زمان را درك كردم چه عملي انجام دهم؛ فرمود اگر از آن چه نزد توست مردم ياري كن و الا تلاش نماي؛</w:t>
      </w:r>
    </w:p>
    <w:p>
      <w:pPr>
        <w:pStyle w:val="Heading4"/>
        <w:numPr>
          <w:ilvl w:val="3"/>
          <w:numId w:val="1"/>
        </w:numPr>
        <w:rPr/>
      </w:pPr>
      <w:bookmarkStart w:id="199" w:name="__RefHeading___Toc2080581_237004111"/>
      <w:bookmarkStart w:id="200" w:name="_Toc72"/>
      <w:bookmarkEnd w:id="199"/>
      <w:r>
        <w:rPr>
          <w:rtl w:val="true"/>
        </w:rPr>
        <w:t>غربت اسلام در آخرالزمان</w:t>
      </w:r>
      <w:bookmarkEnd w:id="200"/>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 بدأ غريبا و سيعود غريبا كما بدأ فطوبى للغرباء؛</w:t>
      </w:r>
    </w:p>
    <w:p>
      <w:pPr>
        <w:pStyle w:val="BookText"/>
        <w:rPr/>
      </w:pPr>
      <w:r>
        <w:rPr>
          <w:rFonts w:ascii="IRNazanin" w:hAnsi="IRNazanin" w:eastAsia="IRNazanin"/>
          <w:color w:val="111111"/>
          <w:sz w:val="28"/>
          <w:sz w:val="28"/>
          <w:szCs w:val="28"/>
          <w:rtl w:val="true"/>
          <w:lang w:bidi="fa-IR"/>
        </w:rPr>
        <w:t>اين مسلمانى در ابتدا غريب بود و زود گردد غريب چنان كه اوّل بود با آخر الزّمان؛ پس خوش باد غريبان را يعنى آنان را كه در آن زمانه دين نگاه دارند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كه مضمون اين حديث مشهور است و تفسيري از ساير روايات است كه وقتي فرمودند مشاوره با زنان است و امور به دست نااهلان و مؤمن نيز ضعيف بوده و ماحل و رويبضه تصديق می شود قهراٌ مؤمن غريب و اسلام ضعيف و مندرس خواهد بود؛</w:t>
      </w:r>
    </w:p>
    <w:p>
      <w:pPr>
        <w:pStyle w:val="Heading4"/>
        <w:numPr>
          <w:ilvl w:val="3"/>
          <w:numId w:val="1"/>
        </w:numPr>
        <w:rPr/>
      </w:pPr>
      <w:bookmarkStart w:id="201" w:name="__RefHeading___Toc2080583_237004111"/>
      <w:bookmarkStart w:id="202" w:name="_Toc73"/>
      <w:bookmarkEnd w:id="201"/>
      <w:r>
        <w:rPr>
          <w:rtl w:val="true"/>
        </w:rPr>
        <w:t>اقامه دين در آخرالزمان و عدالت جهاني</w:t>
      </w:r>
      <w:bookmarkEnd w:id="202"/>
    </w:p>
    <w:p>
      <w:pPr>
        <w:pStyle w:val="BookText"/>
        <w:rPr/>
      </w:pPr>
      <w:r>
        <w:rPr>
          <w:rFonts w:ascii="IRNazanin" w:hAnsi="IRNazanin" w:eastAsia="IRNazanin"/>
          <w:color w:val="111111"/>
          <w:sz w:val="28"/>
          <w:sz w:val="28"/>
          <w:szCs w:val="28"/>
          <w:rtl w:val="true"/>
          <w:lang w:bidi="fa-IR"/>
        </w:rPr>
        <w:t xml:space="preserve">در بهجه النظر سيد بحراني در بخشي از وصيت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سيدتنا فاطمه الزهراء سلام الله عليها آمده است؛</w:t>
      </w:r>
      <w:r>
        <w:rPr>
          <w:rStyle w:val="FootnoteAnchor"/>
          <w:rtl w:val="true"/>
        </w:rPr>
        <w:footnoteReference w:id="12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الدين في آخر الزمان كما قمت به في أول الزمان، و يملأ الأرض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در آخرالزمان اقامه خواهد شد آن گونه كه در آغاز اسلام اقامه شده بود، و زمين پر از عدل خواهد شد آن گونه كه از جور و ظلم پر شده بود؛ </w:t>
      </w:r>
      <w:bookmarkStart w:id="203" w:name="pg6284_47595"/>
    </w:p>
    <w:p>
      <w:pPr>
        <w:pStyle w:val="BookText"/>
        <w:rPr/>
      </w:pPr>
      <w:bookmarkEnd w:id="203"/>
      <w:r>
        <w:rPr>
          <w:rFonts w:ascii="IRNazanin" w:hAnsi="IRNazanin" w:eastAsia="IRNazanin"/>
          <w:color w:val="111111"/>
          <w:sz w:val="28"/>
          <w:sz w:val="28"/>
          <w:szCs w:val="28"/>
          <w:rtl w:val="true"/>
          <w:lang w:bidi="fa-IR"/>
        </w:rPr>
        <w:t xml:space="preserve">غربت و اندراس مربوط به دوران غيبت است و اقامه دين و بسط عدالت براي بعد از ظهور و دولت كريمه و مقدسه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4"/>
        <w:numPr>
          <w:ilvl w:val="3"/>
          <w:numId w:val="1"/>
        </w:numPr>
        <w:rPr/>
      </w:pPr>
      <w:bookmarkStart w:id="204" w:name="__RefHeading___Toc2080585_237004111"/>
      <w:bookmarkStart w:id="205" w:name="_Toc74"/>
      <w:bookmarkEnd w:id="204"/>
      <w:r>
        <w:rPr>
          <w:rtl w:val="true"/>
        </w:rPr>
        <w:t>سلطه زنان و ولايت كودكان</w:t>
      </w:r>
      <w:bookmarkEnd w:id="205"/>
    </w:p>
    <w:p>
      <w:pPr>
        <w:pStyle w:val="BookText"/>
        <w:rPr/>
      </w:pPr>
      <w:r>
        <w:rPr>
          <w:rFonts w:ascii="Amiri" w:hAnsi="Amiri" w:eastAsia="Amiri" w:cs="Amiri"/>
          <w:color w:val="111111"/>
          <w:sz w:val="28"/>
          <w:sz w:val="28"/>
          <w:szCs w:val="28"/>
          <w:rtl w:val="true"/>
          <w:lang w:bidi="ar-SA"/>
        </w:rPr>
        <w:t>در كافي شريف نقل مي كند؛</w:t>
      </w:r>
      <w:r>
        <w:rPr>
          <w:rStyle w:val="FootnoteAnchor"/>
          <w:rtl w:val="true"/>
        </w:rPr>
        <w:footnoteReference w:id="123"/>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موسى بن عمر الصيقل عن أبي شعيب المحاملي عن عبد الله بن سليمان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ليأتين على الناس زمان يظرف فيه الفاجر و يقرب فيه الماجن و يضعف فيه المنصف قال فقيل له متى ذاك يا أمير المؤمنين فقال إذا اتخذت الأمانة مغنما و الزكاة مغرما والعبادة استطالة و الصلة منا قال فقيل متى ذلك يا أمير المؤمنين فقال إذا تسلطن النساء و سلطن الإماء و أمر الصبيان</w:t>
      </w:r>
    </w:p>
    <w:p>
      <w:pPr>
        <w:pStyle w:val="BookText"/>
        <w:rPr/>
      </w:pPr>
      <w:r>
        <w:rPr>
          <w:rFonts w:ascii="IRNazanin" w:hAnsi="IRNazanin" w:eastAsia="IRNazanin"/>
          <w:color w:val="111111"/>
          <w:sz w:val="28"/>
          <w:sz w:val="28"/>
          <w:szCs w:val="28"/>
          <w:rtl w:val="true"/>
          <w:lang w:bidi="fa-IR"/>
        </w:rPr>
        <w:t xml:space="preserve">عبد اللَّه بن سليمان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می كند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بر مردم مى‌آيد كه فاجر و زناكار به ناز و نعمت برسد و مطلوب مي باشد، و انسان پست و فرومايه مقرب مى‌شود و مرد با انصاف ضعيف می شود؛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امر در چه زماني رخ مي دهد؛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 كه زنان و كنيزان بر مردم و امورشان مسلط شوند و كودكان به حكومت رسند؛ </w:t>
      </w:r>
      <w:bookmarkStart w:id="206" w:name="pg6284_47596"/>
    </w:p>
    <w:p>
      <w:pPr>
        <w:pStyle w:val="Heading4"/>
        <w:numPr>
          <w:ilvl w:val="3"/>
          <w:numId w:val="1"/>
        </w:numPr>
        <w:rPr/>
      </w:pPr>
      <w:bookmarkStart w:id="207" w:name="__RefHeading___Toc2080587_237004111"/>
      <w:bookmarkStart w:id="208" w:name="_Toc75"/>
      <w:bookmarkEnd w:id="206"/>
      <w:bookmarkEnd w:id="207"/>
      <w:r>
        <w:rPr>
          <w:rtl w:val="true"/>
        </w:rPr>
        <w:t>خروج عرب زشت روي و خورشيدگرفتگي علامت فرج</w:t>
      </w:r>
      <w:bookmarkEnd w:id="208"/>
    </w:p>
    <w:p>
      <w:pPr>
        <w:pStyle w:val="BookText"/>
        <w:rPr/>
      </w:pPr>
      <w:r>
        <w:rPr>
          <w:rFonts w:ascii="IRNazanin" w:hAnsi="IRNazanin" w:eastAsia="IRNazanin"/>
          <w:color w:val="111111"/>
          <w:sz w:val="28"/>
          <w:sz w:val="28"/>
          <w:szCs w:val="28"/>
          <w:rtl w:val="true"/>
          <w:lang w:bidi="fa-IR"/>
        </w:rPr>
        <w:t xml:space="preserve">در بخشي از روايت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زندان و در جواب علي بن سويد آمده است نقل شده است؛</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أخلاق المؤمنين الغش و لا الأذى و لا الخيانة و لا الكبر و لا الخنا و لا الفحش و لا الأمر به فإذا رأيت المشوه الأعرابي في جحفل جرار فانتظر فرجك و لشيعتك المؤمنين و إذا انكسفت الشمس فارفع بصرك إلى السماء و انظر ما فعل الله عز و جل بالمجرمين فقد فسرت لك جملا مجملا و صلى الله على محمد و آله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مؤمن نيست كه غش كند و اذيت نمايد و خيانت كند و كبر ورزد و فحاشي نمياد و يا امر به فحاشي ودشنام دادن نمايد؛ پس هر وقت عرب زشت‌روى بيابانى را در ميان لشكر عظيم جرارى ديدى، منتظر فرج و گشايش خودت و شيعيان باش، و هنگامى كه خورشيدگرفتگي واقع شد سرت را به سوي آسمان بلند كن و ببين خداوند با مجرمين چه می كند، كه من با اين بيان مطالب مجمل را براى تو تفسير كردم و صلى اللَّه على محمد و آله الاخيار؛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گرفتگي خورشيد و ماه و مدت گرفتگي در اخبار نزديك ظهور در اخبار متعدد ذكر شده است و مراد از اين عرب زشت رو ممكن است و محتمل است سفياني بوده باشد </w:t>
      </w:r>
      <w:bookmarkStart w:id="209" w:name="pg6284_47597"/>
    </w:p>
    <w:p>
      <w:pPr>
        <w:pStyle w:val="BookText"/>
        <w:rPr/>
      </w:pPr>
      <w:bookmarkEnd w:id="209"/>
      <w:r>
        <w:rPr>
          <w:rFonts w:ascii="Amiri" w:hAnsi="Amiri" w:eastAsia="Amiri" w:cs="Amiri"/>
          <w:color w:val="111111"/>
          <w:sz w:val="28"/>
          <w:sz w:val="28"/>
          <w:szCs w:val="28"/>
          <w:rtl w:val="true"/>
          <w:lang w:bidi="ar-SA"/>
        </w:rPr>
        <w:t>زيرا هم به زشت منظر بودن وي و هم داشتن لشكر بسيار وي در اخبار اشاره شده است؛</w:t>
      </w:r>
    </w:p>
    <w:p>
      <w:pPr>
        <w:pStyle w:val="Heading4"/>
        <w:numPr>
          <w:ilvl w:val="3"/>
          <w:numId w:val="1"/>
        </w:numPr>
        <w:rPr/>
      </w:pPr>
      <w:bookmarkStart w:id="210" w:name="__RefHeading___Toc2080589_237004111"/>
      <w:bookmarkStart w:id="211" w:name="_Toc76"/>
      <w:bookmarkEnd w:id="210"/>
      <w:r>
        <w:rPr>
          <w:rtl w:val="true"/>
        </w:rPr>
        <w:t xml:space="preserve">خلافت و حكومت اهل بيت </w:t>
      </w:r>
      <w:r>
        <w:rPr>
          <w:rtl w:val="true"/>
        </w:rPr>
        <w:t>(</w:t>
      </w:r>
      <w:r>
        <w:rPr>
          <w:rtl w:val="true"/>
        </w:rPr>
        <w:t>علیهم السلام</w:t>
      </w:r>
      <w:r>
        <w:rPr>
          <w:rtl w:val="true"/>
        </w:rPr>
        <w:t xml:space="preserve">) </w:t>
      </w:r>
      <w:r>
        <w:rPr>
          <w:rtl w:val="true"/>
        </w:rPr>
        <w:t>بعد از قتل سفياني</w:t>
      </w:r>
      <w:bookmarkEnd w:id="211"/>
    </w:p>
    <w:p>
      <w:pPr>
        <w:pStyle w:val="BookText"/>
        <w:rPr/>
      </w:pPr>
      <w:r>
        <w:rPr>
          <w:rFonts w:ascii="Amiri" w:hAnsi="Amiri" w:eastAsia="Amiri" w:cs="Amiri"/>
          <w:color w:val="111111"/>
          <w:sz w:val="28"/>
          <w:sz w:val="28"/>
          <w:szCs w:val="28"/>
          <w:rtl w:val="true"/>
          <w:lang w:bidi="ar-SA"/>
        </w:rPr>
        <w:t>در كافي شريف نقل مي كند؛</w:t>
      </w:r>
      <w:r>
        <w:rPr>
          <w:rStyle w:val="FootnoteAnchor"/>
          <w:rtl w:val="true"/>
        </w:rPr>
        <w:footnoteReference w:id="125"/>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أبي العباس عبيد الله بن أحمد الدهقان عن علي بن الحسن الطاطري عن محمد بن زياد بياع السابري عن أبان عن صباح بن سيابة عن المعلى بن خنيس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بكتاب عبد السلام بن نعيم و سدير و كتب غير واحد إلى أبي عبد الله عليه السلام حين ظهرت المسودة قبل أن يظهر ولد العباس بأنا قد قدرنا أن يئول هذا الأمر إليك فما ترى قال فضرب بالكتب الأرض ثم قال أف أف ما أنا لهؤلاء بإمام أ ما يعلمون أنه إنما يقتل السفياني</w:t>
      </w:r>
    </w:p>
    <w:p>
      <w:pPr>
        <w:pStyle w:val="BookText"/>
        <w:rPr/>
      </w:pPr>
      <w:r>
        <w:rPr>
          <w:rFonts w:ascii="IRNazanin" w:hAnsi="IRNazanin" w:eastAsia="IRNazanin"/>
          <w:color w:val="111111"/>
          <w:sz w:val="28"/>
          <w:sz w:val="28"/>
          <w:szCs w:val="28"/>
          <w:rtl w:val="true"/>
          <w:lang w:bidi="fa-IR"/>
        </w:rPr>
        <w:t>از معلى بن خنيس روايت شده كه گويد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 ظاهر شدن پرچم هاي سياه و قبل از قيام بنى عباس، عبد السلام بن نعيم و سدير و ديگران نامه‌هائى براى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داريم شما را به خلافت برسانيم، در اين باره چه مي فرمائيد؛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 را </w:t>
      </w:r>
      <w:bookmarkStart w:id="212" w:name="pg6284_47598"/>
    </w:p>
    <w:p>
      <w:pPr>
        <w:pStyle w:val="BookText"/>
        <w:rPr/>
      </w:pPr>
      <w:bookmarkEnd w:id="212"/>
      <w:r>
        <w:rPr>
          <w:rFonts w:ascii="IRNazanin" w:hAnsi="IRNazanin" w:eastAsia="IRNazanin"/>
          <w:color w:val="111111"/>
          <w:sz w:val="28"/>
          <w:sz w:val="28"/>
          <w:szCs w:val="28"/>
          <w:rtl w:val="true"/>
          <w:lang w:bidi="fa-IR"/>
        </w:rPr>
        <w:t>بر زمين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اف؛ من امام اينها نيستم؛ آيا اين افراد نمی دانند كه تا سفيانى كشته نشود خلافت و حكومت به ما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مكرر اين معني ذكر شد؛</w:t>
      </w:r>
    </w:p>
    <w:p>
      <w:pPr>
        <w:pStyle w:val="Heading4"/>
        <w:numPr>
          <w:ilvl w:val="3"/>
          <w:numId w:val="1"/>
        </w:numPr>
        <w:rPr/>
      </w:pPr>
      <w:bookmarkStart w:id="213" w:name="__RefHeading___Toc2080591_237004111"/>
      <w:bookmarkStart w:id="214" w:name="_Toc77"/>
      <w:bookmarkEnd w:id="213"/>
      <w:r>
        <w:rPr>
          <w:rtl w:val="true"/>
        </w:rPr>
        <w:t>هرج و مرج و بسته شدن راه ها و از بين رفتن حرمت ها</w:t>
      </w:r>
      <w:bookmarkEnd w:id="214"/>
    </w:p>
    <w:p>
      <w:pPr>
        <w:pStyle w:val="BookText"/>
        <w:rPr/>
      </w:pPr>
      <w:r>
        <w:rPr>
          <w:rFonts w:ascii="IRNazanin" w:hAnsi="IRNazanin" w:eastAsia="IRNazanin"/>
          <w:color w:val="111111"/>
          <w:sz w:val="28"/>
          <w:sz w:val="28"/>
          <w:szCs w:val="28"/>
          <w:rtl w:val="true"/>
          <w:lang w:bidi="fa-IR"/>
        </w:rPr>
        <w:t xml:space="preserve">در كفايه الاثر در حديثي از جابر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 مهدي هذه الأمة إذا صارت الدنيا هرجا و مرجا و تظاهرت الفتن و تقطعت السبل و أغار بعضهم على بعض فلا كبير يرحم صغيرا و لا صغير يوقر كبيرامهدى اين امت از ماست؛ در وقتى كه دنيا هرج و مرج شود، و آشوب و فتنه ها ظاهر شود، و راه‌ها بسته شود و بعض مردم بعض ديگر را غارت كنند؛ نه بزرگ تر بر كوچك رحم كند و نه كوچك تر احترام بزرگ را نگه دارد؛</w:t>
      </w:r>
    </w:p>
    <w:p>
      <w:pPr>
        <w:pStyle w:val="Heading4"/>
        <w:numPr>
          <w:ilvl w:val="3"/>
          <w:numId w:val="1"/>
        </w:numPr>
        <w:rPr/>
      </w:pPr>
      <w:bookmarkStart w:id="215" w:name="__RefHeading___Toc2080593_237004111"/>
      <w:bookmarkStart w:id="216" w:name="_Toc78"/>
      <w:bookmarkEnd w:id="215"/>
      <w:r>
        <w:rPr>
          <w:rtl w:val="true"/>
        </w:rPr>
        <w:t>ترس و گرسنگي و نقص در اموال و جان ها و محصولات</w:t>
      </w:r>
      <w:bookmarkEnd w:id="216"/>
    </w:p>
    <w:p>
      <w:pPr>
        <w:pStyle w:val="BookText"/>
        <w:rPr/>
      </w:pPr>
      <w:r>
        <w:rPr>
          <w:rFonts w:ascii="Amiri" w:hAnsi="Amiri" w:eastAsia="Amiri" w:cs="Amiri"/>
          <w:color w:val="111111"/>
          <w:sz w:val="28"/>
          <w:sz w:val="28"/>
          <w:szCs w:val="28"/>
          <w:rtl w:val="true"/>
          <w:lang w:bidi="ar-SA"/>
        </w:rPr>
        <w:t>در كافي شريف نقل مي كند؛</w:t>
      </w:r>
      <w:r>
        <w:rPr>
          <w:rStyle w:val="FootnoteAnchor"/>
          <w:rtl w:val="true"/>
        </w:rPr>
        <w:footnoteReference w:id="12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ابن عقدة قال حدثني أحمد بن يوسف بن يعقوب أبو الحسن الجعفي من كتابه قال حدثنا إسماعيل بن مهران عن الحسن بن علي بن أبي حمزة عن أبيه عن أبي بصير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بد أن يكون قدام القائم سنة يجوع فيها الناس و يصيبهم خوف شديد من القتل و نقص من الأموال و الأنفس و </w:t>
      </w:r>
      <w:bookmarkStart w:id="217" w:name="pg6284_47599"/>
    </w:p>
    <w:p>
      <w:pPr>
        <w:pStyle w:val="BookText"/>
        <w:rPr/>
      </w:pPr>
      <w:bookmarkEnd w:id="217"/>
      <w:r>
        <w:rPr>
          <w:rFonts w:ascii="Amiri" w:hAnsi="Amiri" w:eastAsia="Amiri" w:cs="Amiri"/>
          <w:color w:val="111111"/>
          <w:sz w:val="28"/>
          <w:sz w:val="28"/>
          <w:szCs w:val="28"/>
          <w:rtl w:val="true"/>
          <w:lang w:bidi="ar-SA"/>
        </w:rPr>
        <w:t>الثمرات فإن ذلك في كتاب الله لبين ثم تلا هذه الآية و لنبلونكم بشي‌ء من الخوف و الجوع و نقص من الأموال و الأنفس و الثمرات و بشر الصابرين</w:t>
      </w:r>
    </w:p>
    <w:p>
      <w:pPr>
        <w:pStyle w:val="BookText"/>
        <w:rPr/>
      </w:pPr>
      <w:r>
        <w:rPr>
          <w:rFonts w:ascii="IRNazanin" w:hAnsi="IRNazanin" w:eastAsia="IRNazanin"/>
          <w:color w:val="111111"/>
          <w:sz w:val="28"/>
          <w:sz w:val="28"/>
          <w:szCs w:val="28"/>
          <w:rtl w:val="true"/>
          <w:lang w:bidi="fa-IR"/>
        </w:rPr>
        <w:t xml:space="preserve">ابو بصير گويد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سالي خواهد بود كه در آن سال مردم گرسنه شوند و به واسطه كشته شدن و كاهش اموال و جان ها و محصول و ميوه ها و ثمرات سخت به هراس و وحشت افتند زيرا كه اين امر در كتاب خدا بيان شده است و آنگاه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 وَ بَشِّرِ الصَّابِرِينَ؛</w:t>
      </w:r>
    </w:p>
    <w:p>
      <w:pPr>
        <w:pStyle w:val="Heading4"/>
        <w:numPr>
          <w:ilvl w:val="3"/>
          <w:numId w:val="1"/>
        </w:numPr>
        <w:rPr/>
      </w:pPr>
      <w:bookmarkStart w:id="218" w:name="__RefHeading___Toc2080595_237004111"/>
      <w:bookmarkStart w:id="219" w:name="_Toc79"/>
      <w:bookmarkEnd w:id="218"/>
      <w:r>
        <w:rPr>
          <w:rtl w:val="true"/>
        </w:rPr>
        <w:t>گرسنگي عام و گرسنگي خاص</w:t>
      </w:r>
      <w:bookmarkEnd w:id="219"/>
    </w:p>
    <w:p>
      <w:pPr>
        <w:pStyle w:val="BookText"/>
        <w:rPr/>
      </w:pPr>
      <w:r>
        <w:rPr>
          <w:rFonts w:ascii="Amiri" w:hAnsi="Amiri" w:eastAsia="Amiri" w:cs="Amiri"/>
          <w:color w:val="111111"/>
          <w:sz w:val="28"/>
          <w:sz w:val="28"/>
          <w:szCs w:val="28"/>
          <w:rtl w:val="true"/>
          <w:lang w:bidi="ar-SA"/>
        </w:rPr>
        <w:t>در تفسير عياشي نقل مي كند؛</w:t>
      </w:r>
      <w:r>
        <w:rPr>
          <w:rStyle w:val="FootnoteAnchor"/>
          <w:rtl w:val="true"/>
        </w:rPr>
        <w:footnoteReference w:id="12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الثمالي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لنبلونكم بشي‌ء من الخوف و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جوع خاص و جوع عام، فأما بالشام فإنه عام و أما الخاص بالكوفة يخص و لا يعم، و لكنه يخص بالكوفة أعداء آل محمد عليه الصلاة و السلام فيهلكهم الله بالجوع، و أما الخوف فإنه عام بالشام و ذاك الخوف 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الجوع فقبل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لنبلونكم بشي‌ء من الخوف و الجوع</w:t>
      </w:r>
      <w:r>
        <w:rPr>
          <w:rFonts w:eastAsia="IRNazanin" w:cs="IRNazanin"/>
          <w:color w:val="111111"/>
          <w:sz w:val="28"/>
          <w:szCs w:val="28"/>
          <w:rtl w:val="true"/>
          <w:lang w:bidi="fa-IR"/>
        </w:rPr>
        <w:t xml:space="preserve">» </w:t>
      </w:r>
      <w:bookmarkStart w:id="220" w:name="pg6284_47600"/>
    </w:p>
    <w:p>
      <w:pPr>
        <w:pStyle w:val="BookText"/>
        <w:rPr/>
      </w:pPr>
      <w:bookmarkEnd w:id="220"/>
      <w:r>
        <w:rPr>
          <w:rFonts w:ascii="IRNazanin" w:hAnsi="IRNazanin" w:eastAsia="IRNazanin"/>
          <w:color w:val="111111"/>
          <w:sz w:val="28"/>
          <w:sz w:val="28"/>
          <w:szCs w:val="28"/>
          <w:rtl w:val="true"/>
          <w:lang w:bidi="fa-IR"/>
        </w:rPr>
        <w:t xml:space="preserve">ثمالي گويد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p>
    <w:p>
      <w:pPr>
        <w:pStyle w:val="BookText"/>
        <w:rPr/>
      </w:pPr>
      <w:r>
        <w:rPr>
          <w:rFonts w:ascii="IRNazanin" w:hAnsi="IRNazanin" w:eastAsia="IRNazanin"/>
          <w:color w:val="111111"/>
          <w:sz w:val="28"/>
          <w:sz w:val="28"/>
          <w:szCs w:val="28"/>
          <w:rtl w:val="true"/>
          <w:lang w:bidi="fa-IR"/>
        </w:rPr>
        <w:t xml:space="preserve">منظور از آيه شريفه وَ لَنَبْلُوَنَّكُمْ بِشَيْ‌ءٍ مِنَ الْخَوْفِ وَ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آيه گرسنگي خاص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در شام است عام است و خاص آن، گرسنگى است كه خداوند در كوفه اختصاص به دشمنان خاندان پيغمبر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و به وسيله گرسنگي آنها را مى‌كشد و اما خوف و ترس نيز عام آن، در شام است كه مردم آن جادچار چنان ترس و گرسنگى می شوند كه هنگام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جوع و گرسنگي قبل از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مراد خداي متعال است كه فرمود؛ لَنَبْلُوَنَّكُمْ بِشَيْ‌ءٍ مِنَ الْخَوْفِ وَ الْجُوعِ؛</w:t>
      </w:r>
    </w:p>
    <w:p>
      <w:pPr>
        <w:pStyle w:val="Heading4"/>
        <w:numPr>
          <w:ilvl w:val="3"/>
          <w:numId w:val="1"/>
        </w:numPr>
        <w:rPr/>
      </w:pPr>
      <w:bookmarkStart w:id="221" w:name="__RefHeading___Toc2080597_237004111"/>
      <w:bookmarkStart w:id="222" w:name="_Toc80"/>
      <w:bookmarkEnd w:id="221"/>
      <w:r>
        <w:rPr>
          <w:rtl w:val="true"/>
        </w:rPr>
        <w:t>اختلاف احزاب، رايات سود خراسان و صدايي در شهر رمضان</w:t>
      </w:r>
      <w:bookmarkEnd w:id="222"/>
    </w:p>
    <w:p>
      <w:pPr>
        <w:pStyle w:val="BookText"/>
        <w:rPr/>
      </w:pPr>
      <w:r>
        <w:rPr>
          <w:rFonts w:ascii="Amiri" w:hAnsi="Amiri" w:eastAsia="Amiri" w:cs="Amiri"/>
          <w:color w:val="111111"/>
          <w:sz w:val="28"/>
          <w:sz w:val="28"/>
          <w:szCs w:val="28"/>
          <w:rtl w:val="true"/>
          <w:lang w:bidi="ar-SA"/>
        </w:rPr>
        <w:t>باز نعماني در كتاب غيبت نقل مي كند؛</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قال حدثنا محمد بن المفضل بن إبراهيم بن قيس قال حدثنا الحسن بن علي بن فضال قال حدثنا ثعلبة بن ميمون عن معمر بن يحيى عن داود الدجاجي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الأحزاب من بينهم‌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انتظروا الفرج من ثلاث فقيل يا أمير المؤمنين و ما هن فقال اختلاف أهل</w:t>
      </w:r>
    </w:p>
    <w:p>
      <w:pPr>
        <w:pStyle w:val="BookText"/>
        <w:rPr/>
      </w:pPr>
      <w:r>
        <w:rPr>
          <w:rFonts w:ascii="Amiri" w:hAnsi="Amiri" w:eastAsia="Amiri" w:cs="Amiri"/>
          <w:color w:val="111111"/>
          <w:sz w:val="28"/>
          <w:sz w:val="28"/>
          <w:szCs w:val="28"/>
          <w:rtl w:val="true"/>
          <w:lang w:bidi="ar-SA"/>
        </w:rPr>
        <w:t>الشام بينهم و الرايات السود من خراسان و الفزعة في شهر رمضان فقيل و ما الفزعة في شهر رمضان فقال أ و ما سمعتم قول الله عز و جل في القرآن إن نشأ ننزل عليهم من السماء آية فظلت أعناقهم لها خاضعين‌</w:t>
      </w:r>
      <w:r>
        <w:rPr>
          <w:rStyle w:val="FootnoteAnchor"/>
          <w:rtl w:val="true"/>
        </w:rPr>
        <w:footnoteReference w:id="130"/>
      </w:r>
      <w:r>
        <w:rPr>
          <w:rFonts w:ascii="Amiri" w:hAnsi="Amiri" w:eastAsia="Amiri" w:cs="Amiri"/>
          <w:color w:val="111111"/>
          <w:sz w:val="28"/>
          <w:sz w:val="28"/>
          <w:szCs w:val="28"/>
          <w:rtl w:val="true"/>
          <w:lang w:bidi="ar-SA"/>
        </w:rPr>
        <w:t>هي آية تخرج الفتاة من خدرها و توقظ النائم و تفزع اليقظان</w:t>
      </w:r>
    </w:p>
    <w:p>
      <w:pPr>
        <w:pStyle w:val="BookText"/>
        <w:rPr/>
      </w:pPr>
      <w:r>
        <w:rPr>
          <w:rFonts w:ascii="Amiri" w:hAnsi="Amiri" w:eastAsia="Amiri" w:cs="Amiri"/>
          <w:color w:val="111111"/>
          <w:sz w:val="28"/>
          <w:sz w:val="28"/>
          <w:szCs w:val="28"/>
          <w:rtl w:val="true"/>
          <w:lang w:bidi="ar-SA"/>
        </w:rPr>
        <w:t xml:space="preserve">در غيبت نعمانى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می كند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حضرت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آيه فَاخْتَلَفَ الْأَحْزابُ مِنْ بَيْنِهِمْ </w:t>
      </w:r>
      <w:r>
        <w:rPr>
          <w:rStyle w:val="FootnoteAnchor"/>
          <w:rtl w:val="true"/>
        </w:rPr>
        <w:footnoteReference w:id="131"/>
      </w:r>
      <w:r>
        <w:rPr>
          <w:rFonts w:ascii="IRNazanin" w:hAnsi="IRNazanin" w:eastAsia="IRNazanin"/>
          <w:color w:val="111111"/>
          <w:sz w:val="28"/>
          <w:sz w:val="28"/>
          <w:szCs w:val="28"/>
          <w:rtl w:val="true"/>
          <w:lang w:bidi="fa-IR"/>
        </w:rPr>
        <w:t>؛ احزاب با هم اختلاف پيدا كردند، سؤال شد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ديدن سه علامت منتظر آمدن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p>
    <w:p>
      <w:pPr>
        <w:pStyle w:val="BookText"/>
        <w:rPr/>
      </w:pPr>
      <w:r>
        <w:rPr>
          <w:rFonts w:ascii="IRNazanin" w:hAnsi="IRNazanin" w:eastAsia="IRNazanin"/>
          <w:color w:val="111111"/>
          <w:sz w:val="28"/>
          <w:sz w:val="28"/>
          <w:szCs w:val="28"/>
          <w:rtl w:val="true"/>
          <w:lang w:bidi="fa-IR"/>
        </w:rPr>
        <w:t xml:space="preserve">راوى سوال كرد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كدام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اختلافى كه در بين اهل شام پديد مى‌آيد، و ظهور پرچم هاى سياه از خراسان و وحشت و صدايي مهيب در ماه رمضان؛ عرض شد كه وحشت در ماه رمضان چيست؛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آيه شريفه را نشنيده‌اى كه خداوند متعال در قرآن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وحشت صدائى است كه از آسمان شنيده مى‌شود، به طورى كه دختران از پرده‌ها بيرون مى‌دوند و آنها كه خواب هستند بيدار می شوند، و آنان كه بيدارند هراسان می گردند؛ </w:t>
      </w:r>
      <w:bookmarkStart w:id="223" w:name="pg6284_47602"/>
    </w:p>
    <w:p>
      <w:pPr>
        <w:pStyle w:val="Heading4"/>
        <w:numPr>
          <w:ilvl w:val="3"/>
          <w:numId w:val="1"/>
        </w:numPr>
        <w:rPr/>
      </w:pPr>
      <w:bookmarkStart w:id="224" w:name="__RefHeading___Toc2080599_237004111"/>
      <w:bookmarkStart w:id="225" w:name="_Toc81"/>
      <w:bookmarkEnd w:id="223"/>
      <w:bookmarkEnd w:id="224"/>
      <w:r>
        <w:rPr>
          <w:rtl w:val="true"/>
        </w:rPr>
        <w:t>فرج كل بعد از هلاك مردي از بني عباس</w:t>
      </w:r>
      <w:bookmarkEnd w:id="225"/>
    </w:p>
    <w:p>
      <w:pPr>
        <w:pStyle w:val="BookText"/>
        <w:rPr/>
      </w:pPr>
      <w:r>
        <w:rPr>
          <w:rFonts w:ascii="Amiri" w:hAnsi="Amiri" w:eastAsia="Amiri" w:cs="Amiri"/>
          <w:color w:val="111111"/>
          <w:sz w:val="28"/>
          <w:sz w:val="28"/>
          <w:szCs w:val="28"/>
          <w:rtl w:val="true"/>
          <w:lang w:bidi="ar-SA"/>
        </w:rPr>
        <w:t>در غيبت نعماني نقل مي كند؛</w:t>
      </w:r>
      <w:r>
        <w:rPr>
          <w:rStyle w:val="FootnoteAnchor"/>
          <w:rtl w:val="true"/>
        </w:rPr>
        <w:footnoteReference w:id="13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قال حدثني علي بن الحسن عن علي بن مهزيار عن حماد بن عيسى عن الحسين بن المختار قال حدثني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بيدك هلاك الفلاني اسم رجل من بني العباس وخروج السفياني و قتل النفس و جيش الخسف و الصوت قلت و ما الصوت أ هو المنادي فقال نعم و به يعرف صاحب هذا الأمر ثم قال الفرج كله هلاك الفلاني من بني العباس</w:t>
      </w:r>
    </w:p>
    <w:p>
      <w:pPr>
        <w:pStyle w:val="BookText"/>
        <w:rPr/>
      </w:pPr>
      <w:r>
        <w:rPr>
          <w:rFonts w:ascii="IRNazanin" w:hAnsi="IRNazanin" w:eastAsia="IRNazanin"/>
          <w:color w:val="111111"/>
          <w:sz w:val="28"/>
          <w:sz w:val="28"/>
          <w:szCs w:val="28"/>
          <w:rtl w:val="true"/>
          <w:lang w:bidi="fa-IR"/>
        </w:rPr>
        <w:t xml:space="preserve">عبد اللَّه بن ابى يعفور روايت نموده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نابودى فلانى – كه مردي از بني 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سفيانى و كشته شدن نفس زكيه و فرو رفتن لشكر در زمين و ندائي از آسمان را به عنوان علامت در دست خود نگه دار؛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ندا چيست؛ آيا همان منادي – كه در اخبار ديگر هم ذكر شده است – مي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به همين نداى آسمانى صاحب الامر شناخته می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كامل، نابودى فلانى از بني العباس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فرج كل را بعد از هلاك عباسي شمرده است دال بر اين است كه فرج و گشايش نيز نسبي و مرحله به مرحله است و در هر واقعه اي و زماني بخشي از آن </w:t>
      </w:r>
      <w:bookmarkStart w:id="226" w:name="pg6284_47603"/>
    </w:p>
    <w:p>
      <w:pPr>
        <w:pStyle w:val="BookText"/>
        <w:rPr/>
      </w:pPr>
      <w:bookmarkEnd w:id="226"/>
      <w:r>
        <w:rPr>
          <w:rFonts w:ascii="IRNazanin" w:hAnsi="IRNazanin" w:eastAsia="IRNazanin"/>
          <w:color w:val="111111"/>
          <w:sz w:val="28"/>
          <w:sz w:val="28"/>
          <w:szCs w:val="28"/>
          <w:rtl w:val="true"/>
          <w:lang w:bidi="fa-IR"/>
        </w:rPr>
        <w:t xml:space="preserve">اتفاق مي افتد كما اين كه در برخي اخبار سقوط بني اميه يا سقوط بني عباس اول را تعبير فرج نموده اند در حالي كه فرج براي عده اي بوده و به از اين نوع ظلم رهايي بوده ولي به ظلم و بلايي ديگر مبتلا شده اند لكن فرج و گشايش مرحله به مرحله حاصل مي شود؛ و عباسيان به عنوان غاصبين خلاف يكي از عمده ترين دشمنان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 برخي اخبار وارد شده است كه با سفياني هم ميجنگند و از برخي اخبار مستفاد است كه تجديد حكومت بني عباس به وسيله فارس ها در آخر الزمان است؛</w:t>
      </w:r>
    </w:p>
    <w:p>
      <w:pPr>
        <w:pStyle w:val="Heading3"/>
        <w:numPr>
          <w:ilvl w:val="2"/>
          <w:numId w:val="1"/>
        </w:numPr>
        <w:rPr/>
      </w:pPr>
      <w:bookmarkStart w:id="227" w:name="__RefHeading___Toc2080601_237004111"/>
      <w:bookmarkStart w:id="228" w:name="_Toc82"/>
      <w:bookmarkEnd w:id="227"/>
      <w:r>
        <w:rPr>
          <w:rtl w:val="true"/>
        </w:rPr>
        <w:t>مقصد دوم؛ ساير علامات وقت ظهور</w:t>
      </w:r>
      <w:bookmarkEnd w:id="228"/>
    </w:p>
    <w:p>
      <w:pPr>
        <w:pStyle w:val="Heading4"/>
        <w:numPr>
          <w:ilvl w:val="3"/>
          <w:numId w:val="1"/>
        </w:numPr>
        <w:rPr/>
      </w:pPr>
      <w:bookmarkStart w:id="229" w:name="__RefHeading___Toc2080603_237004111"/>
      <w:bookmarkStart w:id="230" w:name="_Toc83"/>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شيخ مفيد در كتاب ارشاد نقل مي كند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في ذكر علامات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ذكر علامات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مدة أيام ظهوره و شرح سيرته و طريقة أحكامه و طرف مما يظهر في دولته و أيامه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علائم را نقل كرده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جائت الأخبار بذكر علامات لزمان قيام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تكون أمام قيامه و آيات و دلالات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 كه علامات زمان قيام و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حوادثى كه قبل و قريب ظهور واقع مى‌شود را بيان نموده است وارد شده است كه از جمله اين علامات اين موارد است؛ </w:t>
      </w:r>
    </w:p>
    <w:p>
      <w:pPr>
        <w:pStyle w:val="BookText"/>
        <w:rPr/>
      </w:pPr>
      <w:r>
        <w:rPr>
          <w:rFonts w:ascii="Amiri" w:hAnsi="Amiri" w:eastAsia="Amiri" w:cs="Amiri"/>
          <w:color w:val="111111"/>
          <w:sz w:val="28"/>
          <w:sz w:val="28"/>
          <w:szCs w:val="28"/>
          <w:rtl w:val="true"/>
          <w:lang w:bidi="ar-SA"/>
        </w:rPr>
        <w:t>خروج السفياني و قتل الحسني و اختلاف بني العباس في الملك الدنياوي و كسوف الشمس في النصف من شهر رمضان و خسوف القمر في آخره على خلاف العادات</w:t>
      </w:r>
    </w:p>
    <w:p>
      <w:pPr>
        <w:pStyle w:val="BookText"/>
        <w:rPr/>
      </w:pPr>
      <w:r>
        <w:rPr>
          <w:rFonts w:ascii="IRNazanin" w:hAnsi="IRNazanin" w:eastAsia="IRNazanin"/>
          <w:color w:val="111111"/>
          <w:sz w:val="28"/>
          <w:sz w:val="28"/>
          <w:szCs w:val="28"/>
          <w:rtl w:val="true"/>
          <w:lang w:bidi="fa-IR"/>
        </w:rPr>
        <w:t>خروج سفيانى، كشته شدن سيد حسنى، اختلاف بنى عباس بر سر ملك دنيوى، خورشيدگرفتگي در نيمه ماه رمضان و ماه گرفتگي غير متعارف در آخر ماه رمضان؛در اخبار متعدد اختلاف بين رجال بني العباس از علائم زوال حكومت آن ها و فرج شيعيان شمرده شده است؛</w:t>
      </w:r>
    </w:p>
    <w:p>
      <w:pPr>
        <w:pStyle w:val="BookText"/>
        <w:rPr/>
      </w:pPr>
      <w:r>
        <w:rPr>
          <w:rFonts w:ascii="Amiri" w:hAnsi="Amiri" w:eastAsia="Amiri" w:cs="Amiri"/>
          <w:color w:val="111111"/>
          <w:sz w:val="28"/>
          <w:sz w:val="28"/>
          <w:szCs w:val="28"/>
          <w:rtl w:val="true"/>
          <w:lang w:bidi="ar-SA"/>
        </w:rPr>
        <w:t>و خسف بالبيداء و خسف بالمغرب و خسف بالمشرق و ركود الشمس من عند الزوال إلى وسط أوقات العصر و طلوعها من المغرب و قتل نفس زكية بظهر الكوفة في سبعين من الصالحين</w:t>
      </w:r>
    </w:p>
    <w:p>
      <w:pPr>
        <w:pStyle w:val="BookText"/>
        <w:rPr/>
      </w:pPr>
      <w:r>
        <w:rPr>
          <w:rFonts w:ascii="IRNazanin" w:hAnsi="IRNazanin" w:eastAsia="IRNazanin"/>
          <w:color w:val="111111"/>
          <w:sz w:val="28"/>
          <w:sz w:val="28"/>
          <w:szCs w:val="28"/>
          <w:rtl w:val="true"/>
          <w:lang w:bidi="fa-IR"/>
        </w:rPr>
        <w:t>و فرو رفتن زمين در بيداء و يك فرورفتگى در زمين در مغرب و ديگرى در مشرق پديد مى‌آيد؛ و خورشيد از زوال ظهر تا عصر از حركت می ايستد و توقف مي كند؛ و خورشيد از سمت مغرب طلوع می كند و نفس زكيه همراه با هفتاد مرد صالح در بيرون كوفه كشته مي شوند؛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ذبح رجل هاشمي بين الركن و المقام و هدم سور الكوفة و إقبال رايات سود من قبل خراسان و خروج اليماني و ظهور المغربي بمصر و تملكه للشامات و نزول الترك الجزيرة و نزول الروم الرملة </w:t>
      </w:r>
    </w:p>
    <w:p>
      <w:pPr>
        <w:pStyle w:val="BookText"/>
        <w:rPr/>
      </w:pPr>
      <w:r>
        <w:rPr>
          <w:rFonts w:ascii="IRNazanin" w:hAnsi="IRNazanin" w:eastAsia="IRNazanin"/>
          <w:color w:val="111111"/>
          <w:sz w:val="28"/>
          <w:sz w:val="28"/>
          <w:szCs w:val="28"/>
          <w:rtl w:val="true"/>
          <w:lang w:bidi="fa-IR"/>
        </w:rPr>
        <w:t xml:space="preserve">و كشته شدن مردى هاشمى در بين ركن و مقام؛ و خراب شدن ديوارهاي مسجد كوفه؛ و آمدن پرچم ها و رايات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و خروج يمانى؛</w:t>
      </w:r>
    </w:p>
    <w:p>
      <w:pPr>
        <w:pStyle w:val="BookText"/>
        <w:rPr/>
      </w:pPr>
      <w:r>
        <w:rPr>
          <w:rFonts w:ascii="Amiri" w:hAnsi="Amiri" w:eastAsia="Amiri" w:cs="Amiri"/>
          <w:color w:val="111111"/>
          <w:sz w:val="28"/>
          <w:sz w:val="28"/>
          <w:szCs w:val="28"/>
          <w:rtl w:val="true"/>
          <w:lang w:bidi="ar-SA"/>
        </w:rPr>
        <w:t>و ظاهر شدن مغربي در مصر و تصرف كردن شامات؛ و فرود آمدن لشكر ترك در جزيره –موصل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فرود آمدن روميان در رمله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طلوع نجم بالمشرق يضي‌ء كما يضي‌ء القمر ثم ينعطف حتى يكاد يلتقي طرفاه و حمرة تظهر في السماء و تنتشر في آفاقها و نار تظهر بالمشرق طولا و تبقى في الجو ثلاثة أيام أو سبعة أيام</w:t>
      </w:r>
    </w:p>
    <w:p>
      <w:pPr>
        <w:pStyle w:val="BookText"/>
        <w:rPr/>
      </w:pPr>
      <w:r>
        <w:rPr>
          <w:rFonts w:ascii="IRNazanin" w:hAnsi="IRNazanin" w:eastAsia="IRNazanin"/>
          <w:color w:val="111111"/>
          <w:sz w:val="28"/>
          <w:sz w:val="28"/>
          <w:szCs w:val="28"/>
          <w:rtl w:val="true"/>
          <w:lang w:bidi="fa-IR"/>
        </w:rPr>
        <w:t>و طلوع ستاره‌اى از شرق كه همانند ماه می درخشد، سپس اين ستاره گرفته شده و هلالي و كمانى مى‌شود به طورى كه دوسر آن نزديك است به هم برسد؛</w:t>
      </w:r>
    </w:p>
    <w:p>
      <w:pPr>
        <w:pStyle w:val="BookText"/>
        <w:rPr/>
      </w:pPr>
      <w:r>
        <w:rPr>
          <w:rFonts w:ascii="IRNazanin" w:hAnsi="IRNazanin" w:eastAsia="IRNazanin"/>
          <w:color w:val="111111"/>
          <w:sz w:val="28"/>
          <w:sz w:val="28"/>
          <w:szCs w:val="28"/>
          <w:rtl w:val="true"/>
          <w:lang w:bidi="fa-IR"/>
        </w:rPr>
        <w:t>و سرخى در آسمان ظاهر مى‌شود و در آفاق و كناره هاي آسمان پخش می گردد، و آتشى دنباله دار و ممتد در سمت مشرق نمايان مى‌شود كه سه روز يا هفت روز در آسمان می ماند؛</w:t>
      </w:r>
    </w:p>
    <w:p>
      <w:pPr>
        <w:pStyle w:val="BookText"/>
        <w:rPr/>
      </w:pPr>
      <w:r>
        <w:rPr>
          <w:rFonts w:ascii="Amiri" w:hAnsi="Amiri" w:eastAsia="Amiri" w:cs="Amiri"/>
          <w:color w:val="111111"/>
          <w:sz w:val="28"/>
          <w:sz w:val="28"/>
          <w:szCs w:val="28"/>
          <w:rtl w:val="true"/>
          <w:lang w:bidi="ar-SA"/>
        </w:rPr>
        <w:t>و طلوع نجم بالمشرق يضي‌ء كما يضي‌ء القمر ثم ينعطف حتى يكاد يلتقي طرفاه و حمرة تظهر في السماء و تنتشر في آفاقها و نار تظهر بالمشرق طولا و تبقى في الجو ثلاثة أيام أو سبعة أيام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طلوع ستاره‌اى از شرق كه همانند ماه می درخشد، سپس اين ستاره گرفته شده و هلالي و كمانى مى‌شود به طورى كه دو سر آن نزديك است به هم برسد؛ </w:t>
      </w:r>
    </w:p>
    <w:p>
      <w:pPr>
        <w:pStyle w:val="BookText"/>
        <w:rPr/>
      </w:pPr>
      <w:r>
        <w:rPr>
          <w:rFonts w:ascii="IRNazanin" w:hAnsi="IRNazanin" w:eastAsia="IRNazanin"/>
          <w:color w:val="111111"/>
          <w:sz w:val="28"/>
          <w:sz w:val="28"/>
          <w:szCs w:val="28"/>
          <w:rtl w:val="true"/>
          <w:lang w:bidi="fa-IR"/>
        </w:rPr>
        <w:t>و سرخى در آسمان ظاهر مى‌شود و در آفاق و كناره هاي آسمان پخش می گردد، و آتشى ممتد در سمت مشرق نمايان مى‌شود كه سه روز يا هفت روز در آسمان می ماند؛و خلع العرب أعنتها و تملكها البلاد و خروجها عن سلطان العجم و قتل أهل مصر أميرهم و خراب الشام و اختلاف ثلاثة رايات فيه و دخول رايات قيس و العرب إلى مصر و رايات كندة إلى خراسان و ورود خيل من قبل المغرب حتى تربط بفناء الحيرة</w:t>
      </w:r>
    </w:p>
    <w:p>
      <w:pPr>
        <w:pStyle w:val="BookText"/>
        <w:rPr/>
      </w:pPr>
      <w:r>
        <w:rPr>
          <w:rFonts w:ascii="IRNazanin" w:hAnsi="IRNazanin" w:eastAsia="IRNazanin"/>
          <w:color w:val="111111"/>
          <w:sz w:val="28"/>
          <w:sz w:val="28"/>
          <w:szCs w:val="28"/>
          <w:rtl w:val="true"/>
          <w:lang w:bidi="fa-IR"/>
        </w:rPr>
        <w:t>و عرب افسار گسيخته شده و از قيد و بند آزاد می شود و شهرها و بلاد را تصرف نموده و از فرمان پادشاه عجم بيرون مى‌آيند؛</w:t>
      </w:r>
    </w:p>
    <w:p>
      <w:pPr>
        <w:pStyle w:val="BookText"/>
        <w:rPr/>
      </w:pPr>
      <w:r>
        <w:rPr>
          <w:rFonts w:ascii="Amiri" w:hAnsi="Amiri" w:eastAsia="Amiri" w:cs="Amiri"/>
          <w:color w:val="111111"/>
          <w:sz w:val="28"/>
          <w:sz w:val="28"/>
          <w:szCs w:val="28"/>
          <w:rtl w:val="true"/>
          <w:lang w:bidi="ar-SA"/>
        </w:rPr>
        <w:t>اهل مصر حاكم خود را مى‌كشد؛ و شام ويران مى‌شود؛</w:t>
      </w:r>
    </w:p>
    <w:p>
      <w:pPr>
        <w:pStyle w:val="BookText"/>
        <w:rPr/>
      </w:pPr>
      <w:r>
        <w:rPr>
          <w:rFonts w:ascii="IRNazanin" w:hAnsi="IRNazanin" w:eastAsia="IRNazanin"/>
          <w:color w:val="111111"/>
          <w:sz w:val="28"/>
          <w:sz w:val="28"/>
          <w:szCs w:val="28"/>
          <w:rtl w:val="true"/>
          <w:lang w:bidi="fa-IR"/>
        </w:rPr>
        <w:t xml:space="preserve">صاحبان سه پرچم در شام به اختلاف مي افتند؛ پرچم هاى قيس و عرب به مصر وارد مي شوند، و رايات و پرچم قبيله كِنده – رجل 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می رود، و لشكرى از سمت غرب مى‌آيد و در ويرانه‌هاى حيره منزل می 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شصت نفر مدعي پيغمبري و دوازده نفر از نسل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دعوت به نفس دارند؛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إقبال رايات سود من المشرق نحوها و بثق في الفرات حتى يدخل الماء أزقة الكوفة و خروج ستين كذابا كلهم يدعي النبوة و خروج اثني عشر من آل أبي طالب كلهم يدعي الإمامة لنفسه </w:t>
      </w:r>
    </w:p>
    <w:p>
      <w:pPr>
        <w:pStyle w:val="BookText"/>
        <w:rPr/>
      </w:pPr>
      <w:r>
        <w:rPr>
          <w:rFonts w:ascii="IRNazanin" w:hAnsi="IRNazanin" w:eastAsia="IRNazanin"/>
          <w:color w:val="111111"/>
          <w:sz w:val="28"/>
          <w:sz w:val="28"/>
          <w:szCs w:val="28"/>
          <w:rtl w:val="true"/>
          <w:lang w:bidi="fa-IR"/>
        </w:rPr>
        <w:t>و رو آوردن پرچم هاى سياه از مشرق به طرف حيره؛ و شكافى در نهر فرات پديد مى‌آيد تا اين كه آب آن كوچه‌هاى كوفه را فرا می گيرد؛ و خروج شصت نفر دروغ گوو كذاب كه همه مدعى پيغمبرى هستند؛ و قيام دوازده نفر از نسل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ادعاى امامت و دعوت به نفس دارند؛</w:t>
      </w:r>
    </w:p>
    <w:p>
      <w:pPr>
        <w:pStyle w:val="BookText"/>
        <w:rPr/>
      </w:pPr>
      <w:r>
        <w:rPr>
          <w:rFonts w:ascii="Amiri" w:hAnsi="Amiri" w:eastAsia="Amiri" w:cs="Amiri"/>
          <w:color w:val="111111"/>
          <w:sz w:val="28"/>
          <w:sz w:val="28"/>
          <w:szCs w:val="28"/>
          <w:rtl w:val="true"/>
          <w:lang w:bidi="ar-SA"/>
        </w:rPr>
        <w:t>و إحراق رجل عظيم القدر من شيعة بني العباس بين جلولاء و خانقين و عقد الجسر مما يلي الكرخ بمدينة السلام و ارتفاع ريح سوداء بها في أول النهار و زلزلة حتى ينخسف كثير منها</w:t>
      </w:r>
    </w:p>
    <w:p>
      <w:pPr>
        <w:pStyle w:val="BookText"/>
        <w:rPr/>
      </w:pPr>
      <w:r>
        <w:rPr>
          <w:rFonts w:ascii="IRNazanin" w:hAnsi="IRNazanin" w:eastAsia="IRNazanin"/>
          <w:color w:val="111111"/>
          <w:sz w:val="28"/>
          <w:sz w:val="28"/>
          <w:szCs w:val="28"/>
          <w:rtl w:val="true"/>
          <w:lang w:bidi="fa-IR"/>
        </w:rPr>
        <w:t>و سوختن مردى عظيم المنزله از بنى عباس در بين جلولا و خانقين، و بسته شدن پلى در بغداد نزديك محله كرخ؛</w:t>
      </w:r>
    </w:p>
    <w:p>
      <w:pPr>
        <w:pStyle w:val="BookText"/>
        <w:rPr/>
      </w:pPr>
      <w:r>
        <w:rPr>
          <w:rFonts w:ascii="IRNazanin" w:hAnsi="IRNazanin" w:eastAsia="IRNazanin"/>
          <w:color w:val="111111"/>
          <w:sz w:val="28"/>
          <w:sz w:val="28"/>
          <w:szCs w:val="28"/>
          <w:rtl w:val="true"/>
          <w:lang w:bidi="fa-IR"/>
        </w:rPr>
        <w:t>و بلند شدن باد سياهى در اول روز در بغداد؛ و زلزله‌اى در بغداد كه بسيارى از مردم را در زمين فرو می برد؛</w:t>
      </w:r>
    </w:p>
    <w:p>
      <w:pPr>
        <w:pStyle w:val="BookText"/>
        <w:rPr/>
      </w:pPr>
      <w:r>
        <w:rPr>
          <w:rFonts w:ascii="Amiri" w:hAnsi="Amiri" w:eastAsia="Amiri" w:cs="Amiri"/>
          <w:color w:val="111111"/>
          <w:sz w:val="28"/>
          <w:sz w:val="28"/>
          <w:szCs w:val="28"/>
          <w:rtl w:val="true"/>
          <w:lang w:bidi="ar-SA"/>
        </w:rPr>
        <w:t>و خوف يشمل أهل العراق و موت ذريع فيه و نقص من الأنفس و الأموال و الثمرات و جراد يظهر في أوانه و في غير أوانه حتى يأتي على الزرع و الغلات و قلة ريع لما يزرعه الناس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ترسى كه اهل عراق را فرا مى‌گيرد؛ و مرگ هاى ناگهاني و سريع كه آن ها را در بر می گيرد، و نقصان و آفت در جان ها و اموال و محصولات آنها مى‌افتد؛ </w:t>
      </w:r>
    </w:p>
    <w:p>
      <w:pPr>
        <w:pStyle w:val="BookText"/>
        <w:rPr/>
      </w:pPr>
      <w:r>
        <w:rPr>
          <w:rFonts w:ascii="IRNazanin" w:hAnsi="IRNazanin" w:eastAsia="IRNazanin"/>
          <w:color w:val="111111"/>
          <w:sz w:val="28"/>
          <w:sz w:val="28"/>
          <w:szCs w:val="28"/>
          <w:rtl w:val="true"/>
          <w:lang w:bidi="fa-IR"/>
        </w:rPr>
        <w:t xml:space="preserve">و هجوم ملخ‌هاى به موقع – در فصل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 موقع مى‌آيد كه غلات و زراعت آنها را می خورد و محصولات زراعت آن ها كاهش می يابد؛و اختلاف صنفين من العجم و سفك دماء كثيرة فيما بينهم و خروج العبيد عن طاعة ساداتهم و قتلهم مواليهم</w:t>
      </w:r>
    </w:p>
    <w:p>
      <w:pPr>
        <w:pStyle w:val="BookText"/>
        <w:rPr/>
      </w:pPr>
      <w:r>
        <w:rPr>
          <w:rFonts w:ascii="IRNazanin" w:hAnsi="IRNazanin" w:eastAsia="IRNazanin"/>
          <w:color w:val="111111"/>
          <w:sz w:val="28"/>
          <w:sz w:val="28"/>
          <w:szCs w:val="28"/>
          <w:rtl w:val="true"/>
          <w:lang w:bidi="fa-IR"/>
        </w:rPr>
        <w:t xml:space="preserve">و اختلاف دو گروه از عجم ها – غير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خون بسيارى در ميان آن ها ريخته مى‌شود، و خروج بردگان از فرمانبردارى سروران خود؛ و كشتن اربابان و رؤساي خود؛</w:t>
      </w:r>
    </w:p>
    <w:p>
      <w:pPr>
        <w:pStyle w:val="BookText"/>
        <w:rPr/>
      </w:pPr>
      <w:r>
        <w:rPr>
          <w:rFonts w:ascii="Amiri" w:hAnsi="Amiri" w:eastAsia="Amiri" w:cs="Amiri"/>
          <w:color w:val="111111"/>
          <w:sz w:val="28"/>
          <w:sz w:val="28"/>
          <w:szCs w:val="28"/>
          <w:rtl w:val="true"/>
          <w:lang w:bidi="ar-SA"/>
        </w:rPr>
        <w:t>و مسخ لقوم من أهل البدع حتى يصيروا قردة و خنازير و غلبة العبيد على بلاد السادات</w:t>
      </w:r>
    </w:p>
    <w:p>
      <w:pPr>
        <w:pStyle w:val="BookText"/>
        <w:rPr/>
      </w:pPr>
      <w:r>
        <w:rPr>
          <w:rFonts w:ascii="IRNazanin" w:hAnsi="IRNazanin" w:eastAsia="IRNazanin"/>
          <w:color w:val="111111"/>
          <w:sz w:val="28"/>
          <w:sz w:val="28"/>
          <w:szCs w:val="28"/>
          <w:rtl w:val="true"/>
          <w:lang w:bidi="fa-IR"/>
        </w:rPr>
        <w:t>و بعضى از بدعت‌گذاران در دين مسخ شده و به صورت ميمون و خوك در می آيند و بردگان بر شهرهاى بزرگان و اربابان خود غلبه مي كنند؛</w:t>
      </w:r>
    </w:p>
    <w:p>
      <w:pPr>
        <w:pStyle w:val="BookText"/>
        <w:rPr/>
      </w:pPr>
      <w:r>
        <w:rPr>
          <w:rFonts w:ascii="Amiri" w:hAnsi="Amiri" w:eastAsia="Amiri" w:cs="Amiri"/>
          <w:color w:val="111111"/>
          <w:sz w:val="28"/>
          <w:sz w:val="28"/>
          <w:szCs w:val="28"/>
          <w:rtl w:val="true"/>
          <w:lang w:bidi="ar-SA"/>
        </w:rPr>
        <w:t>و نداء من السماء حتى يسمعه أهل الأرض كل أهل لغة بلغتهم و وجه و صدر يظهران من السماء للناس في عين الشمس و أموات ينشرون من القبور حتى يرجعوا إلى الدنيا فيتعارفون فيها و يتزاورون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ندائى از آسمان مى‌آيد به طورى كه تمام ساكنان زمين هر كس به زبان و لغت خودش آن را مى‌شنود – يا از آن آگاه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صورت و سينه اي براى مردم در خورشيد ظاهر مي شود؛ </w:t>
      </w:r>
    </w:p>
    <w:p>
      <w:pPr>
        <w:pStyle w:val="BookText"/>
        <w:rPr/>
      </w:pPr>
      <w:r>
        <w:rPr>
          <w:rFonts w:ascii="IRNazanin" w:hAnsi="IRNazanin" w:eastAsia="IRNazanin"/>
          <w:color w:val="111111"/>
          <w:sz w:val="28"/>
          <w:sz w:val="28"/>
          <w:szCs w:val="28"/>
          <w:rtl w:val="true"/>
          <w:lang w:bidi="fa-IR"/>
        </w:rPr>
        <w:t xml:space="preserve">و بعض اموات از قبرها بيرون آمده و به دنيا بر می گردند و با مردم معاشرت كرده و به ملاقات يكديگر مي روند؛ثم يختم ذلك بأربع و عشرين مطرة تتصل فتحيا بها الأرض من بعد موتها و تعرف بركاتها و تزول بعد ذلك كل عاهة عن معتقدي الحق من شيعة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فيعرفون عند ذلك ظهوره بمكة فيتوجهون نحوه لنصرته كما جاءت بذلك الأخبار</w:t>
      </w:r>
    </w:p>
    <w:p>
      <w:pPr>
        <w:pStyle w:val="BookText"/>
        <w:rPr/>
      </w:pPr>
      <w:r>
        <w:rPr>
          <w:rFonts w:ascii="IRNazanin" w:hAnsi="IRNazanin" w:eastAsia="IRNazanin"/>
          <w:color w:val="111111"/>
          <w:sz w:val="28"/>
          <w:sz w:val="28"/>
          <w:szCs w:val="28"/>
          <w:rtl w:val="true"/>
          <w:lang w:bidi="fa-IR"/>
        </w:rPr>
        <w:t xml:space="preserve">سپس اين علائم با آمدن بيست و چهار باران خاتمه مى‌يابد، كه زمين هاى مرده را زنده و سرسبز مي كند و بركات آن آشكار می شود، و تمام آفت ها از پيروان حق از شيعيان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مى‌شود؛</w:t>
      </w:r>
    </w:p>
    <w:p>
      <w:pPr>
        <w:pStyle w:val="BookText"/>
        <w:rPr/>
      </w:pPr>
      <w:r>
        <w:rPr>
          <w:rFonts w:ascii="IRNazanin" w:hAnsi="IRNazanin" w:eastAsia="IRNazanin"/>
          <w:color w:val="111111"/>
          <w:sz w:val="28"/>
          <w:sz w:val="28"/>
          <w:szCs w:val="28"/>
          <w:rtl w:val="true"/>
          <w:lang w:bidi="fa-IR"/>
        </w:rPr>
        <w:t xml:space="preserve">در آن هنگام متوجه می شوند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ظهور مى‌كند، و براى يارى حضرت به سمت مكه مى‌روند، آن گونه كه در اخبار وارد شده است؛</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نفر دروغگو كه همه مدعى پيغمبرى هستند، خواهند آمد و قيام دوازده نفر از نسل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ادعاى امامت دارند؛ كه اين روايت امر ادعاي امامت اين مدعيان را باطل مي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صدائى از آسمان مى‌آيد به طورى كه تمام ساكنان زمين هر كس به زبان خود آن را مى‌شنود؛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قبل از اين كه اين امري به صورت ماوراء طبيعي و در نظام معجزه اتفاق افتد مقدمات و امارات مربوط به چنين اتفاقاتي به صورت طبيعي و لوازم آن در نظام </w:t>
      </w:r>
      <w:bookmarkStart w:id="231" w:name="pg6284_47610"/>
    </w:p>
    <w:p>
      <w:pPr>
        <w:pStyle w:val="BookText"/>
        <w:rPr/>
      </w:pPr>
      <w:bookmarkEnd w:id="231"/>
      <w:r>
        <w:rPr>
          <w:rFonts w:ascii="IRNazanin" w:hAnsi="IRNazanin" w:eastAsia="IRNazanin"/>
          <w:color w:val="111111"/>
          <w:sz w:val="28"/>
          <w:sz w:val="28"/>
          <w:szCs w:val="28"/>
          <w:rtl w:val="true"/>
          <w:lang w:bidi="fa-IR"/>
        </w:rPr>
        <w:t>طبيعي صورت پذيرد مثل برخي از اتفاقاتي كه امروزه در شام و عراق و ديگر مناطق اتفاق مي افتد و شيوع و اگاهي آن به گونه اي است كه در همه جاي عالم ودر بين نوع مردم فراگير شدده است يعني قبل از وقوع معجزه و تصديق نهايي و بينه الهي مقدمات و اطلاعاتي منتشر مي شود كه همگان از آن آگاه خواهند بود ولو از زبان هاي مختلف باشند كه اين امر شايد اشاره به اين است كه اقوام و ملل متفاوت نيز خبردار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به جان و مال و محصول آنها مى‌افتند؛</w:t>
      </w:r>
    </w:p>
    <w:p>
      <w:pPr>
        <w:pStyle w:val="BookText"/>
        <w:rPr/>
      </w:pPr>
      <w:r>
        <w:rPr>
          <w:rFonts w:ascii="IRNazanin" w:hAnsi="IRNazanin" w:eastAsia="IRNazanin"/>
          <w:color w:val="111111"/>
          <w:sz w:val="28"/>
          <w:sz w:val="28"/>
          <w:szCs w:val="28"/>
          <w:rtl w:val="true"/>
          <w:lang w:bidi="fa-IR"/>
        </w:rPr>
        <w:t>و ملخ‌هاى به موقع و بي موقع مى‌آيد و غله و كشت و زرع آنها را می خورد و زراعت آنها تقليل می يابد كه امروزه ملموس تر شده است</w:t>
      </w:r>
      <w:r>
        <w:rPr>
          <w:rFonts w:eastAsia="IRNazanin" w:cs="IRNazanin"/>
          <w:color w:val="111111"/>
          <w:sz w:val="28"/>
          <w:szCs w:val="28"/>
          <w:rtl w:val="true"/>
          <w:lang w:bidi="fa-IR"/>
        </w:rPr>
        <w:t>.</w:t>
      </w:r>
    </w:p>
    <w:p>
      <w:pPr>
        <w:pStyle w:val="Heading4"/>
        <w:numPr>
          <w:ilvl w:val="3"/>
          <w:numId w:val="1"/>
        </w:numPr>
        <w:rPr/>
      </w:pPr>
      <w:bookmarkStart w:id="232" w:name="__RefHeading___Toc2080605_237004111"/>
      <w:bookmarkStart w:id="233" w:name="_Toc84"/>
      <w:bookmarkEnd w:id="232"/>
      <w:r>
        <w:rPr>
          <w:rtl w:val="true"/>
        </w:rPr>
        <w:t>آتشي در آسمان؛ ترس بر اهل عراق</w:t>
      </w:r>
      <w:bookmarkEnd w:id="233"/>
    </w:p>
    <w:p>
      <w:pPr>
        <w:pStyle w:val="BookText"/>
        <w:rPr/>
      </w:pPr>
      <w:r>
        <w:rPr>
          <w:rFonts w:ascii="Amiri" w:hAnsi="Amiri" w:eastAsia="Amiri" w:cs="Amiri"/>
          <w:color w:val="111111"/>
          <w:sz w:val="28"/>
          <w:sz w:val="28"/>
          <w:szCs w:val="28"/>
          <w:rtl w:val="true"/>
          <w:lang w:bidi="ar-SA"/>
        </w:rPr>
        <w:t>باز شيخ مفيد در ارشاد نقل مي كند؛</w:t>
      </w:r>
      <w:r>
        <w:rPr>
          <w:rStyle w:val="FootnoteAnchor"/>
          <w:rtl w:val="true"/>
        </w:rPr>
        <w:footnoteReference w:id="13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بن يزيد عن منذر الخوزي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يزجر الناس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معاصيهم بنار تظهر في السماء و حمرة تجلل السماء و خسف ببغداد و خسف ببلد البصرة و دماء تسفك بها و خراب دورها و فناء يقع في أهلها و شمول أهل العراق خوف لا يكون لهم معه قرار </w:t>
      </w:r>
      <w:bookmarkStart w:id="234" w:name="pg6284_47611"/>
    </w:p>
    <w:p>
      <w:pPr>
        <w:pStyle w:val="BookText"/>
        <w:rPr/>
      </w:pPr>
      <w:bookmarkEnd w:id="234"/>
      <w:r>
        <w:rPr>
          <w:rFonts w:ascii="IRNazanin" w:hAnsi="IRNazanin" w:eastAsia="IRNazanin"/>
          <w:color w:val="111111"/>
          <w:sz w:val="28"/>
          <w:sz w:val="28"/>
          <w:szCs w:val="28"/>
          <w:rtl w:val="true"/>
          <w:lang w:bidi="fa-IR"/>
        </w:rPr>
        <w:t xml:space="preserve">منذر حوزى روايت كرده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وسيله آتشى كه در آسمان براى آن ها آشكار مى‌شود از گناهان و معاصي خود متنبه می شوند؛ و نيز سرخى كه در آسمان ظاهرمی شود، و خسف و فرو رفتن زمين در بغداد، و خسف و فرو رفتن زمين در بصره و نيز خون هائى كه در بصره ريخته مى‌شود؛ و خرابى خانه‌هاى بصره، و نابودى و هلاكي كه دامن اهل بصره را فرا گيرد؛ و هراسي كه اهل عراق را فرا می گيرد به گونه اي كه با اين ترس آرامش نخواهند داشت؛</w:t>
      </w:r>
    </w:p>
    <w:p>
      <w:pPr>
        <w:pStyle w:val="Heading4"/>
        <w:numPr>
          <w:ilvl w:val="3"/>
          <w:numId w:val="1"/>
        </w:numPr>
        <w:rPr/>
      </w:pPr>
      <w:bookmarkStart w:id="235" w:name="__RefHeading___Toc2080607_237004111"/>
      <w:bookmarkStart w:id="236" w:name="_Toc85"/>
      <w:bookmarkEnd w:id="235"/>
      <w:r>
        <w:rPr>
          <w:rtl w:val="true"/>
        </w:rPr>
        <w:t>نداي آسماني بر تمييز بين اهل حق و باطل</w:t>
      </w:r>
      <w:bookmarkEnd w:id="236"/>
    </w:p>
    <w:p>
      <w:pPr>
        <w:pStyle w:val="BookText"/>
        <w:rPr/>
      </w:pPr>
      <w:r>
        <w:rPr>
          <w:rFonts w:ascii="Amiri" w:hAnsi="Amiri" w:eastAsia="Amiri" w:cs="Amiri"/>
          <w:color w:val="111111"/>
          <w:sz w:val="28"/>
          <w:sz w:val="28"/>
          <w:szCs w:val="28"/>
          <w:rtl w:val="true"/>
          <w:lang w:bidi="ar-SA"/>
        </w:rPr>
        <w:t>در تفسير عياشي نقل مي كند؛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عجلان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 تمضي الأيام و الليالي حتى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الحق اعتزلوا، يا أهل الباطل اعتزلوا، فيعزل هؤلاء من هؤلاء و يعزل هؤلاء،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يخالط هؤلاء هؤلاء بعد ذلك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إنه يقول في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 ليذر المؤمنين على ما أنتم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يميز الخبيث من الطيب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عجلان بن ابى صالح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 به پايان نمی رسد تا اينكه صدائى از آسمان شنيده مى‌شود كه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حق، اى اهل باطل؛ </w:t>
      </w:r>
      <w:bookmarkStart w:id="237" w:name="pg6284_47612"/>
    </w:p>
    <w:p>
      <w:pPr>
        <w:pStyle w:val="BookText"/>
        <w:rPr/>
      </w:pPr>
      <w:bookmarkEnd w:id="237"/>
      <w:r>
        <w:rPr>
          <w:rFonts w:ascii="IRNazanin" w:hAnsi="IRNazanin" w:eastAsia="IRNazanin"/>
          <w:color w:val="111111"/>
          <w:sz w:val="28"/>
          <w:sz w:val="28"/>
          <w:szCs w:val="28"/>
          <w:rtl w:val="true"/>
          <w:lang w:bidi="fa-IR"/>
        </w:rPr>
        <w:t>از هم جدا شويد پس هر دو گروه از هم ديگر جدا می شوند؛عرض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جدا شدن آيا باز هم اهل حق و باطل به هم مخلوط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خداوند در قرآن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خداوند اهل ايمان را به اين حال كه شما هستيد نمی گذارد تا اين كه بدان را از خوبان آن ها تميز دهد؛</w:t>
      </w:r>
    </w:p>
    <w:p>
      <w:pPr>
        <w:pStyle w:val="Heading4"/>
        <w:numPr>
          <w:ilvl w:val="3"/>
          <w:numId w:val="1"/>
        </w:numPr>
        <w:rPr/>
      </w:pPr>
      <w:bookmarkStart w:id="238" w:name="__RefHeading___Toc2080609_237004111"/>
      <w:bookmarkStart w:id="239" w:name="_Toc86"/>
      <w:bookmarkEnd w:id="238"/>
      <w:r>
        <w:rPr>
          <w:rtl w:val="true"/>
        </w:rPr>
        <w:t>مساجد آخر الزمان</w:t>
      </w:r>
      <w:bookmarkEnd w:id="239"/>
    </w:p>
    <w:p>
      <w:p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حكت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مي فرمايد؛</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لا يبقى فيهم من القرآن إلا رسمه و من الإسلام إلا اسمه و مساجدهم يومئذ عامرة من البناء خراب من الهدى سكانها و عمارها شر أهل الأرض منهم تخرج الفتنة و إليهم تأوي الخطيئة يردون من شذ عنها فيها و يسوقون من تأخر عنها إليها يقول الله سبحانه فبي حلفت لأبعثن على أولئك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تترك الحليم فيها حيران و قد فعل و نحن نستقيل الله عثرة الغفلة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زماني بر مردم خواهد آمد كه از قرآن جز رسم و خط آن و از اسلام جز اسم آن باي نمي ماند؛ مساجد آن ها به لحاظ بنا آباد است ولي به لحاظ هدايت و رشد خراب </w:t>
      </w:r>
    </w:p>
    <w:p>
      <w:pPr>
        <w:pStyle w:val="BookText"/>
        <w:rPr/>
      </w:pPr>
      <w:r>
        <w:rPr>
          <w:rFonts w:ascii="IRNazanin" w:hAnsi="IRNazanin" w:eastAsia="IRNazanin"/>
          <w:color w:val="111111"/>
          <w:sz w:val="28"/>
          <w:sz w:val="28"/>
          <w:szCs w:val="28"/>
          <w:rtl w:val="true"/>
          <w:lang w:bidi="fa-IR"/>
        </w:rPr>
        <w:t>است و ساكنين آن بدترين اهل زمين هستند؛ فتنه از آن ها آغاز مي شود و به آن هابر مي گردد؛ هر كس از فتنه ها كناره گيرد فتنه را به او باز مي گردانند و هر كه از فتنه عقب بماند او را به سمت فتنه سوق مي دهند و مي رسانند؛ خداوند سبحان قسم خورده است كه فتنه اي در بين آن ها بر مي انگيزم كه حليم و اهل خرد در آن سرگردان شود و اين كار را انجام داده است و از خداوند مي خواهيم كه از لغزش ها در فتنه ها درگذرد؛</w:t>
      </w:r>
    </w:p>
    <w:p>
      <w:pPr>
        <w:pStyle w:val="BookText"/>
        <w:rPr/>
      </w:pPr>
      <w:r>
        <w:rPr>
          <w:rFonts w:ascii="IRNazanin" w:hAnsi="IRNazanin" w:eastAsia="IRNazanin"/>
          <w:color w:val="111111"/>
          <w:sz w:val="28"/>
          <w:sz w:val="28"/>
          <w:szCs w:val="28"/>
          <w:rtl w:val="true"/>
          <w:lang w:bidi="fa-IR"/>
        </w:rPr>
        <w:t xml:space="preserve">و در سابق هم ذكر شد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می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اين امت خواهد آمد كه از قرآن جز رسم و از اسلام جز اسم نماند، آن ها خود را مسلمان می نامند، در حالى كه از هر كس به اسلام دورترند؛ مساجد آنها به صورت آباد ولى از لحاظ هدايت و تقوى خراب است؛</w:t>
      </w:r>
    </w:p>
    <w:p>
      <w:pPr>
        <w:pStyle w:val="BookText"/>
        <w:rPr/>
      </w:pPr>
      <w:r>
        <w:rPr>
          <w:rFonts w:ascii="IRNazanin" w:hAnsi="IRNazanin" w:eastAsia="IRNazanin"/>
          <w:color w:val="111111"/>
          <w:sz w:val="28"/>
          <w:sz w:val="28"/>
          <w:szCs w:val="28"/>
          <w:rtl w:val="true"/>
          <w:lang w:bidi="fa-IR"/>
        </w:rPr>
        <w:t>دانايان آنان بدترين دانايانى هستند كه در زير آسمان زندگى می كنند، فتنه و آشوب از آنها سر می زند و هم به سوى آنها باز می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دانايان آنان بدترين دانايانى هستند كه در زير آسمان زندگى می كنند؛ زيرا وقتي دانايان در موقع ظهور بدعت يا به بدعت كمك كرده و يا ساكت باشند علي القاعده بدترين دانايان هستند چون هدف از علم و دانايي هدايت است – اگر ارشاد جاهل در موضوعات واجب است ناظر به غير از زمان ظهور بدعت است ولي در زمان بدعت بروز علم واجب است و نمي توان گفت در احكام و عقائد لازم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علاوه اين كه در قرآن كريم و نيز در نهج البلاغه در وصف زمان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به جاهليت معروف شدند و توصيفاتي در نهج البلاغه آمده است كه تصور آن براي عقلا مشكل است ولي همين قوم را ظرف چند سال بعد قرآن كريم به خاطر امر به معروف كردن و نهي از منكر نمودن بهترين امت مي داند و اين يكي از قدرت هاي اسلام است كه به وسيله احكام و خطابات خود زمينه و ابزار ارتقاء جامعه و انسان را در اختيار حجت خود قرار مي دهد تا چنين تحولات و دگرگوني هايي را در آن ايجاد نمايد</w:t>
      </w:r>
    </w:p>
    <w:p>
      <w:pPr>
        <w:pStyle w:val="BookText"/>
        <w:rPr/>
      </w:pPr>
      <w:r>
        <w:rPr>
          <w:rFonts w:ascii="IRNazanin" w:hAnsi="IRNazanin" w:eastAsia="IRNazanin"/>
          <w:color w:val="111111"/>
          <w:sz w:val="28"/>
          <w:sz w:val="28"/>
          <w:szCs w:val="28"/>
          <w:rtl w:val="true"/>
          <w:lang w:bidi="fa-IR"/>
        </w:rPr>
        <w:t>يعني حكم يا خطاب و امر و وجوب يا عمل في الواقع سبب و اقتضاء است براي رشد جامعه و فرد و ابزارهايي چنين قدرتمند فقط در اختيار اسلام هست كه مي تواند با يك حكم و خطاب بدترين اقوام را به بهترين امت تبديل نمايد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 كه خطابات و احكام اجتماعي ابزاري است در دست حاكم اسلامي يعني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مديريت جامعه اسلامي و رشد آن از طرفي و از طرف ديگر همين احكام ابزاري است براي تقويت جايگاه نبوت و امامت زيرا كه امر به خوبي ها و گرد هم آمده در حج و نماز و زكات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جمع شده بر محور پيامبر خدا و اهل بيت بزرگوارش و در واقع ما در حج و نماز از مقام نبوت و امامت تجليل نموده و با شفاعت و تمسك ايشان به خداوند تقرب مي جوئيم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طرفي شرط قبولي اعمال ولايت جانشينان رسول خدا يعني اميرالمومنين و يازده فرزند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بدون ولايت آن حضرت، عملي فائده ندارد و از اين جهت نيز خداوند بر ولايت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 و آن را تقويت نموده است</w:t>
      </w:r>
    </w:p>
    <w:p>
      <w:pPr>
        <w:pStyle w:val="BookText"/>
        <w:rPr/>
      </w:pPr>
      <w:r>
        <w:rPr>
          <w:rFonts w:ascii="IRNazanin" w:hAnsi="IRNazanin" w:eastAsia="IRNazanin"/>
          <w:color w:val="111111"/>
          <w:sz w:val="28"/>
          <w:sz w:val="28"/>
          <w:szCs w:val="28"/>
          <w:rtl w:val="true"/>
          <w:lang w:bidi="fa-IR"/>
        </w:rPr>
        <w:t>از ديگر جهت اين كه خود خداوند در قرآن فرموده شما برتر هستيد؛ ‹‹انتم الاعلون››</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لازمه برتري جامعه و رشد آن اصلاح و رشد جامعه است و ما اگر به دنبال اين برتري هستيم راه آن راه ولايت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جايي ديگر فرموده ‹‹ لن يجعل الله للكافرين علي المومنين سبيلا››</w:t>
      </w:r>
      <w:r>
        <w:rPr>
          <w:rStyle w:val="FootnoteAnchor"/>
          <w:rtl w:val="true"/>
        </w:rPr>
        <w:footnoteReference w:id="138"/>
      </w:r>
      <w:r>
        <w:rPr>
          <w:rFonts w:ascii="IRNazanin" w:hAnsi="IRNazanin" w:eastAsia="IRNazanin"/>
          <w:color w:val="111111"/>
          <w:sz w:val="28"/>
          <w:sz w:val="28"/>
          <w:szCs w:val="28"/>
          <w:rtl w:val="true"/>
          <w:lang w:bidi="fa-IR"/>
        </w:rPr>
        <w:t xml:space="preserve">يعني به حسب اقتضا چنين جعلي صورت نگرفته است و جامعه 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حد نهايي و اعلاي آن رشد اجتماعي و امنيت و سلامت اجتماعي براي برتري اسلام و اهل آن كه از لوازم آن تمسك به احكام الهي است و از نتايج آن برتري اسلام و اهل آن است، مي باشد؛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 همه ماست كه براي زمينه سازي چنين حكومتي جهاد كنيم و براي ياري چنين مولاي عظيم الشأني قدم برداريم و امر ايشان را به همه برسانيم و بحث تفصيلي در اين مورد مجالي ديگر نياز دارد؛ </w:t>
      </w:r>
      <w:bookmarkStart w:id="240" w:name="pg6284_47616"/>
    </w:p>
    <w:p>
      <w:pPr>
        <w:pStyle w:val="Heading3"/>
        <w:numPr>
          <w:ilvl w:val="2"/>
          <w:numId w:val="1"/>
        </w:numPr>
        <w:rPr/>
      </w:pPr>
      <w:bookmarkStart w:id="241" w:name="__RefHeading___Toc2080611_237004111"/>
      <w:bookmarkStart w:id="242" w:name="_Toc87"/>
      <w:bookmarkEnd w:id="240"/>
      <w:bookmarkEnd w:id="241"/>
      <w:r>
        <w:rPr>
          <w:rtl w:val="true"/>
        </w:rPr>
        <w:t>مقصد سوم؛ تمحيص و خالص سازي شيعيان</w:t>
      </w:r>
      <w:bookmarkEnd w:id="242"/>
    </w:p>
    <w:p>
      <w:pPr>
        <w:pStyle w:val="Heading4"/>
        <w:numPr>
          <w:ilvl w:val="3"/>
          <w:numId w:val="1"/>
        </w:numPr>
        <w:rPr/>
      </w:pPr>
      <w:bookmarkStart w:id="243" w:name="__RefHeading___Toc2080613_237004111"/>
      <w:bookmarkStart w:id="244" w:name="_Toc88"/>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نعماني در غيبت نقل مي كند؛</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علي بن أحمد قال أخبرنا عبيد الله بن موسى العلوي عن علي بن إسماعيل الأشعري عن حماد بن عيسى عن إبراهيم بن عمر اليماني عن رجل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لتمحصن يا شيعة آل محمد تمحيص الكحل في العين و إن صاحب العين يدري متى يقع الكحل في عينه و لا يعلم متى يخرج منها و كذلك يصبح الرجل على شريعة من أمرنا و يمسي و قد خرج منها و يمسي على شريعة من أمرنا و يصبح و قد خرج منها</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شيعيان آل محمد؛ همچون سرمه‌اى كه در چشم مى‌گذارند خالص می شويد؛ و كسى كه سرمه به چشم می كشد می داند سرمه كى وارد چشم مى‌شود ولى نمی داند چه زماني از بين می رود؛ همين گونه شما نيز صبح در راه دين و امر ما هستيد، ولى شب از دين بيرون رفته است؛ و نيز در وقت شب بر اعتقاد به امر ما و دين حق می باشد لكن صبح از دين خارج شده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نقل مي كند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علي بن أحمد قال أخبرنا عبيد الله بن موسى عن رجل عن العباس بن عامر عن الربيع بن محمدالمسلي من بني مسلية عن مهزم بن أبي بردة الأسدي و غيره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bookmarkStart w:id="245" w:name="pg6284_47617"/>
    </w:p>
    <w:p>
      <w:pPr>
        <w:pStyle w:val="BookText"/>
        <w:rPr/>
      </w:pPr>
      <w:bookmarkEnd w:id="245"/>
      <w:r>
        <w:rPr>
          <w:rFonts w:ascii="Amiri" w:hAnsi="Amiri" w:eastAsia="Amiri" w:cs="Amiri"/>
          <w:color w:val="111111"/>
          <w:sz w:val="28"/>
          <w:sz w:val="28"/>
          <w:szCs w:val="28"/>
          <w:rtl w:val="true"/>
          <w:lang w:bidi="ar-SA"/>
        </w:rPr>
        <w:t xml:space="preserve">و الله لتكسرن تكسر الزجاج و إن الزجاج ليعاد فيعود كما كان و الله لتكسرن تكسر الفخار فإن الفخار ليتكسر فلا يعود كما كان و و الله لتغربلن و و الله لتميزن و و الله لتمحصن حتى لا يبقى منكم إلا الأقل و صعر كفه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خداوند قسم؛ همچون شكستن شيشه شكسته مي شويد و شيشه را اگر بخواهند به حالت اول برگردانند بر مي گردد؛ و به خدا قسم مثل شكستن سفال شكسته مي شويد ولي سفال را اگر بخواهند نمي توانند به حال اول برگردانند؛ و به خدا قسم شما غربال مي شويد و تمييز داده مي شويد و آزمايش مي شويد تا اين كه از بين شما جز اندكي باقي نماند و كف خود را نشان مي دهد – كنايه از بي اعتنايي به رو گرداندن مردم و ابراز ناراحتي از عدم ثبات مردم بر دين حق و صراط مستقيم؛</w:t>
      </w:r>
    </w:p>
    <w:p>
      <w:pPr>
        <w:pStyle w:val="Heading4"/>
        <w:numPr>
          <w:ilvl w:val="3"/>
          <w:numId w:val="1"/>
        </w:numPr>
        <w:rPr/>
      </w:pPr>
      <w:bookmarkStart w:id="246" w:name="__RefHeading___Toc2080615_237004111"/>
      <w:bookmarkStart w:id="247" w:name="_Toc89"/>
      <w:bookmarkEnd w:id="246"/>
      <w:r>
        <w:rPr>
          <w:rtl w:val="true"/>
        </w:rPr>
        <w:t xml:space="preserve">علائم ديگر؛ دابه الارض، عيسي </w:t>
      </w:r>
      <w:r>
        <w:rPr>
          <w:rtl w:val="true"/>
        </w:rPr>
        <w:t>(</w:t>
      </w:r>
      <w:r>
        <w:rPr>
          <w:rtl w:val="true"/>
        </w:rPr>
        <w:t>علیه السلام</w:t>
      </w:r>
      <w:r>
        <w:rPr>
          <w:rtl w:val="true"/>
        </w:rPr>
        <w:t xml:space="preserve">) </w:t>
      </w:r>
      <w:r>
        <w:rPr>
          <w:rtl w:val="true"/>
        </w:rPr>
        <w:t>و دجال و اختلاف شديد بين مردم؛</w:t>
      </w:r>
      <w:bookmarkEnd w:id="24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مجلسي در بحار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 اللَّهَ قادِرٌ عَلى أَنْ يُنَزِّلَ آيَةً</w:t>
      </w:r>
      <w:r>
        <w:rPr>
          <w:rStyle w:val="FootnoteAnchor"/>
          <w:rtl w:val="true"/>
        </w:rPr>
        <w:footnoteReference w:id="141"/>
      </w:r>
      <w:r>
        <w:rPr>
          <w:rFonts w:ascii="Amiri" w:hAnsi="Amiri" w:eastAsia="Amiri" w:cs="Amiri"/>
          <w:color w:val="111111"/>
          <w:sz w:val="28"/>
          <w:sz w:val="28"/>
          <w:szCs w:val="28"/>
          <w:rtl w:val="true"/>
          <w:lang w:bidi="ar-SA"/>
        </w:rPr>
        <w:t xml:space="preserve">وَ سَيُرِيكَ فِي آخِرِ الزَّمَانِ آيَاتٍ مِنْهَا دَابَّةُ الْأَرْضِ وَ الدَّجَّالُ وَ نُزُولُ عِيسَى ابْنِ مَرْيَمَ وَ طُلُوعُ الشَّمْسِ مِنْ مَغْرِبِهَاامام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إِنَّ اللَّهَ قادِرٌ عَلى أَنْ يُنَزِّلَ عَذاباً مِنْ فَوْقِكُمْ يعنى خداوند قادر است كه عذابى از بالايتان، فرو فرستد، به ابي الجارود فرمود</w:t>
      </w:r>
      <w:r>
        <w:rPr>
          <w:rFonts w:eastAsia="Amiri" w:cs="Amiri" w:ascii="Amiri" w:hAnsi="Amiri"/>
          <w:color w:val="111111"/>
          <w:sz w:val="28"/>
          <w:szCs w:val="28"/>
          <w:rtl w:val="true"/>
          <w:lang w:bidi="ar-SA"/>
        </w:rPr>
        <w:t xml:space="preserve">: </w:t>
      </w:r>
      <w:bookmarkStart w:id="248" w:name="pg6284_47618"/>
    </w:p>
    <w:p>
      <w:pPr>
        <w:pStyle w:val="BookText"/>
        <w:rPr/>
      </w:pPr>
      <w:bookmarkEnd w:id="248"/>
      <w:r>
        <w:rPr>
          <w:rFonts w:ascii="IRNazanin" w:hAnsi="IRNazanin" w:eastAsia="IRNazanin"/>
          <w:color w:val="111111"/>
          <w:sz w:val="28"/>
          <w:sz w:val="28"/>
          <w:szCs w:val="28"/>
          <w:rtl w:val="true"/>
          <w:lang w:bidi="fa-IR"/>
        </w:rPr>
        <w:t>خداوند در آخر الزمان علاماتى را به تو نشان می دهد كه از جمله آن ها دابة الارض يعنى جنبنده روى زمين و خروج دجال و نزول عيسى بن مريم و طلوع خورشيد از مغرب است؛</w:t>
      </w:r>
    </w:p>
    <w:p>
      <w:pPr>
        <w:pStyle w:val="BookText"/>
        <w:rPr/>
      </w:pPr>
      <w:r>
        <w:rPr>
          <w:rFonts w:ascii="IRNazanin" w:hAnsi="IRNazanin" w:eastAsia="IRNazanin"/>
          <w:color w:val="111111"/>
          <w:sz w:val="28"/>
          <w:sz w:val="28"/>
          <w:szCs w:val="28"/>
          <w:rtl w:val="true"/>
          <w:lang w:bidi="fa-IR"/>
        </w:rPr>
        <w:t>اين كه در روايتي ابي الجارود باشد به صرف جاعل بودن و جرح وي روايت طرح نمي شود يا حتي برخي روايات ابوهريره و ابن ابي العوجاء و ديگران نيز اين گونه نيست كه به صرف برخوردن به اين راوي در سند كل روايت كنار گذاشته شود بلكه اين اخبار تواتر مضمومني و معنوي و در برخي وارد تواتر اجمالي دارند كه اگر تواتر اجمالي را بعض اعلام منكر شوند لكن تواتر مضموني وثوق آور است؛</w:t>
      </w:r>
    </w:p>
    <w:p>
      <w:pPr>
        <w:pStyle w:val="Heading4"/>
        <w:numPr>
          <w:ilvl w:val="3"/>
          <w:numId w:val="1"/>
        </w:numPr>
        <w:rPr/>
      </w:pPr>
      <w:bookmarkStart w:id="249" w:name="__RefHeading___Toc2080617_237004111"/>
      <w:bookmarkStart w:id="250" w:name="_Toc90"/>
      <w:bookmarkEnd w:id="249"/>
      <w:r>
        <w:rPr>
          <w:rtl w:val="true"/>
        </w:rPr>
        <w:t>خسف و دجال</w:t>
      </w:r>
      <w:bookmarkEnd w:id="25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قُلْ هُوَ الْقادِرُ عَلى أَنْ يَبْعَثَ عَلَيْكُمْ عَذاباًمِنْ فَوْقِكُمْ قَالَ هُوَ الدَّجَّالُ وَ الصَّيْحَةُ أَوْ مِنْ تَحْتِ أَرْجُلِكُمْ وَ هُوَ الْخَسْفُ أَوْ يَلْبِسَكُمْ شِيَعاً وَ هُوَ اخْتِلَافٌ فِي الدِّينِ وَ طَعْنُ بَعْضِكُمْ عَلَى بَعْضٍ وَ يُذِيقَ بَعْضَكُمْ بَأْسَ بَعْضٍ وَ هُوَ أَنْ يَقْتُلَ بَعْضُكُمْ بَعْضاً وَ كُلُّ هَذَا فِي أَهْلِ الْقِبْلَةِ</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و باز ابو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تفسير اين آيه قُلْ هُوَ الْقادِرُ عَلى أَنْ يَبْعَثَ عَلَيْكُمْ عَذاباً مِنْ فَوْقِكُمْ؛ 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قادر است كه عذابى از فوق شما بر شما نازل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عذاب دجال و نداى آسمانى است؛ </w:t>
      </w:r>
      <w:bookmarkStart w:id="251" w:name="pg6284_47619"/>
    </w:p>
    <w:p>
      <w:pPr>
        <w:pStyle w:val="BookText"/>
        <w:rPr/>
      </w:pPr>
      <w:bookmarkEnd w:id="251"/>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تَحْتِ أَرْجُلِكُم يا عذابى از زير پاى شما بفرستد؛ مراد خسف و فرو رفتن در بيابان است أَوْ يَلْبِسَكُمْ شِيَعاً؛ يا شما را گروه‌هاى مختلف به هم بريزد؛ مراد اختلافاتى است كه در امور دينى پيدا مى‌شود و از يك ديگر بدگوئى مي نمايند وَ يُذِيقَ بَعْضَكُمْ بَأْسَ بَعْضٍ؛ سختى بعضى از شما را به بعضى ديگر مى‌چشاند؛ مراد اين است كه بعضى از شما بعضى ديگر را به قتل رسانند و تمام اين عذاب ها و بليات در بين اهل قبله اتفاق مي افتد؛</w:t>
      </w:r>
    </w:p>
    <w:p>
      <w:pPr>
        <w:pStyle w:val="BookText"/>
        <w:rPr/>
      </w:pPr>
      <w:r>
        <w:rPr>
          <w:rFonts w:ascii="IRNazanin" w:hAnsi="IRNazanin" w:eastAsia="IRNazanin"/>
          <w:color w:val="111111"/>
          <w:sz w:val="28"/>
          <w:sz w:val="28"/>
          <w:szCs w:val="28"/>
          <w:rtl w:val="true"/>
          <w:lang w:bidi="fa-IR"/>
        </w:rPr>
        <w:t>كه جنگ هاي بين مسلمانان و اختلاف شديد بين مذاهب و حتي بين خود شيعيان مصداق اين خبر هستند؛ آن گونه كه حتي از اخبار فهم مي شود به طور خاص لعن و ابراز تبري و تعرض به يكديگر متاسفانه در خود شيعه هم اتفاق مي افتد و اين از اتفاقات ناگواري است كه موجب تضعيف شيعه مي شود؛</w:t>
      </w:r>
    </w:p>
    <w:p>
      <w:pPr>
        <w:pStyle w:val="Heading3"/>
        <w:numPr>
          <w:ilvl w:val="2"/>
          <w:numId w:val="1"/>
        </w:numPr>
        <w:rPr/>
      </w:pPr>
      <w:bookmarkStart w:id="252" w:name="__RefHeading___Toc2080619_237004111"/>
      <w:bookmarkStart w:id="253" w:name="_Toc91"/>
      <w:bookmarkEnd w:id="252"/>
      <w:r>
        <w:rPr>
          <w:rtl w:val="true"/>
        </w:rPr>
        <w:t>مقصد چهارم؛ فضيلت انتظار فرج</w:t>
      </w:r>
      <w:bookmarkEnd w:id="253"/>
    </w:p>
    <w:p>
      <w:pPr>
        <w:pStyle w:val="Heading4"/>
        <w:numPr>
          <w:ilvl w:val="3"/>
          <w:numId w:val="1"/>
        </w:numPr>
        <w:rPr/>
      </w:pPr>
      <w:bookmarkStart w:id="254" w:name="__RefHeading___Toc2080621_237004111"/>
      <w:bookmarkStart w:id="255" w:name="_Toc92"/>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فضيلت انتظار فرج و مدح شيعيان در زمان غيبت و آنچه كه شايسته است در آن زمان انجام داده شود؛در تفسير عياشي نقل مي كند؛</w:t>
      </w:r>
      <w:r>
        <w:rPr>
          <w:rStyle w:val="FootnoteAnchor"/>
          <w:rtl w:val="true"/>
        </w:rPr>
        <w:footnoteReference w:id="143"/>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أحسن الصبر و انتظار الفرج، أ ما سمعت قول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xml:space="preserve">» </w:t>
      </w:r>
      <w:bookmarkStart w:id="256" w:name="pg6284_47620"/>
    </w:p>
    <w:p>
      <w:pPr>
        <w:pStyle w:val="BookText"/>
        <w:rPr/>
      </w:pPr>
      <w:bookmarkEnd w:id="256"/>
      <w:r>
        <w:rPr>
          <w:rFonts w:ascii="IRNazanin" w:hAnsi="IRNazanin" w:eastAsia="IRNazanin"/>
          <w:color w:val="111111"/>
          <w:sz w:val="28"/>
          <w:sz w:val="28"/>
          <w:szCs w:val="28"/>
          <w:rtl w:val="true"/>
          <w:lang w:bidi="fa-IR"/>
        </w:rPr>
        <w:t xml:space="preserve">احمد بن محمد گويد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چه نيكوست صبر و انتظار فرج؛ آيا كلام عبد صالح را نشنيدي كه فرمود منتظر باشيد من هم همراه شما از منتظران خواهم بود؛</w:t>
      </w:r>
    </w:p>
    <w:p>
      <w:pPr>
        <w:pStyle w:val="Heading4"/>
        <w:numPr>
          <w:ilvl w:val="3"/>
          <w:numId w:val="1"/>
        </w:numPr>
        <w:rPr/>
      </w:pPr>
      <w:bookmarkStart w:id="257" w:name="__RefHeading___Toc2080623_237004111"/>
      <w:bookmarkStart w:id="258" w:name="_Toc93"/>
      <w:bookmarkEnd w:id="257"/>
      <w:r>
        <w:rPr>
          <w:rtl w:val="true"/>
        </w:rPr>
        <w:t>صبر و انتظار فرج</w:t>
      </w:r>
      <w:bookmarkEnd w:id="258"/>
    </w:p>
    <w:p>
      <w:pPr>
        <w:pStyle w:val="BookText"/>
        <w:rPr/>
      </w:pPr>
      <w:r>
        <w:rPr>
          <w:rFonts w:ascii="IRNazanin" w:hAnsi="IRNazanin" w:eastAsia="IRNazanin"/>
          <w:color w:val="111111"/>
          <w:sz w:val="28"/>
          <w:sz w:val="28"/>
          <w:szCs w:val="28"/>
          <w:rtl w:val="true"/>
          <w:lang w:bidi="fa-IR"/>
        </w:rPr>
        <w:t xml:space="preserve">در الامامه و التبصره در بخشي از توقيع شريف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شيخ و معتمد خود شيخ صدوق نقل شده است؛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عليك بالصبر و انتظار الفرج فإن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أعمال أمتي انتظار الفرج</w:t>
      </w:r>
    </w:p>
    <w:p>
      <w:pPr>
        <w:pStyle w:val="BookText"/>
        <w:rPr/>
      </w:pPr>
      <w:r>
        <w:rPr>
          <w:rFonts w:ascii="IRNazanin" w:hAnsi="IRNazanin" w:eastAsia="IRNazanin"/>
          <w:color w:val="111111"/>
          <w:sz w:val="28"/>
          <w:sz w:val="28"/>
          <w:szCs w:val="28"/>
          <w:rtl w:val="true"/>
          <w:lang w:bidi="fa-IR"/>
        </w:rPr>
        <w:t>و لا يزال شيعتنا في حزن حتى يظهر ولدي الذي بشر به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يملأ الأرض عدلا و قسطا، كما ملئت ظلما و جورارسول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افضل اعمال امت من انتظار فرج است و همواره شيعيان ما در حزن و اندوه خواهند بود تا اين كه فرزندم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بشارت داده است ظاهر شود؛ او دنيا را پر از عدل مي كند آن گونه كه از ظلم و جور پر شده بود؛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در برخي اخبار مراد از صبر به روزه و در برخي اخبار به حضرت فاطمه صديقه عليهاالسلام تعبير شده است؛ </w:t>
      </w:r>
      <w:bookmarkStart w:id="259" w:name="pg6284_47621"/>
    </w:p>
    <w:p>
      <w:pPr>
        <w:pStyle w:val="BookText"/>
        <w:rPr/>
      </w:pPr>
      <w:bookmarkEnd w:id="259"/>
      <w:r>
        <w:rPr>
          <w:rFonts w:ascii="Amiri" w:hAnsi="Amiri" w:eastAsia="Amiri" w:cs="Amiri"/>
          <w:color w:val="111111"/>
          <w:sz w:val="28"/>
          <w:sz w:val="28"/>
          <w:szCs w:val="28"/>
          <w:rtl w:val="true"/>
          <w:lang w:bidi="ar-SA"/>
        </w:rPr>
        <w:t>و در كتاب فضائل ابن عقده نقل شده است؛</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أحب إلى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w:t>
      </w:r>
    </w:p>
    <w:p>
      <w:pPr>
        <w:pStyle w:val="BookText"/>
        <w:rPr/>
      </w:pPr>
      <w:r>
        <w:rPr>
          <w:rFonts w:ascii="IRNazanin" w:hAnsi="IRNazanin" w:eastAsia="IRNazanin"/>
          <w:color w:val="111111"/>
          <w:sz w:val="28"/>
          <w:sz w:val="28"/>
          <w:szCs w:val="28"/>
          <w:rtl w:val="true"/>
          <w:lang w:bidi="fa-IR"/>
        </w:rPr>
        <w:t xml:space="preserve">از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است كه محبوب ترين اعمال كدام است؛</w:t>
      </w:r>
    </w:p>
    <w:p>
      <w:pPr>
        <w:pStyle w:val="BookText"/>
        <w:rPr/>
      </w:pPr>
      <w:r>
        <w:rPr>
          <w:rFonts w:ascii="IRNazanin" w:hAnsi="IRNazanin" w:eastAsia="IRNazanin"/>
          <w:color w:val="111111"/>
          <w:sz w:val="28"/>
          <w:sz w:val="28"/>
          <w:szCs w:val="28"/>
          <w:rtl w:val="true"/>
          <w:lang w:bidi="fa-IR"/>
        </w:rPr>
        <w:t>فرمود؛ انتظار فرج؛</w:t>
      </w:r>
    </w:p>
    <w:p>
      <w:pPr>
        <w:pStyle w:val="BookText"/>
        <w:rPr/>
      </w:pPr>
      <w:r>
        <w:rPr>
          <w:rFonts w:ascii="IRNazanin" w:hAnsi="IRNazanin" w:eastAsia="IRNazanin"/>
          <w:color w:val="111111"/>
          <w:sz w:val="28"/>
          <w:sz w:val="28"/>
          <w:szCs w:val="28"/>
          <w:rtl w:val="true"/>
          <w:lang w:bidi="fa-IR"/>
        </w:rPr>
        <w:t xml:space="preserve">كه نشان مي دهد شيعه بايد در زمان غيبت با انتظار و تعامل با شيعيان و شبكه هاي وكالت احتياجات ديني و دنيوي اهل شيعه را فراهم نمايد و با دوري از تهاجمات و خشونت ها و دشمن تراشي بلكه با برهان و قول سليم بر تثبيت عقايد شيعه و برائت از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عقايد شيعه دفاع نمايد؛</w:t>
      </w:r>
    </w:p>
    <w:p>
      <w:pPr>
        <w:pStyle w:val="BookText"/>
        <w:rPr/>
      </w:pPr>
      <w:r>
        <w:rPr>
          <w:rFonts w:ascii="IRNazanin" w:hAnsi="IRNazanin" w:eastAsia="IRNazanin"/>
          <w:color w:val="111111"/>
          <w:sz w:val="28"/>
          <w:sz w:val="28"/>
          <w:szCs w:val="28"/>
          <w:rtl w:val="true"/>
          <w:lang w:bidi="fa-IR"/>
        </w:rPr>
        <w:t xml:space="preserve">و بايد كرامت و امنيت شيعيان را ملاحظه نمايند و از تحركات نسنجيده كه مورد مذمت و نهي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خودداري كنند؛</w:t>
      </w:r>
    </w:p>
    <w:p>
      <w:pPr>
        <w:pStyle w:val="Heading4"/>
        <w:numPr>
          <w:ilvl w:val="3"/>
          <w:numId w:val="1"/>
        </w:numPr>
        <w:rPr/>
      </w:pPr>
      <w:bookmarkStart w:id="260" w:name="__RefHeading___Toc2080625_237004111"/>
      <w:bookmarkStart w:id="261" w:name="_Toc94"/>
      <w:bookmarkEnd w:id="260"/>
      <w:r>
        <w:rPr>
          <w:rtl w:val="true"/>
        </w:rPr>
        <w:t>تقيه در برابر كفار و فسقه</w:t>
      </w:r>
      <w:bookmarkEnd w:id="261"/>
    </w:p>
    <w:p>
      <w:pPr>
        <w:pStyle w:val="BookText"/>
        <w:rPr/>
      </w:pPr>
      <w:r>
        <w:rPr>
          <w:rFonts w:ascii="IRNazanin" w:hAnsi="IRNazanin" w:eastAsia="IRNazanin"/>
          <w:color w:val="111111"/>
          <w:sz w:val="28"/>
          <w:sz w:val="28"/>
          <w:szCs w:val="28"/>
          <w:rtl w:val="true"/>
          <w:lang w:bidi="fa-IR"/>
        </w:rPr>
        <w:t>صبر بر انتظار فرج؛</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معني از اخبار متعدد فهم مي شود كه شيعه در زمان غيبت از فسقه و كفار تقيه نمايد و با تحريك آن ها جان خود و شيعيان را به خطر نيندازند مگر در مواردي كه تقيه نمودن ثمري ندارد يا لعن ظالمين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جاي اختفا ندارد و در </w:t>
      </w:r>
    </w:p>
    <w:p>
      <w:pPr>
        <w:pStyle w:val="BookText"/>
        <w:rPr/>
      </w:pPr>
      <w:r>
        <w:rPr>
          <w:rFonts w:ascii="Amiri" w:hAnsi="Amiri" w:eastAsia="Amiri" w:cs="Amiri"/>
          <w:color w:val="111111"/>
          <w:sz w:val="28"/>
          <w:sz w:val="28"/>
          <w:szCs w:val="28"/>
          <w:rtl w:val="true"/>
          <w:lang w:bidi="ar-SA"/>
        </w:rPr>
        <w:t>اخبار متواتر و در لسان اعاظم علما وارد شده است يا در موارد بدعتي كه سكوت تاييد بدعت است ترخيص تقيه برداشته مي شود؛</w:t>
      </w:r>
    </w:p>
    <w:p>
      <w:pPr>
        <w:pStyle w:val="BookText"/>
        <w:rPr/>
      </w:pPr>
      <w:r>
        <w:rPr>
          <w:rFonts w:ascii="IRNazanin" w:hAnsi="IRNazanin" w:eastAsia="IRNazanin"/>
          <w:color w:val="111111"/>
          <w:sz w:val="28"/>
          <w:sz w:val="28"/>
          <w:szCs w:val="28"/>
          <w:rtl w:val="true"/>
          <w:lang w:bidi="fa-IR"/>
        </w:rPr>
        <w:t>همان گونه اخبار بر تقيه تاكيد فرمودند بر اظهار علم در موارد بدعت نيز تاكيد فرمودند و جمع بين آن ها به اين است كه در موارد بدعت اظهار علم واجب است و اقلا در احكام، ارشاد جاهل لزوم دارد و در عقايد در موضوعات نيز بر لزوم خود باقي است؛ كما اين كه در تفسير منسوب به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ما يعرفهم الله من صبر شيعتنا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استعمالهم التورية ليسلموا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كفرة عباد الله و فسقتهم</w:t>
      </w:r>
    </w:p>
    <w:p>
      <w:pPr>
        <w:pStyle w:val="BookText"/>
        <w:rPr/>
      </w:pPr>
      <w:r>
        <w:rPr>
          <w:rFonts w:ascii="Amiri" w:hAnsi="Amiri" w:eastAsia="Amiri" w:cs="Amiri"/>
          <w:color w:val="111111"/>
          <w:sz w:val="28"/>
          <w:sz w:val="28"/>
          <w:szCs w:val="28"/>
          <w:rtl w:val="true"/>
          <w:lang w:bidi="ar-SA"/>
        </w:rPr>
        <w:t>كه دال بر مطلوبيت تقيه و توريه براي سالم ماندن شيعيان از كفار و فساق است؛</w:t>
      </w:r>
    </w:p>
    <w:p>
      <w:pPr>
        <w:pStyle w:val="BookText"/>
        <w:rPr/>
      </w:pPr>
      <w:r>
        <w:rPr>
          <w:rFonts w:ascii="IRNazanin" w:hAnsi="IRNazanin" w:eastAsia="IRNazanin"/>
          <w:color w:val="111111"/>
          <w:sz w:val="28"/>
          <w:sz w:val="28"/>
          <w:szCs w:val="28"/>
          <w:rtl w:val="true"/>
          <w:lang w:bidi="fa-IR"/>
        </w:rPr>
        <w:t>و باز در موضع ديگري نقل مي كند؛</w:t>
      </w:r>
      <w:r>
        <w:rPr>
          <w:rStyle w:val="FootnoteAnchor"/>
          <w:rtl w:val="true"/>
        </w:rPr>
        <w:footnoteReference w:id="147"/>
      </w:r>
      <w:r>
        <w:rPr>
          <w:rFonts w:ascii="Amiri" w:hAnsi="Amiri" w:eastAsia="Amiri" w:cs="Amiri"/>
          <w:color w:val="111111"/>
          <w:sz w:val="28"/>
          <w:sz w:val="28"/>
          <w:szCs w:val="28"/>
          <w:rtl w:val="true"/>
          <w:lang w:bidi="ar-SA"/>
        </w:rPr>
        <w:t>و بالصبر على التقية من الفاسقين و الكافرين</w:t>
      </w:r>
    </w:p>
    <w:p>
      <w:pPr>
        <w:pStyle w:val="BookText"/>
        <w:rPr/>
      </w:pPr>
      <w:r>
        <w:rPr>
          <w:rFonts w:ascii="Amiri" w:hAnsi="Amiri" w:eastAsia="Amiri" w:cs="Amiri"/>
          <w:color w:val="111111"/>
          <w:sz w:val="28"/>
          <w:sz w:val="28"/>
          <w:szCs w:val="28"/>
          <w:rtl w:val="true"/>
          <w:lang w:bidi="ar-SA"/>
        </w:rPr>
        <w:t>و در محاسن نقل مي كند؛</w:t>
      </w:r>
      <w:r>
        <w:rPr>
          <w:rStyle w:val="FootnoteAnchor"/>
          <w:rtl w:val="true"/>
        </w:rPr>
        <w:footnoteReference w:id="148"/>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حماد بن عيسى عن عمر بن أذينة عن محمد بن مسلم و إسماعيل الجعفي و عدة قالوا سمعنا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التقية في كل شي‌ء و كل شي‌ء اضطر إليه ابن آدم فقد أحله الله له </w:t>
      </w:r>
    </w:p>
    <w:p>
      <w:pPr>
        <w:pStyle w:val="BookText"/>
        <w:rPr/>
      </w:pPr>
      <w:r>
        <w:rPr>
          <w:rFonts w:ascii="Amiri" w:hAnsi="Amiri" w:eastAsia="Amiri" w:cs="Amiri"/>
          <w:color w:val="111111"/>
          <w:sz w:val="28"/>
          <w:sz w:val="28"/>
          <w:szCs w:val="28"/>
          <w:rtl w:val="true"/>
          <w:lang w:bidi="ar-SA"/>
        </w:rPr>
        <w:t>تقيه در همه اشياء جا دارد و هر جا انسان به اضطرار افتد بر او حلال مي شود؛ و اين اخبار مقيداتي دارد كه ذكرش مجال مي خواهد و در موضوعات هم مخصص دارد؛</w:t>
      </w:r>
    </w:p>
    <w:p>
      <w:pPr>
        <w:pStyle w:val="BookText"/>
        <w:rPr/>
      </w:pPr>
      <w:r>
        <w:rPr>
          <w:rFonts w:ascii="Amiri" w:hAnsi="Amiri" w:eastAsia="Amiri" w:cs="Amiri"/>
          <w:color w:val="111111"/>
          <w:sz w:val="28"/>
          <w:sz w:val="28"/>
          <w:szCs w:val="28"/>
          <w:rtl w:val="true"/>
          <w:lang w:bidi="ar-SA"/>
        </w:rPr>
        <w:t>و باز در محاسن برقي نقل شده است؛</w:t>
      </w:r>
      <w:r>
        <w:rPr>
          <w:rStyle w:val="FootnoteAnchor"/>
          <w:rtl w:val="true"/>
        </w:rPr>
        <w:footnoteReference w:id="149"/>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أبيه و محمد بن عيسى اليقطيني عن صفوان بن يحيى عن شعيب الحداد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جعلت التقية ليحقن بها الدماء فإذا بلغ الدم فلا تقية</w:t>
      </w:r>
    </w:p>
    <w:p>
      <w:pPr>
        <w:pStyle w:val="BookText"/>
        <w:rPr/>
      </w:pPr>
      <w:r>
        <w:rPr>
          <w:rFonts w:ascii="IRNazanin" w:hAnsi="IRNazanin" w:eastAsia="IRNazanin"/>
          <w:color w:val="111111"/>
          <w:sz w:val="28"/>
          <w:sz w:val="28"/>
          <w:szCs w:val="28"/>
          <w:rtl w:val="true"/>
          <w:lang w:bidi="fa-IR"/>
        </w:rPr>
        <w:t>تقيه براي حفظ جان است و اگر خون ريخته مي شود جايي براي تقيه وجود ندارد؛</w:t>
      </w:r>
    </w:p>
    <w:p>
      <w:pPr>
        <w:pStyle w:val="BookText"/>
        <w:rPr/>
      </w:pPr>
      <w:r>
        <w:rPr>
          <w:rFonts w:ascii="Amiri" w:hAnsi="Amiri" w:eastAsia="Amiri" w:cs="Amiri"/>
          <w:color w:val="111111"/>
          <w:sz w:val="28"/>
          <w:sz w:val="28"/>
          <w:szCs w:val="28"/>
          <w:rtl w:val="true"/>
          <w:lang w:bidi="ar-SA"/>
        </w:rPr>
        <w:t>باز در محاسن نقل مي كند؛</w:t>
      </w:r>
      <w:r>
        <w:rPr>
          <w:rStyle w:val="FootnoteAnchor"/>
        </w:rPr>
        <w:footnoteReference w:id="150"/>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فضال عن ابن بكير 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تقارب هذا الأمر كان أشد للتقية</w:t>
      </w:r>
    </w:p>
    <w:p>
      <w:pPr>
        <w:pStyle w:val="BookText"/>
        <w:rPr/>
      </w:pPr>
      <w:r>
        <w:rPr>
          <w:rFonts w:ascii="IRNazanin" w:hAnsi="IRNazanin" w:eastAsia="IRNazanin"/>
          <w:color w:val="111111"/>
          <w:sz w:val="28"/>
          <w:sz w:val="28"/>
          <w:szCs w:val="28"/>
          <w:rtl w:val="true"/>
          <w:lang w:bidi="fa-IR"/>
        </w:rPr>
        <w:t>هر آن چه زمان اين امر نزديك تر مي شود تقيه شديدتر خواهد بود؛</w:t>
      </w:r>
    </w:p>
    <w:p>
      <w:pPr>
        <w:pStyle w:val="BookText"/>
        <w:rPr/>
      </w:pPr>
      <w:r>
        <w:rPr>
          <w:rFonts w:ascii="IRNazanin" w:hAnsi="IRNazanin" w:eastAsia="IRNazanin"/>
          <w:color w:val="111111"/>
          <w:sz w:val="28"/>
          <w:sz w:val="28"/>
          <w:szCs w:val="28"/>
          <w:rtl w:val="true"/>
          <w:lang w:bidi="fa-IR"/>
        </w:rPr>
        <w:t>زيرا ظلم ظالمين بيشتر و قساوت قلوب مضاعف خواهد شد و لذا شيعيان بايد خود و ديگران را حفظ نمايند و آنان را به مخاطره نيندازند؛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طبق اخبار تا زمان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حبتري و سلطه غاصبان و مخالفان حقوق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خواهد داشت؛ </w:t>
      </w:r>
      <w:bookmarkStart w:id="262" w:name="pg6284_47624"/>
    </w:p>
    <w:p>
      <w:pPr>
        <w:pStyle w:val="Heading3"/>
        <w:numPr>
          <w:ilvl w:val="2"/>
          <w:numId w:val="1"/>
        </w:numPr>
        <w:rPr/>
      </w:pPr>
      <w:bookmarkStart w:id="263" w:name="__RefHeading___Toc2080627_237004111"/>
      <w:bookmarkStart w:id="264" w:name="_Toc95"/>
      <w:bookmarkEnd w:id="262"/>
      <w:bookmarkEnd w:id="263"/>
      <w:r>
        <w:rPr>
          <w:rtl w:val="true"/>
        </w:rPr>
        <w:t>مقصد پنجم؛ ضرورت علم و تفقه در دين</w:t>
      </w:r>
      <w:bookmarkEnd w:id="264"/>
    </w:p>
    <w:p>
      <w:pPr>
        <w:pStyle w:val="BookText"/>
        <w:rPr/>
      </w:pPr>
      <w:r>
        <w:rPr>
          <w:rFonts w:ascii="IRNazanin" w:hAnsi="IRNazanin" w:eastAsia="IRNazanin"/>
          <w:color w:val="111111"/>
          <w:sz w:val="28"/>
          <w:sz w:val="28"/>
          <w:szCs w:val="28"/>
          <w:rtl w:val="true"/>
          <w:lang w:bidi="fa-IR"/>
        </w:rPr>
        <w:t xml:space="preserve">در شهاب الاخبار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إنّ الفتنة تجي‌ء فتنسف العباد نسفا ينجو العالم منها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الزّمان كه بيايد همه بندگان را خرد و مرد – ريزه ريزه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بر باد بر دهد الا آن باشد كه آنكه عاقل باشد از آن فتنه رستگارى يابد به علم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چه در مواعظ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الوافي نقل شده است؛</w:t>
      </w:r>
      <w:r>
        <w:rPr>
          <w:rStyle w:val="FootnoteAnchor"/>
          <w:rtl w:val="true"/>
        </w:rPr>
        <w:footnoteReference w:id="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الزرع لا يصلح إلا بالماء و التراب، كذلك الإيمان لا يصلح إلا بالعلم و العمل؛</w:t>
      </w:r>
    </w:p>
    <w:p>
      <w:pPr>
        <w:pStyle w:val="BookText"/>
        <w:rPr/>
      </w:pPr>
      <w:r>
        <w:rPr>
          <w:rFonts w:ascii="IRNazanin" w:hAnsi="IRNazanin" w:eastAsia="IRNazanin"/>
          <w:color w:val="111111"/>
          <w:sz w:val="28"/>
          <w:sz w:val="28"/>
          <w:szCs w:val="28"/>
          <w:rtl w:val="true"/>
          <w:lang w:bidi="fa-IR"/>
        </w:rPr>
        <w:t>به حقيقت به شما مي گويم؛ همان طور كه زراعت جز با آب و خاك رشد نمي كند همين طور ايمان جز با علم و عمل رشد و اصلاح نمي يابد؛</w:t>
      </w:r>
    </w:p>
    <w:p>
      <w:pPr>
        <w:pStyle w:val="BookText"/>
        <w:rPr/>
      </w:pPr>
      <w:r>
        <w:rPr>
          <w:rFonts w:ascii="Amiri" w:hAnsi="Amiri" w:eastAsia="Amiri" w:cs="Amiri"/>
          <w:color w:val="111111"/>
          <w:sz w:val="28"/>
          <w:sz w:val="28"/>
          <w:szCs w:val="28"/>
          <w:rtl w:val="true"/>
          <w:lang w:bidi="ar-SA"/>
        </w:rPr>
        <w:t>و لذا در كافي شريف نقل شده است؛</w:t>
      </w:r>
      <w:r>
        <w:rPr>
          <w:rStyle w:val="FootnoteAnchor"/>
          <w:rtl w:val="true"/>
        </w:rPr>
        <w:footnoteReference w:id="15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الأشعري عن بعض أصحابنا رفعه عن هشام بن الحكم قال قال لي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هشام إن الله تبارك و تعالى بشر أهل العقل و </w:t>
      </w:r>
    </w:p>
    <w:p>
      <w:pPr>
        <w:pStyle w:val="BookText"/>
        <w:rPr/>
      </w:pPr>
      <w:r>
        <w:rPr>
          <w:rFonts w:ascii="Amiri" w:hAnsi="Amiri" w:eastAsia="Amiri" w:cs="Amiri"/>
          <w:color w:val="111111"/>
          <w:sz w:val="28"/>
          <w:sz w:val="28"/>
          <w:szCs w:val="28"/>
          <w:rtl w:val="true"/>
          <w:lang w:bidi="ar-SA"/>
        </w:rPr>
        <w:t>الفهم في كتابه فقال فبشر عباد الذين يستمعون القول فيتبعون أحسنه أولئك الذين هداهم الله و أولئك هم أولوا الألباب‌</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فرمود؛</w:t>
      </w:r>
    </w:p>
    <w:p>
      <w:pPr>
        <w:pStyle w:val="BookText"/>
        <w:rPr/>
      </w:pPr>
      <w:r>
        <w:rPr>
          <w:rFonts w:ascii="IRNazanin" w:hAnsi="IRNazanin" w:eastAsia="IRNazanin"/>
          <w:color w:val="111111"/>
          <w:sz w:val="28"/>
          <w:sz w:val="28"/>
          <w:szCs w:val="28"/>
          <w:rtl w:val="true"/>
          <w:lang w:bidi="fa-IR"/>
        </w:rPr>
        <w:t>يا هشام؛ خداوند تبارك و تعالي اهل عقل و فهم را در كتاب خود بشارت داده است كه فرمود؛ پس بشارت ده به بندگاني كه كلام را مي شنوند و لكن از بهترين آن تبعيت مي كنند؛ آن ها كساني هستند كه خداوند آن ها را هدايت نموده است و آن ها اولوالالباب هستند؛</w:t>
      </w:r>
    </w:p>
    <w:p>
      <w:pPr>
        <w:pStyle w:val="BookText"/>
        <w:rPr/>
      </w:pPr>
      <w:r>
        <w:rPr>
          <w:rFonts w:ascii="Amiri" w:hAnsi="Amiri" w:eastAsia="Amiri" w:cs="Amiri"/>
          <w:color w:val="111111"/>
          <w:sz w:val="28"/>
          <w:sz w:val="28"/>
          <w:szCs w:val="28"/>
          <w:rtl w:val="true"/>
          <w:lang w:bidi="ar-SA"/>
        </w:rPr>
        <w:t>و در ادامه اين روايت طولاني فرموده است؛ يا هشام نصب الحق لطاعة الله و لا نجاة إلا بالطاعة و الطاعة بالعلم و العلم بالتعلم و التعلم بالعقل يعتقد و لا علم إلا من عالمرباني و معرفة العلم بالعقل يا هشام قليل العمل من العالم مقبول مضاعف و كثير العمل من أهل الهوى و الجهل مردود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هشام؛ خداوند متعال حق را براي طاعت خود نصب نمود و نجات جز با طاعت خداوند صورت نمي گيرد و راه و نحوه طاعت جز با علم شناخته نمي شود و علم جز با تعلم حاصل نمي شود و تعلم جز با تعقل تثبيت نمي شود و علمي نيست جز نزد عالم رباني و معرفت علم با عقل است؛ اي هشام؛ عمل اندك از عالم قبول شده و ثوابش مضاعف است و عمل بسيار از نادان و اهل هوي رد مي شود؛ زيرا كه نادان و </w:t>
      </w:r>
    </w:p>
    <w:p>
      <w:pPr>
        <w:pStyle w:val="BookText"/>
        <w:rPr/>
      </w:pPr>
      <w:r>
        <w:rPr>
          <w:rFonts w:ascii="IRNazanin" w:hAnsi="IRNazanin" w:eastAsia="IRNazanin"/>
          <w:color w:val="111111"/>
          <w:sz w:val="28"/>
          <w:sz w:val="28"/>
          <w:szCs w:val="28"/>
          <w:rtl w:val="true"/>
          <w:lang w:bidi="fa-IR"/>
        </w:rPr>
        <w:t xml:space="preserve">جاهل وظيفه خود را نمي شناسد و چه بسار در مسيري مقاومت و جهاد مي كند كه نه تنها مطلوبيتي ندارد بلكه مورد نهي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اين عمل چگونه بتواند مقرب باشد فلذا ابتدا بايد از كلمات نوراني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خود را تحصيل و به طور خاص عقيده صالح تشيع را بشناسد و با عمل صالح بر طبق اين معارف و عقايد رضايت مولاي خود را تحصيل نمايد؛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كلام نوراني انسان بايد ابتدا وظيفه خود را در زمان غيبت با علم و از طريق اخبار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بعد از آن در راه آن تلاش نمايد تا عملش مقبول باشد و ثواب آن مضاعف؛ و در زمان غيبت به مقتضاي اخبار وظيفه شيعيان صبر و انتظار و تقيه و تعليم و تعلم و مساوات با برادران شيعه خود و دوري از قيل و قال و عدم ورود به حكومت ها و تشكل و دسته ها است كه اين جماعت نه چيزيدارند و نه به چيزي مي رسند؛ بلكه بايد در سايه عالمان رباني و فقهاي دين معارف دين خود را بياموزند و براي كسب حلال خود بكوشند و از منازعات بپرهيزند و به عمل و عقيده صالح در انتظار مولاي خود باشند كه طبق روايات هم صبر سبب گشايش است و هم در صورتي كه با حالت انتظار از دنيا برود مثل كسي است كه در خيمه خود حضرت بوده است؛ لذا در فقه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أروي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العامل على غير بصيرة كالسائر على غير الطريق لا يزيده سرعة السير إلا بعدا عن الطريق</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بدون آگاهي عملي انجام دهد مثل كسي است كه در بيراهه در حال سير و حركت است و هر چه سريع تر مي رود تنها از مقصد اصلي دورتر مي شود؛لذا اگر انسان وظيفه خود در شرايط حساس و اضطرار و دشوار و فتنه انگيز غيبت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بسيار دشوار است كه به سلامت به مقصد برسد؛ انجام واجب و ترك حرام و شناخت وظيفه و عقيده صالح بر اساس معارف و مباني تشيع به اندازه اي مهم است كه در اخبار متعدد براي انجام عملي يا ترك ان تعبير به اين شده كه به اندازه دنيا و هر چه در آن است ارزش دارد؛ فلذا انسان در اين دوران علاوه بر دعا براي تعجيل فرج در عمل نيز اين معني را تاييد نمايد و گرنه دعاي زباني و عمل خلافاخبار يا غير موافق احتياط چگونه مي تواند مقرب باشد؛ پس در اين زمان با صبر سازنده و تعليم علوم و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شرايطي لازم است و عمل صالح به انتظار امر فرج باشد و اگر بخواهد در اين زمينه عملي انجام دهد تا انتظار سازنده صدق نمايد بر اساس كلامي باشد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و در محدوده اي باشد كه شرع تعيين نموده است و اگر غير از اين باشد اين اعمال نيز خود نمي تواند مقرب باشد؛ زيرا خداوند با معصيت عبادت نمي شود؛ </w:t>
      </w:r>
      <w:bookmarkStart w:id="265" w:name="pg6284_47628"/>
    </w:p>
    <w:p>
      <w:pPr>
        <w:pStyle w:val="Heading2"/>
        <w:numPr>
          <w:ilvl w:val="1"/>
          <w:numId w:val="1"/>
        </w:numPr>
        <w:rPr/>
      </w:pPr>
      <w:bookmarkStart w:id="266" w:name="__RefHeading___Toc2080629_237004111"/>
      <w:bookmarkStart w:id="267" w:name="_Toc96"/>
      <w:bookmarkEnd w:id="265"/>
      <w:bookmarkEnd w:id="266"/>
      <w:r>
        <w:rPr>
          <w:rtl w:val="true"/>
        </w:rPr>
        <w:t>مسلک سوم</w:t>
      </w:r>
      <w:r>
        <w:rPr>
          <w:rtl w:val="true"/>
        </w:rPr>
        <w:t xml:space="preserve">: </w:t>
      </w:r>
      <w:r>
        <w:rPr>
          <w:rtl w:val="true"/>
        </w:rPr>
        <w:t>علائم قریب ظهور، فضیلت صبر، وظائف شیعیان</w:t>
      </w:r>
      <w:bookmarkEnd w:id="2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2080631_237004111"/>
      <w:bookmarkStart w:id="269" w:name="_Toc97"/>
      <w:bookmarkEnd w:id="268"/>
      <w:r>
        <w:rPr>
          <w:rtl w:val="true"/>
        </w:rPr>
        <w:t>اشاره</w:t>
      </w:r>
      <w:bookmarkEnd w:id="26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6284_47630"/>
      <w:bookmarkStart w:id="271" w:name="pg6284_47630"/>
      <w:bookmarkEnd w:id="271"/>
    </w:p>
    <w:p>
      <w:pPr>
        <w:pStyle w:val="Heading3"/>
        <w:numPr>
          <w:ilvl w:val="2"/>
          <w:numId w:val="1"/>
        </w:numPr>
        <w:rPr/>
      </w:pPr>
      <w:bookmarkStart w:id="272" w:name="pg6284_47630"/>
      <w:bookmarkStart w:id="273" w:name="__RefHeading___Toc2080633_237004111"/>
      <w:bookmarkStart w:id="274" w:name="_Toc98"/>
      <w:bookmarkEnd w:id="272"/>
      <w:bookmarkEnd w:id="273"/>
      <w:r>
        <w:rPr>
          <w:rtl w:val="true"/>
        </w:rPr>
        <w:t>مسلک سوم؛ آن چه مربوط به دوران قریب ظهور است؛ فضل انتظار و وظیفه شیعیان</w:t>
      </w:r>
      <w:bookmarkEnd w:id="274"/>
    </w:p>
    <w:p>
      <w:pPr>
        <w:pStyle w:val="Heading3"/>
        <w:numPr>
          <w:ilvl w:val="2"/>
          <w:numId w:val="1"/>
        </w:numPr>
        <w:rPr/>
      </w:pPr>
      <w:bookmarkStart w:id="275" w:name="__RefHeading___Toc2080635_237004111"/>
      <w:bookmarkStart w:id="276" w:name="_Toc99"/>
      <w:bookmarkEnd w:id="275"/>
      <w:r>
        <w:rPr>
          <w:rtl w:val="true"/>
        </w:rPr>
        <w:t>مقصد اول؛ ذکر بعض آیات و اخبار؛ تاکید بر صبر و انتظار؛</w:t>
      </w:r>
      <w:bookmarkEnd w:id="276"/>
    </w:p>
    <w:p>
      <w:pPr>
        <w:pStyle w:val="Heading4"/>
        <w:numPr>
          <w:ilvl w:val="3"/>
          <w:numId w:val="1"/>
        </w:numPr>
        <w:rPr/>
      </w:pPr>
      <w:bookmarkStart w:id="277" w:name="__RefHeading___Toc2080637_237004111"/>
      <w:bookmarkStart w:id="278" w:name="_Toc100"/>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انی ترکت فکلمت الناس ثلاثا ثم قضی الله فی ما احب ولکن عزمه من الله ان نصبر ثم تلا هذه الآیه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نباه بعد حین</w:t>
      </w:r>
      <w:r>
        <w:rPr>
          <w:rStyle w:val="FootnoteAnchor"/>
          <w:rtl w:val="true"/>
        </w:rPr>
        <w:footnoteReference w:id="157"/>
      </w:r>
      <w:r>
        <w:rPr>
          <w:rFonts w:ascii="IRNazanin" w:hAnsi="IRNazanin" w:eastAsia="IRNazanin"/>
          <w:color w:val="111111"/>
          <w:sz w:val="28"/>
          <w:sz w:val="28"/>
          <w:szCs w:val="28"/>
          <w:rtl w:val="true"/>
          <w:lang w:bidi="fa-IR"/>
        </w:rPr>
        <w:t>ثم تلا أیضا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لتسمعن من الذین اوتو الکتاب من قبلکم و من الذین أشرکوا اذی کثیرا و ان تصبروا و تتقوا فان ذلک من عزم الامور</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در کلام آزاد بودم و برای مردم سه امر را بیان می کردم و سپس خدا در باره من آن چه می خواست می کرد لکن عهدی با خدا بسته ایم که صبر کنیم؛</w:t>
      </w:r>
    </w:p>
    <w:p>
      <w:pPr>
        <w:pStyle w:val="BookText"/>
        <w:rPr/>
      </w:pP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لتعلمن نبا بعد حین؛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زمانی خبرش را خواهید دانست؛ و سپس این آیه را نیز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لتسمعن من الذین اوتوا الکتاب من قبلکم و من الذین اشرکوا اذی کثیرا و ان تصبروا و تتقوا فان ذلک من عزم الامور و حتما از آنان که پیش از شما کتاب </w:t>
      </w:r>
      <w:bookmarkStart w:id="279" w:name="pg6284_47631"/>
    </w:p>
    <w:p>
      <w:pPr>
        <w:pStyle w:val="BookText"/>
        <w:rPr/>
      </w:pPr>
      <w:bookmarkEnd w:id="279"/>
      <w:r>
        <w:rPr>
          <w:rFonts w:ascii="IRNazanin" w:hAnsi="IRNazanin" w:eastAsia="IRNazanin"/>
          <w:color w:val="111111"/>
          <w:sz w:val="28"/>
          <w:sz w:val="28"/>
          <w:szCs w:val="28"/>
          <w:rtl w:val="true"/>
          <w:lang w:bidi="fa-IR"/>
        </w:rPr>
        <w:t>آسمانى بر آنان نازل شد و از آنان كه شرك ورزيدند آزار و طعنه فراوان خواهيد شنيد و اگر صبر كنيد و پرهيزگار باشيد سبب نيرو و قوت اراده در كارها است؛</w:t>
      </w:r>
    </w:p>
    <w:p>
      <w:pPr>
        <w:pStyle w:val="Heading4"/>
        <w:numPr>
          <w:ilvl w:val="3"/>
          <w:numId w:val="1"/>
        </w:numPr>
        <w:rPr/>
      </w:pPr>
      <w:bookmarkStart w:id="280" w:name="__RefHeading___Toc2080639_237004111"/>
      <w:bookmarkStart w:id="281" w:name="_Toc101"/>
      <w:bookmarkEnd w:id="280"/>
      <w:r>
        <w:rPr>
          <w:rtl w:val="true"/>
        </w:rPr>
        <w:t>مرابطه با امام منتظر</w:t>
      </w:r>
      <w:r>
        <w:rPr>
          <w:rtl w:val="true"/>
        </w:rPr>
        <w:t>(</w:t>
      </w:r>
      <w:r>
        <w:rPr>
          <w:rtl w:val="true"/>
        </w:rPr>
        <w:t>علیه السلام</w:t>
      </w:r>
      <w:r>
        <w:rPr>
          <w:rtl w:val="true"/>
        </w:rPr>
        <w:t>)</w:t>
      </w:r>
      <w:bookmarkEnd w:id="281"/>
    </w:p>
    <w:p>
      <w:p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 صابِرُوا وَ رابِطُوا فَقَالَ اصْبِرُوا عَلَى أَدَاءِ الْفَرَائِضِ وَ صابِرُوا عَدُوَّكُمْ وَ رابِطُوا إِمَامَكُمُ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آيه شريفه اصْبِرُوا وَ صابِرُوا وَ رابِطُوا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بر اداى واجبات و فرائض و مقابل دشمنان پايدارى كنيد و مراقب و مرتبط با امامتان كه به انتظارش هستيد باشيد؛</w:t>
      </w:r>
    </w:p>
    <w:p>
      <w:pPr>
        <w:pStyle w:val="Heading4"/>
        <w:numPr>
          <w:ilvl w:val="3"/>
          <w:numId w:val="1"/>
        </w:numPr>
        <w:rPr/>
      </w:pPr>
      <w:bookmarkStart w:id="282" w:name="__RefHeading___Toc2080641_237004111"/>
      <w:bookmarkStart w:id="283" w:name="_Toc102"/>
      <w:bookmarkEnd w:id="282"/>
      <w:r>
        <w:rPr>
          <w:rtl w:val="true"/>
        </w:rPr>
        <w:t>ياري ملائكه و شتاب نكردن در خروج</w:t>
      </w:r>
      <w:bookmarkEnd w:id="283"/>
    </w:p>
    <w:p>
      <w:pPr>
        <w:pStyle w:val="BookText"/>
        <w:rPr/>
      </w:pPr>
      <w:r>
        <w:rPr>
          <w:rFonts w:ascii="Amiri" w:hAnsi="Amiri" w:eastAsia="Amiri" w:cs="Amiri"/>
          <w:color w:val="111111"/>
          <w:sz w:val="28"/>
          <w:sz w:val="28"/>
          <w:szCs w:val="28"/>
          <w:rtl w:val="true"/>
          <w:lang w:bidi="ar-SA"/>
        </w:rPr>
        <w:t>باز در غيبت نعماني نقل شده است كه</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w:t>
      </w:r>
      <w:r>
        <w:rPr>
          <w:rStyle w:val="FootnoteAnchor"/>
          <w:rtl w:val="true"/>
        </w:rPr>
        <w:footnoteReference w:id="161"/>
      </w:r>
      <w:r>
        <w:rPr>
          <w:rFonts w:ascii="Amiri" w:hAnsi="Amiri" w:eastAsia="Amiri" w:cs="Amiri"/>
          <w:color w:val="111111"/>
          <w:sz w:val="28"/>
          <w:sz w:val="28"/>
          <w:szCs w:val="28"/>
          <w:rtl w:val="true"/>
          <w:lang w:bidi="ar-SA"/>
        </w:rPr>
        <w:t xml:space="preserve">قَالَ هُوَ أَمْرُنَا أَمَرَ اللَّهُ عَزَّ وَ جَلَّ أَنْ لَا تَسْتَعْجِلَ بِهِ حَتَّى يُؤَيِّدَهُ اللَّهُ بِثَلَاثَةِ أَجْنَادٍ الْمَلَائِكَةِ وَ الْمُؤْمِنِينَ وَ الرُّعْبِ وَ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84" w:name="pg6284_47632"/>
    </w:p>
    <w:p>
      <w:pPr>
        <w:pStyle w:val="BookText"/>
        <w:rPr/>
      </w:pPr>
      <w:bookmarkEnd w:id="284"/>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شريفه أَتى أَمْرُ اللَّهِ فَلا تَسْتَعْجِلُوهُ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خدا همان امر ما است كه خداوند متعال امر فرموده است كه درباره آن شتاب نكنيد؛ تا آن كه خداوند او را به سه لشكر يارى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مؤمنين و رعب؛ و خروج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جا كه خداوند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پروردگارت تو را از خانه‌ات به حق و راستى بيرون آورد؛</w:t>
      </w:r>
    </w:p>
    <w:p>
      <w:pPr>
        <w:pStyle w:val="BookText"/>
        <w:rPr/>
      </w:pPr>
      <w:r>
        <w:rPr>
          <w:rFonts w:ascii="IRNazanin" w:hAnsi="IRNazanin" w:eastAsia="IRNazanin"/>
          <w:color w:val="111111"/>
          <w:sz w:val="28"/>
          <w:sz w:val="28"/>
          <w:szCs w:val="28"/>
          <w:rtl w:val="true"/>
          <w:lang w:bidi="fa-IR"/>
        </w:rPr>
        <w:t>اين معني متواتر است كه در امر حكومت و دولت اهل بيت عليهم السلام نبايد شتاب كرد تا اين كه علائم ذكر شده محقق شود و اين خبر نيز مفيد همين معني است كه سه كمك كار از ملائكه و مومنين و نيز رعب و ترس و وحشت در دل دشمنان به ياري لشكر اسلام خواهد آمد و تا احراز اين شرايط شتاب نشايد كه اگر ما شتاب كنيم خداوند با شتاب ما شتاب نمي كند؛</w:t>
      </w:r>
    </w:p>
    <w:p>
      <w:pPr>
        <w:pStyle w:val="Heading4"/>
        <w:numPr>
          <w:ilvl w:val="3"/>
          <w:numId w:val="1"/>
        </w:numPr>
        <w:rPr/>
      </w:pPr>
      <w:bookmarkStart w:id="285" w:name="__RefHeading___Toc2080643_237004111"/>
      <w:bookmarkStart w:id="286" w:name="_Toc103"/>
      <w:bookmarkEnd w:id="285"/>
      <w:r>
        <w:rPr>
          <w:rtl w:val="true"/>
        </w:rPr>
        <w:t>اخبار و روايات دال بر لزوم ارض و عدم قيام و خروج</w:t>
      </w:r>
      <w:bookmarkEnd w:id="28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قَالَ 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لِنَارٍ مِنْ آذَرْبِيجَانَ لَا يَقُومُ لَهَا شَيْ‌ءٌ وَ إِذَا كَانَ ذَلِكَ فَكُونُواأَحْلَاسَ بُيُوتِكُمْ وَ أَلْبِدُوا مَا أَلْبَدْنَا فَإِذَا تَحَرَّكَ مُتَحَرِّكُنَا فَاسْعَوْا إِلَيْهِ وَ لَوْ حَبْواً وَ اللَّهِ لَكَأَنِّي أَنْظُرُ إِلَيْهِ بَيْنَ الرُّكْنِ وَ الْمَقَامِ يُبَايِعُ النَّاسَ عَلَى كِتَابٍ جَدِيدٍ عَلَى الْعَرَبِ شَدِيدٌ وَ قَالَ وَيْلٌ لِطُغَاةِ الْعَرَبِ مِنْ شَرٍّ قَدِ اقْتَرَبَ؛ </w:t>
      </w:r>
      <w:bookmarkStart w:id="287" w:name="pg6284_47633"/>
    </w:p>
    <w:p>
      <w:pPr>
        <w:pStyle w:val="BookText"/>
        <w:rPr/>
      </w:pPr>
      <w:bookmarkEnd w:id="287"/>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p>
    <w:p>
      <w:pPr>
        <w:pStyle w:val="BookText"/>
        <w:rPr/>
      </w:pPr>
      <w:r>
        <w:rPr>
          <w:rFonts w:ascii="IRNazanin" w:hAnsi="IRNazanin" w:eastAsia="IRNazanin"/>
          <w:color w:val="111111"/>
          <w:sz w:val="28"/>
          <w:sz w:val="28"/>
          <w:szCs w:val="28"/>
          <w:rtl w:val="true"/>
          <w:lang w:bidi="fa-IR"/>
        </w:rPr>
        <w:t xml:space="preserve">به ناچار در آذربايجان آتشى روشن شود كه هيچ امري ياراي مقابله با آن را ندارد؛ و زماني كه اين اتفاق افتاد خانه‌نشين باشيد و تا ما در خانه نشسته‌ايم شما نيز بنشينيد و چون متحرك ما حركت كرد به سوى او بشتابيد و به سرعت او را اجابت نمائيد؛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كسي از ما به پا خواست به سوي او بشتابيد مقصود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با دست و روي زانو باشد؛</w:t>
      </w:r>
    </w:p>
    <w:p>
      <w:pPr>
        <w:pStyle w:val="BookText"/>
        <w:rPr/>
      </w:pPr>
      <w:r>
        <w:rPr>
          <w:rFonts w:ascii="IRNazanin" w:hAnsi="IRNazanin" w:eastAsia="IRNazanin"/>
          <w:color w:val="111111"/>
          <w:sz w:val="28"/>
          <w:sz w:val="28"/>
          <w:szCs w:val="28"/>
          <w:rtl w:val="true"/>
          <w:lang w:bidi="fa-IR"/>
        </w:rPr>
        <w:t>به خدا قسم گوئى او را مي بينم كه در ميان ركن و مقام از مردم به كتاب جديدي بيعت می گيرد كه اين امر بر عرب سنگين خواهد بود؛ سپس فرمود واى بر حال ستمگران عرب از شرى كه نزديك شده است؛</w:t>
      </w:r>
    </w:p>
    <w:p>
      <w:pPr>
        <w:pStyle w:val="Heading4"/>
        <w:numPr>
          <w:ilvl w:val="3"/>
          <w:numId w:val="1"/>
        </w:numPr>
        <w:rPr/>
      </w:pPr>
      <w:bookmarkStart w:id="288" w:name="__RefHeading___Toc2080645_237004111"/>
      <w:bookmarkStart w:id="289" w:name="_Toc104"/>
      <w:bookmarkEnd w:id="288"/>
      <w:r>
        <w:rPr>
          <w:rtl w:val="true"/>
        </w:rPr>
        <w:t>ساكت ماندن و عدم شركت در مجالس خروج كنندگان</w:t>
      </w:r>
      <w:bookmarkEnd w:id="289"/>
    </w:p>
    <w:p>
      <w:pPr>
        <w:pStyle w:val="BookText"/>
        <w:rPr/>
      </w:pPr>
      <w:r>
        <w:rPr>
          <w:rFonts w:ascii="Amiri" w:hAnsi="Amiri" w:eastAsia="Amiri" w:cs="Amiri"/>
          <w:color w:val="111111"/>
          <w:sz w:val="28"/>
          <w:sz w:val="28"/>
          <w:szCs w:val="28"/>
          <w:rtl w:val="true"/>
          <w:lang w:bidi="ar-SA"/>
        </w:rPr>
        <w:t>در غيبت نعماني نقل شده است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 ابي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 أُوصِيكَ بِتَقْوَى اللَّهِ وَ أَنْ تَلْزَمَ بَيْتَكَ وَ تَقْعُدَ فِي دَهْمَاءِ هَؤُلَاءِ النَّاسِ؛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الجارود گويد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مرا وصيتى بفرمائيد؛ فرمود؛ وصيت می كنم كه تقوى داشته باشى و ملازم خانه خود باشي و در اجتماع اين مردم شركت نكنى </w:t>
      </w:r>
    </w:p>
    <w:p>
      <w:pPr>
        <w:pStyle w:val="BookText"/>
        <w:rPr/>
      </w:pPr>
      <w:r>
        <w:rPr>
          <w:rFonts w:ascii="IRNazanin" w:hAnsi="IRNazanin" w:eastAsia="IRNazanin"/>
          <w:color w:val="111111"/>
          <w:sz w:val="28"/>
          <w:sz w:val="28"/>
          <w:szCs w:val="28"/>
          <w:rtl w:val="true"/>
          <w:lang w:bidi="fa-IR"/>
        </w:rPr>
        <w:t>وَ إِيَّاكَ وَ الْخَوَارِجَ مِنَّا فَإِنَّهُمْ لَيْسُوا عَلَى شَيْ‌ءٍ وَ لَا إِلَى شَيْ‌ءٍ ؛ و مبادا با افرادى كه از خاندان ما خروج می كنند همگام باشى كه آنان نه خود چيزى دارند و نه به هدف خود می رسند</w:t>
      </w:r>
    </w:p>
    <w:p>
      <w:pPr>
        <w:pStyle w:val="BookText"/>
        <w:rPr/>
      </w:pPr>
      <w:r>
        <w:rPr>
          <w:rFonts w:ascii="Amiri" w:hAnsi="Amiri" w:eastAsia="Amiri" w:cs="Amiri"/>
          <w:color w:val="111111"/>
          <w:sz w:val="28"/>
          <w:sz w:val="28"/>
          <w:szCs w:val="28"/>
          <w:rtl w:val="true"/>
          <w:lang w:bidi="ar-SA"/>
        </w:rPr>
        <w:t>وَ اعْلَمْ أَنَّ لِبَنِي أُمَيَّةَ مُلْكاً لَا يَسْتَطِيعُ النَّاسُ أَنْ تَرْدَعَهُ وَ أَنَّ لِأَهْلِ الْحَقِّ دَوْلَةً إِذَا جَاءَتْ وَلَّاهَا اللَّهُ لِمَنْ يَشَاءَ مِنَّا أَهْلَ الْبَيْتِ فَمَنْ أَدْرَكَهَا مِنْكُمْ كَانَ عِنْدَنَا فِي السَّنَامِ الْأَعْلَى وَ إِنْ قَبَضَهُ اللَّهُ قَبْلَ ذَلِكَ خَارَ لَهُ</w:t>
      </w:r>
    </w:p>
    <w:p>
      <w:pPr>
        <w:pStyle w:val="BookText"/>
        <w:rPr/>
      </w:pPr>
      <w:r>
        <w:rPr>
          <w:rFonts w:ascii="IRNazanin" w:hAnsi="IRNazanin" w:eastAsia="IRNazanin"/>
          <w:color w:val="111111"/>
          <w:sz w:val="28"/>
          <w:sz w:val="28"/>
          <w:szCs w:val="28"/>
          <w:rtl w:val="true"/>
          <w:lang w:bidi="fa-IR"/>
        </w:rPr>
        <w:t xml:space="preserve">و بدان كه بنى اميه را حكومتى است كه مردم نمي توانند آن حكومت را از دست آنان بگيرند و اهل حق نيز دولتى دارند كه وقتى فرا رسيد خداوند زمامش را به دست هر كس از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بخواهد مى‌سپارد؛</w:t>
      </w:r>
    </w:p>
    <w:p>
      <w:pPr>
        <w:pStyle w:val="BookText"/>
        <w:rPr/>
      </w:pPr>
      <w:r>
        <w:rPr>
          <w:rFonts w:ascii="IRNazanin" w:hAnsi="IRNazanin" w:eastAsia="IRNazanin"/>
          <w:color w:val="111111"/>
          <w:sz w:val="28"/>
          <w:sz w:val="28"/>
          <w:szCs w:val="28"/>
          <w:rtl w:val="true"/>
          <w:lang w:bidi="fa-IR"/>
        </w:rPr>
        <w:t xml:space="preserve">پس هر كس از شماها كه زمان آن دولت را درك كند با ما در مقام اعلي بهشتى خواهد بود و اگر پيش از رسيدن به آن دولت از دنيا برود خداوند از برايش خير مقدر مي كند؛وَ اعْلَمْ أَنَّهُ لَا تَقُومُ عِصَابَةٌ تَدْفَعُ ضَيْماً أَوْ تُعِزُّ دِيناً إِلَّا صَرَعَتْهُمُ الْمَنِيَّةُ وَ الْبَلِيَّةُ حَتَّى تَقُومَ عِصَابَةٌ شَهِدُوا بَدْراً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يُوَارَى قَتِيلُهُمْ وَ يُرْفَعُ صَرِيعُهُمْ وَ لَا يُدَاوَى جَرِيحُهُمْ قُلْتُ مَنْ هُمْ قَالَ الْمَلَائِكَةُ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هيچ جمعيت و گروهي براي بر طرف كردن ستم و يا عزيز نمودن دين قيام نمی كند مگر آنكه مرگ و بليه و گرفتارى دامن‌گيرشان شود تا زماني كه جمعيتى قيام </w:t>
      </w:r>
      <w:bookmarkStart w:id="290" w:name="pg6284_47635"/>
    </w:p>
    <w:p>
      <w:pPr>
        <w:pStyle w:val="BookText"/>
        <w:rPr/>
      </w:pPr>
      <w:bookmarkEnd w:id="290"/>
      <w:r>
        <w:rPr>
          <w:rFonts w:ascii="IRNazanin" w:hAnsi="IRNazanin" w:eastAsia="IRNazanin"/>
          <w:color w:val="111111"/>
          <w:sz w:val="28"/>
          <w:sz w:val="28"/>
          <w:szCs w:val="28"/>
          <w:rtl w:val="true"/>
          <w:lang w:bidi="fa-IR"/>
        </w:rPr>
        <w:t>كنند كه در بدر با رسول خدا بودند كه كشته شدگان آن ها به خاك سپرده نشود و به زمين افتادگان شان برداشته نشوند و مجروحين آن ها مداوا نشوند؛ عرض كردم آن ها چه كساني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p>
    <w:p>
      <w:pPr>
        <w:pStyle w:val="BookText"/>
        <w:rPr/>
      </w:pPr>
      <w:r>
        <w:rPr>
          <w:rFonts w:ascii="IRNazanin" w:hAnsi="IRNazanin" w:eastAsia="IRNazanin"/>
          <w:color w:val="111111"/>
          <w:sz w:val="28"/>
          <w:sz w:val="28"/>
          <w:szCs w:val="28"/>
          <w:rtl w:val="true"/>
          <w:lang w:bidi="fa-IR"/>
        </w:rPr>
        <w:t>اخبار دال بر نصرت ملائكه متعدد ذكر شده است و اين كه طايفه اي خروج مي كنند كه شكست نمي خورند نيز در اخبار وارد شده است؛ و اين كه فرموده است كلازم خانه خودتان باشيد يا خانه نشين باشيد يا فرمودند حصير و فرش خانه خود باشيد مراد اين است كه سردسته گروه ها و عامل جمعيت ها و طوايف براي خروج و قيام نشويد بلكه آن طور كه فرمودند بعد از علائمي كه در اخبار وارد شده است مثل علامات حتمي ظهور و خسف بيداء و نداي آسماني و علامت واضح سفياني ساكت باشيد؛</w:t>
      </w:r>
    </w:p>
    <w:p>
      <w:pPr>
        <w:pStyle w:val="Heading4"/>
        <w:numPr>
          <w:ilvl w:val="3"/>
          <w:numId w:val="1"/>
        </w:numPr>
        <w:rPr/>
      </w:pPr>
      <w:bookmarkStart w:id="291" w:name="__RefHeading___Toc2080647_237004111"/>
      <w:bookmarkStart w:id="292" w:name="_Toc105"/>
      <w:bookmarkEnd w:id="291"/>
      <w:r>
        <w:rPr>
          <w:rtl w:val="true"/>
        </w:rPr>
        <w:t xml:space="preserve">روگرداني امام </w:t>
      </w:r>
      <w:r>
        <w:rPr>
          <w:rtl w:val="true"/>
        </w:rPr>
        <w:t>(</w:t>
      </w:r>
      <w:r>
        <w:rPr>
          <w:rtl w:val="true"/>
        </w:rPr>
        <w:t>علیه السلام</w:t>
      </w:r>
      <w:r>
        <w:rPr>
          <w:rtl w:val="true"/>
        </w:rPr>
        <w:t xml:space="preserve">) </w:t>
      </w:r>
      <w:r>
        <w:rPr>
          <w:rtl w:val="true"/>
        </w:rPr>
        <w:t>از مردم</w:t>
      </w:r>
      <w:bookmarkEnd w:id="292"/>
    </w:p>
    <w:p>
      <w:p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إِذَا هَلَكَ الْخَاطِبُ وَ زَاغَ صَاحِبُ الْعَصْرِ وَ بَقِيَتْ قُلُوبٌ تَتَقَلَّبُ فَمِنْ مُخْصِبٍ وَ مُجْدِبٍ هَلَكَ الْمُتَمَنُّونَ وَ اضْمَحَلَّ الْمُضْمَحِلُّونَ وَ بَقِيَ الْمُؤْمِنُونَ وَ قَلِيلٌ مَا يَكُونُونَ ثَلَاثُمِائَةٍ أَوْ يَزِيدُونَ تُجَاهِدُ مَعَهُمْ عِصَابَةٌ جَاهَدَتْ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لَمْ تُقْتَلْ وَ لَمْ تَمُتْ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خاطب هلاك شود؛ و صاحب زمان و عصر رو برگرداند؛ و قلوبي باقى بماند كه زير و رو شوند؛ بعضي از آن ها قلوبي هستند پر خير و بركت و بعض ديگر بى‌خير و بركت؛ آرزومندان و تمنا كنندگان هلاك شوند و از هم پاشيدگان و پراكنده شونده ها از هم پاشيده شده و پراكنده شوند واهل ايمان باقى بمانند و تعداد كمي سيصد نفر يا كمي بيشتر و خواهند بود؛ همراه آن ها گروهى خواهند جنگيد كه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بدر جنگيدند كه نه كشته مي شوند و نه مي ميرند؛ عجيب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 رافت و رحمت خداوند است از جامعه اي روگردان شده و غايب شود و اين به خاطر كثرت معاصي و عدم مراعات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شدن محاضير و عجله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آن ها يا هلاك دين و آخرت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كردن سبب نجات و گشايش؛شيخ كليني در كافي شريف نقل مي كند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علي عن حفص بن عاصم عن سيف التمار عن أبي المرهف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الغبرة على من أثارها هلك المحاضير قلت جعلت فداك و ما المحاضير قال المستعجلون أما إنهم لن يريدوا إلا من يعرض لهم ثم قال يا أبا المرهف أما إنهم لم يريدوكم بمجحفة إلا </w:t>
      </w:r>
      <w:bookmarkStart w:id="293" w:name="pg6284_47637"/>
    </w:p>
    <w:p>
      <w:pPr>
        <w:pStyle w:val="BookText"/>
        <w:rPr/>
      </w:pPr>
      <w:bookmarkEnd w:id="293"/>
      <w:r>
        <w:rPr>
          <w:rFonts w:ascii="IRNazanin" w:hAnsi="IRNazanin" w:eastAsia="IRNazanin"/>
          <w:color w:val="111111"/>
          <w:sz w:val="28"/>
          <w:sz w:val="28"/>
          <w:szCs w:val="28"/>
          <w:rtl w:val="true"/>
          <w:lang w:bidi="fa-IR"/>
        </w:rPr>
        <w:t xml:space="preserve">عرض الله عز و جل لهم بشاغل ثم نكت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ثم قال يا أبا المرهف قلت لبيك قال أ ترى قوما حبسوا أنفسهم على الله عز ذكره لا يجعل الله لهم فرجا بلى و الله ليجعلن الله لهم فرجا</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فتنه بر ضرر كسي است كه آن را برانگيزد – و آن كه از او تبعيت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اسب‌هاى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محاضير چيست؛ فرمود كسانى كه شتابزدگى می كنند و آن ها اراده كسي را نمي كنند مگر اين كه خود متعرضشان شود؛ سپس فرمود اي ابامرهف؛ آن ها اراده هيچ بليه و گرفتاري بر عليه شما نمي كنند مگر اين كه خداوند گرفتاري براي آن ها ايجاد مي كند – تا از شما منصرف شوند – سپس با دست مبارك بر زمين كشيدند و فرمود اي ابومرهف؛ عرض كردم لبيك يا مولاي من؛آيا گمان مي كني قومي كه براي خداوند عزوجل صبر نمايند خداوند براي آن ها فرج و گشايش قرار نمي دهد بلي به خدا قسم خداوند براي آن ها راه فرج و گشايش قرار مي دهد؛</w:t>
      </w:r>
    </w:p>
    <w:p>
      <w:pPr>
        <w:pStyle w:val="BookText"/>
        <w:rPr/>
      </w:pPr>
      <w:r>
        <w:rPr>
          <w:rFonts w:ascii="IRNazanin" w:hAnsi="IRNazanin" w:eastAsia="IRNazanin"/>
          <w:color w:val="111111"/>
          <w:sz w:val="28"/>
          <w:sz w:val="28"/>
          <w:szCs w:val="28"/>
          <w:rtl w:val="true"/>
          <w:lang w:bidi="fa-IR"/>
        </w:rPr>
        <w:t xml:space="preserve">يعني خروج و قيام سبب حل مشكلات نيست و عجله و شتابزدگي راه چاره نيست بلكه با صبر و عمل به دستورات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شيعيان راه فرج و گشايش نسبي و كامل را بتدريج قرار مي دهد؛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4" w:name="__RefHeading___Toc2080649_237004111"/>
      <w:bookmarkStart w:id="295" w:name="_Toc106"/>
      <w:bookmarkEnd w:id="294"/>
      <w:r>
        <w:rPr>
          <w:rtl w:val="true"/>
        </w:rPr>
        <w:t>تاكيد بر صبر و عدم فتنه انگيزي</w:t>
      </w:r>
      <w:bookmarkEnd w:id="295"/>
    </w:p>
    <w:p>
      <w:pPr>
        <w:pStyle w:val="BookText"/>
        <w:rPr/>
      </w:pPr>
      <w:r>
        <w:rPr>
          <w:rFonts w:ascii="Amiri" w:hAnsi="Amiri" w:eastAsia="Amiri" w:cs="Amiri"/>
          <w:color w:val="111111"/>
          <w:sz w:val="28"/>
          <w:sz w:val="28"/>
          <w:szCs w:val="28"/>
          <w:rtl w:val="true"/>
          <w:lang w:bidi="ar-SA"/>
        </w:rPr>
        <w:t>نعماني در غيبت نقل مي كند؛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 حدثنا حميد بن زياد الكوفي قال حدثنا علي بن الصباح بن الضحاك عن جعفر بن محمد بن سماعة عن سيف التمار عن أبي المرهف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المحاضير قال قلت و ما المحاضير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المستعجلون و نجا المقربون و ثبت الحصن على أوتادها كونوا أحلاس بيوتكم فإن الغبرة على من أثارها و إنهم لا يريدونكم بجائحة إلا أتاهم الله بشاغل إلا من تعرض لهم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ابومرهف 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اسب‌هاى سريع و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محاضير چيست؛ فرمود كسانى كه شتابزدگى می كنند ومقربين – كه صبر مي كنند و فرج را قريب مي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يافتند و قلعه و كوه بر فراز پايه‌هاى همچون ميخ خود ثابت و پا بر جا است – تا اين كه موعدش فرا برسد – پس كنج خانه‌هاى خود را از دست مدهيد كه غبار فتنه بر زيان كسى است كه فتنه را بر انگيزاند – و نيز كساني كه از فتنه تبعيت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در باره شما بليه و توطئه‌اى را اراده نمی كنند مگر آن كه خداوند مشغوليت و گرفتاري برايشان پيش مى‌آورد مگر كسي كه خود متعرض آنان شود؛ كه تعرض به و تهاجم و دشمن تراشي را نفي مي كند و صبر و عدم شتابزدگي را سبب نجات مي داند ولي واضح است وقتي </w:t>
      </w:r>
    </w:p>
    <w:p>
      <w:pPr>
        <w:pStyle w:val="BookText"/>
        <w:rPr/>
      </w:pPr>
      <w:r>
        <w:rPr>
          <w:rFonts w:ascii="IRNazanin" w:hAnsi="IRNazanin" w:eastAsia="IRNazanin"/>
          <w:color w:val="111111"/>
          <w:sz w:val="28"/>
          <w:sz w:val="28"/>
          <w:szCs w:val="28"/>
          <w:rtl w:val="true"/>
          <w:lang w:bidi="fa-IR"/>
        </w:rPr>
        <w:t>فقته اي بر انگيخته مي شود دود فتنه هم به چشم آغاز كننده آن و هم كساني كه از او تبعيت نمايند خواهد رفت؛</w:t>
      </w:r>
    </w:p>
    <w:p>
      <w:pPr>
        <w:pStyle w:val="BookText"/>
        <w:rPr/>
      </w:pPr>
      <w:r>
        <w:rPr>
          <w:rFonts w:ascii="IRNazanin" w:hAnsi="IRNazanin" w:eastAsia="IRNazanin"/>
          <w:color w:val="111111"/>
          <w:sz w:val="28"/>
          <w:sz w:val="28"/>
          <w:szCs w:val="28"/>
          <w:rtl w:val="true"/>
          <w:lang w:bidi="fa-IR"/>
        </w:rPr>
        <w:t>و باز نقل مي كند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Style w:val="FootnoteAnchor"/>
        </w:rPr>
        <w:footnoteReference w:id="168"/>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محمد بن همام و محمد بن الحسن بن محمد بن جمهور جميعا عن الحسن بن محمد بن جمهور عن أبيه عن سماعة بن مهران عن صالح بن ميثم و يحيى بن سابق جميعا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أصحاب المحاضير و نجا المقربون و ثبت الحصن على أوتادها إن بعد الغم فتحا عجيبا</w:t>
      </w:r>
    </w:p>
    <w:p>
      <w:pPr>
        <w:pStyle w:val="BookText"/>
        <w:rPr/>
      </w:pPr>
      <w:r>
        <w:rPr>
          <w:rFonts w:ascii="IRNazanin" w:hAnsi="IRNazanin" w:eastAsia="IRNazanin"/>
          <w:color w:val="111111"/>
          <w:sz w:val="28"/>
          <w:sz w:val="28"/>
          <w:szCs w:val="28"/>
          <w:rtl w:val="true"/>
          <w:lang w:bidi="fa-IR"/>
        </w:rPr>
        <w:t>اصحاب محاضير و شتاب كنندگان هلاك شدند، و مقرببين نجات يافتند و قلعه بر پايه خود استوار است و بعد از غم فتح و گشايش عجيبي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ياري با سلاح بعد از اجتماع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برخي رايات سود خراسان؛</w:t>
      </w:r>
    </w:p>
    <w:p>
      <w:p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أَبَانٌ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حِينَ ظَهَرَتِ الرَّايَاتُ السُّودُ بِخُرَاسَانَ فَقُلْنَا مَا تَرَى فَقَالَ اجْلِسُوا فِي بُيُوتِكُمْ فَإِذَا رَأَيْتُمُونَا قَدِ اجْتَمَعْنَا عَلَى رَجُلٍ فَانْهَدُوا إِلَيْنَا بِالسِّلَاحِ </w:t>
      </w:r>
      <w:bookmarkStart w:id="296" w:name="pg6284_47640"/>
    </w:p>
    <w:p>
      <w:pPr>
        <w:pStyle w:val="BookText"/>
        <w:rPr/>
      </w:pPr>
      <w:bookmarkEnd w:id="296"/>
      <w:r>
        <w:rPr>
          <w:rFonts w:ascii="IRNazanin" w:hAnsi="IRNazanin" w:eastAsia="IRNazanin"/>
          <w:color w:val="111111"/>
          <w:sz w:val="28"/>
          <w:sz w:val="28"/>
          <w:szCs w:val="28"/>
          <w:rtl w:val="true"/>
          <w:lang w:bidi="fa-IR"/>
        </w:rPr>
        <w:t>ابى بكر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ابان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اين به هنگامى بود كه پرچم‌هاى سياه در خراسان ظاهر شده بود عرض كرديم شما در اين باره چه مي فرمائيد؛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خودتان بنشينيد و هر وقت ديديد كه ما اهل بيت عليهم السلام بر مردي اجتماع كرديم آن وقت با سلاح به يارى ما برخيزيد؛</w:t>
      </w:r>
    </w:p>
    <w:p>
      <w:pPr>
        <w:pStyle w:val="Heading4"/>
        <w:numPr>
          <w:ilvl w:val="3"/>
          <w:numId w:val="1"/>
        </w:numPr>
        <w:rPr/>
      </w:pPr>
      <w:bookmarkStart w:id="297" w:name="__RefHeading___Toc2080651_237004111"/>
      <w:bookmarkStart w:id="298" w:name="_Toc107"/>
      <w:bookmarkEnd w:id="297"/>
      <w:r>
        <w:rPr>
          <w:rtl w:val="true"/>
        </w:rPr>
        <w:t xml:space="preserve">زيديه –خروج كنندگان </w:t>
      </w:r>
      <w:r>
        <w:rPr>
          <w:rtl w:val="true"/>
        </w:rPr>
        <w:t xml:space="preserve">- </w:t>
      </w:r>
      <w:r>
        <w:rPr>
          <w:rtl w:val="true"/>
        </w:rPr>
        <w:t>سپر بلاي شيعيان</w:t>
      </w:r>
      <w:bookmarkEnd w:id="298"/>
    </w:p>
    <w:p>
      <w:pPr>
        <w:pStyle w:val="BookText"/>
        <w:rPr/>
      </w:pPr>
      <w:r>
        <w:rPr>
          <w:rFonts w:ascii="Amiri" w:hAnsi="Amiri" w:eastAsia="Amiri" w:cs="Amiri"/>
          <w:color w:val="111111"/>
          <w:sz w:val="28"/>
          <w:sz w:val="28"/>
          <w:szCs w:val="28"/>
          <w:rtl w:val="true"/>
          <w:lang w:bidi="ar-SA"/>
        </w:rPr>
        <w:t>و باز 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أَلْسِنَتَكُمْ وَ الْزَمُوا بُيُوتَكُمْ فَإِنَّهُ لَا يُصِيبُكُمْ أَمْرٌ تُخَصُّونَ بِهِ أَبَداً وَ يُصِيبُ الْعَامَّةَ وَ لَا تَزَالُ الزَّيْدِيَّةُ وِقَاءً لَكُمْ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هاى خود را نگهداريد و در خانه‌هاى خود ساكت بنشينيد؛ پس هرگز بليه و گرفتاري خصوص شما را نخواهد گرفت بلكه اگر بليه و گرفتاري واقع شود همگانى خواهد بود و همواره زيديه سپر بلاى شما خواهند بود؛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ممكن است مراد از زيديه كساني باشند كه قائل به قيام با سلاح و خروج بوده باشد به اين قرينه كه دعوت به سكوت مي نمايند و خانه نشيني را توصيه مي نمايد ولي طوائفي كه اين عمل را انجام دهند خود در معرض هلاك واقع مي شوند؛ </w:t>
      </w:r>
      <w:bookmarkStart w:id="299" w:name="pg6284_47641"/>
    </w:p>
    <w:p>
      <w:pPr>
        <w:pStyle w:val="Heading3"/>
        <w:numPr>
          <w:ilvl w:val="2"/>
          <w:numId w:val="1"/>
        </w:numPr>
        <w:rPr/>
      </w:pPr>
      <w:bookmarkStart w:id="300" w:name="__RefHeading___Toc2080653_237004111"/>
      <w:bookmarkStart w:id="301" w:name="_Toc108"/>
      <w:bookmarkEnd w:id="299"/>
      <w:bookmarkEnd w:id="300"/>
      <w:r>
        <w:rPr>
          <w:rtl w:val="true"/>
        </w:rPr>
        <w:t xml:space="preserve">مقصد دوم؛ عدم خروج و تسليم شدن برابر امر اهل بيت </w:t>
      </w:r>
      <w:r>
        <w:rPr>
          <w:rtl w:val="true"/>
        </w:rPr>
        <w:t>(</w:t>
      </w:r>
      <w:r>
        <w:rPr>
          <w:rtl w:val="true"/>
        </w:rPr>
        <w:t>علیهم السلام</w:t>
      </w:r>
      <w:r>
        <w:rPr>
          <w:rtl w:val="true"/>
        </w:rPr>
        <w:t xml:space="preserve">) </w:t>
      </w:r>
      <w:r>
        <w:rPr>
          <w:rtl w:val="true"/>
        </w:rPr>
        <w:t>سبب نجات؛</w:t>
      </w:r>
      <w:bookmarkEnd w:id="301"/>
    </w:p>
    <w:p>
      <w:pPr>
        <w:pStyle w:val="Heading4"/>
        <w:numPr>
          <w:ilvl w:val="3"/>
          <w:numId w:val="1"/>
        </w:numPr>
        <w:rPr/>
      </w:pPr>
      <w:bookmarkStart w:id="302" w:name="__RefHeading___Toc2080655_237004111"/>
      <w:bookmarkStart w:id="303" w:name="_Toc109"/>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عِنْدَهُ مِهْزَمٌ الْأَسَدِيُّ فَقَالَ جَعَلَنِيَ اللَّهُ فِدَاكَ مَتَى هَذَا الْأَمْرُ الَّذِي تَنْتَظِرُونَهُ فَقَدْ طَالَ عَلَيْنَا فَقَالَ يَا مِهْزَمُ كَذَبَ الْمُتَمَنُّونَ وَ هَلَكَ الْمُسْتَعْجِلُونَ وَ نَجَا الْمُسَلِّمُونَ وَ إِلَيْنَا يَصِيرُونَ؛</w:t>
      </w:r>
    </w:p>
    <w:p>
      <w:pPr>
        <w:pStyle w:val="BookText"/>
        <w:rPr/>
      </w:pPr>
      <w:r>
        <w:rPr>
          <w:rFonts w:ascii="IRNazanin" w:hAnsi="IRNazanin" w:eastAsia="IRNazanin"/>
          <w:color w:val="111111"/>
          <w:sz w:val="28"/>
          <w:sz w:val="28"/>
          <w:szCs w:val="28"/>
          <w:rtl w:val="true"/>
          <w:lang w:bidi="fa-IR"/>
        </w:rPr>
        <w:t xml:space="preserve">عبدالرحمن بن كثير گويد روزى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مهزم اسدى نيز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عرض كرد خدا مرا فداى شماگرداند؛ اين امر كه انتظار آن را مي كشيد چه زماني خواهد بود؛ كه زمان آن طولاني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مهزم؛ آرزومندان و تمناكنندگان دروغ گفتند و شتاب كنندگان هلاك شدند و تسليم‌شدگان امر ما نجات يافتند و بازگشت امر آن ها به سوي ما خواهد بود؛</w:t>
      </w:r>
    </w:p>
    <w:p>
      <w:pPr>
        <w:pStyle w:val="BookText"/>
        <w:rPr/>
      </w:pPr>
      <w:r>
        <w:rPr>
          <w:rFonts w:ascii="IRNazanin" w:hAnsi="IRNazanin" w:eastAsia="IRNazanin"/>
          <w:color w:val="111111"/>
          <w:sz w:val="28"/>
          <w:sz w:val="28"/>
          <w:szCs w:val="28"/>
          <w:rtl w:val="true"/>
          <w:lang w:bidi="fa-IR"/>
        </w:rPr>
        <w:t xml:space="preserve">در روايت ديگر هم وارد شده است كه آرزومندان هلاك شدند و اين كه در اين خبر فرموده كاذب هستند چون با تمني و آرزو در وقوع امر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مطلوب و سازنده است لكن بايد در محدوده شرعي كه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تكليف خود را انجام دهند و هر اقدامي را انجام ندهند تا سبب هلاك آن ها بشود؛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كننده؛ قبل 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جوجه اي است كه بازيچه شود؛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172"/>
      </w:r>
      <w:bookmarkStart w:id="304" w:name="pg6284_47642"/>
    </w:p>
    <w:p>
      <w:pPr>
        <w:pStyle w:val="BookText"/>
        <w:rPr/>
      </w:pPr>
      <w:bookmarkEnd w:id="304"/>
      <w:r>
        <w:rPr>
          <w:rFonts w:ascii="Amiri" w:hAnsi="Amiri" w:eastAsia="Amiri" w:cs="Amiri"/>
          <w:color w:val="111111"/>
          <w:sz w:val="28"/>
          <w:sz w:val="28"/>
          <w:szCs w:val="28"/>
          <w:rtl w:val="true"/>
          <w:lang w:bidi="ar-SA"/>
        </w:rPr>
        <w:t xml:space="preserve">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خُرُوجِ الْقَائِمِ مِنَّا أَهْلَ الْبَيْتِ 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مَنْ خَرَجَ مِنَّا أَهْلَ الْبَيْتِ قَبْلَ قِيَامِ الْقَائِمِ مَثَلُ فَرْخٍ طَارَ فَوَقَعَ مِنْ وَكْرِهِ فَتَلَاعَبَتْ بِهِ 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خروج قائم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كسى كه از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كند، مانند جوجه‌اى است كه پرواز كند و از آشيانه خود بيرون افتد ولي دستمايه و ملعبه و بازيچه كودكان شود؛</w:t>
      </w:r>
    </w:p>
    <w:p>
      <w:pPr>
        <w:pStyle w:val="Heading4"/>
        <w:numPr>
          <w:ilvl w:val="3"/>
          <w:numId w:val="1"/>
        </w:numPr>
        <w:rPr/>
      </w:pPr>
      <w:bookmarkStart w:id="305" w:name="__RefHeading___Toc2080657_237004111"/>
      <w:bookmarkStart w:id="306" w:name="_Toc110"/>
      <w:bookmarkEnd w:id="305"/>
      <w:r>
        <w:rPr>
          <w:rtl w:val="true"/>
        </w:rPr>
        <w:t xml:space="preserve">فضيلت انتظار امر اهل بيت </w:t>
      </w:r>
      <w:r>
        <w:rPr>
          <w:rtl w:val="true"/>
        </w:rPr>
        <w:t>(</w:t>
      </w:r>
      <w:r>
        <w:rPr>
          <w:rtl w:val="true"/>
        </w:rPr>
        <w:t>علیهم السلام</w:t>
      </w:r>
      <w:r>
        <w:rPr>
          <w:rtl w:val="true"/>
        </w:rPr>
        <w:t>)</w:t>
      </w:r>
      <w:bookmarkEnd w:id="306"/>
    </w:p>
    <w:p>
      <w:p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مِنْكُمْ عَلَى هَذَا الْأَمْرِ مُنْتَظِراً كَانَ كَمَنْ هُوَ فِي الْفُسْطَاطِ الَّذِي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كه به انتظار اين امر بميرد مثل كسى است كه در خيمه ويژه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اين امر دال بر فضل اخروي است و لذا با توجه به اخبار سابق كه به ابي مرهف خطاب شد صبر براي خدا موجب گشايش است؛ </w:t>
      </w:r>
      <w:bookmarkStart w:id="307" w:name="pg6284_47643"/>
    </w:p>
    <w:p>
      <w:pPr>
        <w:pStyle w:val="BookText"/>
        <w:rPr/>
      </w:pPr>
      <w:bookmarkEnd w:id="307"/>
      <w:r>
        <w:rPr>
          <w:rFonts w:ascii="IRNazanin" w:hAnsi="IRNazanin" w:eastAsia="IRNazanin"/>
          <w:color w:val="111111"/>
          <w:sz w:val="28"/>
          <w:sz w:val="28"/>
          <w:szCs w:val="28"/>
          <w:rtl w:val="true"/>
          <w:lang w:bidi="fa-IR"/>
        </w:rPr>
        <w:t xml:space="preserve">پس لزومي بر تحركات نسنجيده وجود ندارد زيرا صبر هم موجب گشايش در دنيا و آخرت و نيز داراي فضلي اين چنين است كه اگر با انتظار در بستر خود بميرد مثل كسي است كه در خيمه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چه لزومي دارد شتابزدگي كند و از دستور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نمايد و خروج كند و با اين تفصيل درفرض صبر و تقيه و انتظار چه مصلحتي از او فوت مي شود تا با تحرك و خروج به دنبال آن باشد زيرا هم فرج و گشايش و هم منزلت اخروي بر صبر و انتظار وعده داده شده است؛</w:t>
      </w:r>
    </w:p>
    <w:p>
      <w:pPr>
        <w:pStyle w:val="Heading4"/>
        <w:numPr>
          <w:ilvl w:val="3"/>
          <w:numId w:val="1"/>
        </w:numPr>
        <w:rPr/>
      </w:pPr>
      <w:bookmarkStart w:id="308" w:name="__RefHeading___Toc2080659_237004111"/>
      <w:bookmarkStart w:id="309" w:name="_Toc111"/>
      <w:bookmarkEnd w:id="308"/>
      <w:r>
        <w:rPr>
          <w:rtl w:val="true"/>
        </w:rPr>
        <w:t>اعمالي كه سبب مي شود انسان از اصحاب قائم</w:t>
      </w:r>
      <w:r>
        <w:rPr>
          <w:rtl w:val="true"/>
        </w:rPr>
        <w:t>(</w:t>
      </w:r>
      <w:r>
        <w:rPr>
          <w:rtl w:val="true"/>
        </w:rPr>
        <w:t>علیه السلام</w:t>
      </w:r>
      <w:r>
        <w:rPr>
          <w:rtl w:val="true"/>
        </w:rPr>
        <w:t xml:space="preserve">) </w:t>
      </w:r>
      <w:r>
        <w:rPr>
          <w:rtl w:val="true"/>
        </w:rPr>
        <w:t>باشد</w:t>
      </w:r>
      <w:bookmarkEnd w:id="309"/>
    </w:p>
    <w:p>
      <w:p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 ابي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ذَاتَ يَوْمٍ أَ لَا أُخْبِرُكُمْ بِمَا لَا يَقْبَلُ اللَّهُ عَزَّ وَ جَلَّ مِنَ الْعِبَادِ عَمَلًا إِلَّا بِهِ فَقُلْتُ بَلَى فَقَالَ شَهَادَةُ أَنْ لَا إِلَهَ إِلَّا اللَّهُ وَ أَنَّ مُحَمَّداً عَبْدُهُ وَ رَسُولُهُ وَ الْإِقْرَارُ بِمَا أَمَرَ اللَّهُ وَ الْوَلَايَةُ لَنَا وَ الْبَرَاءَةُ مِنْ أَعْدَائِنَا يَعْنِي الْأَئِمَّةَ خَاصَّةً وَ التَّسْلِيمَ لَهُمْ وَ الْوَرَعُ وَ الِاجْتِهَادُ وَ الطُّمَأْنِينَةُ وَ الِانْتِظَارُ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ابوبصير 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شما را خبر ندهم به عملي كه خداوند هيچ عملى را از بندگان بدون آن نمى‌پذيرد؛ عرض كردم بلي بفرمائيد؛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 بر اين كه معبودى جز اللَّه نيست؛ و اين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او و فرستاده او است، و اقرار نمودن به آن چه خداوند متعال </w:t>
      </w:r>
    </w:p>
    <w:p>
      <w:pPr>
        <w:pStyle w:val="BookText"/>
        <w:rPr/>
      </w:pPr>
      <w:r>
        <w:rPr>
          <w:rFonts w:ascii="IRNazanin" w:hAnsi="IRNazanin" w:eastAsia="IRNazanin"/>
          <w:color w:val="111111"/>
          <w:sz w:val="28"/>
          <w:sz w:val="28"/>
          <w:szCs w:val="28"/>
          <w:rtl w:val="true"/>
          <w:lang w:bidi="fa-IR"/>
        </w:rPr>
        <w:t xml:space="preserve">به آن امر فرموده است؛ و ولايت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برائت و بيزارى از دشمنان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دشمنان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امامان به 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شدن به امر ما؛ و ورع وپرهيزگاري خاص و اجتهاد در عمل و علم؛ و طمأنينه و آرامش در هزاهز و انتظار فرج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 إِنَّ لَنَا دَوْلَةً يَجِي‌ءُ اللَّهُ بِهَا إِذَا شَاءَ ثُمَّ قَالَ مَنْ سَرَّهُ أَنْ يَكُونَ مِنْ أَصْحَابِ الْقَائِمِ فَلْيَنْتَظِرْ وَ لْيَعْمَلْ بِالْوَرَعِ وَ مَحَاسِنِ الْأَخْلَاقِ وَ هُوَ مُنْتَظِرٌ فَإِنْ مَاتَ وَ قَامَ الْقَائِمُ بَعْدَهُ كَانَ لَهُ مِنَ الْأَجْرِ مِثْلُ أَجْرِ مَنْ أَدْرَكَهُ فَجِدُّوا وَ انْتَظِرُوا هَنِيئاً لَكُمْ أَيَّتُهَا الْعِصَابَةُ الْمَرْحُومَةُ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دولتي است كه هر وقت خداوند بخواهد آن را خواهد رساند؛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دوست دارد از اصحاب و ياران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بايد منتظر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 اساس ورع و تقواي الهي عمل نمايد و به محاسن و كمالات اخلاقي نيكو عمل نمايد؛ پس اگر اجلش فرا رسيد و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او قيام كرد اجر و پاداش او همانند اجر و پاداش كسى است كه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كرده باشد؛ پس كوشا باشيد و با جد و جهد تلاش كنيد و به انتظار بنشينيد و گوارا باد بر شما اى گروهى كه مشمول رحمت خداوند هستيد؛ </w:t>
      </w:r>
      <w:bookmarkStart w:id="310" w:name="pg6284_47645"/>
    </w:p>
    <w:p>
      <w:pPr>
        <w:pStyle w:val="BookText"/>
        <w:rPr/>
      </w:pPr>
      <w:bookmarkEnd w:id="310"/>
      <w:r>
        <w:rPr>
          <w:rFonts w:ascii="IRNazanin" w:hAnsi="IRNazanin" w:eastAsia="IRNazanin"/>
          <w:color w:val="111111"/>
          <w:sz w:val="28"/>
          <w:sz w:val="28"/>
          <w:szCs w:val="28"/>
          <w:rtl w:val="true"/>
          <w:lang w:bidi="fa-IR"/>
        </w:rPr>
        <w:t xml:space="preserve">كه اين گروه خاص مراد شيعيان هستند – و قيد فرموده تسليم امر باشد و ولايت ما را بپذيرد و از دشمنان ما برائت جويد و اين اخبار مقيد و تبيين اين امر است كهبرائت از دشمنان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تا قبح اعمال ظلمه در جامعه حفظ شود و ظلمي كه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تبيين شود تا با اين تبري ديگران نيز از ادامه اين ظلم ها و تقويت ظلمه خودداري كنند؛</w:t>
      </w:r>
    </w:p>
    <w:p>
      <w:pPr>
        <w:pStyle w:val="Heading4"/>
        <w:numPr>
          <w:ilvl w:val="3"/>
          <w:numId w:val="1"/>
        </w:numPr>
        <w:rPr/>
      </w:pPr>
      <w:bookmarkStart w:id="311" w:name="__RefHeading___Toc2080661_237004111"/>
      <w:bookmarkStart w:id="312" w:name="_Toc112"/>
      <w:bookmarkEnd w:id="311"/>
      <w:r>
        <w:rPr>
          <w:rtl w:val="true"/>
        </w:rPr>
        <w:t>سكوت مردم تا زمان سكوت آسمان و زمين</w:t>
      </w:r>
      <w:bookmarkEnd w:id="312"/>
    </w:p>
    <w:p>
      <w:pPr>
        <w:pStyle w:val="BookText"/>
        <w:rPr/>
      </w:pPr>
      <w:r>
        <w:rPr>
          <w:rFonts w:ascii="Amiri" w:hAnsi="Amiri" w:eastAsia="Amiri" w:cs="Amiri"/>
          <w:color w:val="111111"/>
          <w:sz w:val="28"/>
          <w:sz w:val="28"/>
          <w:szCs w:val="28"/>
          <w:rtl w:val="true"/>
          <w:lang w:bidi="ar-SA"/>
        </w:rPr>
        <w:t>در غيبت نعماني نقل شده است كه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اسْكُنُوا مَا سَكَنَتِ السَّمَاوَاتُ وَ الْأَرْضُ أَيْ لَا تَخْرُجُوا عَلَى أَحَدٍ فَإِنَّ أَمْرَكُمْ لَيْسَ بِهِ خَفَاءٌ أَلَا إِنَّهَا آيَةٌ مِنَ اللَّهِ عَزَّ وَ جَلَّ لَيْسَتْ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إِنَّهَا أَضْوَأُ مِنَ الشَّمْسِ لَا تَخْفَى عَلَى بَرٍّ وَ لَا فَاجِرٍ أَ تَعْرِفُونَ الصُّبْحَ فَإِنَّهَا كَالصُّبْحِ لَيْسَ بِهِ خَفَاءٌ</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آسمان و زمين ساكن است شما نيز ساكن و 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احدي خروج نكنيد زيرا امر شما نه امرى است كه در خفاء و پنهانى انجام گيرد بلكه آن نشانه‌اى است از ناحيه خداوند متعال و از ناحيه مردم نيست؛ آگاه باشيد كه شناسايي اين امر از خورشيد روشن‌تر است كه بر هيچ نيكوكار و بد كارى پنهان نمي ماند – و همه آن را مي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صبح را مي شناسيد؛ </w:t>
      </w:r>
      <w:bookmarkStart w:id="313" w:name="pg6284_47646"/>
    </w:p>
    <w:p>
      <w:pPr>
        <w:pStyle w:val="BookText"/>
        <w:rPr/>
      </w:pPr>
      <w:bookmarkEnd w:id="313"/>
      <w:r>
        <w:rPr>
          <w:rFonts w:ascii="IRNazanin" w:hAnsi="IRNazanin" w:eastAsia="IRNazanin"/>
          <w:color w:val="111111"/>
          <w:sz w:val="28"/>
          <w:sz w:val="28"/>
          <w:szCs w:val="28"/>
          <w:rtl w:val="true"/>
          <w:lang w:bidi="fa-IR"/>
        </w:rPr>
        <w:t xml:space="preserve">اين امر شما همانند صبح است كه خفاء و پنهان شدن در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اين امر به وضوح قابل تشخيص خواهد بود و در صورت تعليم و تعلم و مراجعه به اخبار و كلامات مقدسه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 آن را يافت و اين گونه نيست كه اگر كسي طالب حقيقت باشد راهي براي رسيدن به آن نداشته باشد لكن اين مسير با مراجعه به فقهاي دين و علماي رباني و عالم به اخبار كه مردم و جامعه را به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مي دهند روشن مي شود؛</w:t>
      </w:r>
    </w:p>
    <w:p>
      <w:pPr>
        <w:pStyle w:val="Heading3"/>
        <w:numPr>
          <w:ilvl w:val="2"/>
          <w:numId w:val="1"/>
        </w:numPr>
        <w:rPr/>
      </w:pPr>
      <w:bookmarkStart w:id="314" w:name="__RefHeading___Toc2080663_237004111"/>
      <w:bookmarkStart w:id="315" w:name="_Toc113"/>
      <w:bookmarkEnd w:id="314"/>
      <w:r>
        <w:rPr>
          <w:rtl w:val="true"/>
        </w:rPr>
        <w:t>مقصد سوم؛ انتظار فرج با صبر</w:t>
      </w:r>
      <w:bookmarkEnd w:id="315"/>
    </w:p>
    <w:p>
      <w:pPr>
        <w:pStyle w:val="Heading4"/>
        <w:numPr>
          <w:ilvl w:val="3"/>
          <w:numId w:val="1"/>
        </w:numPr>
        <w:rPr/>
      </w:pPr>
      <w:bookmarkStart w:id="316" w:name="__RefHeading___Toc2080665_237004111"/>
      <w:bookmarkStart w:id="317" w:name="_Toc114"/>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علامه مجلسي در بحار شريف نقل مي كند؛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الْأَئِمَّةِ الْوَرَعُ وَ الْعِفَّةُ وَ الصَّلَاحُ إِلَى قَوْلِهِ وَ انْتِظَارُ الْفَرَجِ بِالصَّبْرِ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ورع و عفت و صلاح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فرج با صبر كردن از دين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نقل مي كند؛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فَرَجِ اللَّهِ عَزَّ وَ جَلَّ</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اعمال امت من انتظار فرج خداي متعال است؛ </w:t>
      </w:r>
      <w:bookmarkStart w:id="318" w:name="pg6284_47647"/>
    </w:p>
    <w:p>
      <w:pPr>
        <w:pStyle w:val="Heading4"/>
        <w:numPr>
          <w:ilvl w:val="3"/>
          <w:numId w:val="1"/>
        </w:numPr>
        <w:rPr/>
      </w:pPr>
      <w:bookmarkStart w:id="319" w:name="__RefHeading___Toc2080667_237004111"/>
      <w:bookmarkStart w:id="320" w:name="_Toc115"/>
      <w:bookmarkEnd w:id="318"/>
      <w:bookmarkEnd w:id="319"/>
      <w:r>
        <w:rPr>
          <w:rtl w:val="true"/>
        </w:rPr>
        <w:t>فضل ثبات ايمان در زمان غيبت</w:t>
      </w:r>
      <w:bookmarkEnd w:id="320"/>
    </w:p>
    <w:p>
      <w:pPr>
        <w:pStyle w:val="BookText"/>
        <w:rPr/>
      </w:pPr>
      <w:r>
        <w:rPr>
          <w:rFonts w:ascii="Amiri" w:hAnsi="Amiri" w:eastAsia="Amiri" w:cs="Amiri"/>
          <w:color w:val="111111"/>
          <w:sz w:val="28"/>
          <w:sz w:val="28"/>
          <w:szCs w:val="28"/>
          <w:rtl w:val="true"/>
          <w:lang w:bidi="ar-SA"/>
        </w:rPr>
        <w:t xml:space="preserve">قَالَ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عَلَى وَلَايَتِنَا فِي غَيْبَةِ قَائِمِنَا أَعْطَاهُ اللَّهُ أَجْرَ أَلْفِ شَهِيدٍ مِثْلِ شُهَدَاءِ بَدْرٍ وَ أُحُدٍ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زمان غيبت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ولايت ما ثابت باشد خداوند متعال اجر و پاداش هزار شهيد مثل شهداي بدر و احد به او عطا می نمايد؛</w:t>
      </w:r>
      <w:r>
        <w:rPr>
          <w:rStyle w:val="FootnoteAnchor"/>
          <w:rtl w:val="true"/>
        </w:rPr>
        <w:footnoteReference w:id="178"/>
      </w:r>
      <w:bookmarkStart w:id="321" w:name="pg6284_47648"/>
    </w:p>
    <w:p>
      <w:pPr>
        <w:pStyle w:val="Heading2"/>
        <w:numPr>
          <w:ilvl w:val="1"/>
          <w:numId w:val="1"/>
        </w:numPr>
        <w:rPr/>
      </w:pPr>
      <w:bookmarkStart w:id="322" w:name="__RefHeading___Toc2080669_237004111"/>
      <w:bookmarkStart w:id="323" w:name="_Toc116"/>
      <w:bookmarkEnd w:id="321"/>
      <w:bookmarkEnd w:id="322"/>
      <w:r>
        <w:rPr>
          <w:rtl w:val="true"/>
        </w:rPr>
        <w:t>مسلک چهارم</w:t>
      </w:r>
      <w:r>
        <w:rPr>
          <w:rtl w:val="true"/>
        </w:rPr>
        <w:t xml:space="preserve">: </w:t>
      </w:r>
      <w:r>
        <w:rPr>
          <w:rtl w:val="true"/>
        </w:rPr>
        <w:t>اخبار دجال</w:t>
      </w:r>
      <w:bookmarkEnd w:id="32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2080671_237004111"/>
      <w:bookmarkStart w:id="325" w:name="_Toc117"/>
      <w:bookmarkEnd w:id="324"/>
      <w:r>
        <w:rPr>
          <w:rtl w:val="true"/>
        </w:rPr>
        <w:t>اشاره</w:t>
      </w:r>
      <w:bookmarkEnd w:id="32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6284_47650"/>
      <w:bookmarkStart w:id="327" w:name="pg6284_47650"/>
      <w:bookmarkEnd w:id="327"/>
    </w:p>
    <w:p>
      <w:pPr>
        <w:pStyle w:val="Heading3"/>
        <w:numPr>
          <w:ilvl w:val="2"/>
          <w:numId w:val="1"/>
        </w:numPr>
        <w:rPr/>
      </w:pPr>
      <w:bookmarkStart w:id="328" w:name="pg6284_47650"/>
      <w:bookmarkStart w:id="329" w:name="__RefHeading___Toc2080673_237004111"/>
      <w:bookmarkStart w:id="330" w:name="_Toc118"/>
      <w:bookmarkEnd w:id="328"/>
      <w:bookmarkEnd w:id="329"/>
      <w:r>
        <w:rPr>
          <w:rtl w:val="true"/>
        </w:rPr>
        <w:t>مسلک چهارم؛ اخبار دجال</w:t>
      </w:r>
      <w:bookmarkEnd w:id="330"/>
    </w:p>
    <w:p>
      <w:pPr>
        <w:pStyle w:val="Heading3"/>
        <w:numPr>
          <w:ilvl w:val="2"/>
          <w:numId w:val="1"/>
        </w:numPr>
        <w:rPr/>
      </w:pPr>
      <w:bookmarkStart w:id="331" w:name="__RefHeading___Toc2080675_237004111"/>
      <w:bookmarkStart w:id="332" w:name="_Toc119"/>
      <w:bookmarkEnd w:id="331"/>
      <w:r>
        <w:rPr>
          <w:rtl w:val="true"/>
        </w:rPr>
        <w:t>مقصد اول؛ بیان برخی اخبار دجال</w:t>
      </w:r>
      <w:bookmarkEnd w:id="332"/>
    </w:p>
    <w:p>
      <w:pPr>
        <w:pStyle w:val="Heading4"/>
        <w:numPr>
          <w:ilvl w:val="3"/>
          <w:numId w:val="1"/>
        </w:numPr>
        <w:rPr/>
      </w:pPr>
      <w:bookmarkStart w:id="333" w:name="__RefHeading___Toc2080677_237004111"/>
      <w:bookmarkStart w:id="334" w:name="_Toc120"/>
      <w:bookmarkEnd w:id="333"/>
      <w:r>
        <w:rPr>
          <w:rtl w:val="true"/>
        </w:rPr>
        <w:t>ایمان کافر به دجال و کفر مومن به دجال</w:t>
      </w:r>
      <w:bookmarkEnd w:id="334"/>
    </w:p>
    <w:p>
      <w:pPr>
        <w:pStyle w:val="BookText"/>
        <w:rPr/>
      </w:pPr>
      <w:r>
        <w:rPr>
          <w:rFonts w:ascii="Amiri" w:hAnsi="Amiri" w:eastAsia="Amiri" w:cs="Amiri"/>
          <w:color w:val="111111"/>
          <w:sz w:val="28"/>
          <w:sz w:val="28"/>
          <w:szCs w:val="28"/>
          <w:rtl w:val="true"/>
          <w:lang w:bidi="ar-SA"/>
        </w:rPr>
        <w:t>در اصول سته عشر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كَافِرٍ يُدْرِكُ الدَّجَّالَ إِلَّا آمَنَ بِهِ، وَ إِنْ مَاتَ وَ لَمْ يُدْرِكْهُ آمَنَ بِهِ فِي قَبْرِهِ، وَ مَا مِنْ مُؤْمِنٍ يُدْرِكُ الدَّجَّالَ إِلَّا كَفَرَ بِهِ، وَ إِنْ مَاتَ قَبْلَ أَنْ يُدْرِكَهُ كَفَرَ بِهِ فِي قَبْرِهِ، وَ إِنَّ بَيْنَ عَيْنَيِ الدَّجَّالِ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يَعْرِفُهُ كُلُّ مُؤْمِنٍ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جابر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 هيچ كافري نيست كه دجال را درك كند مگر اين كه به او ايمان می آورد و اگر بميرد و او را درنيابد در قبر به وي ايمان آورد و هيچ مؤمني نيست كه دجال را درك كند مگر به دجال كافر شود و اگر قبل از دجال بميرد در قبر به او كافر می شود و در بين دو چشم دجال مكتوب است كه اين كافري است كه هر مؤمني او را مى‌شناسد؛</w:t>
      </w:r>
    </w:p>
    <w:p>
      <w:pPr>
        <w:pStyle w:val="Heading4"/>
        <w:numPr>
          <w:ilvl w:val="3"/>
          <w:numId w:val="1"/>
        </w:numPr>
        <w:rPr/>
      </w:pPr>
      <w:bookmarkStart w:id="335" w:name="__RefHeading___Toc2080679_237004111"/>
      <w:bookmarkStart w:id="336" w:name="_Toc121"/>
      <w:bookmarkEnd w:id="335"/>
      <w:r>
        <w:rPr>
          <w:rtl w:val="true"/>
        </w:rPr>
        <w:t>پيشوايان گمراه، بدتر از دجال</w:t>
      </w:r>
      <w:bookmarkEnd w:id="33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يَحْيَى الْحَضْرَمی 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نَائِمٌ وَ رَأْسُهُ فِي حَجْرِي قِيلَ لِي مَا الدَّجَّالُ 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مُحْمَرٌّ وَجْهُهُ فَقَالَ فِيمَا أَنْتُمْ </w:t>
      </w:r>
      <w:bookmarkStart w:id="337" w:name="pg6284_47651"/>
    </w:p>
    <w:p>
      <w:pPr>
        <w:pStyle w:val="BookText"/>
        <w:rPr/>
      </w:pPr>
      <w:bookmarkEnd w:id="337"/>
      <w:r>
        <w:rPr>
          <w:rFonts w:ascii="Amiri" w:hAnsi="Amiri" w:eastAsia="Amiri" w:cs="Amiri"/>
          <w:color w:val="111111"/>
          <w:sz w:val="28"/>
          <w:sz w:val="28"/>
          <w:szCs w:val="28"/>
          <w:rtl w:val="true"/>
          <w:lang w:bidi="ar-SA"/>
        </w:rPr>
        <w:t>فَقُلْتُ لَهُ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سَأَلُونِي عَنِ الدَّجَّالِ فَقَالَ لِغَيْرِ الدَّجَّالِ أَنَا أَخْوَفُ عَلَيْكُمْ مِنَ الدَّجَّالِ الْأَئِمَّةُ الضَّالُّونَ الْمُضِلُّونَ يَسْفِكُونَ دِمَاءَ عِتْرَتِي أَنَا حَرْبٌ لِمَنْ حَارَبَهُمْ وَ سِلْمٌ لِمَنْ سَالَمَهُمْ‌</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 احتجاج نقل شده است كه يحيي حضرمی گويد كه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در خواب بودند و سر مبارك ايشان روي زانوي من بود؛</w:t>
      </w:r>
    </w:p>
    <w:p>
      <w:pPr>
        <w:pStyle w:val="BookText"/>
        <w:rPr/>
      </w:pPr>
      <w:r>
        <w:rPr>
          <w:rFonts w:ascii="IRNazanin" w:hAnsi="IRNazanin" w:eastAsia="IRNazanin"/>
          <w:color w:val="111111"/>
          <w:sz w:val="28"/>
          <w:sz w:val="28"/>
          <w:szCs w:val="28"/>
          <w:rtl w:val="true"/>
          <w:lang w:bidi="fa-IR"/>
        </w:rPr>
        <w:t xml:space="preserve">از من سوال كردند كه دجال كيست؛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شدند در حالي كه رنگ چهره مباركشان سرخ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چه امري صحبت مي كنيد؛ گفتم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دجال از من سؤال كردند؛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غير دجال بيشتر از دجال بر شما ترس دارم؛ پيشواياني گمراه كه گمراه كننده هستند و خون اهل بيت من را می ريزند؛</w:t>
      </w:r>
    </w:p>
    <w:p>
      <w:pPr>
        <w:pStyle w:val="BookText"/>
        <w:rPr/>
      </w:pPr>
      <w:r>
        <w:rPr>
          <w:rFonts w:ascii="IRNazanin" w:hAnsi="IRNazanin" w:eastAsia="IRNazanin"/>
          <w:color w:val="111111"/>
          <w:sz w:val="28"/>
          <w:sz w:val="28"/>
          <w:szCs w:val="28"/>
          <w:rtl w:val="true"/>
          <w:lang w:bidi="fa-IR"/>
        </w:rPr>
        <w:t>پس من با هر كه با اهل بيتم بجنگد در جنگ هستم و با هر كس با اهل بيتم در صلح باشد، در صلح هستم؛</w:t>
      </w:r>
    </w:p>
    <w:p>
      <w:pPr>
        <w:pStyle w:val="Heading4"/>
        <w:numPr>
          <w:ilvl w:val="3"/>
          <w:numId w:val="1"/>
        </w:numPr>
        <w:rPr/>
      </w:pPr>
      <w:bookmarkStart w:id="338" w:name="__RefHeading___Toc2080681_237004111"/>
      <w:bookmarkStart w:id="339" w:name="_Toc122"/>
      <w:bookmarkEnd w:id="338"/>
      <w:r>
        <w:rPr>
          <w:rtl w:val="true"/>
        </w:rPr>
        <w:t>حذر از سه نفر در مورد دين</w:t>
      </w:r>
      <w:bookmarkEnd w:id="339"/>
    </w:p>
    <w:p>
      <w:pPr>
        <w:pStyle w:val="BookText"/>
        <w:rPr/>
      </w:pPr>
      <w:r>
        <w:rPr>
          <w:rFonts w:ascii="Amiri" w:hAnsi="Amiri" w:eastAsia="Amiri" w:cs="Amiri"/>
          <w:color w:val="111111"/>
          <w:sz w:val="28"/>
          <w:sz w:val="28"/>
          <w:szCs w:val="28"/>
          <w:rtl w:val="true"/>
          <w:lang w:bidi="ar-SA"/>
        </w:rPr>
        <w:t>در كتاب سليم نقل شده است؛</w:t>
      </w:r>
      <w:r>
        <w:rPr>
          <w:rStyle w:val="FootnoteAnchor"/>
          <w:rtl w:val="true"/>
        </w:rPr>
        <w:footnoteReference w:id="18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الرابع و الخمسون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 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احذروا على دينكم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القرآن حتى إذا رئي عليه بهجته كأن رداء للإيمان غيره إلى ما شاء الله اخترط سيفه على أخيه المسلم و رماه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أيهما أولى بالشرك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الرامي به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 بن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اميرالمومنين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خودتان از سه نفر بر 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قرآن را مي خواند تا اين كه آثار بهجت و سرور را بر خود مى‌بيند به طورى كه گوئى لباس و ردائي از ايمان او را به امري كه خدا مى‌خواهد تغيير داده است؛ پس در اين حال شمشير بر روى برادر مسلمان خود مى‌كشد و او را متهم به شرك مى‌كند؛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كدام يك از اين دو نفر به شرك سزاوارتر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تهمت شرك مى‌زند؛</w:t>
      </w:r>
    </w:p>
    <w:p>
      <w:pPr>
        <w:pStyle w:val="BookText"/>
        <w:rPr/>
      </w:pPr>
      <w:r>
        <w:rPr>
          <w:rFonts w:ascii="Amiri" w:hAnsi="Amiri" w:eastAsia="Amiri" w:cs="Amiri"/>
          <w:color w:val="111111"/>
          <w:sz w:val="28"/>
          <w:sz w:val="28"/>
          <w:szCs w:val="28"/>
          <w:rtl w:val="true"/>
          <w:lang w:bidi="ar-SA"/>
        </w:rPr>
        <w:t>و رجل استخفته الأحاديث كلما انقطعت أحدوثة كذب مثلها أطول منها، إن يدرك الدجال يتبعه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مردى كه نقل ها و گفته‌ها و احاديث او را از راه صحيح منحرف كرده است، به طورى كه هر گاه گفته‌اى تمام مى‌شود با كذب مثل آن را طولانى‌تر از آن نقل مى‌كند و اين چنين كسى اگر دجال را دريابد پيرو او مى‌شود؛ </w:t>
      </w:r>
      <w:bookmarkStart w:id="340" w:name="pg6284_47653"/>
    </w:p>
    <w:p>
      <w:pPr>
        <w:pStyle w:val="BookText"/>
        <w:rPr/>
      </w:pPr>
      <w:bookmarkEnd w:id="340"/>
      <w:r>
        <w:rPr>
          <w:rFonts w:ascii="Amiri" w:hAnsi="Amiri" w:eastAsia="Amiri" w:cs="Amiri"/>
          <w:color w:val="111111"/>
          <w:sz w:val="28"/>
          <w:sz w:val="28"/>
          <w:szCs w:val="28"/>
          <w:rtl w:val="true"/>
          <w:lang w:bidi="ar-SA"/>
        </w:rPr>
        <w:t>و رجل آتاه الله عز و جل سلطانا فزعم أن طاعته طاعة الله و معصيته معصية الله، و كذب، لا طاعة لمخلوق في معصية الخالق، لا طاعة لمن عصى الله</w:t>
      </w:r>
    </w:p>
    <w:p>
      <w:pPr>
        <w:pStyle w:val="BookText"/>
        <w:rPr/>
      </w:pPr>
      <w:r>
        <w:rPr>
          <w:rFonts w:ascii="IRNazanin" w:hAnsi="IRNazanin" w:eastAsia="IRNazanin"/>
          <w:color w:val="111111"/>
          <w:sz w:val="28"/>
          <w:sz w:val="28"/>
          <w:szCs w:val="28"/>
          <w:rtl w:val="true"/>
          <w:lang w:bidi="fa-IR"/>
        </w:rPr>
        <w:t>و ديگر، مردى كه خداوند متعال سلطنت و قدرتى به او داده است و گمان مي كند اطاعت او اطاعت خداوند و معصيت او معصيت خداوند است؛ در حالي كه دروغ مى‌گويد؛ زيرا هرگز اطاعت مخلوقى با معصيت خالق ممكن نيست؛ و از كسى كه معصيت خدا مى‌كند نبايد اطاعت كرد؛</w:t>
      </w:r>
    </w:p>
    <w:p>
      <w:pPr>
        <w:pStyle w:val="Heading3"/>
        <w:numPr>
          <w:ilvl w:val="2"/>
          <w:numId w:val="1"/>
        </w:numPr>
        <w:rPr/>
      </w:pPr>
      <w:bookmarkStart w:id="341" w:name="__RefHeading___Toc2080683_237004111"/>
      <w:bookmarkStart w:id="342" w:name="_Toc123"/>
      <w:bookmarkEnd w:id="341"/>
      <w:r>
        <w:rPr>
          <w:rtl w:val="true"/>
        </w:rPr>
        <w:t>مقصد دوم</w:t>
      </w:r>
      <w:r>
        <w:rPr>
          <w:rtl w:val="true"/>
        </w:rPr>
        <w:t xml:space="preserve">: </w:t>
      </w:r>
      <w:r>
        <w:rPr>
          <w:rtl w:val="true"/>
        </w:rPr>
        <w:t>اسباب ايمان به دجال</w:t>
      </w:r>
      <w:bookmarkEnd w:id="342"/>
    </w:p>
    <w:p>
      <w:pPr>
        <w:pStyle w:val="Heading4"/>
        <w:numPr>
          <w:ilvl w:val="3"/>
          <w:numId w:val="1"/>
        </w:numPr>
        <w:rPr/>
      </w:pPr>
      <w:bookmarkStart w:id="343" w:name="__RefHeading___Toc2080685_237004111"/>
      <w:bookmarkStart w:id="344" w:name="_Toc124"/>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اسباب ايمان به دجال و دفع شر آن؛ كه اخبار آن بسيار زياد و راه ها و دعاهاي رفع شر آن بسيار است و چند نكته مختصر ذكر مي شود؛</w:t>
      </w:r>
    </w:p>
    <w:p>
      <w:pPr>
        <w:pStyle w:val="BookText"/>
        <w:rPr/>
      </w:pPr>
      <w:r>
        <w:rPr>
          <w:rFonts w:ascii="IRNazanin" w:hAnsi="IRNazanin" w:eastAsia="IRNazanin"/>
          <w:color w:val="111111"/>
          <w:sz w:val="28"/>
          <w:sz w:val="28"/>
          <w:szCs w:val="28"/>
          <w:rtl w:val="true"/>
          <w:lang w:bidi="fa-IR"/>
        </w:rPr>
        <w:t xml:space="preserve">بغض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هلاكت؛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محاسن نقل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بَعَثَهُ اللَّهُ يَهُودِيّاً قِيلَ يَا رَسُولَ اللَّهِ وَ إِنْ شَهِدَ الشَّهَادَتَيْنِ قَالَ نَعَمْ إِنَّمَا احْتَجَبَ بِهَاتَيْنِ الْكَلِمَتَيْنِ عَنْ سَفْكِ دَمِهِ أَوْ يُؤَدِّيَ الْجِزْيَةَ وَ هُوَ صَاغِرٌ ثُمَّ قَالَ مَنْ أَبْغَضَنَا أَهْلَ الْبَيْتِ بَعَثَهُ اللَّهُ يَهُودِيّاً قِيلَ وَ كَيْفَ يَا رَسُولَ اللَّهِ قَالَ إِنْ أَدْرَكَ الدَّجَّالَ آمَنَ بِهِ‌</w:t>
      </w:r>
      <w:r>
        <w:rPr>
          <w:rStyle w:val="FootnoteAnchor"/>
          <w:rtl w:val="true"/>
        </w:rPr>
        <w:footnoteReference w:id="182"/>
      </w:r>
      <w:bookmarkStart w:id="345" w:name="pg6284_47654"/>
    </w:p>
    <w:p>
      <w:pPr>
        <w:pStyle w:val="BookText"/>
        <w:rPr/>
      </w:pPr>
      <w:bookmarkEnd w:id="345"/>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بغض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داشته باشد خداوند متعال او را يهودي بر می انگيزد؛ عرض كردند؛ 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 كه اين فرد شهادتين را بگويد؛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او با اين كلمات – 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از ريختن و دادن جزيه حفظ می كند ولي اين بهره اندكي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ورزد خداي متعال او را يهودي برمی انگيزد؛ عرض كردند؛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دجال را ببيند به او ايمان می آورد؛ بهره اندك در مقابل نعمت بي پاياني است كه در سايه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برائت از دشمنانشان به انسان مي دهند كه رضايت خداوند متعال و جنات نعيم و مرافقت با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اعلي بهشت البته قابل قياس نمي باشد كه نعمت دائمي است؛</w:t>
      </w:r>
    </w:p>
    <w:p>
      <w:pPr>
        <w:pStyle w:val="Heading4"/>
        <w:numPr>
          <w:ilvl w:val="3"/>
          <w:numId w:val="1"/>
        </w:numPr>
        <w:rPr/>
      </w:pPr>
      <w:bookmarkStart w:id="346" w:name="__RefHeading___Toc2080687_237004111"/>
      <w:bookmarkStart w:id="347" w:name="_Toc125"/>
      <w:bookmarkEnd w:id="346"/>
      <w:r>
        <w:rPr>
          <w:rtl w:val="true"/>
        </w:rPr>
        <w:t>روزه رجب سبب عافيت از فتنه دجال</w:t>
      </w:r>
      <w:bookmarkEnd w:id="34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امالي صدوق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مِنْ رَجَبٍ ثَلَاثَةَ أَيَّامٍ جَعَلَ اللَّهُ عَزَّ وَ جَلَّ بَيْنَهُ وَ بَيْنَ النَّارِ خَنْدَقاً أَوْ حِجَاباً طَوْلُهُ مَسِيرَةَ سَبْعِينَ عَاماً وَ يَقُولُ اللَّهُ عَزَّ وَ جَلَّ لَهُ عِنْدَ إِفْطَارِهِ لَقَدْ وَجَبَ حَقُّكَ عَلَيَّ وَ وَجَبَتْ لَكَ مَحَبَّتِي وَ وَلَايَتِي أُشْهِدُكُمْ يَا مَلَائِكَتِي أَنِّي قَدْ غَفَرْتُ لَهُ مَا تَقَدَّمَ مِنْ ذَنْبِهِ وَ مَا تَأَخَّرَ وَ مَنْ صَامَ مِنْ رَجَبٍ أَرْبَعَةَ أَيَّامٍ عُوفِيَ مِنَ الْبَلَايَا كُلِّهَا مِنَ الْجُنُونِ وَ الْجُذَامِ وَ الْبَرَصِ وَ فِتْنَةِ الدَّجَّالِ وَ أُجِيرَ مِنْ عَذَابِ الْقَبْرِ وَ </w:t>
      </w:r>
    </w:p>
    <w:p>
      <w:pPr>
        <w:pStyle w:val="BookText"/>
        <w:rPr/>
      </w:pPr>
      <w:r>
        <w:rPr>
          <w:rFonts w:ascii="Amiri" w:hAnsi="Amiri" w:eastAsia="Amiri" w:cs="Amiri"/>
          <w:color w:val="111111"/>
          <w:sz w:val="28"/>
          <w:sz w:val="28"/>
          <w:szCs w:val="28"/>
          <w:rtl w:val="true"/>
          <w:lang w:bidi="ar-SA"/>
        </w:rPr>
        <w:t>كُتِبَ لَهُ مِثْلُ أَجُورِ أُولِي الْأَلْبَابِ التَّوَّابِينَ الْأَوَّابِينَ وَ أُعْطِيَ كِتابَهُ بِيَمِينِهِ فِي أَوَائِلِ الْعَابِدِين‌</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هر كس سه روز از ماه رجب روزه دارد خداى عز و جل ميان او و دوزخ خندقى قرار مي دهد يا حجاب و پرده‌اى به طول هفتاد سال راه قرار مي دهد؛ و خداوند متعال وقت افطارش به او می فرمايد؛ كه حق تو بر من واجب شد و محبت و ولايت تو بر من واجب است؛ اى فرشتگان من شاهد باشيد كه گناهان گذشته و آينده‌اش را بخشيدم؛ و هر كس چهار روز رجب را روزه دارد از تمام بلاها و جنون و جذام و برص در عافيت خواهد بود و از فتنه دجال و از عذاب قبر ايمن خواهد بود و خداوند متعال مثل اجر اولى الالباب توابين و اوابين برايش مي نويسد و نامه عملش در زمره عابدين به دست راستش داده مي 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سوره قارعه سبب امان از دجال؛ شيخ صدوق در ثواب الاعمال نقل مي كند؛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ثواب قراءة سورة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الحسين عن إسماعيل بن الزبير عن عمرو بن ثابت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قرأ و أكثر من قراءة القارعة آمنه الله عز و جل من فتنة الدجال أن يؤمن به و من فيح جهنم إن شاء الله؛ ثواب قراءة سورة القارعة؛ عمرو بن ثابت روايت كرده است كه </w:t>
      </w:r>
      <w:bookmarkStart w:id="348" w:name="pg6284_47656"/>
    </w:p>
    <w:p>
      <w:pPr>
        <w:pStyle w:val="BookText"/>
        <w:rPr/>
      </w:pPr>
      <w:bookmarkEnd w:id="348"/>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سوره قارعه را تلاوت كند و زياد آن را تلاوت نمايد خداوند متعال او را از فتنه دجال و ايمان آوردن به او ايمن مي دارد؛ و در قيامت او را از چرك جهنم نگه مي دارد، ان شاء اللَّه؛</w:t>
      </w:r>
    </w:p>
    <w:p>
      <w:pPr>
        <w:pStyle w:val="Heading4"/>
        <w:numPr>
          <w:ilvl w:val="3"/>
          <w:numId w:val="1"/>
        </w:numPr>
        <w:rPr/>
      </w:pPr>
      <w:bookmarkStart w:id="349" w:name="__RefHeading___Toc2080689_237004111"/>
      <w:bookmarkStart w:id="350" w:name="_Toc126"/>
      <w:bookmarkEnd w:id="349"/>
      <w:r>
        <w:rPr>
          <w:rtl w:val="true"/>
        </w:rPr>
        <w:t>متابعت هفتاد هزار نفر از دجال</w:t>
      </w:r>
      <w:bookmarkEnd w:id="350"/>
    </w:p>
    <w:p>
      <w:pPr>
        <w:pStyle w:val="BookText"/>
        <w:rPr/>
      </w:pPr>
      <w:r>
        <w:rPr>
          <w:rFonts w:ascii="IRNazanin" w:hAnsi="IRNazanin" w:eastAsia="IRNazanin"/>
          <w:color w:val="111111"/>
          <w:sz w:val="28"/>
          <w:sz w:val="28"/>
          <w:szCs w:val="28"/>
          <w:rtl w:val="true"/>
          <w:lang w:bidi="fa-IR"/>
        </w:rPr>
        <w:t>در الزام الناصب نقل شده است؛</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 الدجال من أمتي سبعون ألفا عليهم السيجان</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متابعت مي كند دجال را از امت من هفتاد هزار نفر كه سرپوشي شبيه عمامه به سر دارند؛</w:t>
      </w:r>
    </w:p>
    <w:p>
      <w:pPr>
        <w:pStyle w:val="Heading4"/>
        <w:numPr>
          <w:ilvl w:val="3"/>
          <w:numId w:val="1"/>
        </w:numPr>
        <w:rPr/>
      </w:pPr>
      <w:bookmarkStart w:id="351" w:name="__RefHeading___Toc2080691_237004111"/>
      <w:bookmarkStart w:id="352" w:name="_Toc127"/>
      <w:bookmarkEnd w:id="351"/>
      <w:r>
        <w:rPr>
          <w:rtl w:val="true"/>
        </w:rPr>
        <w:t>دو دجال از نسل فاطمه سلام الله عليها</w:t>
      </w:r>
      <w:bookmarkEnd w:id="352"/>
    </w:p>
    <w:p>
      <w:pPr>
        <w:pStyle w:val="BookText"/>
        <w:rPr/>
      </w:pPr>
      <w:r>
        <w:rPr>
          <w:rFonts w:ascii="IRNazanin" w:hAnsi="IRNazanin" w:eastAsia="IRNazanin"/>
          <w:color w:val="111111"/>
          <w:sz w:val="28"/>
          <w:sz w:val="28"/>
          <w:szCs w:val="28"/>
          <w:rtl w:val="true"/>
          <w:lang w:bidi="fa-IR"/>
        </w:rPr>
        <w:t xml:space="preserve">سيد بن طاوس در تشريف در ضمن روايتي از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Style w:val="FootnoteAnchor"/>
          <w:rtl w:val="true"/>
        </w:rPr>
        <w:footnoteReference w:id="18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من خرج من ولدي قبل المهدي فإنما هو جزور، و إياكم و الدجالين من ولد فاطمة، فإن من ولد فاطمة دجالين، و يخرج دجال من دجلة البصرة، و ليس مني، و هو مقدمة الدجالين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فرزندان من قبل از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كشته خواهد شد و بر حذر باشيد از دو دجال از نسل فاطمه سلام الله عليها؛ زيرا از نسل فاطمه سلام الله عليها </w:t>
      </w:r>
      <w:bookmarkStart w:id="353" w:name="pg6284_47657"/>
    </w:p>
    <w:p>
      <w:pPr>
        <w:pStyle w:val="BookText"/>
        <w:rPr/>
      </w:pPr>
      <w:bookmarkEnd w:id="353"/>
      <w:r>
        <w:rPr>
          <w:rFonts w:ascii="Amiri" w:hAnsi="Amiri" w:eastAsia="Amiri" w:cs="Amiri"/>
          <w:color w:val="111111"/>
          <w:sz w:val="28"/>
          <w:sz w:val="28"/>
          <w:szCs w:val="28"/>
          <w:rtl w:val="true"/>
          <w:lang w:bidi="ar-SA"/>
        </w:rPr>
        <w:t>دو دجال به وجود خواهد آمد و دجالي نيز از دجله بصره خروج خواهد كرد و او از من نيست و او مقدمه همه دجال هاست؛ لذا دجال ها متعدد هستند؛</w:t>
      </w:r>
    </w:p>
    <w:p>
      <w:pPr>
        <w:pStyle w:val="Heading4"/>
        <w:numPr>
          <w:ilvl w:val="3"/>
          <w:numId w:val="1"/>
        </w:numPr>
        <w:rPr/>
      </w:pPr>
      <w:bookmarkStart w:id="354" w:name="__RefHeading___Toc2080693_237004111"/>
      <w:bookmarkStart w:id="355" w:name="_Toc128"/>
      <w:bookmarkEnd w:id="354"/>
      <w:r>
        <w:rPr>
          <w:rtl w:val="true"/>
        </w:rPr>
        <w:t xml:space="preserve">قتل دجال اصلي به دست امام مهدي </w:t>
      </w:r>
      <w:r>
        <w:rPr>
          <w:rtl w:val="true"/>
        </w:rPr>
        <w:t>(</w:t>
      </w:r>
      <w:r>
        <w:rPr>
          <w:rtl w:val="true"/>
        </w:rPr>
        <w:t>علیه السلام</w:t>
      </w:r>
      <w:r>
        <w:rPr>
          <w:rtl w:val="true"/>
        </w:rPr>
        <w:t>)</w:t>
      </w:r>
      <w:bookmarkEnd w:id="355"/>
    </w:p>
    <w:p>
      <w:pPr>
        <w:pStyle w:val="BookText"/>
        <w:rPr/>
      </w:pPr>
      <w:r>
        <w:rPr>
          <w:rFonts w:ascii="Amiri" w:hAnsi="Amiri" w:eastAsia="Amiri" w:cs="Amiri"/>
          <w:color w:val="111111"/>
          <w:sz w:val="28"/>
          <w:sz w:val="28"/>
          <w:szCs w:val="28"/>
          <w:rtl w:val="true"/>
          <w:lang w:bidi="ar-SA"/>
        </w:rPr>
        <w:t>علامه مجلسي در روايتي از كمال الدين شيخ صدوق نقل مي كند؛</w:t>
      </w:r>
      <w:r>
        <w:rPr>
          <w:rStyle w:val="FootnoteAnchor"/>
        </w:rPr>
        <w:footnoteReference w:id="187"/>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إكمال الدين ابن إدريس عن أبيه عن محمد بن الحسين بن زيد عن الحسن بن موسى عن علي بن سماعة عن علي بن الحسن بن رباط عن أبيه عن المفضل قال قال الصادق عليه السلام؛ إن الله تبارك و تعالى خلق أربعة عشر نورا قبل خلق الخلق بأربعة عشر ألف عام فهي أرواحنا فقيل له يا ابن رسول الله و من الأربعة عشر فقال محمد و علي و فاطمة و الحسن و الحسين و الأئمة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آخرهم القائم الذي يقوم بعد غيبته فيقتل الدجال و يطهر الأرض من كل جور و ظلم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فرمود؛ خداوند تبارك و تعالي چهارده نور در چهارده هزار سال قبل از خلقت خلائق آفريد و آن ارواح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اي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چهارده نفر كدام هستند؛ فرمود؛ محمد و علي و فاطمه وحسن و حسين و نه امام از اولاد حسين صلوات الله عليهم اجمعين؛ و آخرين ايشان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بعد از غيبت خود قيام مي كند و دجال را مي كشد و زمين را از هر ظلم و جوري پاك مي كند؛ </w:t>
      </w:r>
      <w:bookmarkStart w:id="356" w:name="pg6284_47658"/>
    </w:p>
    <w:p>
      <w:pPr>
        <w:pStyle w:val="Heading2"/>
        <w:numPr>
          <w:ilvl w:val="1"/>
          <w:numId w:val="1"/>
        </w:numPr>
        <w:rPr/>
      </w:pPr>
      <w:bookmarkStart w:id="357" w:name="__RefHeading___Toc2080695_237004111"/>
      <w:bookmarkStart w:id="358" w:name="_Toc129"/>
      <w:bookmarkEnd w:id="356"/>
      <w:bookmarkEnd w:id="357"/>
      <w:r>
        <w:rPr>
          <w:rtl w:val="true"/>
        </w:rPr>
        <w:t>مسلک پنجم</w:t>
      </w:r>
      <w:r>
        <w:rPr>
          <w:rtl w:val="true"/>
        </w:rPr>
        <w:t xml:space="preserve">: </w:t>
      </w:r>
      <w:r>
        <w:rPr>
          <w:rtl w:val="true"/>
        </w:rPr>
        <w:t>بشارت بر مستضعفین</w:t>
      </w:r>
      <w:bookmarkEnd w:id="35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2080697_237004111"/>
      <w:bookmarkStart w:id="360" w:name="_Toc130"/>
      <w:bookmarkEnd w:id="359"/>
      <w:r>
        <w:rPr>
          <w:rtl w:val="true"/>
        </w:rPr>
        <w:t>اشاره</w:t>
      </w:r>
      <w:bookmarkEnd w:id="36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6284_47660"/>
      <w:bookmarkStart w:id="362" w:name="pg6284_47660"/>
      <w:bookmarkEnd w:id="362"/>
    </w:p>
    <w:p>
      <w:pPr>
        <w:pStyle w:val="Heading3"/>
        <w:numPr>
          <w:ilvl w:val="2"/>
          <w:numId w:val="1"/>
        </w:numPr>
        <w:rPr/>
      </w:pPr>
      <w:bookmarkStart w:id="363" w:name="pg6284_47660"/>
      <w:bookmarkStart w:id="364" w:name="__RefHeading___Toc2080699_237004111"/>
      <w:bookmarkStart w:id="365" w:name="_Toc131"/>
      <w:bookmarkEnd w:id="363"/>
      <w:bookmarkEnd w:id="364"/>
      <w:r>
        <w:rPr>
          <w:rtl w:val="true"/>
        </w:rPr>
        <w:t>مقصد اول؛ بشارت بر مستضعفين</w:t>
      </w:r>
      <w:bookmarkEnd w:id="365"/>
    </w:p>
    <w:p>
      <w:pPr>
        <w:pStyle w:val="BookText"/>
        <w:rPr/>
      </w:pPr>
      <w:r>
        <w:rPr>
          <w:rFonts w:ascii="IRNazanin" w:hAnsi="IRNazanin" w:eastAsia="IRNazanin"/>
          <w:color w:val="111111"/>
          <w:sz w:val="28"/>
          <w:sz w:val="28"/>
          <w:szCs w:val="28"/>
          <w:rtl w:val="true"/>
          <w:lang w:bidi="fa-IR"/>
        </w:rPr>
        <w:t xml:space="preserve">در هدايه الكبري نقل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و اشتد بكائي و شوقي ثم قلت بعهد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 محمدا إنه لعهدي و من علي و فاطمة و الحسن و الحسين و التسعة الأئمة و كل من هو منا مظلوما فينا إي و الله يا سلمان ثم ليحضرن إبليس و جنوده و كل من محض الإيمان محضا و محض الكفر محضا ثم يؤخذ بالقصاص و الأوتار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يظلم ربك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تأويل هذا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فقمت من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أبالي متى لقيني الموت أو لقيته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كسي كه محمد را به پيامبري برگزيد اين عهدي است براي من و علي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نه گانه از اولاد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كسي از ما كه مظلوم بود و هر كسي كه در راه ما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تاويل اين آيه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نريد أن نمن على الذين استضعفوا في الأرض و نجعلهم أئمة ونجعلهم الوارثين و </w:t>
      </w:r>
    </w:p>
    <w:p>
      <w:pPr>
        <w:pStyle w:val="BookText"/>
        <w:rPr/>
      </w:pPr>
      <w:r>
        <w:rPr>
          <w:rFonts w:ascii="Amiri" w:hAnsi="Amiri" w:eastAsia="Amiri" w:cs="Amiri"/>
          <w:color w:val="111111"/>
          <w:sz w:val="28"/>
          <w:sz w:val="28"/>
          <w:szCs w:val="28"/>
          <w:rtl w:val="true"/>
          <w:lang w:bidi="ar-SA"/>
        </w:rPr>
        <w:t>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هستيم</w:t>
      </w:r>
    </w:p>
    <w:p>
      <w:pPr>
        <w:pStyle w:val="BookText"/>
        <w:rPr/>
      </w:pPr>
      <w:r>
        <w:rPr>
          <w:rFonts w:ascii="Amiri" w:hAnsi="Amiri" w:eastAsia="Amiri" w:cs="Amiri"/>
          <w:color w:val="111111"/>
          <w:sz w:val="28"/>
          <w:sz w:val="28"/>
          <w:szCs w:val="28"/>
          <w:rtl w:val="true"/>
          <w:lang w:bidi="ar-SA"/>
        </w:rPr>
        <w:t>و باز ابن حمدان خصيبي در هدايه الكبري نقل مي كند؛</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الله يا مفضل إن تأويل هذه الآية فينا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مفضل فرمود؛ مراد از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w:t>
      </w:r>
    </w:p>
    <w:p>
      <w:pPr>
        <w:pStyle w:val="BookText"/>
        <w:rPr/>
      </w:pPr>
      <w:r>
        <w:rPr>
          <w:rFonts w:ascii="Amiri" w:hAnsi="Amiri" w:eastAsia="Amiri" w:cs="Amiri"/>
          <w:color w:val="111111"/>
          <w:sz w:val="28"/>
          <w:sz w:val="28"/>
          <w:szCs w:val="28"/>
          <w:rtl w:val="true"/>
          <w:lang w:bidi="ar-SA"/>
        </w:rPr>
        <w:t>و باز ابن حيون در شرح الاخبار نقل مي كند؛</w:t>
      </w:r>
    </w:p>
    <w:p>
      <w:pPr>
        <w:pStyle w:val="BookText"/>
        <w:rPr/>
      </w:pPr>
      <w:r>
        <w:rPr>
          <w:rFonts w:ascii="IRNazanin" w:hAnsi="IRNazanin" w:eastAsia="IRNazanin"/>
          <w:color w:val="111111"/>
          <w:sz w:val="28"/>
          <w:sz w:val="28"/>
          <w:szCs w:val="28"/>
          <w:rtl w:val="true"/>
          <w:lang w:bidi="fa-IR"/>
        </w:rPr>
        <w:t xml:space="preserve">كه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بآخر،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بدر؛ ابن حمدان خصيبي در هدايه الكبري نقل مي كند؛</w:t>
      </w:r>
      <w:r>
        <w:rPr>
          <w:rStyle w:val="FootnoteAnchor"/>
          <w:rtl w:val="true"/>
        </w:rPr>
        <w:footnoteReference w:id="192"/>
      </w:r>
      <w:r>
        <w:rPr>
          <w:rFonts w:ascii="Amiri" w:hAnsi="Amiri" w:eastAsia="Amiri" w:cs="Amiri"/>
          <w:color w:val="111111"/>
          <w:sz w:val="28"/>
          <w:sz w:val="28"/>
          <w:szCs w:val="28"/>
          <w:rtl w:val="true"/>
          <w:lang w:bidi="ar-SA"/>
        </w:rPr>
        <w:t xml:space="preserve">و عنه عن محمد بن يحيى الفارسي، عن محمد بن علي الصيرفي، عن إبراهيم بن هاشم، عن فرات بن </w:t>
      </w:r>
      <w:bookmarkStart w:id="366" w:name="pg6284_47662"/>
    </w:p>
    <w:p>
      <w:pPr>
        <w:pStyle w:val="BookText"/>
        <w:rPr/>
      </w:pPr>
      <w:bookmarkEnd w:id="366"/>
      <w:r>
        <w:rPr>
          <w:rFonts w:ascii="IRNazanin" w:hAnsi="IRNazanin" w:eastAsia="IRNazanin"/>
          <w:color w:val="111111"/>
          <w:sz w:val="28"/>
          <w:sz w:val="28"/>
          <w:szCs w:val="28"/>
          <w:rtl w:val="true"/>
          <w:lang w:bidi="fa-IR"/>
        </w:rPr>
        <w:t>أحنف، عن سعيد بن المسيب، عن زادان،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المهدي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ليغيبن حتى يقول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لله في آل محمد من حاجة، ثم يطلع طلوع البدر في وقت تمامه و الشمس في وقت إشراقها فتقر عيون و تعمى عيون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چندان از ميان مردم غائب مى‌شود كه نادانان و جهال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 احتياجى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سپس مثل طلوع ماه تمام و خورشيد در وقت نورافشاني خود طلوع مي كند كه چشم عده اي روشن و چشم عده اي كور مي شود؛</w:t>
      </w:r>
    </w:p>
    <w:p>
      <w:pPr>
        <w:pStyle w:val="BookText"/>
        <w:rPr/>
      </w:pPr>
      <w:r>
        <w:rPr>
          <w:rFonts w:ascii="IRNazanin" w:hAnsi="IRNazanin" w:eastAsia="IRNazanin"/>
          <w:color w:val="111111"/>
          <w:sz w:val="28"/>
          <w:sz w:val="28"/>
          <w:szCs w:val="28"/>
          <w:rtl w:val="true"/>
          <w:lang w:bidi="fa-IR"/>
        </w:rPr>
        <w:t>روشن است كه چشم مستضعفين و شيعيان روشن و چشم دشمنان حضرتش كور خواهد شد؛</w:t>
      </w:r>
    </w:p>
    <w:p>
      <w:pPr>
        <w:pStyle w:val="Heading3"/>
        <w:numPr>
          <w:ilvl w:val="2"/>
          <w:numId w:val="1"/>
        </w:numPr>
        <w:rPr/>
      </w:pPr>
      <w:bookmarkStart w:id="367" w:name="__RefHeading___Toc2080701_237004111"/>
      <w:bookmarkStart w:id="368" w:name="_Toc132"/>
      <w:bookmarkEnd w:id="367"/>
      <w:r>
        <w:rPr>
          <w:rtl w:val="true"/>
        </w:rPr>
        <w:t xml:space="preserve">مقصد دوم؛ جهاني شدن نداي توحيد؛ وفور نعمت ها در دوران مهدي </w:t>
      </w:r>
      <w:r>
        <w:rPr>
          <w:rtl w:val="true"/>
        </w:rPr>
        <w:t>(</w:t>
      </w:r>
      <w:r>
        <w:rPr>
          <w:rtl w:val="true"/>
        </w:rPr>
        <w:t>علیه السلام</w:t>
      </w:r>
      <w:r>
        <w:rPr>
          <w:rtl w:val="true"/>
        </w:rPr>
        <w:t>)</w:t>
      </w:r>
      <w:r>
        <w:rPr>
          <w:rtl w:val="true"/>
        </w:rPr>
        <w:t>؛</w:t>
      </w:r>
      <w:bookmarkEnd w:id="368"/>
    </w:p>
    <w:p>
      <w:pPr>
        <w:pStyle w:val="Heading4"/>
        <w:numPr>
          <w:ilvl w:val="3"/>
          <w:numId w:val="1"/>
        </w:numPr>
        <w:rPr/>
      </w:pPr>
      <w:bookmarkStart w:id="369" w:name="__RefHeading___Toc2080703_237004111"/>
      <w:bookmarkStart w:id="370" w:name="_Toc133"/>
      <w:bookmarkEnd w:id="369"/>
      <w:r>
        <w:rPr>
          <w:rtl w:val="true"/>
        </w:rPr>
        <w:t xml:space="preserve">قيام قائم </w:t>
      </w:r>
      <w:r>
        <w:rPr>
          <w:rtl w:val="true"/>
        </w:rPr>
        <w:t>(</w:t>
      </w:r>
      <w:r>
        <w:rPr>
          <w:rtl w:val="true"/>
        </w:rPr>
        <w:t>علیه السلام</w:t>
      </w:r>
      <w:r>
        <w:rPr>
          <w:rtl w:val="true"/>
        </w:rPr>
        <w:t xml:space="preserve">) </w:t>
      </w:r>
      <w:r>
        <w:rPr>
          <w:rtl w:val="true"/>
        </w:rPr>
        <w:t>همگاني شدن نداي توحيد</w:t>
      </w:r>
      <w:bookmarkEnd w:id="37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علامه مجلسي از تفسير العياشي نقل مي كند</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عَنْ رِفَاعَةَ بْنِ مُوسَى قَالَ سَمِعْتُ أَبَا عَبْدِ اللَّه عليه السلام يَقُولُ وَ لَهُ أَسْلَمَ مَنْ فِي السَّماواتِ وَ الْأَرْضِ طَوْعاً وَ كَرْهاً</w:t>
      </w:r>
      <w:r>
        <w:rPr>
          <w:rFonts w:eastAsia="Amiri" w:cs="Amiri" w:ascii="Amiri" w:hAnsi="Amiri"/>
          <w:color w:val="111111"/>
          <w:sz w:val="28"/>
          <w:szCs w:val="28"/>
          <w:rtl w:val="true"/>
          <w:lang w:bidi="ar-SA"/>
        </w:rPr>
        <w:t>-</w:t>
      </w:r>
      <w:r>
        <w:rPr>
          <w:rStyle w:val="FootnoteAnchor"/>
          <w:rtl w:val="true"/>
        </w:rPr>
        <w:footnoteReference w:id="194"/>
      </w:r>
      <w:bookmarkStart w:id="371" w:name="pg6284_47663"/>
    </w:p>
    <w:p>
      <w:pPr>
        <w:pStyle w:val="BookText"/>
        <w:rPr/>
      </w:pPr>
      <w:bookmarkEnd w:id="371"/>
      <w:r>
        <w:rPr>
          <w:rFonts w:ascii="Amiri" w:hAnsi="Amiri" w:eastAsia="Amiri" w:cs="Amiri"/>
          <w:color w:val="111111"/>
          <w:sz w:val="28"/>
          <w:sz w:val="28"/>
          <w:szCs w:val="28"/>
          <w:rtl w:val="true"/>
          <w:lang w:bidi="ar-SA"/>
        </w:rPr>
        <w:t>قَالَ إِذَا قَامَ الْقَائِمُ لَا يَبْقَى أَرْضٌ إِلَّا نُودِيَ فِيهَا شَهَادَةُ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رفاعه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مراد خداوند كه مي فرمايد؛ وَ لَهُ أَسْلَمَ مَنْ فِي السَّماواتِ وَ الْأَرْضِ طَوْعاً وَ كَرْهاً يعني وقتي كه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نمايد جايي از زمين باقي نمي ماند، مگر نداي شهادت توحيد لَا إِلَهَ إِلَّا اللَّهُ و نبوت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شنيده خواهد شد؛</w:t>
      </w:r>
    </w:p>
    <w:p>
      <w:pPr>
        <w:pStyle w:val="Heading4"/>
        <w:numPr>
          <w:ilvl w:val="3"/>
          <w:numId w:val="1"/>
        </w:numPr>
        <w:rPr/>
      </w:pPr>
      <w:bookmarkStart w:id="372" w:name="__RefHeading___Toc2080705_237004111"/>
      <w:bookmarkStart w:id="373" w:name="_Toc134"/>
      <w:bookmarkEnd w:id="372"/>
      <w:r>
        <w:rPr>
          <w:rtl w:val="true"/>
        </w:rPr>
        <w:t>وفور نعمت ها</w:t>
      </w:r>
      <w:bookmarkEnd w:id="373"/>
    </w:p>
    <w:p>
      <w:pPr>
        <w:pStyle w:val="BookText"/>
        <w:rPr/>
      </w:pPr>
      <w:r>
        <w:rPr>
          <w:rFonts w:ascii="Amiri" w:hAnsi="Amiri" w:eastAsia="Amiri" w:cs="Amiri"/>
          <w:color w:val="111111"/>
          <w:sz w:val="28"/>
          <w:sz w:val="28"/>
          <w:szCs w:val="28"/>
          <w:rtl w:val="true"/>
          <w:lang w:bidi="ar-SA"/>
        </w:rPr>
        <w:t xml:space="preserve">در روضه الواعظين نقل مي كند؛ </w:t>
      </w:r>
      <w:r>
        <w:rPr>
          <w:rStyle w:val="FootnoteAnchor"/>
          <w:rtl w:val="true"/>
        </w:rPr>
        <w:footnoteReference w:id="19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أبو سعيد الخدري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يكون في أمتي إن قصر عمره فسبع و إلا فثمان أو تسع تنعم أمتي في زمانه نعيما لم ينعموا مثله قط البر منهم و الفاجر يرسل السماء عليهم مدرارا و لا تحبس الأرض شيئا من نباتها و المال كدوس يأتيه الرجل فيسأله فيحثي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الصحيح في مقدار مدة ولاية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ذكرناه في باب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سعيد خدرى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امت من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حكومتش كوتاه باشد، هفت سال و گر نه هشت يا نه سال است و امت من به روزگار او به نعمتى مى‌رسند كه چنان نعمتى را نديده‌اند</w:t>
      </w:r>
      <w:r>
        <w:rPr>
          <w:rFonts w:eastAsia="IRNazanin" w:cs="IRNazanin"/>
          <w:color w:val="111111"/>
          <w:sz w:val="28"/>
          <w:szCs w:val="28"/>
          <w:rtl w:val="true"/>
          <w:lang w:bidi="fa-IR"/>
        </w:rPr>
        <w:t xml:space="preserve">. </w:t>
      </w:r>
      <w:bookmarkStart w:id="374" w:name="pg6284_47664"/>
    </w:p>
    <w:p>
      <w:pPr>
        <w:pStyle w:val="Heading2"/>
        <w:numPr>
          <w:ilvl w:val="1"/>
          <w:numId w:val="1"/>
        </w:numPr>
        <w:rPr/>
      </w:pPr>
      <w:bookmarkStart w:id="375" w:name="__RefHeading___Toc2080707_237004111"/>
      <w:bookmarkStart w:id="376" w:name="_Toc135"/>
      <w:bookmarkEnd w:id="374"/>
      <w:bookmarkEnd w:id="375"/>
      <w:r>
        <w:rPr>
          <w:rtl w:val="true"/>
        </w:rPr>
        <w:t>خاتمه</w:t>
      </w:r>
      <w:r>
        <w:rPr>
          <w:rtl w:val="true"/>
        </w:rPr>
        <w:t xml:space="preserve">: </w:t>
      </w:r>
      <w:r>
        <w:rPr>
          <w:rtl w:val="true"/>
        </w:rPr>
        <w:t xml:space="preserve">ادعیه و توسل مختصر به امام مهدی </w:t>
      </w:r>
      <w:r>
        <w:rPr>
          <w:rtl w:val="true"/>
        </w:rPr>
        <w:t>(</w:t>
      </w:r>
      <w:r>
        <w:rPr>
          <w:rtl w:val="true"/>
        </w:rPr>
        <w:t>علیه السلام</w:t>
      </w:r>
      <w:r>
        <w:rPr>
          <w:rtl w:val="true"/>
        </w:rPr>
        <w:t>)</w:t>
      </w:r>
      <w:bookmarkEnd w:id="37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2080709_237004111"/>
      <w:bookmarkStart w:id="378" w:name="_Toc136"/>
      <w:bookmarkEnd w:id="377"/>
      <w:r>
        <w:rPr>
          <w:rtl w:val="true"/>
        </w:rPr>
        <w:t>اشاره</w:t>
      </w:r>
      <w:bookmarkEnd w:id="37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6284_47666"/>
      <w:bookmarkStart w:id="380" w:name="pg6284_47666"/>
      <w:bookmarkEnd w:id="380"/>
    </w:p>
    <w:p>
      <w:pPr>
        <w:pStyle w:val="Heading3"/>
        <w:numPr>
          <w:ilvl w:val="2"/>
          <w:numId w:val="1"/>
        </w:numPr>
        <w:rPr/>
      </w:pPr>
      <w:bookmarkStart w:id="381" w:name="pg6284_47666"/>
      <w:bookmarkStart w:id="382" w:name="__RefHeading___Toc2080711_237004111"/>
      <w:bookmarkStart w:id="383" w:name="_Toc137"/>
      <w:bookmarkEnd w:id="381"/>
      <w:bookmarkEnd w:id="382"/>
      <w:r>
        <w:rPr>
          <w:rtl w:val="true"/>
        </w:rPr>
        <w:t xml:space="preserve">مقصد اول؛ مختصر ادعيه و نماز و زيارت براي توسل به امام مهدي </w:t>
      </w:r>
      <w:r>
        <w:rPr>
          <w:rtl w:val="true"/>
        </w:rPr>
        <w:t>(</w:t>
      </w:r>
      <w:r>
        <w:rPr>
          <w:rtl w:val="true"/>
        </w:rPr>
        <w:t>علیه السلام</w:t>
      </w:r>
      <w:r>
        <w:rPr>
          <w:rtl w:val="true"/>
        </w:rPr>
        <w:t>)</w:t>
      </w:r>
      <w:bookmarkEnd w:id="383"/>
    </w:p>
    <w:p>
      <w:pPr>
        <w:pStyle w:val="Heading4"/>
        <w:numPr>
          <w:ilvl w:val="3"/>
          <w:numId w:val="1"/>
        </w:numPr>
        <w:rPr/>
      </w:pPr>
      <w:bookmarkStart w:id="384" w:name="__RefHeading___Toc2080713_237004111"/>
      <w:bookmarkStart w:id="385" w:name="_Toc138"/>
      <w:bookmarkEnd w:id="384"/>
      <w:r>
        <w:rPr>
          <w:rtl w:val="true"/>
        </w:rPr>
        <w:t>مقصد اول؛ ادعيه جامع مربوط به حضرت</w:t>
      </w:r>
      <w:bookmarkEnd w:id="385"/>
    </w:p>
    <w:p>
      <w:pPr>
        <w:pStyle w:val="BookText"/>
        <w:rPr/>
      </w:pPr>
      <w:r>
        <w:rPr>
          <w:rFonts w:ascii="IRNazanin" w:hAnsi="IRNazanin" w:eastAsia="IRNazanin"/>
          <w:color w:val="111111"/>
          <w:sz w:val="28"/>
          <w:sz w:val="28"/>
          <w:szCs w:val="28"/>
          <w:rtl w:val="true"/>
          <w:lang w:bidi="fa-IR"/>
        </w:rPr>
        <w:t>و نيز مربوط به زمان غيبت در كتب متعدد ذكر شده اند اما از باب تبرك چند دعا ذكر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مجلسي در بحار شريف نقل مي كند؛</w:t>
      </w:r>
      <w:r>
        <w:rPr>
          <w:rStyle w:val="FootnoteAnchor"/>
          <w:rtl w:val="true"/>
        </w:rPr>
        <w:footnoteReference w:id="196"/>
      </w:r>
      <w:r>
        <w:rPr>
          <w:rFonts w:ascii="IRNazanin" w:hAnsi="IRNazanin" w:eastAsia="IRNazanin"/>
          <w:color w:val="111111"/>
          <w:sz w:val="28"/>
          <w:sz w:val="28"/>
          <w:szCs w:val="28"/>
          <w:rtl w:val="true"/>
          <w:lang w:bidi="fa-IR"/>
        </w:rPr>
        <w:t xml:space="preserve">هر كس اين دعا را بعد از نماز هر فريضه بخواند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يا بيداري زيارت خواهد كرد؛</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ابن الباقي،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بعد كل فريضة هذا الدعاء فإنه يرى الإمام م‌ح‌م‌د بن الحسن عليه و على آبائه السلام في اليقظة أو في المنام؛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بلغ مولانا صاحب الزمان أينما كان و حيثما كان من مشارق الأرض و مغاربها سهلها و جبلها عني و عن والدي و عن ولدي و إخواني التحية و السلام عدد خلق الله و زنة عرش الله و ما أحصاه كتابه و أحاط علمه اللهم إني أجدد له في صبيحة هذا اليوم و ما عشت فيه من أيام حياتي عهدا و عقدا و بيعة له في عنقي لا أحول عنها و لا أزول اللهم اجعلني من أنصاره و نصاره الذابين عنه و الممتثلين لأوامره و نواهيه في أيامه و المستشهدين بين يديه اللهم فإن حال بيني و بينه الموت الذي جعلته على عبادك حتما مقضيا فأخرجني من قبري مؤتزرا كفني </w:t>
      </w:r>
      <w:bookmarkStart w:id="386" w:name="pg6284_47667"/>
    </w:p>
    <w:p>
      <w:pPr>
        <w:pStyle w:val="BookText"/>
        <w:rPr/>
      </w:pPr>
      <w:bookmarkEnd w:id="386"/>
      <w:r>
        <w:rPr>
          <w:rFonts w:ascii="Amiri" w:hAnsi="Amiri" w:eastAsia="Amiri" w:cs="Amiri"/>
          <w:color w:val="111111"/>
          <w:sz w:val="28"/>
          <w:sz w:val="28"/>
          <w:szCs w:val="28"/>
          <w:rtl w:val="true"/>
          <w:lang w:bidi="ar-SA"/>
        </w:rPr>
        <w:t>شاهرا سيفي مجردا قناتي ملبيا دعوة الداعي في الحاضر و البادي اللهم أرني الطلعةالرشيدة و الغرة الحميدة و اكحل بصري بنظرة مني إليه و عجل فرجه و سهل مخرجه اللهم اشدد أزره و قو ظهره و طول عمره اللهم اعمر به بلادك و أحي به عبادك فإنك قلت و قولك الحق ظهر الفساد في البر و البحر بما كسبت أيدي الناس فأظهر اللهم لنا وليك و ابن بنت نبيك المسمى باسم رسولك صلواتك عليه و آله حتى لا يظفر بشي‌ء من الباطل إلا 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يحق الله الحق بكلماته و يحققه اللهم اكشف هذه الغمة عن هذه الأمة 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يرونه بعيدا و نراه قريبا و صلى الله على محمد و آله</w:t>
      </w:r>
    </w:p>
    <w:p>
      <w:pPr>
        <w:pStyle w:val="Heading4"/>
        <w:numPr>
          <w:ilvl w:val="3"/>
          <w:numId w:val="1"/>
        </w:numPr>
        <w:rPr/>
      </w:pPr>
      <w:bookmarkStart w:id="387" w:name="__RefHeading___Toc2080715_237004111"/>
      <w:bookmarkStart w:id="388" w:name="_Toc139"/>
      <w:bookmarkEnd w:id="387"/>
      <w:r>
        <w:rPr>
          <w:rtl w:val="true"/>
        </w:rPr>
        <w:t>دعاي غريق</w:t>
      </w:r>
      <w:bookmarkEnd w:id="388"/>
    </w:p>
    <w:p>
      <w:pPr>
        <w:pStyle w:val="BookText"/>
        <w:rPr/>
      </w:pPr>
      <w:r>
        <w:rPr>
          <w:rFonts w:ascii="Amiri" w:hAnsi="Amiri" w:eastAsia="Amiri" w:cs="Amiri"/>
          <w:color w:val="111111"/>
          <w:sz w:val="28"/>
          <w:sz w:val="28"/>
          <w:szCs w:val="28"/>
          <w:rtl w:val="true"/>
          <w:lang w:bidi="ar-SA"/>
        </w:rPr>
        <w:t>باز علامه مجلسي در بحار نقل مي كند؛</w:t>
      </w:r>
    </w:p>
    <w:p>
      <w:pPr>
        <w:pStyle w:val="BookText"/>
        <w:rPr/>
      </w:pPr>
      <w:r>
        <w:rPr>
          <w:rFonts w:ascii="Amiri" w:hAnsi="Amiri" w:eastAsia="Amiri" w:cs="Amiri"/>
          <w:color w:val="111111"/>
          <w:sz w:val="28"/>
          <w:sz w:val="28"/>
          <w:szCs w:val="28"/>
          <w:rtl w:val="true"/>
          <w:lang w:bidi="ar-SA"/>
        </w:rPr>
        <w:t xml:space="preserve">عَبْدِ اللَّهِ بْنِ سِنَانٍ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سَتُصِيبُكُمْ شُبْهَةٌ فَتَبْقَوْنَ بِلَا عَلَمٍ يُرَى وَ لَا إِمَامٍ هُدًى لَا يَنْجُو مِنْهَا إِلَّا مَنْ دَعَا بِدُعَاءِ الْغَرِيقِ قُلْتُ وَ كَيْفَ دُعَاءُ الْغَرِيقِ قَالَ تَقُولُ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سنان گويد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شبهاتي براي شما خواهد آمد كه بدون علم و نشانه اي كه ديده شود و بدون امامي كه هدايت كند باقي مي مانيد و كسي از آن فتنه ها نجات نمي يابد مگر كسي كه دعاي غريق را ملازمت نمايد؛ عرض كردم دعاي غريق كدام است؛ فرمود مي گوئي؛ </w:t>
      </w:r>
      <w:bookmarkStart w:id="389" w:name="pg6284_47668"/>
    </w:p>
    <w:p>
      <w:pPr>
        <w:pStyle w:val="BookText"/>
        <w:rPr/>
      </w:pPr>
      <w:bookmarkEnd w:id="389"/>
      <w:r>
        <w:rPr>
          <w:rFonts w:ascii="Amiri" w:hAnsi="Amiri" w:eastAsia="Amiri" w:cs="Amiri"/>
          <w:color w:val="111111"/>
          <w:sz w:val="28"/>
          <w:sz w:val="28"/>
          <w:szCs w:val="28"/>
          <w:rtl w:val="true"/>
          <w:lang w:bidi="ar-SA"/>
        </w:rPr>
        <w:t>يَا اللَّهُ يَا رَحْمَانُ يَا رَحِيمُ يَا مُقَلِّبَ الْقُلُوبِ ثَبِّتْ قَلْبِي عَلَى دِينِكَ فَقُلْتُ يَا مُقَلِّبَ الْقُلُوبِ وَ الْأَبْصَارِ ثَبِّتْ قَلْبِي عَلَى دِينِكَ فَقَالَ إِنَّ اللَّهَ عَزَّ وَ جَلَّ مُقَلِّبُ الْقُلُوبِ وَ الْأَبْصَارِ وَ لَكِنْ قُلْ كَمَا أَقُولُ يَا مُقَلِّبَ الْقُلُوبِ ثَبِّتْ قَلْبِي عَلَى دِينِك‌</w:t>
      </w:r>
      <w:r>
        <w:rPr>
          <w:rStyle w:val="FootnoteAnchor"/>
          <w:rtl w:val="true"/>
        </w:rPr>
        <w:footnoteReference w:id="197"/>
      </w:r>
    </w:p>
    <w:p>
      <w:pPr>
        <w:pStyle w:val="Heading4"/>
        <w:numPr>
          <w:ilvl w:val="3"/>
          <w:numId w:val="1"/>
        </w:numPr>
        <w:rPr/>
      </w:pPr>
      <w:bookmarkStart w:id="390" w:name="__RefHeading___Toc2080717_237004111"/>
      <w:bookmarkStart w:id="391" w:name="_Toc140"/>
      <w:bookmarkEnd w:id="390"/>
      <w:r>
        <w:rPr>
          <w:rtl w:val="true"/>
        </w:rPr>
        <w:t>دعاي معرفت</w:t>
      </w:r>
      <w:bookmarkEnd w:id="391"/>
    </w:p>
    <w:p>
      <w:pPr>
        <w:pStyle w:val="BookText"/>
        <w:rPr/>
      </w:pPr>
      <w:r>
        <w:rPr>
          <w:rFonts w:ascii="Amiri" w:hAnsi="Amiri" w:eastAsia="Amiri" w:cs="Amiri"/>
          <w:color w:val="111111"/>
          <w:sz w:val="28"/>
          <w:sz w:val="28"/>
          <w:szCs w:val="28"/>
          <w:rtl w:val="true"/>
          <w:lang w:bidi="ar-SA"/>
        </w:rPr>
        <w:t>علامه مجلسي در بحار شريف نقل مي كند؛</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ذَكَرَ فِيهِ غَيْبَةَ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فَقُلْتُ جُعِلْتُ فِدَاكَ فَإِنْ أَدْرَكْتُ ذَلِكَ الزَّمَانَ فَأَيَّ شَيْ‌ءٍ أَعْمَلُ قَالَ يَا زُرَارَةُ إِنْ أَدْرَكْتَ ذَلِكَ الزَّمَانَ فَالْزَمْ هَذَا الدُّعَاءَ</w:t>
      </w:r>
    </w:p>
    <w:p>
      <w:pPr>
        <w:pStyle w:val="BookText"/>
        <w:rPr/>
      </w:pPr>
      <w:r>
        <w:rPr>
          <w:rFonts w:ascii="IRNazanin" w:hAnsi="IRNazanin" w:eastAsia="IRNazanin"/>
          <w:color w:val="111111"/>
          <w:sz w:val="28"/>
          <w:sz w:val="28"/>
          <w:szCs w:val="28"/>
          <w:rtl w:val="true"/>
          <w:lang w:bidi="fa-IR"/>
        </w:rPr>
        <w:t xml:space="preserve">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حديث طويلي كه در آن ذكر غيبت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نقل مي كند كه گويد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اگر آن زمان را درك نمايم كدام اعمال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زراره اگر آن روز را درك كردي بر اين دعا ملازم باش؛ كه اين دعا به دعاي معرفت مشهور است و روشن است كه اگر كسي امام خود را نشناسد به مرگ جاهلي مرده است، فلذا اهميت و جايگاه معرفت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حياتي است كه درخواست آن تعليم داده مي شود؛ اللَّهُمَّ عَرِّفْنِي نَفْسَكَ فَإِنَّكَ إِنْ لَمْ تُعَرِّفْنِي نَفْسَكَلَمْ أَعْرِفْ نَبِيَّكَ </w:t>
      </w:r>
      <w:bookmarkStart w:id="392" w:name="pg6284_47669"/>
    </w:p>
    <w:p>
      <w:pPr>
        <w:pStyle w:val="BookText"/>
        <w:rPr/>
      </w:pPr>
      <w:bookmarkEnd w:id="392"/>
      <w:r>
        <w:rPr>
          <w:rFonts w:ascii="Amiri" w:hAnsi="Amiri" w:eastAsia="Amiri" w:cs="Amiri"/>
          <w:color w:val="111111"/>
          <w:sz w:val="28"/>
          <w:sz w:val="28"/>
          <w:szCs w:val="28"/>
          <w:rtl w:val="true"/>
          <w:lang w:bidi="ar-SA"/>
        </w:rPr>
        <w:t>اللَّهُمَّ عَرِّفْنِي رَسُولَكَ فَإِنَّكَ إِنْ لَمْ تُعَرِّفْنِي رَسُولَكَ لَمْ أَعْرِفْ حُجَّتَكَ اللَّهُمَّ عَرِّفْنِي حُجَّتَكَ فَإِنَّكَ إِنْ لَمْ تُعَرِّفْنِي حُجَّتَكَ ضَلَلْتُ عَنْ دِينِي‌</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باز در موضع ديگر به اين كيفيت نقل كرده است؛ باز علامه مجلسي در بحار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بِإِسْنَادِنَا إِلَى مُحَمَّدِ بْنِ أَحْمَدَ بْنِ إِبْرَاهِيمَ الْجُعْفِيِّ الْمَعْرُوفِ بِالصَّابُونِيِّ فِي جُمْلَةِ حَدِيثِ بِإِسْنَادِهِ وَ ذَكَرَ فِيهِ غَيْبَةَ الْمَهْدِيِّ صَلَوَاتُ اللَّهِ عَلَيْهِ قُلْتُ كَيْفَ تَصْنَعُ شِيعَتُكَ قَالَ عَلَيْكُمْ بِالدُّعَاءِ وَ انْتِظَارِ الْفَرَجِ وَ إِنَّهُ سَيَبْدُو لَكُمْ عَلَمٌ فَإِذَا بَدَا لَكُمْ فَاحْمَدُوا اللَّهَ وَ تَمَسَّكُوا بِمَا بَدَا لَكُمْ قُلْتُ فَمَا نَدْعُو بِهِ قَالَ تَقُولُ</w:t>
      </w:r>
    </w:p>
    <w:p>
      <w:pPr>
        <w:pStyle w:val="BookText"/>
        <w:rPr/>
      </w:pPr>
      <w:r>
        <w:rPr>
          <w:rFonts w:ascii="Amiri" w:hAnsi="Amiri" w:eastAsia="Amiri" w:cs="Amiri"/>
          <w:color w:val="111111"/>
          <w:sz w:val="28"/>
          <w:sz w:val="28"/>
          <w:szCs w:val="28"/>
          <w:rtl w:val="true"/>
          <w:lang w:bidi="ar-SA"/>
        </w:rPr>
        <w:t>اللَّهُمَّ أَنْتَ عَرَّفْتَنِي نَفْسَكَ وَ عَرَّفْتَنِي رَسُولَكَ وَ عَرَّفْتَنِي مَلَائِكَتَكَ وَ عَرَّفْتَنِي وُلَاةَ أَمْرِكَ اللَّهُمَّ لَا آخُذُ إِلَّا مَا أَعْطَيْتَ وَ لَا أَقِي إِلَّا مَا وَقَيْتَ اللَّهُمَّ لَا تُغَيِّبْنِي عَنْ مَنَازِلِ أَوْلِيَائِكَ وَ لَا تُزِغْ قَلْبِي بَعْدَ إِذْ هَدَيْتَنِي اللَّهُمَّ اهْدِنِي لِوَلَايَةِ مَنِ افْتَرَضْتَ طَاعَتَهُ‌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2080719_237004111"/>
      <w:bookmarkStart w:id="394" w:name="_Toc141"/>
      <w:bookmarkEnd w:id="393"/>
      <w:r>
        <w:rPr>
          <w:rtl w:val="true"/>
        </w:rPr>
        <w:t>دعاي عهد</w:t>
      </w:r>
      <w:bookmarkEnd w:id="39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مجلسي در بحار شريف نقل مي كند؛</w:t>
      </w:r>
      <w:r>
        <w:rPr>
          <w:rStyle w:val="FootnoteAnchor"/>
          <w:rtl w:val="true"/>
        </w:rPr>
        <w:footnoteReference w:id="201"/>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إلى الله أربعين صباحا بهذا العهد كان من </w:t>
      </w:r>
    </w:p>
    <w:p>
      <w:pPr>
        <w:pStyle w:val="BookText"/>
        <w:rPr/>
      </w:pPr>
      <w:r>
        <w:rPr>
          <w:rFonts w:ascii="Amiri" w:hAnsi="Amiri" w:eastAsia="Amiri" w:cs="Amiri"/>
          <w:color w:val="111111"/>
          <w:sz w:val="28"/>
          <w:sz w:val="28"/>
          <w:szCs w:val="28"/>
          <w:rtl w:val="true"/>
          <w:lang w:bidi="ar-SA"/>
        </w:rPr>
        <w:t>أنصار قائمنا فإن مات قبله أخرجه الله تعالى من قبره و أعطاه بكل كلمة ألف حسنة و محا عنه ألف سيئة و هو هذا</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هر كس اين دعا را چهل صبح بخواند از ياوران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 قبل از ظهور از دنيا برود خداوند متعال او را از قبرش بر مي انگيزد و به ازاي هر كلمه اش حسنه اي به او عطا مي كند و هزار گناه از او محو مي كند و دعا اين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النور العظيم و رب الكرسي الرفيع و رب البحر المسجور و منزل التوراة و الإنجيل و الزبور و رب الظل و الحرور و منزل القرآن العظيم و رب الملائكة المقربين و الأنبياء و المرسلين اللهم إني أسألك بوجهك الكريم و بنور وجهك المنير و ملكك القديم يا حي يا قيوم أسألك باسمك الذي أشرقت به السماوات و الأرضون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باسمك الذي يصلح به الاولون و الآخرون، يا حى قبل كل حى، و يا حى بعد كل حى، و يا حى حين لا حى، و يا محيى الموتى و مميت الاحياء يا حى لا إله إلا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قبل كل حي لا إله إلا أنت اللهم بلغ مولانا الإمام الهادي المهدي القائم بأمرك صلوات الله عليه و على آبائه الطاهرين عن المؤمنين و المؤمنات في مشارق الأرض و مغاربها سهلها و جبلها برها و بحرها و عني و عن والدي من الصلوات زنة عرش الله و مداد كلماته و ما أحصاه علمه و أحاط به كتابه اللهم إني أجدد له في صبيحة يومي هذا و ما عشت من أيامي عهدا و عقدا و بيعةله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عنقي لا أحول عنها و لا أزول أبدا اللهم اجعلني من أنصاره و أعوانه و الذابين عنه و المسارعين إليه في قضاء حوائجه و المحامين عنه و السابقين إلى إرادته و المستشهدين بين يديه اللهم إن حال بيني و بينه الموت الذي جعلته على عبادك حتما فأخرجني من قبري مؤتزرا كفني شاهرا سيفي مجردا قناتي ملبيا دعوة الداعي في الحاضر و البادي اللهم أرني الطلعة الرشيدة و الغرة الحميدة و اكحل ناظري بنظرة مني إليه و عجل فرجه و سهل مخرجه و أوسع منهجه و اسلك بي محجته فأنفذ أمره و اشدد أزره و اعمر اللهم به بلادك و أحي به عبادك فإنك قلت و قولك الحق ظهر الفساد في البر و البحر بما كسبت أيدي الناس</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فأظهر اللهم لنا وليك و ابن بنت نبيك المسمى باسم رسولك حتى لا يظفر بشي‌ء من الباطل إلا مزقه و يحق الحق و يحققه و اجعله اللهم مفزعا لمظلوم عبادك و ناصرا لمن لا يجد له ناصرا غيرك و مجددا لما عطل من أحكام كتابك و مشيدا لما ورد من أعلام دينك و سنن نبيك صلي الله عليه و آله و سلم و اجعله ممن حصنته من بأس المعتدين اللهم و سر نبيك محمدا صلي الله عليه و آله و سلم برؤيته و من تبعه على دعوته و ارحم استكانتنا بعده اللهم اكشف هذه الغمة عن الأمة بحضوره و عجل لنا ظهوره إنهم يرونه بعيدا و نراه قريبا العجل يا مولاي يا صاحب الزمان برحمتك يا أرحم الراحمين </w:t>
      </w:r>
      <w:bookmarkStart w:id="395" w:name="pg6284_47672"/>
    </w:p>
    <w:p>
      <w:pPr>
        <w:pStyle w:val="BookText"/>
        <w:rPr/>
      </w:pPr>
      <w:bookmarkEnd w:id="395"/>
      <w:r>
        <w:rPr>
          <w:rFonts w:ascii="Amiri" w:hAnsi="Amiri" w:eastAsia="Amiri" w:cs="Amiri"/>
          <w:color w:val="111111"/>
          <w:sz w:val="28"/>
          <w:sz w:val="28"/>
          <w:szCs w:val="28"/>
          <w:rtl w:val="true"/>
          <w:lang w:bidi="ar-SA"/>
        </w:rPr>
        <w:t>ثم تضرب على فخذك الأيمن بيدك ثلاث مرات و تقول العجل يا مولاي يا صاحب الزمان ثلاثا</w:t>
      </w:r>
    </w:p>
    <w:p>
      <w:pPr>
        <w:pStyle w:val="BookText"/>
        <w:rPr/>
      </w:pPr>
      <w:r>
        <w:rPr>
          <w:rFonts w:ascii="IRNazanin" w:hAnsi="IRNazanin" w:eastAsia="IRNazanin"/>
          <w:color w:val="111111"/>
          <w:sz w:val="28"/>
          <w:sz w:val="28"/>
          <w:szCs w:val="28"/>
          <w:rtl w:val="true"/>
          <w:lang w:bidi="fa-IR"/>
        </w:rPr>
        <w:t>سپس سه بار بر روي پاي خود – به حالت اضطرار – بزن و بگو العجل يا مولاي يا صاحب الزمان؛</w:t>
      </w:r>
    </w:p>
    <w:p>
      <w:pPr>
        <w:pStyle w:val="Heading4"/>
        <w:numPr>
          <w:ilvl w:val="3"/>
          <w:numId w:val="1"/>
        </w:numPr>
        <w:rPr/>
      </w:pPr>
      <w:bookmarkStart w:id="396" w:name="__RefHeading___Toc2080721_237004111"/>
      <w:bookmarkStart w:id="397" w:name="_Toc142"/>
      <w:bookmarkEnd w:id="396"/>
      <w:r>
        <w:rPr>
          <w:rtl w:val="true"/>
        </w:rPr>
        <w:t>دعاي عهد ديگر</w:t>
      </w:r>
      <w:bookmarkEnd w:id="397"/>
    </w:p>
    <w:p>
      <w:pPr>
        <w:pStyle w:val="BookText"/>
        <w:rPr/>
      </w:pPr>
      <w:r>
        <w:rPr>
          <w:rFonts w:ascii="Amiri" w:hAnsi="Amiri" w:eastAsia="Amiri" w:cs="Amiri"/>
          <w:color w:val="111111"/>
          <w:sz w:val="28"/>
          <w:sz w:val="28"/>
          <w:szCs w:val="28"/>
          <w:rtl w:val="true"/>
          <w:lang w:bidi="ar-SA"/>
        </w:rPr>
        <w:t>باز علامه مجلسي در بحار نقل مي كند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مَرَةً وَاحِدَةً فِي دَهْرِهِ كُتِبَ فِي رِقِّ الْعُبُودِيَّةِ وَ رُفِعَ فِي دِيوَانِ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قَائِمُنَا نَادَى بِاسْمِهِ وَ اسْمِ أَبِيهِ ثُمَّ يُدْفَعُ إِلَيْهِ هَذَا الْكِتَابُ وَ يُقَالُ لَهُ خُذْ هَذَا كِتَابُ الْعَهْدِ الَّذِي عَاهَدْتَنَا فِي الدُّنْيَا وَ ذَلِكَ قَوْلُهُ عَزَّ وَ جَلَ إِلَّا مَنِ اتَّخَذَ عِنْدَ الرَّحْمنِ عَهْداً</w:t>
      </w:r>
      <w:r>
        <w:rPr>
          <w:rStyle w:val="FootnoteAnchor"/>
          <w:rtl w:val="true"/>
        </w:rPr>
        <w:footnoteReference w:id="204"/>
      </w:r>
      <w:r>
        <w:rPr>
          <w:rFonts w:ascii="Amiri" w:hAnsi="Amiri" w:eastAsia="Amiri" w:cs="Amiri"/>
          <w:color w:val="111111"/>
          <w:sz w:val="28"/>
          <w:sz w:val="28"/>
          <w:szCs w:val="28"/>
          <w:rtl w:val="true"/>
          <w:lang w:bidi="ar-SA"/>
        </w:rPr>
        <w:t>وَ ادْعُ بِهِ وَ أَنْتَ طَاهِرٌ تَقُولُ</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اين دعا را در طول عمر خود يك بار بخواند از شمار بندگان آزاد شده نوشته مي شود و نامش در دفتر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مي شود و وقتي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او را به نام و نام پدرش صدا مي زنند و اين مكتوب به او داده شده و به او گفته مي شود اين كتاب عهد را بگير كه اين عهد را با ما در دنيا بسته اي و اينهمان قول خداوند </w:t>
      </w:r>
    </w:p>
    <w:p>
      <w:pPr>
        <w:pStyle w:val="BookText"/>
        <w:rPr/>
      </w:pPr>
      <w:r>
        <w:rPr>
          <w:rFonts w:ascii="IRNazanin" w:hAnsi="IRNazanin" w:eastAsia="IRNazanin"/>
          <w:color w:val="111111"/>
          <w:sz w:val="28"/>
          <w:sz w:val="28"/>
          <w:szCs w:val="28"/>
          <w:rtl w:val="true"/>
          <w:lang w:bidi="fa-IR"/>
        </w:rPr>
        <w:t>متعال است كه فرمود؛ مگر كسي كه نزد خداي متعال عهدي قرار داده است؛ و اين دعا را در حالي كه با طهارت هستي بخوان؛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إِلَهَ الْآلِهَةِ يَا وَاحِدُ يَا أَحَدُ يَا آخِرَ الْآخِرِينَ يَا قَاهِرَ الْقَاهِرِينَ يَا عَلِيُّ يَا عَظِيمُ أَنْتَ الْعَلِيُّ الْأَعْلَى عَلَوْتَ فَوْقَ كُلِّ عُلْوٍ هَذَا يَا سَيِّدِي عَهْدِي وَ أَنْتَ مُنْجِزٌ وَعْدِي فَصِلْ يَا مَوْلَايَ وَعْدِي وَ أَنْجِزْ وَعْدِي آمَنْتُ بِكَ وَ أَسْأَلُكَ بِحِجَابِكَ الْعَرَبِيِّ وَ بِحِجَابِكَ الْعَجَمی وَ بِحِجَابِكَ الْعِبْرَانِيِّ وَ بِحِجَابِكَ السُّرْيَانِيِّ وَ بِحِجَابِكَ الرُّومی وَ بِحِجَابِكَ الْهِنْدِيِّ وَ أَثْبَتِ مَعْرِفَتِكَ بِالْعِنَايَةِ الْأُولَى فَإِنَّكَ أَنْتَ اللَّهُ لَا تُرَى وَ أَنْتَ بِالْمَنْظَرِ الْأَعْلَى وَ أَتَقَرَّبُ إِلَيْكَ بِرَسُولِكَ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بِعَلِيٍّ أَمِيرِ الْمُؤْمِنِينَ صَلَوَاتُ اللَّهِ عَلَيْهِ الْهَادِي وَ بِالْحَسَنِ السَّيِّدِ وَ بِالْحُسَيْنِ الشَّهِيدِ سِبْطَيْ نَبِيِّكَ وَ بِفَاطِمَةَ الْبَتُولِ وَ بِعَلِيِّ بْنِ الْحُسَيْنِ زَيْنِ الْعَابِدِينَ ذِي الثَّفِنَاتِ وَ مُحَمَّدِ بْنِ عَلِيٍّ الْبَاقِرِ عَنْ عِلْمِكَ وَ بِجَعْفَرِ بْنِ مُحَمَّدٍ الصَّادِقِ الَّذِي صَدَقَ بِمِيثَاقِكَ وَ بِمِيعَادِكَ وَ بِمُوسَى بْنِ جَعْفَرٍ الْحَصُورِ الْقَائِمِ بِعَهْدِكَ وَ بِعَلِيِّ بْنِ مُوسَى الرِّضَا الرَّاضِي بِحُكْمِكَ وَ بِمُحَمَّدِ بْنِ عَلِيٍّ الْحَبْرِ الْفَاضِلِ الْمُرْتَضَى فِي الْمُؤْمِنِينَ وَ بِعَلِيِّ بْنِ مُحَمَّدٍ الْأَمِينِ الْمُؤْتَمَنِ هَادِي الْمُسْتَرْشِدِينَ وَ بِالْحَسَنِ بْنِ عَلِيٍّ الطَّاهِرِ الزَّكِيِّ خِزَانَةِ الْوَصِيِّينَ وَ أَتَقَرَّبُ إِلَيْكَ بِالْإِمَامِ الْقَائِمِ الْعَدْلِ الْمُنْتَظَرِ الْمَهْدِيِّ إِمَامِنَا وَ ابْنِ إِمَامِنَا صَلَوَاتُ اللَّهِ عَلَيْهِمْ أَجْمَعِينَ يَا مَنْ جَلَّ فَعَظُمَ وَ هُوَ أَهْلُ ذَلِكَ فَعَفَا وَ رَحِمَ يَا مَنْ قَدَرَ فَلَطُفَ أَشْكُو إِلَيْكَ ضَعْفِي وَ مَا قَصُرَ عَنْهُ عَمَلِي مِنْ تَوْحِيدِكَ وَ كُنْهِ مَعْرِفَتِكَ وَ أَتَوَجَّهُ إِلَيْكَ بِالتَّسْمِيَةِ الْبَيْضَاءِ وَ بِالْوَحْدَانِيَّةِ الْكُبْرَى الَّتِيقَصُرَ عَنْهَا مَنْ </w:t>
      </w:r>
      <w:bookmarkStart w:id="398" w:name="pg6284_47674"/>
    </w:p>
    <w:p>
      <w:pPr>
        <w:pStyle w:val="BookText"/>
        <w:rPr/>
      </w:pPr>
      <w:bookmarkEnd w:id="398"/>
      <w:r>
        <w:rPr>
          <w:rFonts w:ascii="Amiri" w:hAnsi="Amiri" w:eastAsia="Amiri" w:cs="Amiri"/>
          <w:color w:val="111111"/>
          <w:sz w:val="28"/>
          <w:sz w:val="28"/>
          <w:szCs w:val="28"/>
          <w:rtl w:val="true"/>
          <w:lang w:bidi="ar-SA"/>
        </w:rPr>
        <w:t>أَدْبَرَ وَ تَوَلَّى وَ آمَنْتُ بِحِجَابِكَ الْأَعْظَمِ وَ بِكَلِمَاتِكَ التَّامَّةِ الْعُلْيَا الَّتِي خَلَقْتَ مِنْهَا دَارَ الْبَلَاءِ وَ أَحْلَلْتَ مَنْ أَحْبَبْتَ جَنَّةَ الْمَأْوَى آمَنْتَ بِالسَّابِقِينَ وَ الصِّدِّيقِينَ أَصْحَابِ الْيَمِينِ مِنَ الْمُؤْمِنِينَ وَ الَّذِينَ خَلَطُوا عَمَلًا صالِحاً وَ آخَرَ سَيِّئاً أَلَّا تُوَلِّيَنِي غَيْرَهُمْ وَ لَا تُفَرِّقَ بَيْنِي وَ بَيْنَهُمْ غَداً إِذَا قَدَّمْتُ الرِّضَا بِفَصْلِ الْقَضَاءِ آمَنْتُ بِسِرِّهِمْ وَ عَلَانِيَتِهِمْ وَ خَوَاتِيمِ أَعْمَالِهِمْ فَإِنَّكَ تَخْتِمُ عَلَيْهَا إِذَا شِئْتَ يَا مَنْ أَتْحَفَنِي بِالْإِقْرَارِ بِالْوَحْدَانِيَّةِ وَ حَبَانِي بِمَعْرِفَةِ الرُّبُوبِيَّةِ وَ خَلَّصَنِي مِنَ الشَّكِّ وَ الْعَمَى رَضِيتُ بِكَ رَبّاً وَ بِالْأَصْفِيَاءِ حُجَجاً وَ بِالْمَحْجُوبِينَ أَنْبِيَاءَ وَ بِالرُّسُلِ أَدِلَّاءَ وَ بِالْمُتَّقِينَ أُمَرَاءَ وَ سَامِعاً لَكَ مُطِيعاً</w:t>
      </w:r>
    </w:p>
    <w:p>
      <w:pPr>
        <w:pStyle w:val="BookText"/>
        <w:rPr/>
      </w:pPr>
      <w:r>
        <w:rPr>
          <w:rFonts w:ascii="Amiri" w:hAnsi="Amiri" w:eastAsia="Amiri" w:cs="Amiri"/>
          <w:color w:val="111111"/>
          <w:sz w:val="28"/>
          <w:sz w:val="28"/>
          <w:szCs w:val="28"/>
          <w:rtl w:val="true"/>
          <w:lang w:bidi="ar-SA"/>
        </w:rPr>
        <w:t>هَذَا آخِرُ الْعَهْد الْمَذْكُور</w:t>
      </w:r>
      <w:r>
        <w:rPr>
          <w:rStyle w:val="FootnoteAnchor"/>
          <w:rtl w:val="true"/>
        </w:rPr>
        <w:footnoteReference w:id="205"/>
      </w:r>
    </w:p>
    <w:p>
      <w:pPr>
        <w:pStyle w:val="Heading4"/>
        <w:numPr>
          <w:ilvl w:val="3"/>
          <w:numId w:val="1"/>
        </w:numPr>
        <w:rPr/>
      </w:pPr>
      <w:bookmarkStart w:id="399" w:name="__RefHeading___Toc2080723_237004111"/>
      <w:bookmarkStart w:id="400" w:name="_Toc143"/>
      <w:bookmarkEnd w:id="399"/>
      <w:r>
        <w:rPr>
          <w:rtl w:val="true"/>
        </w:rPr>
        <w:t xml:space="preserve">دُعَاءُ الْمَهْدِيِّ </w:t>
      </w:r>
      <w:r>
        <w:rPr>
          <w:rtl w:val="true"/>
        </w:rPr>
        <w:t>(</w:t>
      </w:r>
      <w:r>
        <w:rPr>
          <w:rtl w:val="true"/>
        </w:rPr>
        <w:t>علیه السلام</w:t>
      </w:r>
      <w:r>
        <w:rPr>
          <w:rtl w:val="true"/>
        </w:rPr>
        <w:t>)</w:t>
      </w:r>
      <w:bookmarkEnd w:id="400"/>
    </w:p>
    <w:p>
      <w:pPr>
        <w:pStyle w:val="BookText"/>
        <w:rPr/>
      </w:pPr>
      <w:r>
        <w:rPr>
          <w:rFonts w:ascii="Amiri" w:hAnsi="Amiri" w:eastAsia="Amiri" w:cs="Amiri"/>
          <w:color w:val="111111"/>
          <w:sz w:val="28"/>
          <w:sz w:val="28"/>
          <w:szCs w:val="28"/>
          <w:rtl w:val="true"/>
          <w:lang w:bidi="ar-SA"/>
        </w:rPr>
        <w:t>علامه مجلسي در بحار شريف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الشَّهِيدُ رَحِمَهُ اللَّهُ نَقْلًا مِنْ كِتَابِ الْإِسْتِدْرَاكِ لِبَعْضِ قُدَمَاءِ الْأَصْحَابِ عَنِ الشَّيْخِ عَبْدِ اللَّهِ الدُّورْيَسْتِيِّ عَنْ جَدِّهِ عَنْ أَبِيهِ عَنْ مُحَمَّدِ بْنِ بَابَوَيْهِ عَنْ أَحْمَدَ بْنِ ثَابِتٍ إِلَى آخِرِ السَّنَدِ وَ ذَكَرَ الْأَدْعِيَةَ فَقَطْ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از كتاب استدراك از قدماي اصحاب اماميه از شيخ عبدالله دوريستي از از جدشان از پدرش از محمد بن بابويه از احمد بن ثابت تا آخر سند كه فقط ادعيه را نقل كرده نقل مي كند تا اين كه گويد؛ دعاي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نُورَ النُّورِ يَامُدَبِّرَ الْأُمُورِ </w:t>
      </w:r>
      <w:bookmarkStart w:id="401" w:name="pg6284_47675"/>
    </w:p>
    <w:p>
      <w:pPr>
        <w:pStyle w:val="BookText"/>
        <w:rPr/>
      </w:pPr>
      <w:bookmarkEnd w:id="401"/>
      <w:r>
        <w:rPr>
          <w:rFonts w:ascii="Amiri" w:hAnsi="Amiri" w:eastAsia="Amiri" w:cs="Amiri"/>
          <w:color w:val="111111"/>
          <w:sz w:val="28"/>
          <w:sz w:val="28"/>
          <w:szCs w:val="28"/>
          <w:rtl w:val="true"/>
          <w:lang w:bidi="ar-SA"/>
        </w:rPr>
        <w:t>يَا بَاعِثَ مَنْ فِي الْقُبُورِ صَلِّ عَلَى مُحَمَّدٍ وَ آلِ مُحَمَّدٍ وَ اجْعَلْ لِي وَ لِشِيعَتِي مِنْ كُلِّ ضِيقٍ فَرَجاً وَ مِنْ كُلِّ هَمٍّ مَخْرَجاً وَ أَوْسِعْ لَنَا الْمَنْهَجَ وَ أَطْلِقْ لَنَا مِنْ عِنْدِكَ وَ افْعَلْ بِنَا مَا أَنْتَ أَهْلُهُ يَا كَرِيمُ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هم چنين در صحيفه مهديه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در روايتي است كه هنگام واقع شده صدايي عجيب كه تعبير به صيحه شده، در نيمه ماه مبارك رمضان و در طلوع صبح جمعه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وقتي اين صدا را شنيديد به سجده بيفتيد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القدوس سبحان القدوس ربنا زيرا كه هر كس اين دعا را بخواند نجات يافته و هر كس انجام ندهد، هلاكت می يابد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هم چنين در اعلام الدين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بعد از نماز ظهر روز جمعه هفت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صَلَّى عَلَى مُحَمَّدٍ وَ آلِ مُحَمَّدٍ وَ عَجِّلْ فَرَجَ آلِ مُحَمَّدٍ از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402" w:name="__RefHeading___Toc2080725_237004111"/>
      <w:bookmarkStart w:id="403" w:name="_Toc144"/>
      <w:bookmarkEnd w:id="402"/>
      <w:r>
        <w:rPr>
          <w:rtl w:val="true"/>
        </w:rPr>
        <w:t>دعايي بعد از تعقيبات نماز</w:t>
      </w:r>
      <w:bookmarkEnd w:id="403"/>
    </w:p>
    <w:p>
      <w:pPr>
        <w:pStyle w:val="BookText"/>
        <w:rPr/>
      </w:pPr>
      <w:r>
        <w:rPr>
          <w:rFonts w:ascii="Amiri" w:hAnsi="Amiri" w:eastAsia="Amiri" w:cs="Amiri"/>
          <w:color w:val="111111"/>
          <w:sz w:val="28"/>
          <w:sz w:val="28"/>
          <w:szCs w:val="28"/>
          <w:rtl w:val="true"/>
          <w:lang w:bidi="ar-SA"/>
        </w:rPr>
        <w:t>در مكارم الاخلاق نقل مي كند؛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مَنْ دَعَا بِهَذَا الدُّعَاءِ عَقِيبَ كُلِّ فَرِيضَةٍ وَ وَاظَبَ عَلَى ذَلِكَ عَاشَ حَتَّى يَمَلَّ الْحَيَاةَ وَ يَتَشَرَّفَ بِلِقَاءِ صَاحِبِ الْأَمْرِ عَجَّلَ اللَّهُ فَرَجَهُ وَ هُوَ </w:t>
      </w:r>
      <w:bookmarkStart w:id="404" w:name="pg6284_47676"/>
    </w:p>
    <w:p>
      <w:pPr>
        <w:pStyle w:val="BookText"/>
        <w:rPr/>
      </w:pPr>
      <w:bookmarkEnd w:id="404"/>
      <w:r>
        <w:rPr>
          <w:rFonts w:ascii="IRNazanin" w:hAnsi="IRNazanin" w:eastAsia="IRNazanin"/>
          <w:color w:val="111111"/>
          <w:sz w:val="28"/>
          <w:sz w:val="28"/>
          <w:szCs w:val="28"/>
          <w:rtl w:val="true"/>
          <w:lang w:bidi="fa-IR"/>
        </w:rPr>
        <w:t xml:space="preserve">هر كس اين دعا را بعد از هر نماز واجب بخواند و بر آن مواظبت كند نمي ميرد تا اين كه از عمرخود سيراب شود و به لقاء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مي شود و دعا اين است؛</w:t>
      </w:r>
    </w:p>
    <w:p>
      <w:pPr>
        <w:pStyle w:val="BookText"/>
        <w:rPr/>
      </w:pPr>
      <w:r>
        <w:rPr>
          <w:rFonts w:ascii="Amiri" w:hAnsi="Amiri" w:eastAsia="Amiri" w:cs="Amiri"/>
          <w:color w:val="111111"/>
          <w:sz w:val="28"/>
          <w:sz w:val="28"/>
          <w:szCs w:val="28"/>
          <w:rtl w:val="true"/>
          <w:lang w:bidi="ar-SA"/>
        </w:rPr>
        <w:t>اللَّهُمَّ صَلِّ عَلَى مُحَمَّدٍ وَ آلِ مُحَمَّدٍ اللَّهُمَّ إِنَّ رَسُولَكَ الصَّادِقَ الْمُصَدَّقَ صَلَوَاتُكَ عَلَيْهِ وَ آلِهِ قَالَ إِنَّكَ قُلْتَ مَا تَرَدَّدْتُ فِي شَيْ‌ءٍ أَنَا فَاعِلُهُ كَتَرَدُّدِي فِي قَبْضِ رُوحِ عَبْدِيَ الْمُؤْمِنِ يَكْرَهُ الْمَوْتَ وَ أَنَا أَكْرَهُ مَسَاءَتَهُ اللَّهُمَّ فَصَلِّ عَلَى مُحَمَّدٍ وَ آلِ مُحَمَّدٍ وَ عَجِّلْ لِأَوْلِيَائِكَ الْفَرَجَ وَ النَّصْرَ وَ الْعَافِيَةَ وَ لَا تَسُوؤُنِي فِي نَفْسِي وَ لَا فِي فُلَانٍ</w:t>
      </w:r>
    </w:p>
    <w:p>
      <w:pPr>
        <w:pStyle w:val="BookText"/>
        <w:rPr/>
      </w:pPr>
      <w:r>
        <w:rPr>
          <w:rFonts w:ascii="Amiri" w:hAnsi="Amiri" w:eastAsia="Amiri" w:cs="Amiri"/>
          <w:color w:val="111111"/>
          <w:sz w:val="28"/>
          <w:sz w:val="28"/>
          <w:szCs w:val="28"/>
          <w:rtl w:val="true"/>
          <w:lang w:bidi="ar-SA"/>
        </w:rPr>
        <w:t>قَالَ وَ تَذْكُرُ مَنْ شِئْت‌</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نام هر كس را هم كه مي خواهد ببرد</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080727_237004111"/>
      <w:bookmarkStart w:id="406" w:name="_Toc145"/>
      <w:bookmarkEnd w:id="405"/>
      <w:r>
        <w:rPr>
          <w:rtl w:val="true"/>
        </w:rPr>
        <w:t>دعاي سلامتي حضرت</w:t>
      </w:r>
      <w:bookmarkEnd w:id="40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جليل طوسي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يست و سوم ماه مبارك رمضان، اين دعا را در حال سجده يا ايستاده يا نشسته و در هر حالي و در تمامی ماه مبارك، و هر طور كه برايت امكان دارد و در تمام دوران عمرت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بزرگداشت و اداي احترام به خداوند متعال و درود بر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bookmarkStart w:id="407" w:name="pg6284_47677"/>
    </w:p>
    <w:p>
      <w:pPr>
        <w:pStyle w:val="BookText"/>
        <w:rPr/>
      </w:pPr>
      <w:bookmarkEnd w:id="407"/>
      <w:r>
        <w:rPr>
          <w:rFonts w:ascii="Amiri" w:hAnsi="Amiri" w:eastAsia="Amiri" w:cs="Amiri"/>
          <w:color w:val="111111"/>
          <w:sz w:val="28"/>
          <w:sz w:val="28"/>
          <w:szCs w:val="28"/>
          <w:rtl w:val="true"/>
          <w:lang w:bidi="ar-SA"/>
        </w:rPr>
        <w:t xml:space="preserve">اللَّهُمَّ كُنْ لِوَلِيِّكَ فُلَانِ بْنِ فُلَانٍ فِي هَذِهِ السَّاعَةِ وَ فِي كُلِّ سَاعَةٍ وَلِيّاً وَ حَافِظاً وَ قَائِداً وَ نَاصِراً وَ دَلِيلًا وَ عَيْناً حَتَّى تُسْكِنَهُ أَرْضَكَ طَوْعاً وَ تُمَتِّعَهُ فِيهَا طَوِيلا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به جاي فلان بن فلان الحجه بن الحسن بگويد؛</w:t>
      </w:r>
    </w:p>
    <w:p>
      <w:pPr>
        <w:pStyle w:val="Heading3"/>
        <w:numPr>
          <w:ilvl w:val="2"/>
          <w:numId w:val="1"/>
        </w:numPr>
        <w:rPr/>
      </w:pPr>
      <w:bookmarkStart w:id="408" w:name="__RefHeading___Toc2080729_237004111"/>
      <w:bookmarkStart w:id="409" w:name="_Toc146"/>
      <w:bookmarkEnd w:id="408"/>
      <w:r>
        <w:rPr>
          <w:rtl w:val="true"/>
        </w:rPr>
        <w:t xml:space="preserve">مقصد دوم؛ زيارت و نماز استغاثه به امام زمان </w:t>
      </w:r>
      <w:r>
        <w:rPr>
          <w:rtl w:val="true"/>
        </w:rPr>
        <w:t>(</w:t>
      </w:r>
      <w:r>
        <w:rPr>
          <w:rtl w:val="true"/>
        </w:rPr>
        <w:t>علیه السلام</w:t>
      </w:r>
      <w:r>
        <w:rPr>
          <w:rtl w:val="true"/>
        </w:rPr>
        <w:t>)</w:t>
      </w:r>
      <w:bookmarkEnd w:id="409"/>
    </w:p>
    <w:p>
      <w:pPr>
        <w:pStyle w:val="Heading4"/>
        <w:numPr>
          <w:ilvl w:val="3"/>
          <w:numId w:val="1"/>
        </w:numPr>
        <w:rPr/>
      </w:pPr>
      <w:bookmarkStart w:id="410" w:name="__RefHeading___Toc2080731_237004111"/>
      <w:bookmarkStart w:id="411" w:name="_Toc147"/>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شيخ محمود عراقي در دارالسلام مي نويسد؛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معجزه چهل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غصه و الم با توجه و تضرع به سوى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از مجلد بيست و دوم بحار كه او روايت نموده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سهرشتى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ابى عبد الله حسين بن حسن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 در سال چهارصد و چهل در شهر رى كه او روايت كرد از 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محمد بن على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كه بعض از مشايخ قميين من ذكر نمود كه مرا امرى حادث شد كه دلم از آن تنگ گرديد و نمى‌توانستم كه اظهار آن به اهل و اخوان خود كنم و از اين جهت غمگين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يك وقت در خواب ديدم مردى را با روى خوب و لباس مرغوب و بوئى نيكو، و چنان گمان كردم كه آن مرد، بعض از مشايخ قميين باشد كه نزد ايشان درس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چه‌وقت اين درد و غصه و </w:t>
      </w:r>
    </w:p>
    <w:p>
      <w:pPr>
        <w:pStyle w:val="BookText"/>
        <w:rPr/>
      </w:pPr>
      <w:r>
        <w:rPr>
          <w:rFonts w:ascii="IRNazanin" w:hAnsi="IRNazanin" w:eastAsia="IRNazanin"/>
          <w:color w:val="111111"/>
          <w:sz w:val="28"/>
          <w:sz w:val="28"/>
          <w:szCs w:val="28"/>
          <w:rtl w:val="true"/>
          <w:lang w:bidi="fa-IR"/>
        </w:rPr>
        <w:t>الم را متحمل شوم و درد دل را به كسى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جمله مشايخ و علماى ما باشد و بايد درد خود را به او اظهار نمود؛ شايد نزد او در اين باب علاج و تدبيرى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ديدم كه او بر من پيشدستى گرفت و قبل از سؤال من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 در اين باب به سوى خدا و طلب يارى كن از صاحب الزمان عليه السلام و او را مفزع خود قرار داده، زيرا او معين خوبى است و او است عصمت اولياى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راست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 و سلام كن بر او و سؤال كن او را كه شفاعت كند از براى تو، به سوى خدا، در حاجت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تعليم كن كه چگونه بگويم؛ زيرا اين اندوه كه دارم، هر زيارت و دعايى كه مى‌دانستم از خاطرم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اين بشنيد، آه جانسوزى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پس دست خود به سينه من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تطهير كن و دو ركعت نماز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بايست رو به قبله در زير آسمان و بگو</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الكامل التام الشامل العام و صلواته الدائمة و بركاته القائمة على حجة الله و وليه في ارضه و بلاده و خليفته على خلقه و عباده سلالة النبوة و بقية العترة و الصفوة صاحب الزمان و مظهر الايمان و معلن احكام القرآن مطهر الارض و ناشر العدل في الطول و العرض الحجة القائم المهدي و الإمام المنتظر المرضي المرتضى </w:t>
      </w:r>
    </w:p>
    <w:p>
      <w:pPr>
        <w:pStyle w:val="BookText"/>
        <w:rPr/>
      </w:pPr>
      <w:r>
        <w:rPr>
          <w:rFonts w:ascii="Amiri" w:hAnsi="Amiri" w:eastAsia="Amiri" w:cs="Amiri"/>
          <w:color w:val="111111"/>
          <w:sz w:val="28"/>
          <w:sz w:val="28"/>
          <w:szCs w:val="28"/>
          <w:rtl w:val="true"/>
          <w:lang w:bidi="ar-SA"/>
        </w:rPr>
        <w:t>ابن الائمة الطاهرين الوصي ابن الأوصياء المرضيين الهادي المعصوم ابن الهداة المعصومين السلام عليك يا امام المسلمين و المؤمنين، السلام عليك يا وارث علم النبيين و مستودع حكمة الوصيين، السلام عليك يا عصمة الدين، السلام عليك يا معز المؤمنين المستضعفين، السلام عليك يا مذل الكافرين المتكبرين الظالمين، السلام عليك يا مولاي يا صاحب الزمان، السلام عليك يابن رسول الله السلام عليك يابن امير المؤمنين و ابن سيد الوصيين، السلام عليك يابن فاطمة الزهراء سيدة نساء العالمين، السلام عليك يابن الأئمة الحجج المعصومين و الامام على الخلق أجمعين، السلام عليك يا مولاي سلام مخلص لك في الولاية، أشهد أنك الإمام المهدي قولا و فعلا و أنك الذي تملأ الأرض قسطا و عدلا بعدما مئلت ظلما و جورا و عجل الله فرجك و سهل مخرجك و قرب زمانك و كثر أنصارك و أعوانك و أنجز لك ما وعدك و هو أصدق القائلين و نريد أن نمن على الذين استضعفوا في الأرض و نجعلهم أئمة و نجعلهم الوارثين‌</w:t>
      </w:r>
      <w:r>
        <w:rPr>
          <w:rStyle w:val="FootnoteAnchor"/>
          <w:rtl w:val="true"/>
        </w:rPr>
        <w:footnoteReference w:id="212"/>
      </w:r>
      <w:r>
        <w:rPr>
          <w:rFonts w:ascii="Amiri" w:hAnsi="Amiri" w:eastAsia="Amiri" w:cs="Amiri"/>
          <w:color w:val="111111"/>
          <w:sz w:val="28"/>
          <w:sz w:val="28"/>
          <w:szCs w:val="28"/>
          <w:rtl w:val="true"/>
          <w:lang w:bidi="ar-SA"/>
        </w:rPr>
        <w:t xml:space="preserve">يا مولاي، يا صاحب الزمان، يابن رسول الله، حاجتي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لي في نجاحها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حاجت كه دارى ذكر كن در عوض كذا و كذا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بيدار شدم در حالتى كه يقين به راحت و فرج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ملاحظه وقت كردم، ديدم كه از شب زمانى وسيع باقيست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مبادرت كرده، اين </w:t>
      </w:r>
    </w:p>
    <w:p>
      <w:pPr>
        <w:pStyle w:val="BookText"/>
        <w:rPr/>
      </w:pPr>
      <w:r>
        <w:rPr>
          <w:rFonts w:ascii="Amiri" w:hAnsi="Amiri" w:eastAsia="Amiri" w:cs="Amiri"/>
          <w:color w:val="111111"/>
          <w:sz w:val="28"/>
          <w:sz w:val="28"/>
          <w:szCs w:val="28"/>
          <w:rtl w:val="true"/>
          <w:lang w:bidi="ar-SA"/>
        </w:rPr>
        <w:t>زيارت را نوشتم كه از خاطرم نرود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 تطهير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زير آسمان رفته، دو ركعت نماز به جا آوردم و در ركعت اول بعد از حمد، سوره فتح‌</w:t>
      </w:r>
      <w:r>
        <w:rPr>
          <w:rStyle w:val="FootnoteAnchor"/>
          <w:rtl w:val="true"/>
        </w:rPr>
        <w:footnoteReference w:id="213"/>
      </w:r>
      <w:r>
        <w:rPr>
          <w:rFonts w:ascii="IRNazanin" w:hAnsi="IRNazanin" w:eastAsia="IRNazanin"/>
          <w:color w:val="111111"/>
          <w:sz w:val="28"/>
          <w:sz w:val="28"/>
          <w:szCs w:val="28"/>
          <w:rtl w:val="true"/>
          <w:lang w:bidi="fa-IR"/>
        </w:rPr>
        <w:t>و در ركعت دوم بعد از حمد، سوره نصر را خواندم، چنان‌كه تعليم و تعيين كرده بود آن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نماز گفته، برخواستم و رو به قبله ايستادم و آن زيارت را خواندم و حاجت خود را ذكر كردم و استغاثه به مولاى خود،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سلام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سجده شكر رفتم و طول دادم در دعا، آن‌قدر كه ترسيدم وقت نماز شب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برخواستم و نماز شب را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وقت صبح داخل شده، نافله و فريضه صبح بجا آوردم و مشغول تعقيب نماز صبح شدم و دعا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كه هنوز آفتاب طلوع نكرده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شدت و حادثه‌اى كه داشتم، فرج دررسيد و ديگر در باقيمانده عمر، آن حادثه عود نكرد و احدى را تا امروز بر آن حادثه اطلاع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المنة لله و له الحمد كثيرا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هم مانند عمل سابق كه در معجزه چهل و چهارم مذكور شد، از مجربات حقير است و از اين هم آثار غريبه مشاهده كرده‌ام و اول دريافت اين عمل، در سفر دوم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مقارن سال هزار و دويست و هفتاد و 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نجف اشرف به همين بلد كه دار الخلافه طهران مى‌باشد از يكى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گرديد </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مجربات خود در مهمات كليه مى‌دانست و مضايقه مى‌نمود از تعليم آن به غير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بر تعليم حقير هم اخذ آن عمل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چون مطلع شد بر آن و خواهش نمود، حقير هم بر اين مطلع شده، در عوض خواستم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لكن مستند به اين مأخذ نكرد؛ بلكه اجمالا مستند به رؤياى بعض صلحا نمود، و ذكر نمود كه از بعض اخيار به ما رسيده و مجرب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چون اصل مأخذ آن‌را نمى‌دانستم، اعتمادم بر عمل اول در قضاء حاجات بيشتر بود، تا آن‌كه در نجف اشرف به اين مأخذ مطلع شدم و ظاهر اين مأخذ چنان‌كه گذشت تعيين سوره فتح و سوره نصر است و آن عالم هم تعيين اين‌دو سوره كرد و فاضل معاصر مذكور هم در كتاب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دور نيست كه خصوص وقت نيمه آخر شب هم معين باشد؛ زيرا در آن‌وقت راوى مأمور به عمل شد، و اطلاق در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مستند غير آن‌وقت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قدر متيقن همان وقت است، و آن عالم هم آخر شب را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معاصر مذكور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الامين كفعمى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به‌علاوه تعيين هردو سوره، غسل را هم قبل از نماز و زيارت اضافه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تعيين سوره‌اى را هم نقل نموده، و مستند اضافه و ذكر غسل در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لفظ تطهير در كلام راوى باشد، يا آن كه مستند ديگر داشته باشد غير مستند مذكور؛ </w:t>
      </w:r>
      <w:bookmarkStart w:id="412" w:name="pg6284_47682"/>
    </w:p>
    <w:p>
      <w:pPr>
        <w:pStyle w:val="BookText"/>
        <w:rPr/>
      </w:pPr>
      <w:bookmarkEnd w:id="412"/>
      <w:r>
        <w:rPr>
          <w:rFonts w:ascii="IRNazanin" w:hAnsi="IRNazanin" w:eastAsia="IRNazanin"/>
          <w:color w:val="111111"/>
          <w:sz w:val="28"/>
          <w:sz w:val="28"/>
          <w:szCs w:val="28"/>
          <w:rtl w:val="true"/>
          <w:lang w:bidi="fa-IR"/>
        </w:rPr>
        <w:t>چنان‌كه مستند اطلاق سوره در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اطلاق فقره اول كلام راوى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فقره دوم مقيد كرده است و مقتضاى تقيد ثانى تقييد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اظهر تعيين سوره باشد، چنان‌كه تعيين وقت اقوى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اظهر عدم اعتبار غسل است اگرچه احوط باشد، و در هر حال مراد از غسل، غسل زيارت باشد و عموم اخبار غسل زيارت به‌علاوه فتواى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شرعيت آن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مراعات تعيين سوره و وقت و غسل را ترك ننمايند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مطلوبيت اين اجزاء و شرايط از تعيين سوره و وقت و غسل و انتصاف ليل و زير آسمان بودن قطعا اتم به مقصود است كه از اخبار ديگر هم ظاهر مي شود كه اين شرايط بنفسه نيز مطلوبيت دارند؛</w:t>
      </w:r>
    </w:p>
    <w:p>
      <w:pPr>
        <w:pStyle w:val="Heading4"/>
        <w:numPr>
          <w:ilvl w:val="3"/>
          <w:numId w:val="1"/>
        </w:numPr>
        <w:rPr/>
      </w:pPr>
      <w:bookmarkStart w:id="413" w:name="__RefHeading___Toc2080733_237004111"/>
      <w:bookmarkStart w:id="414" w:name="_Toc148"/>
      <w:bookmarkEnd w:id="413"/>
      <w:r>
        <w:rPr>
          <w:rtl w:val="true"/>
        </w:rPr>
        <w:t>نماز و دعاي فرج</w:t>
      </w:r>
      <w:bookmarkEnd w:id="414"/>
    </w:p>
    <w:p>
      <w:pPr>
        <w:pStyle w:val="BookText"/>
        <w:rPr/>
      </w:pPr>
      <w:r>
        <w:rPr>
          <w:rFonts w:ascii="IRNazanin" w:hAnsi="IRNazanin" w:eastAsia="IRNazanin"/>
          <w:color w:val="111111"/>
          <w:sz w:val="28"/>
          <w:sz w:val="28"/>
          <w:szCs w:val="28"/>
          <w:rtl w:val="true"/>
          <w:lang w:bidi="fa-IR"/>
        </w:rPr>
        <w:t xml:space="preserve">در كتاب شريف صحيفه مهديه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Style w:val="FootnoteAnchor"/>
          <w:rtl w:val="true"/>
        </w:rPr>
        <w:footnoteReference w:id="214"/>
      </w:r>
    </w:p>
    <w:p>
      <w:pPr>
        <w:pStyle w:val="Heading4"/>
        <w:numPr>
          <w:ilvl w:val="3"/>
          <w:numId w:val="1"/>
        </w:numPr>
        <w:rPr/>
      </w:pPr>
      <w:bookmarkStart w:id="415" w:name="__RefHeading___Toc2080735_237004111"/>
      <w:bookmarkStart w:id="416" w:name="_Toc149"/>
      <w:bookmarkEnd w:id="415"/>
      <w:r>
        <w:rPr>
          <w:rtl w:val="true"/>
        </w:rPr>
        <w:t>نماز و دعاى فرج براى رفع مشكلات مهم</w:t>
      </w:r>
      <w:bookmarkEnd w:id="41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محمد بن جرير طبرى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حسين كاتب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از ابى منصور صالحان به عهده گرفتم و چيزى ميان من و او پيش آمد كرد كه لازم شد مخفى شوم و او در جستجوى من بود و تهديدم 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مدتى از ترس او مخفى شدم و در شب جمعه‌اى كه باد و باران مى‌وزيد به قبرستان قريش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براى دعا در حجره‌اى نشستم و از ابن جعفر قيم خواستم كه درها را ببندد و كوشش كند تا آن محل خلوت باشد و من براى دعا و نيايش با خدا خلوت كنم، و ايمن باشم از وارد شدن شخصى كه نسبت به او ايمن نيستم و از ديدارش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درها را قفل كرد و شب به نيمه رسيد و آن‌قدر باد وزيد و باران باريد كه ديگر كسى به آنجا نمى‌توانست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 و زيارت و نماز مى‌خواندم تا اين كه در اين بين صداى پايى از كنار قبر مولاى‌مان حضرت موسى بن جعفر عليها السلام به گوشم رسيد؛</w:t>
      </w:r>
    </w:p>
    <w:p>
      <w:pPr>
        <w:pStyle w:val="BookText"/>
        <w:rPr/>
      </w:pPr>
      <w:r>
        <w:rPr>
          <w:rFonts w:ascii="IRNazanin" w:hAnsi="IRNazanin" w:eastAsia="IRNazanin"/>
          <w:color w:val="111111"/>
          <w:sz w:val="28"/>
          <w:sz w:val="28"/>
          <w:szCs w:val="28"/>
          <w:rtl w:val="true"/>
          <w:lang w:bidi="fa-IR"/>
        </w:rPr>
        <w:t>در اين هنگام مردى را ديدم كه زيارت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زيارتش به حضرت آدم و پيامبران اولو العزم عليهم السلام و هريك از ائمه عليهم السلام درود فرستاد تا به امام زمان صلوات الله عليه رسيد ولى آن حضرت را ياد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او تعجب كردم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فراموش كرد يا نمى‌داند يا مذهب اين مرد اين‌گونه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زيارتش به پايان رسيد دو ركعت نماز خواند و رو كرد به طرف قبر مولاى‌مان ابى جعفر امام جواد عليه السلام و مثل همان زيارت و سلام را خواند و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من از او بيمناك بودم چون او را نمى‌شناختم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جوانى از بزرگان ديدم كه لباس‌هاى سفيدى بر تن داشت و عمامه‌اى كه داراى تحت الحنك بود و ردايى كه بر دوش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الحسين پسر ابى العلا؛ چرا دعاى فرج نمى‌خوانى؟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اى سرور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مى‌خوانى و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يا عظيم المن، يا كريم الصفح، يا مبتدئ النعم قبل استحقاقها، يا حسن التجاوز، يا واسع المغفرة، يا باسط اليدين بالرحمة، يا منتهى كل نجوى، و يا غاية كل شكوى، و يا عون كل مستعين، يا مبتدئا بالنعم قبل استحقاقها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غايتاه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منتهى رغبتاه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هذه الأسمآء، و بحق محمد و آله الطاهرين عليهم السلام إلا ما كشفت كربي، و نفست همي، و فرجت عني، و أصلحت حالي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كسى كه زيبايى را آشكار كرد و زشتى را پوشانيد، اى آن‌كه به گناه مؤاخذه نكرده و پرده را ندرد، اى آن كه احسانش بر بندگان بزرگ و عفو و گذشت او بزرگوارانه است، اى آغازگر نعمت‌ها قبل از استحقاق آن، اى صاحب گذشت نيكو، و آمرزش فراگير، اى آن‌كه دستان رحمتش باز است، اى نهايت هر نجوا و رازگويى، و اى پايان هر شكوه و شكايت، اى يار هر يارى‌طلب، اى آغازگر نعمت‌ها قبل از استحقاق آن، اى پروردگارم؛ اى آقا و سرورم؛ اى مولايم، اى نهايت مقصودم؛ اى نهايت اشتياقم؛ از تو مى‌خواهم به حق اين نام‌ها و به حق محمد و آل پاكش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آنان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بلا و سختى را از من برطرف كنى، و اندوهم را بزدايى، و گشايش در كارم دهى، و حالم را اصلاح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هرچه مى‌خواهى دعا كن، و حاجتت را بطلب؛ سپس گونه راست صورت را بر زمين گذاشته و صد مرتبه در آن حال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يا علي، يا علي يا محمد، إكفياني فإنكما كافياني، و انصراني فإنكما ناصراني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محمد اى على؛ اى على اى محمد؛ مرا كفايت كنيد كه همانا شما مرا كفايت كننده‌ايد و ياريم كنيد كه شما مرا يارى كننده‌ايد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گونه چپ صورت را بر زمين گذاشته و صد مرتبه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بسيار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اندازه يك نفس مى‌گوئى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فريادم برس، به فريادم برس، به فريادم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سر از زمين بردار كه خداوند با بزرگواريش حاجتت را برآورده مى‌كند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نماز و دعا مشغول شدم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سراغ ابن جعفر رفتم تا از او درباره آن مرد و چگونگى ورودش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درها بسته و قفل هستند، تعجب كردم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از ابتداى شب اين‌جا بوده و من نمى‌دانستم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قيم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از اطاقى كه روغن چراغ‌هاى حرم در آنجا بود آمد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درباره اين مرد و چگونگى ورودش سئوال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مى‌بينى درها بسته است و من آن را باز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جريان را از او جويا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مرد مولاى‌مان امام زمان صلوات الله عليه بود و من بارها ايشان را در مثل امشب و هنگامى كه اين‌جا خالى از مردم است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حرف، تأسف و حسرت فراوان خوردم كه چرا ندانستم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طلوع فجر از آنجا خارج شدم تا به محلى كه در آن مخفى شده بودم روانه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هنوز بالا نيامده بود كه كسانى از سوى ابن صالحان با امان نامه‌اى از وزير و نامه‌اى به خط خودش سراغ مرا از دوستانم مى‌گرفتند و به دنبال من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دوستان مطمئن خود نزد او رفتم، برايم برخاست و مرا چنان احترام كرد كه هرگز مانند آن را به ياد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آن‌گونه شد كه به امام زمان ارواحنا فداه شكايت مرا نمودى؟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دعا و درخواست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ديشب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امام زمان صلوات الله عليه را در خواب ديدم كه مرا به نيكى كردن درباره تو امر فرمود و در اين مورد چنان به من تندى نمود كه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شهادت مى‌دهم كه ائمه عليهم السلام بر حق‌اند و حق به آنان ختم مى‌شود؛ من ديشب آقايم را در بيدارى ديدم و به من چنين و چنان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 چشم خود ديده بودم شرح دادم</w:t>
      </w:r>
      <w:r>
        <w:rPr>
          <w:rFonts w:eastAsia="IRNazanin" w:cs="IRNazanin"/>
          <w:color w:val="111111"/>
          <w:sz w:val="28"/>
          <w:szCs w:val="28"/>
          <w:rtl w:val="true"/>
          <w:lang w:bidi="fa-IR"/>
        </w:rPr>
        <w:t xml:space="preserve">. </w:t>
      </w:r>
      <w:bookmarkStart w:id="417" w:name="pg6284_47687"/>
    </w:p>
    <w:p>
      <w:pPr>
        <w:pStyle w:val="BookText"/>
        <w:rPr/>
      </w:pPr>
      <w:bookmarkEnd w:id="417"/>
      <w:r>
        <w:rPr>
          <w:rFonts w:ascii="IRNazanin" w:hAnsi="IRNazanin" w:eastAsia="IRNazanin"/>
          <w:color w:val="111111"/>
          <w:sz w:val="28"/>
          <w:sz w:val="28"/>
          <w:szCs w:val="28"/>
          <w:rtl w:val="true"/>
          <w:lang w:bidi="fa-IR"/>
        </w:rPr>
        <w:t>ابى منصور از آن تعجب كرد و كارهاى بزرگ نيكى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بركت مولايمان صاحب الزمان ارواحنا فداه آنچه فكر آن را هم نمى‌كردم، از سوى امير درباره من انجام شد</w:t>
      </w:r>
      <w:r>
        <w:rPr>
          <w:rFonts w:eastAsia="IRNazanin" w:cs="IRNazanin"/>
          <w:color w:val="111111"/>
          <w:sz w:val="28"/>
          <w:szCs w:val="28"/>
          <w:rtl w:val="true"/>
          <w:lang w:bidi="fa-IR"/>
        </w:rPr>
        <w:t>.</w:t>
      </w:r>
    </w:p>
    <w:p>
      <w:pPr>
        <w:pStyle w:val="Heading3"/>
        <w:numPr>
          <w:ilvl w:val="2"/>
          <w:numId w:val="1"/>
        </w:numPr>
        <w:rPr/>
      </w:pPr>
      <w:bookmarkStart w:id="418" w:name="__RefHeading___Toc2080737_237004111"/>
      <w:bookmarkStart w:id="419" w:name="_Toc150"/>
      <w:bookmarkEnd w:id="418"/>
      <w:r>
        <w:rPr>
          <w:rtl w:val="true"/>
        </w:rPr>
        <w:t xml:space="preserve">مقصد سوم؛ رقعه مختصر به محضر امام زمان </w:t>
      </w:r>
      <w:r>
        <w:rPr>
          <w:rtl w:val="true"/>
        </w:rPr>
        <w:t>(</w:t>
      </w:r>
      <w:r>
        <w:rPr>
          <w:rtl w:val="true"/>
        </w:rPr>
        <w:t>علیه السلام</w:t>
      </w:r>
      <w:r>
        <w:rPr>
          <w:rtl w:val="true"/>
        </w:rPr>
        <w:t>)</w:t>
      </w:r>
      <w:bookmarkEnd w:id="419"/>
    </w:p>
    <w:p>
      <w:pPr>
        <w:pStyle w:val="BookText"/>
        <w:rPr/>
      </w:pPr>
      <w:r>
        <w:rPr>
          <w:rFonts w:ascii="IRNazanin" w:hAnsi="IRNazanin" w:eastAsia="IRNazanin"/>
          <w:color w:val="111111"/>
          <w:sz w:val="28"/>
          <w:sz w:val="28"/>
          <w:szCs w:val="28"/>
          <w:rtl w:val="true"/>
          <w:lang w:bidi="fa-IR"/>
        </w:rPr>
        <w:t>در كتاب صحيفه مهديه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Style w:val="FootnoteAnchor"/>
          <w:rtl w:val="true"/>
        </w:rPr>
        <w:footnoteReference w:id="21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نوشتن نامه به محضر امام عصر عجل الله تعالى فرجه؛ بعضى از قضايا و فوائد را در زمينه نوشتن نامه حاجت به پيشگاه امام عصر ارواحنا فداه ذكر كرديم و اكنون به كيفيت و چگونگى عريضه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عباراتى را كه در پى مى‌آيد در كاغذى نوشته و آن را بر روى قبر يكى از امامان عليهم السلام مى‌افكنى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آن‌را بسته و مهر كن و در ميان گل پاكى كه ساخته‌اى قرار ده؛ سپس آن را در جوى آب يا چاهى عميق يا بركه آبى بينداز كه نامه به محضر مقدس امام عصر ارواحنا فداه خواهد رسيد و آن حضرت، خودش عهده‌دار برآوردن خواسته‌ات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نوشتن نامه بدين‌صورت است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كتبت يا مولاي صلوات الله عليك مستغيثا، و شكوت ما نزل بي مستجيرا بالله عز و جل ثم بك، من أمر قد دهمني، و أشغل قلبي، و أطال فكري، و سلبني بعض لبي، و غير خطير نعمة الله عندي، أسلمني عند تخيل وروده الخليل، و </w:t>
      </w:r>
    </w:p>
    <w:p>
      <w:pPr>
        <w:pStyle w:val="BookText"/>
        <w:rPr/>
      </w:pPr>
      <w:r>
        <w:rPr>
          <w:rFonts w:ascii="Amiri" w:hAnsi="Amiri" w:eastAsia="Amiri" w:cs="Amiri"/>
          <w:color w:val="111111"/>
          <w:sz w:val="28"/>
          <w:sz w:val="28"/>
          <w:szCs w:val="28"/>
          <w:rtl w:val="true"/>
          <w:lang w:bidi="ar-SA"/>
        </w:rPr>
        <w:t>تبرأ مني عند ترآئي إقباله إلي الحميم، و عجزت عن دفاعه حيلتي، و خانني في تحمله صبري و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فلجأت فيه إليك، و توكلت في المسألة لله جل ثنآؤه عليه و عليك في دفاعه عني، علما بمكانك من الله رب العالمين، و لي التدبير و مالك الامور، واثقا بك في المسارعة في الشفاعة إليه جل ثنآؤه في أمري، متيقنا لإجابته تبارك و تعالى إياك بإعطآئي سؤلي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مولاي جدير بتحقيق ظني و تصديق أملي فيك في أمر كذا و كذا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مقدست مى‌نويسم درحالى كه تو را به فرياد مى‌طلبم؛ و به تو از مشكلى كه برايم پيش آمده شكوه و شكايت مى‌نمايم، درحالى كه به خداوند و تو پناه آورده‌ام؛ از مصيبتى كه تحملش براى من مشكل است و قلبم را به خود واداشته است، و انديشه‌ام در موردش به درازا كشيده است، و مقدارى از عقل و خرد مرا زايل گردانده، و نعمت ارزشمندى را كه خدا به من داده است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گمان ورود اين مشكل، دوست صميمى من، مرا واگذاشت، و خويشاوند صميمى من نيز وقتى متوجه شد اين مشكل در راه است از من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چاره‌جويى‌هاى من در مقابله با اين گرفتارى راه به جايى نبرده است، و بردبارى و نيروى من قادر به تحمل آن نيست و به وظيفه خود عمل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بدين‌سان، چاره‌اى نديدم جز آن‌كه به سرعت به آستان مقدست پناه آورم، و براى درخواست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ستايش شكوهمند،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همچنين به حضرتت توكل كردم تا اين گرفتارى را از من دور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گفتارهاى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بى‌دقتى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دارم به جايگاه باعظمت تو نزد خداوندى كه پروردگار جهانيان است صاحب تدبير و مالك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حالات روحانى به تو اطمينان دارم و اميدوارم كه براى شفاعت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ستايش او شكوهمند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انجام كارهاى مربوطه به من شتاب مى‌كنى؛</w:t>
      </w:r>
    </w:p>
    <w:p>
      <w:pPr>
        <w:pStyle w:val="BookText"/>
        <w:rPr/>
      </w:pPr>
      <w:r>
        <w:rPr>
          <w:rFonts w:ascii="IRNazanin" w:hAnsi="IRNazanin" w:eastAsia="IRNazanin"/>
          <w:color w:val="111111"/>
          <w:sz w:val="28"/>
          <w:sz w:val="28"/>
          <w:szCs w:val="28"/>
          <w:rtl w:val="true"/>
          <w:lang w:bidi="fa-IR"/>
        </w:rPr>
        <w:t>و از سويى نيز يقين و اعتقاد دارم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مرتبه‌اش والا و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 را با برآورده كردن درخواست من اجابت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و سالار من؛ خودت نيز آن‌قدر بزرگوار و سزاوار هستى كه مطمئن هستم گمانم را محقق مى‌سازى و آرزويم را به واقعيت پيوند مى‌دهى در مورد اين كارها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قسمت حاجت نوشته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لا طاقة لي بحمله، و لا صبر لي عليه، و إن كنت مستحقا له و لأضعافه بقبيح أفعالي و تفريطي في الواجبات التي لله عز و جل، فأغثني يا مولاي صلوات الله عليك عند اللهف، و قدم المسألة لله عز و جل في أمري، قبل حلول التلف، و شماتة الأعدآء، فبك بسطت النعمة علي، و اسأل الله جل جلاله لي نصرا عزيزا، و فتحا قريبا، فيه بلوغ </w:t>
      </w:r>
    </w:p>
    <w:p>
      <w:pPr>
        <w:pStyle w:val="BookText"/>
        <w:rPr/>
      </w:pPr>
      <w:r>
        <w:rPr>
          <w:rFonts w:ascii="Amiri" w:hAnsi="Amiri" w:eastAsia="Amiri" w:cs="Amiri"/>
          <w:color w:val="111111"/>
          <w:sz w:val="28"/>
          <w:sz w:val="28"/>
          <w:szCs w:val="28"/>
          <w:rtl w:val="true"/>
          <w:lang w:bidi="ar-SA"/>
        </w:rPr>
        <w:t>الآمال، و خير المبادي، و خواتيم الأعمال، و الأمن من المخاوف كلها في كل حال، إنه جل ثنآؤه لما يشآء فعال، و هو حسبي و نعم الوكيل في المبدء و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برايم سخت شده است و ديگر طاقت تحمل آنها را ندارم، و شكيبم در اين موارد تمام شده است؛ البته به خوبى مى‌دانم كه همه اين مشكلات، حق من است و سزاوار چند برابرش نيز هستم؛ چرا كه كارهاى زشت من، و كوتاهى و كندى در انجام واجباتى كه 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شكوهمند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نتيجه‌اى جز اين مشكلات دربر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و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خداوند نثارت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اين دل سوختگى و اندوه به فريادم برس؛</w:t>
      </w:r>
    </w:p>
    <w:p>
      <w:pPr>
        <w:pStyle w:val="BookText"/>
        <w:rPr/>
      </w:pPr>
      <w:r>
        <w:rPr>
          <w:rFonts w:ascii="IRNazanin" w:hAnsi="IRNazanin" w:eastAsia="IRNazanin"/>
          <w:color w:val="111111"/>
          <w:sz w:val="28"/>
          <w:sz w:val="28"/>
          <w:szCs w:val="28"/>
          <w:rtl w:val="true"/>
          <w:lang w:bidi="fa-IR"/>
        </w:rPr>
        <w:t>و در پيشگاه الهى درخواست انجام كارهاى من و برطرف شدن مشكلم را تقديم كن، و زودتر اين كار را انجام بده؛ پيش از آن كه تلفاتى به بار آيد، و دشمنان به مسخرگى و شماتت من بپردازند؛ زيرا، تنها به‌خاطر توست كه اين همه نعمت بر من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 كه يارى بزرگ و ارزشمند، و فتح و پيروزى نزديك و سريع خود را نصيب من فرمايد؛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به‌گونه‌اى كه به آرزوهايم برسم و آغاز و پايان كارها نيز به نيكى باشد؛ و در هرحال از تمام ترسناك‌ها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 بر اين است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ستايشش شكوهمند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بخواهد به‌طور كامل انجام مى‌دهد؛ و كفايت‌گر من و وكيل نيكوى من نيز در دنيا و آخرت، تنها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آماده شدن نامه، به طرف جوى آب يا بركه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مى‌روى و يكى از چهار نايب خاص حضرت بقية الله ارواحنا فداه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عثمان بن سعيد، پسرش محمد بن عثمان، حسين بن روح نوبختى، و على بن محمد سمرى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راه‌هاى دستيابى و واسطه ما به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مى‌كنى و با اين عبارات او را صدا زده و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فلان بن فلان، سلام عليك، أشهد أن وفاتك في سبيل الله، و أنك حي عند الله مرزوق، و قد خاطبتك في حياتك التي لك عند الله جل و عز و هذه رقعتي و حاجتي إلى مولانا عليه السلام، فسلمها إليه، فأنت الثقة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فرزند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درگذشت تو در راه خدا بوده، و اينك تو نزد خداوند زنده هستى و روزى خاص او را دريافت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من در حياتى كه نزد خدا دارى تو را مخاطب قرار مى‌دهم، و اين نامه و عريضه و درخواست حاجت من به سرورمان حضرت مهدى عليه السلام است، پس آن را به حضرتش تسليم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مورد اطمينان و امانت‌دار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نامه را در جوى آب يا درون چاه يا بركه بينداز كه به خواست خداوند، خواسته‌ات برآورده خواهد شد؛ </w:t>
      </w:r>
      <w:bookmarkStart w:id="420" w:name="pg6284_47692"/>
    </w:p>
    <w:p>
      <w:pPr>
        <w:pStyle w:val="Heading2"/>
        <w:numPr>
          <w:ilvl w:val="1"/>
          <w:numId w:val="1"/>
        </w:numPr>
        <w:rPr/>
      </w:pPr>
      <w:bookmarkStart w:id="421" w:name="__RefHeading___Toc2080739_237004111"/>
      <w:bookmarkStart w:id="422" w:name="_Toc151"/>
      <w:bookmarkEnd w:id="420"/>
      <w:bookmarkEnd w:id="421"/>
      <w:r>
        <w:rPr>
          <w:rtl w:val="true"/>
        </w:rPr>
        <w:t>مصادر و منابع</w:t>
      </w:r>
      <w:bookmarkEnd w:id="422"/>
    </w:p>
    <w:p>
      <w:pPr>
        <w:pStyle w:val="BookText"/>
        <w:rPr/>
      </w:pPr>
      <w:r>
        <w:rPr>
          <w:rFonts w:ascii="IRNazanin" w:hAnsi="IRNazanin" w:eastAsia="IRNazanin"/>
          <w:color w:val="111111"/>
          <w:sz w:val="28"/>
          <w:sz w:val="28"/>
          <w:szCs w:val="28"/>
          <w:rtl w:val="true"/>
          <w:lang w:bidi="fa-IR"/>
        </w:rPr>
        <w:t>قران کریم؛</w:t>
      </w:r>
    </w:p>
    <w:p>
      <w:pPr>
        <w:pStyle w:val="BookText"/>
        <w:rPr/>
      </w:pPr>
      <w:r>
        <w:rPr>
          <w:rFonts w:ascii="IRNazanin" w:hAnsi="IRNazanin" w:eastAsia="IRNazanin"/>
          <w:color w:val="111111"/>
          <w:sz w:val="28"/>
          <w:sz w:val="28"/>
          <w:szCs w:val="28"/>
          <w:rtl w:val="true"/>
          <w:lang w:bidi="fa-IR"/>
        </w:rPr>
        <w:t xml:space="preserve">مجلسى، محمدباقر بن محمدتقى، بحار الأنوار الجامعة لدرر أخبار الأئمة الأطهار،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جلد، دار إحياء التراث العربي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احمد بن على، الإحتجاج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نشر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محمد بن يعقوب بن اسحاق،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جلد،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آملى صغير، محمد بن جرير بن رستم، 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قولويه، جعفر بن محمد، كامل الزيارات،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محمد بن على، من لا يحضره الفقيه،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دفتر انتشارات اسلامى وابسته به جامعه مدرسين حوزه علميه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على بن حسين، الإمامة و التبصرة من الحيرة،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مدرسة الإمام المهدى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حميرى، عبد الله بن جعفر، 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طبرى آملى صغير، محمد بن جرير بن رستم، نوادر المعجزات في مناقب الأئمة الهداة عليهم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دليل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قمى، على بن ابراهيم، تفسير القمي،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دار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عراقى، محمود بن جعفر، دار السلام در احوالات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مسجد مقدس جمكران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محمد بن الحسن، مصباح المتهجّد و سلاح المتعبّد،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فقه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على بن موسى، التشريف بالمنن في التعريف بالفتن المعروف بالملاحم و الفتن،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فتال نيشابورى، محمد بن احمد، روضة الواعظين و بصيرة المتعظين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انتشارات 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على بن موسى، امام هشتم عليه السلام، الفقه المنسوب إلى الإمام الرضا عليه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محمد بن الحسن،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الغيبة للحجة،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المعارف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عياشى، محمد بن مسعود، تفسير العيّاشي،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خزاز رازى، على بن محمد، كفاية الأثر في النصّ على الأئمة الإثني عشر،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جلد،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مفيد، محمد بن محمد، الإرشاد في معرفة حجج الله على العباد،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كنگره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بحرانى، سيد هاشم بن سليمان، بهجة النظر في إثبات الوصاية و الإمامة للأئمة الإثني عشر،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بنياد پژوهش‌هاى اسلامى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محمد بن على، معاني الأخبار،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دفتر انتشارات اسلامى وابسته به جامعه مدرسين حوزه علميه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محمد بن على، عيون أخبار الرضا عليه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نشر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عقده كوفى، احمد بن محمد، فضائل أمير المؤمنين عليه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دليل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عليه السلام، امام يازدهم، التفسير المنسوب إلى الإمام الحسن العسكري عليه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مدرسة الإمام المهدي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كاشانى، محمد محسن بن شاه مرتضى، الوافي،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جلد، كتابخانه امام أمير 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شعبه حرانى، حسن بن على، تحف العقول عن آل الرسول صلى الله عليه و آله،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جامعه 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الرضى، محمد بن حسين،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اى از علماء، الأصول الستة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الشبستري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الشبستري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في فضائل آل محمّد صلّى الله عليهم،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مكتبة آية الله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صحيفه مهديه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مرتضي مجتهدي 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موسسه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يزدى حايرى، على، إلزام الناصب في إثبات الحجة الغائب عجّل الله تعالى فرجه الشريف،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مؤسسة الأعلمى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محمد بن على، كمال الدين و 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أبي الحديد، عبد الحميد بن هبة الله، شرح نهج البلاغة لابن أبي الحديد،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 مكتبة آية الله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خصيبى، حسين بن حمدان، الهداية الكبرى،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حيون، نعمان بن محمد، شرح الأخبار في فضائل الأئمة الأطهار،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جماعة المدرسين في الحوزة العلمية بقم،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هلالى، سليم بن قيس، كتاب سليم بن قيس الهلالي،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الهادى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برقى، احمد بن محمد بن خالد، المحاسن،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بابويه، محمد 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كتابچى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بابويه، محمد بن على، ثواب الأعمال و عقاب الأعمال،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الشريف الرضي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قضاعي، محمد بن سلامة، شرح فارسى شهاب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قصار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مزكز انتشارات علمی و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شريف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 آيه </w:t>
      </w:r>
      <w:r>
        <w:rPr>
          <w:rFonts w:eastAsia="IRNazanin" w:cs="IRNazanin"/>
          <w:b w:val="false"/>
          <w:bCs w:val="false"/>
          <w:i w:val="false"/>
          <w:iCs w:val="false"/>
          <w:color w:val="333333"/>
          <w:sz w:val="20"/>
          <w:szCs w:val="20"/>
        </w:rPr>
        <w:t>16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النص ؛ ص</w:t>
      </w:r>
      <w:r>
        <w:rPr>
          <w:rFonts w:eastAsia="IRNazanin" w:cs="IRNazanin"/>
          <w:b w:val="false"/>
          <w:bCs w:val="false"/>
          <w:i w:val="false"/>
          <w:iCs w:val="false"/>
          <w:color w:val="333333"/>
          <w:sz w:val="20"/>
          <w:szCs w:val="20"/>
        </w:rPr>
        <w:t>177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 ؛ المقدمة ؛ ص</w:t>
      </w:r>
      <w:r>
        <w:rPr>
          <w:rFonts w:eastAsia="IRNazanin" w:cs="IRNazanin"/>
          <w:b w:val="false"/>
          <w:bCs w:val="false"/>
          <w:i w:val="false"/>
          <w:iCs w:val="false"/>
          <w:color w:val="333333"/>
          <w:sz w:val="20"/>
          <w:szCs w:val="20"/>
        </w:rPr>
        <w:t>21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متن ؛ ص</w:t>
      </w:r>
      <w:r>
        <w:rPr>
          <w:rFonts w:eastAsia="IRNazanin" w:cs="IRNazanin"/>
          <w:b w:val="false"/>
          <w:bCs w:val="false"/>
          <w:i w:val="false"/>
          <w:iCs w:val="false"/>
          <w:color w:val="333333"/>
          <w:sz w:val="20"/>
          <w:szCs w:val="20"/>
        </w:rPr>
        <w:t>380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تكاثر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532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و مطلوبيت از اين خطاب نيز فهميده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شارع لزوما به صيغه امر نيست بلكه با مضارع مثل يعتق رقبه و يا لا جناح عليكم كه مفيد وجوب قصر است و يا بيان محبوبيت و يا تجسم برزخي عمل است كما اين كه مي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 الاعمال 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ها جعلشان اين گونه بوده و مطلوبيت و يا مبغوضيت را مي رسانند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790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eastAsia="IRNazanin" w:cs="IRNazanin"/>
          <w:b w:val="false"/>
          <w:bCs w:val="false"/>
          <w:i w:val="false"/>
          <w:iCs w:val="false"/>
          <w:color w:val="333333"/>
          <w:sz w:val="20"/>
          <w:szCs w:val="20"/>
        </w:rPr>
        <w:t>467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eastAsia="IRNazanin" w:cs="IRNazanin"/>
          <w:b w:val="false"/>
          <w:bCs w:val="false"/>
          <w:i w:val="false"/>
          <w:iCs w:val="false"/>
          <w:color w:val="333333"/>
          <w:sz w:val="20"/>
          <w:szCs w:val="20"/>
        </w:rPr>
        <w:t>481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 ص </w:t>
      </w:r>
      <w:r>
        <w:rPr>
          <w:rFonts w:eastAsia="IRNazanin" w:cs="IRNazanin"/>
          <w:b w:val="false"/>
          <w:bCs w:val="false"/>
          <w:i w:val="false"/>
          <w:iCs w:val="false"/>
          <w:color w:val="333333"/>
          <w:sz w:val="20"/>
          <w:szCs w:val="20"/>
        </w:rPr>
        <w:t>267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 ص </w:t>
      </w:r>
      <w:r>
        <w:rPr>
          <w:rFonts w:eastAsia="IRNazanin" w:cs="IRNazanin"/>
          <w:b w:val="false"/>
          <w:bCs w:val="false"/>
          <w:i w:val="false"/>
          <w:iCs w:val="false"/>
          <w:color w:val="333333"/>
          <w:sz w:val="20"/>
          <w:szCs w:val="20"/>
        </w:rPr>
        <w:t>268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روايات تصريح دارند كه صيحه اول صحيح و برحق و صيحه دوم باطل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433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435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436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التبصره – ص </w:t>
      </w:r>
      <w:r>
        <w:rPr>
          <w:rFonts w:eastAsia="IRNazanin" w:cs="IRNazanin"/>
          <w:b w:val="false"/>
          <w:bCs w:val="false"/>
          <w:i w:val="false"/>
          <w:iCs w:val="false"/>
          <w:color w:val="333333"/>
          <w:sz w:val="20"/>
          <w:szCs w:val="20"/>
        </w:rPr>
        <w:t>26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202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204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206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واصل شاگرد ابوهاشم عبدالله بن محمدحنفيه و حسن بصري و بنيان گذار فرقه معتزلي است كه در پي مخالفت با استادش حسن بصري اعتزال و گوشه گيري از درس ايشان گرفت و ابن ابي الحديد نيز از معتزلي هاست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284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278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 آيه </w:t>
      </w:r>
      <w:r>
        <w:rPr>
          <w:rFonts w:eastAsia="IRNazanin" w:cs="IRNazanin"/>
          <w:b w:val="false"/>
          <w:bCs w:val="false"/>
          <w:i w:val="false"/>
          <w:iCs w:val="false"/>
          <w:color w:val="333333"/>
          <w:sz w:val="20"/>
          <w:szCs w:val="20"/>
        </w:rPr>
        <w:t>46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485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eastAsia="IRNazanin" w:cs="IRNazanin"/>
          <w:b w:val="false"/>
          <w:bCs w:val="false"/>
          <w:i w:val="false"/>
          <w:iCs w:val="false"/>
          <w:color w:val="333333"/>
          <w:sz w:val="20"/>
          <w:szCs w:val="20"/>
        </w:rPr>
        <w:t>35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269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252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253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257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262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264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267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267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268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270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270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271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272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273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274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276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277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 النص ؛ ص</w:t>
      </w:r>
      <w:r>
        <w:rPr>
          <w:rFonts w:eastAsia="IRNazanin" w:cs="IRNazanin"/>
          <w:b w:val="false"/>
          <w:bCs w:val="false"/>
          <w:i w:val="false"/>
          <w:iCs w:val="false"/>
          <w:color w:val="333333"/>
          <w:sz w:val="20"/>
          <w:szCs w:val="20"/>
        </w:rPr>
        <w:t>302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 النص ؛ ص</w:t>
      </w:r>
      <w:r>
        <w:rPr>
          <w:rFonts w:eastAsia="IRNazanin" w:cs="IRNazanin"/>
          <w:b w:val="false"/>
          <w:bCs w:val="false"/>
          <w:i w:val="false"/>
          <w:iCs w:val="false"/>
          <w:color w:val="333333"/>
          <w:sz w:val="20"/>
          <w:szCs w:val="20"/>
        </w:rPr>
        <w:t>259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278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279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282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النص ؛ ص</w:t>
      </w:r>
      <w:r>
        <w:rPr>
          <w:rFonts w:eastAsia="IRNazanin" w:cs="IRNazanin"/>
          <w:b w:val="false"/>
          <w:bCs w:val="false"/>
          <w:i w:val="false"/>
          <w:iCs w:val="false"/>
          <w:color w:val="333333"/>
          <w:sz w:val="20"/>
          <w:szCs w:val="20"/>
        </w:rPr>
        <w:t>368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الشبستري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المتن ؛ ص</w:t>
      </w:r>
      <w:r>
        <w:rPr>
          <w:rFonts w:eastAsia="IRNazanin" w:cs="IRNazanin"/>
          <w:b w:val="false"/>
          <w:bCs w:val="false"/>
          <w:i w:val="false"/>
          <w:iCs w:val="false"/>
          <w:color w:val="333333"/>
          <w:sz w:val="20"/>
          <w:szCs w:val="20"/>
        </w:rPr>
        <w:t>126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فارسى شهاب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متن ؛ ص</w:t>
      </w:r>
      <w:r>
        <w:rPr>
          <w:rFonts w:eastAsia="IRNazanin" w:cs="IRNazanin"/>
          <w:b w:val="false"/>
          <w:bCs w:val="false"/>
          <w:i w:val="false"/>
          <w:iCs w:val="false"/>
          <w:color w:val="333333"/>
          <w:sz w:val="20"/>
          <w:szCs w:val="20"/>
        </w:rPr>
        <w:t>364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169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شريف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الاثر – ص </w:t>
      </w:r>
      <w:r>
        <w:rPr>
          <w:rFonts w:eastAsia="IRNazanin" w:cs="IRNazanin"/>
          <w:b w:val="false"/>
          <w:bCs w:val="false"/>
          <w:i w:val="false"/>
          <w:iCs w:val="false"/>
          <w:color w:val="333333"/>
          <w:sz w:val="20"/>
          <w:szCs w:val="20"/>
        </w:rPr>
        <w:t>63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250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251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257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آيه </w:t>
      </w:r>
      <w:r>
        <w:rPr>
          <w:rFonts w:eastAsia="IRNazanin" w:cs="IRNazanin"/>
          <w:b w:val="false"/>
          <w:bCs w:val="false"/>
          <w:i w:val="false"/>
          <w:iCs w:val="false"/>
          <w:color w:val="333333"/>
          <w:sz w:val="20"/>
          <w:szCs w:val="20"/>
        </w:rPr>
        <w:t>141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206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207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 ؛ المقدمة ؛ ص</w:t>
      </w:r>
      <w:r>
        <w:rPr>
          <w:rFonts w:eastAsia="IRNazanin" w:cs="IRNazanin"/>
          <w:b w:val="false"/>
          <w:bCs w:val="false"/>
          <w:i w:val="false"/>
          <w:iCs w:val="false"/>
          <w:color w:val="333333"/>
          <w:sz w:val="20"/>
          <w:szCs w:val="20"/>
        </w:rPr>
        <w:t>20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120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189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190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فارسى شهاب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متن ؛ ص</w:t>
      </w:r>
      <w:r>
        <w:rPr>
          <w:rFonts w:eastAsia="IRNazanin" w:cs="IRNazanin"/>
          <w:b w:val="false"/>
          <w:bCs w:val="false"/>
          <w:i w:val="false"/>
          <w:iCs w:val="false"/>
          <w:color w:val="333333"/>
          <w:sz w:val="20"/>
          <w:szCs w:val="20"/>
        </w:rPr>
        <w:t>364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381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198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198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194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194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195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196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نعماني ؛ ص</w:t>
      </w:r>
      <w:r>
        <w:rPr>
          <w:rFonts w:eastAsia="IRNazanin" w:cs="IRNazanin"/>
          <w:b w:val="false"/>
          <w:bCs w:val="false"/>
          <w:i w:val="false"/>
          <w:iCs w:val="false"/>
          <w:color w:val="333333"/>
          <w:sz w:val="20"/>
          <w:szCs w:val="20"/>
        </w:rPr>
        <w:t>198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197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197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198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199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200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200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 ص </w:t>
      </w:r>
      <w:r>
        <w:rPr>
          <w:rFonts w:eastAsia="IRNazanin" w:cs="IRNazanin"/>
          <w:b w:val="false"/>
          <w:bCs w:val="false"/>
          <w:i w:val="false"/>
          <w:iCs w:val="false"/>
          <w:color w:val="333333"/>
          <w:sz w:val="20"/>
          <w:szCs w:val="20"/>
        </w:rPr>
        <w:t>200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535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 النص ؛ ص</w:t>
      </w:r>
      <w:r>
        <w:rPr>
          <w:rFonts w:eastAsia="IRNazanin" w:cs="IRNazanin"/>
          <w:b w:val="false"/>
          <w:bCs w:val="false"/>
          <w:i w:val="false"/>
          <w:iCs w:val="false"/>
          <w:color w:val="333333"/>
          <w:sz w:val="20"/>
          <w:szCs w:val="20"/>
        </w:rPr>
        <w:t>125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 ؛ ؛ ص</w:t>
      </w:r>
      <w:r>
        <w:rPr>
          <w:rFonts w:eastAsia="IRNazanin" w:cs="IRNazanin"/>
          <w:b w:val="false"/>
          <w:bCs w:val="false"/>
          <w:i w:val="false"/>
          <w:iCs w:val="false"/>
          <w:color w:val="333333"/>
          <w:sz w:val="20"/>
          <w:szCs w:val="20"/>
        </w:rPr>
        <w:t>248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 ص</w:t>
      </w:r>
      <w:r>
        <w:rPr>
          <w:rFonts w:eastAsia="IRNazanin" w:cs="IRNazanin"/>
          <w:b w:val="false"/>
          <w:bCs w:val="false"/>
          <w:i w:val="false"/>
          <w:iCs w:val="false"/>
          <w:color w:val="333333"/>
          <w:sz w:val="20"/>
          <w:szCs w:val="20"/>
        </w:rPr>
        <w:t>376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 ص</w:t>
      </w:r>
      <w:r>
        <w:rPr>
          <w:rFonts w:eastAsia="IRNazanin" w:cs="IRNazanin"/>
          <w:b w:val="false"/>
          <w:bCs w:val="false"/>
          <w:i w:val="false"/>
          <w:iCs w:val="false"/>
          <w:color w:val="333333"/>
          <w:sz w:val="20"/>
          <w:szCs w:val="20"/>
        </w:rPr>
        <w:t>421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 ص</w:t>
      </w:r>
      <w:r>
        <w:rPr>
          <w:rFonts w:eastAsia="IRNazanin" w:cs="IRNazanin"/>
          <w:b w:val="false"/>
          <w:bCs w:val="false"/>
          <w:i w:val="false"/>
          <w:iCs w:val="false"/>
          <w:color w:val="333333"/>
          <w:sz w:val="20"/>
          <w:szCs w:val="20"/>
        </w:rPr>
        <w:t>361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الواعظين و تبصره المتعظين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284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208.xml"/><Relationship Id="rId220" Type="http://schemas.openxmlformats.org/officeDocument/2006/relationships/footnotes" Target="footnotes.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43529</Words>
  <Characters>160033</Characters>
  <CharactersWithSpaces>202528</CharactersWithSpaces>
  <Paragraphs>1694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2026-08-19T20:34:34Z</dcterms:created>
  <dc:creator>ghaemiyeh.com</dc:creator>
  <dc:description/>
  <dc:language>en-US</dc:language>
  <cp:lastModifiedBy/>
  <dcterms:modified xsi:type="dcterms:W3CDTF">2026-08-20T00:04:41Z</dcterms:modified>
  <cp:revision>1</cp:revision>
  <dc:subject/>
  <dc:title>المنه علی المستضعفین فی جعلهم ایمه والوارثین بررسی برخی اخبار آیات و علایم آخرالزمان</dc:title>
</cp:coreProperties>
</file>

<file path=docProps/custom.xml><?xml version="1.0" encoding="utf-8"?>
<Properties xmlns="http://schemas.openxmlformats.org/officeDocument/2006/custom-properties" xmlns:vt="http://schemas.openxmlformats.org/officeDocument/2006/docPropsVTypes"/>
</file>