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أمیر المؤمنین علیهم السلام للقرآن الکریم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00669_388300464">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500671_388300464">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500673_388300464">
            <w:r>
              <w:rPr>
                <w:webHidden/>
                <w:rStyle w:val="IndexLink"/>
                <w:rtl w:val="true"/>
              </w:rPr>
              <w:t>سورة يونس</w:t>
            </w:r>
            <w:r>
              <w:rPr>
                <w:rStyle w:val="IndexLink"/>
                <w:rtl w:val="true"/>
              </w:rPr>
              <w:tab/>
            </w:r>
            <w:r>
              <w:rPr>
                <w:rStyle w:val="IndexLink"/>
              </w:rPr>
              <w:t>10</w:t>
            </w:r>
          </w:hyperlink>
        </w:p>
        <w:p>
          <w:pPr>
            <w:pStyle w:val="Contents3"/>
            <w:tabs>
              <w:tab w:val="clear" w:pos="8459"/>
              <w:tab w:val="right" w:pos="9026" w:leader="dot"/>
            </w:tabs>
            <w:rPr/>
          </w:pPr>
          <w:hyperlink w:anchor="__RefHeading___Toc1500675_388300464">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500677_388300464">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2</w:t>
            </w:r>
            <w:r>
              <w:rPr>
                <w:rStyle w:val="IndexLink"/>
                <w:rtl w:val="true"/>
              </w:rPr>
              <w:t>]</w:t>
              <w:tab/>
            </w:r>
            <w:r>
              <w:rPr>
                <w:rStyle w:val="IndexLink"/>
              </w:rPr>
              <w:t>12</w:t>
            </w:r>
          </w:hyperlink>
        </w:p>
        <w:p>
          <w:pPr>
            <w:pStyle w:val="Contents3"/>
            <w:tabs>
              <w:tab w:val="clear" w:pos="8459"/>
              <w:tab w:val="right" w:pos="9026" w:leader="dot"/>
            </w:tabs>
            <w:rPr/>
          </w:pPr>
          <w:hyperlink w:anchor="__RefHeading___Toc1500679_388300464">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7</w:t>
            </w:r>
            <w:r>
              <w:rPr>
                <w:rStyle w:val="IndexLink"/>
                <w:rtl w:val="true"/>
              </w:rPr>
              <w:t>]</w:t>
              <w:tab/>
            </w:r>
            <w:r>
              <w:rPr>
                <w:rStyle w:val="IndexLink"/>
              </w:rPr>
              <w:t>13</w:t>
            </w:r>
          </w:hyperlink>
        </w:p>
        <w:p>
          <w:pPr>
            <w:pStyle w:val="Contents3"/>
            <w:tabs>
              <w:tab w:val="clear" w:pos="8459"/>
              <w:tab w:val="right" w:pos="9026" w:leader="dot"/>
            </w:tabs>
            <w:rPr/>
          </w:pPr>
          <w:hyperlink w:anchor="__RefHeading___Toc1500681_388300464">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10</w:t>
            </w:r>
            <w:r>
              <w:rPr>
                <w:rStyle w:val="IndexLink"/>
                <w:rtl w:val="true"/>
              </w:rPr>
              <w:t>]</w:t>
              <w:tab/>
            </w:r>
            <w:r>
              <w:rPr>
                <w:rStyle w:val="IndexLink"/>
              </w:rPr>
              <w:t>14</w:t>
            </w:r>
          </w:hyperlink>
        </w:p>
        <w:p>
          <w:pPr>
            <w:pStyle w:val="Contents3"/>
            <w:tabs>
              <w:tab w:val="clear" w:pos="8459"/>
              <w:tab w:val="right" w:pos="9026" w:leader="dot"/>
            </w:tabs>
            <w:rPr/>
          </w:pPr>
          <w:hyperlink w:anchor="__RefHeading___Toc1500683_388300464">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23</w:t>
            </w:r>
            <w:r>
              <w:rPr>
                <w:rStyle w:val="IndexLink"/>
                <w:rtl w:val="true"/>
              </w:rPr>
              <w:t>]</w:t>
              <w:tab/>
            </w:r>
            <w:r>
              <w:rPr>
                <w:rStyle w:val="IndexLink"/>
              </w:rPr>
              <w:t>16</w:t>
            </w:r>
          </w:hyperlink>
        </w:p>
        <w:p>
          <w:pPr>
            <w:pStyle w:val="Contents3"/>
            <w:tabs>
              <w:tab w:val="clear" w:pos="8459"/>
              <w:tab w:val="right" w:pos="9026" w:leader="dot"/>
            </w:tabs>
            <w:rPr/>
          </w:pPr>
          <w:hyperlink w:anchor="__RefHeading___Toc1500685_388300464">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24</w:t>
            </w:r>
            <w:r>
              <w:rPr>
                <w:rStyle w:val="IndexLink"/>
                <w:rtl w:val="true"/>
              </w:rPr>
              <w:t>]</w:t>
              <w:tab/>
            </w:r>
            <w:r>
              <w:rPr>
                <w:rStyle w:val="IndexLink"/>
              </w:rPr>
              <w:t>18</w:t>
            </w:r>
          </w:hyperlink>
        </w:p>
        <w:p>
          <w:pPr>
            <w:pStyle w:val="Contents3"/>
            <w:tabs>
              <w:tab w:val="clear" w:pos="8459"/>
              <w:tab w:val="right" w:pos="9026" w:leader="dot"/>
            </w:tabs>
            <w:rPr/>
          </w:pPr>
          <w:hyperlink w:anchor="__RefHeading___Toc1500687_388300464">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26</w:t>
            </w:r>
            <w:r>
              <w:rPr>
                <w:rStyle w:val="IndexLink"/>
                <w:rtl w:val="true"/>
              </w:rPr>
              <w:t>]</w:t>
              <w:tab/>
            </w:r>
            <w:r>
              <w:rPr>
                <w:rStyle w:val="IndexLink"/>
              </w:rPr>
              <w:t>19</w:t>
            </w:r>
          </w:hyperlink>
        </w:p>
        <w:p>
          <w:pPr>
            <w:pStyle w:val="Contents3"/>
            <w:tabs>
              <w:tab w:val="clear" w:pos="8459"/>
              <w:tab w:val="right" w:pos="9026" w:leader="dot"/>
            </w:tabs>
            <w:rPr/>
          </w:pPr>
          <w:hyperlink w:anchor="__RefHeading___Toc1500689_388300464">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30</w:t>
            </w:r>
            <w:r>
              <w:rPr>
                <w:rStyle w:val="IndexLink"/>
                <w:rtl w:val="true"/>
              </w:rPr>
              <w:t>]</w:t>
              <w:tab/>
            </w:r>
            <w:r>
              <w:rPr>
                <w:rStyle w:val="IndexLink"/>
              </w:rPr>
              <w:t>21</w:t>
            </w:r>
          </w:hyperlink>
        </w:p>
        <w:p>
          <w:pPr>
            <w:pStyle w:val="Contents3"/>
            <w:tabs>
              <w:tab w:val="clear" w:pos="8459"/>
              <w:tab w:val="right" w:pos="9026" w:leader="dot"/>
            </w:tabs>
            <w:rPr/>
          </w:pPr>
          <w:hyperlink w:anchor="__RefHeading___Toc1500691_388300464">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32</w:t>
            </w:r>
            <w:r>
              <w:rPr>
                <w:rStyle w:val="IndexLink"/>
                <w:rtl w:val="true"/>
              </w:rPr>
              <w:t>]</w:t>
              <w:tab/>
            </w:r>
            <w:r>
              <w:rPr>
                <w:rStyle w:val="IndexLink"/>
              </w:rPr>
              <w:t>22</w:t>
            </w:r>
          </w:hyperlink>
        </w:p>
        <w:p>
          <w:pPr>
            <w:pStyle w:val="Contents3"/>
            <w:tabs>
              <w:tab w:val="clear" w:pos="8459"/>
              <w:tab w:val="right" w:pos="9026" w:leader="dot"/>
            </w:tabs>
            <w:rPr/>
          </w:pPr>
          <w:hyperlink w:anchor="__RefHeading___Toc1500693_388300464">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35</w:t>
            </w:r>
            <w:r>
              <w:rPr>
                <w:rStyle w:val="IndexLink"/>
                <w:rtl w:val="true"/>
              </w:rPr>
              <w:t>]</w:t>
              <w:tab/>
            </w:r>
            <w:r>
              <w:rPr>
                <w:rStyle w:val="IndexLink"/>
              </w:rPr>
              <w:t>24</w:t>
            </w:r>
          </w:hyperlink>
        </w:p>
        <w:p>
          <w:pPr>
            <w:pStyle w:val="Contents3"/>
            <w:tabs>
              <w:tab w:val="clear" w:pos="8459"/>
              <w:tab w:val="right" w:pos="9026" w:leader="dot"/>
            </w:tabs>
            <w:rPr/>
          </w:pPr>
          <w:hyperlink w:anchor="__RefHeading___Toc1500695_388300464">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39</w:t>
            </w:r>
            <w:r>
              <w:rPr>
                <w:rStyle w:val="IndexLink"/>
                <w:rtl w:val="true"/>
              </w:rPr>
              <w:t>]</w:t>
              <w:tab/>
            </w:r>
            <w:r>
              <w:rPr>
                <w:rStyle w:val="IndexLink"/>
              </w:rPr>
              <w:t>25</w:t>
            </w:r>
          </w:hyperlink>
        </w:p>
        <w:p>
          <w:pPr>
            <w:pStyle w:val="Contents3"/>
            <w:tabs>
              <w:tab w:val="clear" w:pos="8459"/>
              <w:tab w:val="right" w:pos="9026" w:leader="dot"/>
            </w:tabs>
            <w:rPr/>
          </w:pPr>
          <w:hyperlink w:anchor="__RefHeading___Toc1500697_388300464">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45</w:t>
            </w:r>
            <w:r>
              <w:rPr>
                <w:rStyle w:val="IndexLink"/>
                <w:rtl w:val="true"/>
              </w:rPr>
              <w:t>]</w:t>
              <w:tab/>
            </w:r>
            <w:r>
              <w:rPr>
                <w:rStyle w:val="IndexLink"/>
              </w:rPr>
              <w:t>26</w:t>
            </w:r>
          </w:hyperlink>
        </w:p>
        <w:p>
          <w:pPr>
            <w:pStyle w:val="Contents3"/>
            <w:tabs>
              <w:tab w:val="clear" w:pos="8459"/>
              <w:tab w:val="right" w:pos="9026" w:leader="dot"/>
            </w:tabs>
            <w:rPr/>
          </w:pPr>
          <w:hyperlink w:anchor="__RefHeading___Toc1500699_388300464">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57</w:t>
            </w:r>
            <w:r>
              <w:rPr>
                <w:rStyle w:val="IndexLink"/>
                <w:rtl w:val="true"/>
              </w:rPr>
              <w:t>]</w:t>
              <w:tab/>
            </w:r>
            <w:r>
              <w:rPr>
                <w:rStyle w:val="IndexLink"/>
              </w:rPr>
              <w:t>27</w:t>
            </w:r>
          </w:hyperlink>
        </w:p>
        <w:p>
          <w:pPr>
            <w:pStyle w:val="Contents3"/>
            <w:tabs>
              <w:tab w:val="clear" w:pos="8459"/>
              <w:tab w:val="right" w:pos="9026" w:leader="dot"/>
            </w:tabs>
            <w:rPr/>
          </w:pPr>
          <w:hyperlink w:anchor="__RefHeading___Toc1500701_388300464">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58</w:t>
            </w:r>
            <w:r>
              <w:rPr>
                <w:rStyle w:val="IndexLink"/>
                <w:rtl w:val="true"/>
              </w:rPr>
              <w:t>]</w:t>
              <w:tab/>
            </w:r>
            <w:r>
              <w:rPr>
                <w:rStyle w:val="IndexLink"/>
              </w:rPr>
              <w:t>28</w:t>
            </w:r>
          </w:hyperlink>
        </w:p>
        <w:p>
          <w:pPr>
            <w:pStyle w:val="Contents3"/>
            <w:tabs>
              <w:tab w:val="clear" w:pos="8459"/>
              <w:tab w:val="right" w:pos="9026" w:leader="dot"/>
            </w:tabs>
            <w:rPr/>
          </w:pPr>
          <w:hyperlink w:anchor="__RefHeading___Toc1500703_388300464">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61</w:t>
            </w:r>
            <w:r>
              <w:rPr>
                <w:rStyle w:val="IndexLink"/>
                <w:rtl w:val="true"/>
              </w:rPr>
              <w:t>]</w:t>
              <w:tab/>
            </w:r>
            <w:r>
              <w:rPr>
                <w:rStyle w:val="IndexLink"/>
              </w:rPr>
              <w:t>31</w:t>
            </w:r>
          </w:hyperlink>
        </w:p>
        <w:p>
          <w:pPr>
            <w:pStyle w:val="Contents3"/>
            <w:tabs>
              <w:tab w:val="clear" w:pos="8459"/>
              <w:tab w:val="right" w:pos="9026" w:leader="dot"/>
            </w:tabs>
            <w:rPr/>
          </w:pPr>
          <w:hyperlink w:anchor="__RefHeading___Toc1500705_388300464">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62</w:t>
            </w:r>
            <w:r>
              <w:rPr>
                <w:rStyle w:val="IndexLink"/>
                <w:rtl w:val="true"/>
              </w:rPr>
              <w:t>]</w:t>
              <w:tab/>
            </w:r>
            <w:r>
              <w:rPr>
                <w:rStyle w:val="IndexLink"/>
              </w:rPr>
              <w:t>32</w:t>
            </w:r>
          </w:hyperlink>
        </w:p>
        <w:p>
          <w:pPr>
            <w:pStyle w:val="Contents3"/>
            <w:tabs>
              <w:tab w:val="clear" w:pos="8459"/>
              <w:tab w:val="right" w:pos="9026" w:leader="dot"/>
            </w:tabs>
            <w:rPr/>
          </w:pPr>
          <w:hyperlink w:anchor="__RefHeading___Toc1500707_388300464">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92</w:t>
            </w:r>
            <w:r>
              <w:rPr>
                <w:rStyle w:val="IndexLink"/>
                <w:rtl w:val="true"/>
              </w:rPr>
              <w:t>]</w:t>
              <w:tab/>
            </w:r>
            <w:r>
              <w:rPr>
                <w:rStyle w:val="IndexLink"/>
              </w:rPr>
              <w:t>36</w:t>
            </w:r>
          </w:hyperlink>
        </w:p>
        <w:p>
          <w:pPr>
            <w:pStyle w:val="Contents3"/>
            <w:tabs>
              <w:tab w:val="clear" w:pos="8459"/>
              <w:tab w:val="right" w:pos="9026" w:leader="dot"/>
            </w:tabs>
            <w:rPr/>
          </w:pPr>
          <w:hyperlink w:anchor="__RefHeading___Toc1500709_388300464">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98</w:t>
            </w:r>
            <w:r>
              <w:rPr>
                <w:rStyle w:val="IndexLink"/>
                <w:rtl w:val="true"/>
              </w:rPr>
              <w:t>]</w:t>
              <w:tab/>
            </w:r>
            <w:r>
              <w:rPr>
                <w:rStyle w:val="IndexLink"/>
              </w:rPr>
              <w:t>37</w:t>
            </w:r>
          </w:hyperlink>
        </w:p>
        <w:p>
          <w:pPr>
            <w:pStyle w:val="Contents3"/>
            <w:tabs>
              <w:tab w:val="clear" w:pos="8459"/>
              <w:tab w:val="right" w:pos="9026" w:leader="dot"/>
            </w:tabs>
            <w:rPr/>
          </w:pPr>
          <w:hyperlink w:anchor="__RefHeading___Toc1500711_388300464">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99</w:t>
            </w:r>
            <w:r>
              <w:rPr>
                <w:rStyle w:val="IndexLink"/>
                <w:rtl w:val="true"/>
              </w:rPr>
              <w:t xml:space="preserve"> </w:t>
            </w:r>
            <w:r>
              <w:rPr>
                <w:rStyle w:val="IndexLink"/>
                <w:rtl w:val="true"/>
              </w:rPr>
              <w:t xml:space="preserve">الی </w:t>
            </w:r>
            <w:r>
              <w:rPr>
                <w:rStyle w:val="IndexLink"/>
              </w:rPr>
              <w:t>100</w:t>
            </w:r>
            <w:r>
              <w:rPr>
                <w:rStyle w:val="IndexLink"/>
                <w:rtl w:val="true"/>
              </w:rPr>
              <w:t>]</w:t>
              <w:tab/>
            </w:r>
            <w:r>
              <w:rPr>
                <w:rStyle w:val="IndexLink"/>
              </w:rPr>
              <w:t>50</w:t>
            </w:r>
          </w:hyperlink>
        </w:p>
        <w:p>
          <w:pPr>
            <w:pStyle w:val="Contents2"/>
            <w:tabs>
              <w:tab w:val="clear" w:pos="8743"/>
              <w:tab w:val="right" w:pos="9026" w:leader="dot"/>
            </w:tabs>
            <w:rPr/>
          </w:pPr>
          <w:hyperlink w:anchor="__RefHeading___Toc1500713_388300464">
            <w:r>
              <w:rPr>
                <w:webHidden/>
                <w:rStyle w:val="IndexLink"/>
                <w:rtl w:val="true"/>
              </w:rPr>
              <w:t>سورة هود</w:t>
            </w:r>
            <w:r>
              <w:rPr>
                <w:rStyle w:val="IndexLink"/>
                <w:rtl w:val="true"/>
              </w:rPr>
              <w:tab/>
            </w:r>
            <w:r>
              <w:rPr>
                <w:rStyle w:val="IndexLink"/>
              </w:rPr>
              <w:t>52</w:t>
            </w:r>
          </w:hyperlink>
        </w:p>
        <w:p>
          <w:pPr>
            <w:pStyle w:val="Contents3"/>
            <w:tabs>
              <w:tab w:val="clear" w:pos="8459"/>
              <w:tab w:val="right" w:pos="9026" w:leader="dot"/>
            </w:tabs>
            <w:rPr/>
          </w:pPr>
          <w:hyperlink w:anchor="__RefHeading___Toc1500715_388300464">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1500717_388300464">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7</w:t>
            </w:r>
            <w:r>
              <w:rPr>
                <w:rStyle w:val="IndexLink"/>
                <w:rtl w:val="true"/>
              </w:rPr>
              <w:t>]</w:t>
              <w:tab/>
            </w:r>
            <w:r>
              <w:rPr>
                <w:rStyle w:val="IndexLink"/>
              </w:rPr>
              <w:t>54</w:t>
            </w:r>
          </w:hyperlink>
        </w:p>
        <w:p>
          <w:pPr>
            <w:pStyle w:val="Contents4"/>
            <w:tabs>
              <w:tab w:val="clear" w:pos="8176"/>
              <w:tab w:val="right" w:pos="9026" w:leader="dot"/>
            </w:tabs>
            <w:rPr/>
          </w:pPr>
          <w:hyperlink w:anchor="__RefHeading___Toc1500719_388300464">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1500721_388300464">
            <w:r>
              <w:rPr>
                <w:webHidden/>
                <w:rStyle w:val="IndexLink"/>
                <w:rtl w:val="true"/>
              </w:rPr>
              <w:t>أركان العرش و حملته</w:t>
            </w:r>
            <w:r>
              <w:rPr>
                <w:rStyle w:val="IndexLink"/>
                <w:rtl w:val="true"/>
              </w:rPr>
              <w:tab/>
            </w:r>
            <w:r>
              <w:rPr>
                <w:rStyle w:val="IndexLink"/>
              </w:rPr>
              <w:t>57</w:t>
            </w:r>
          </w:hyperlink>
        </w:p>
        <w:p>
          <w:pPr>
            <w:pStyle w:val="Contents3"/>
            <w:tabs>
              <w:tab w:val="clear" w:pos="8459"/>
              <w:tab w:val="right" w:pos="9026" w:leader="dot"/>
            </w:tabs>
            <w:rPr/>
          </w:pPr>
          <w:hyperlink w:anchor="__RefHeading___Toc1500723_388300464">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8</w:t>
            </w:r>
            <w:r>
              <w:rPr>
                <w:rStyle w:val="IndexLink"/>
                <w:rtl w:val="true"/>
              </w:rPr>
              <w:t>]</w:t>
              <w:tab/>
            </w:r>
            <w:r>
              <w:rPr>
                <w:rStyle w:val="IndexLink"/>
              </w:rPr>
              <w:t>64</w:t>
            </w:r>
          </w:hyperlink>
        </w:p>
        <w:p>
          <w:pPr>
            <w:pStyle w:val="Contents3"/>
            <w:tabs>
              <w:tab w:val="clear" w:pos="8459"/>
              <w:tab w:val="right" w:pos="9026" w:leader="dot"/>
            </w:tabs>
            <w:rPr/>
          </w:pPr>
          <w:hyperlink w:anchor="__RefHeading___Toc1500725_388300464">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66</w:t>
            </w:r>
          </w:hyperlink>
        </w:p>
        <w:p>
          <w:pPr>
            <w:pStyle w:val="Contents3"/>
            <w:tabs>
              <w:tab w:val="clear" w:pos="8459"/>
              <w:tab w:val="right" w:pos="9026" w:leader="dot"/>
            </w:tabs>
            <w:rPr/>
          </w:pPr>
          <w:hyperlink w:anchor="__RefHeading___Toc1500727_388300464">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17</w:t>
            </w:r>
            <w:r>
              <w:rPr>
                <w:rStyle w:val="IndexLink"/>
                <w:rtl w:val="true"/>
              </w:rPr>
              <w:t>]</w:t>
              <w:tab/>
            </w:r>
            <w:r>
              <w:rPr>
                <w:rStyle w:val="IndexLink"/>
              </w:rPr>
              <w:t>71</w:t>
            </w:r>
          </w:hyperlink>
        </w:p>
        <w:p>
          <w:pPr>
            <w:pStyle w:val="Contents3"/>
            <w:tabs>
              <w:tab w:val="clear" w:pos="8459"/>
              <w:tab w:val="right" w:pos="9026" w:leader="dot"/>
            </w:tabs>
            <w:rPr/>
          </w:pPr>
          <w:hyperlink w:anchor="__RefHeading___Toc1500729_388300464">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40</w:t>
            </w:r>
            <w:r>
              <w:rPr>
                <w:rStyle w:val="IndexLink"/>
                <w:rtl w:val="true"/>
              </w:rPr>
              <w:t>]</w:t>
              <w:tab/>
            </w:r>
            <w:r>
              <w:rPr>
                <w:rStyle w:val="IndexLink"/>
              </w:rPr>
              <w:t>81</w:t>
            </w:r>
          </w:hyperlink>
        </w:p>
        <w:p>
          <w:pPr>
            <w:pStyle w:val="Contents3"/>
            <w:tabs>
              <w:tab w:val="clear" w:pos="8459"/>
              <w:tab w:val="right" w:pos="9026" w:leader="dot"/>
            </w:tabs>
            <w:rPr/>
          </w:pPr>
          <w:hyperlink w:anchor="__RefHeading___Toc1500731_388300464">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41</w:t>
            </w:r>
            <w:r>
              <w:rPr>
                <w:rStyle w:val="IndexLink"/>
                <w:rtl w:val="true"/>
              </w:rPr>
              <w:t>]</w:t>
              <w:tab/>
            </w:r>
            <w:r>
              <w:rPr>
                <w:rStyle w:val="IndexLink"/>
              </w:rPr>
              <w:t>83</w:t>
            </w:r>
          </w:hyperlink>
        </w:p>
        <w:p>
          <w:pPr>
            <w:pStyle w:val="Contents3"/>
            <w:tabs>
              <w:tab w:val="clear" w:pos="8459"/>
              <w:tab w:val="right" w:pos="9026" w:leader="dot"/>
            </w:tabs>
            <w:rPr/>
          </w:pPr>
          <w:hyperlink w:anchor="__RefHeading___Toc1500733_388300464">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46</w:t>
            </w:r>
            <w:r>
              <w:rPr>
                <w:rStyle w:val="IndexLink"/>
                <w:rtl w:val="true"/>
              </w:rPr>
              <w:t>]</w:t>
              <w:tab/>
            </w:r>
            <w:r>
              <w:rPr>
                <w:rStyle w:val="IndexLink"/>
              </w:rPr>
              <w:t>84</w:t>
            </w:r>
          </w:hyperlink>
        </w:p>
        <w:p>
          <w:pPr>
            <w:pStyle w:val="Contents3"/>
            <w:tabs>
              <w:tab w:val="clear" w:pos="8459"/>
              <w:tab w:val="right" w:pos="9026" w:leader="dot"/>
            </w:tabs>
            <w:rPr/>
          </w:pPr>
          <w:hyperlink w:anchor="__RefHeading___Toc1500735_388300464">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56</w:t>
            </w:r>
            <w:r>
              <w:rPr>
                <w:rStyle w:val="IndexLink"/>
                <w:rtl w:val="true"/>
              </w:rPr>
              <w:t>]</w:t>
              <w:tab/>
            </w:r>
            <w:r>
              <w:rPr>
                <w:rStyle w:val="IndexLink"/>
              </w:rPr>
              <w:t>87</w:t>
            </w:r>
          </w:hyperlink>
        </w:p>
        <w:p>
          <w:pPr>
            <w:pStyle w:val="Contents3"/>
            <w:tabs>
              <w:tab w:val="clear" w:pos="8459"/>
              <w:tab w:val="right" w:pos="9026" w:leader="dot"/>
            </w:tabs>
            <w:rPr/>
          </w:pPr>
          <w:hyperlink w:anchor="__RefHeading___Toc1500737_388300464">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73</w:t>
            </w:r>
            <w:r>
              <w:rPr>
                <w:rStyle w:val="IndexLink"/>
                <w:rtl w:val="true"/>
              </w:rPr>
              <w:t>]</w:t>
              <w:tab/>
            </w:r>
            <w:r>
              <w:rPr>
                <w:rStyle w:val="IndexLink"/>
              </w:rPr>
              <w:t>88</w:t>
            </w:r>
          </w:hyperlink>
        </w:p>
        <w:p>
          <w:pPr>
            <w:pStyle w:val="Contents3"/>
            <w:tabs>
              <w:tab w:val="clear" w:pos="8459"/>
              <w:tab w:val="right" w:pos="9026" w:leader="dot"/>
            </w:tabs>
            <w:rPr/>
          </w:pPr>
          <w:hyperlink w:anchor="__RefHeading___Toc1500739_388300464">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80</w:t>
            </w:r>
            <w:r>
              <w:rPr>
                <w:rStyle w:val="IndexLink"/>
                <w:rtl w:val="true"/>
              </w:rPr>
              <w:t>]</w:t>
              <w:tab/>
            </w:r>
            <w:r>
              <w:rPr>
                <w:rStyle w:val="IndexLink"/>
              </w:rPr>
              <w:t>89</w:t>
            </w:r>
          </w:hyperlink>
        </w:p>
        <w:p>
          <w:pPr>
            <w:pStyle w:val="Contents3"/>
            <w:tabs>
              <w:tab w:val="clear" w:pos="8459"/>
              <w:tab w:val="right" w:pos="9026" w:leader="dot"/>
            </w:tabs>
            <w:rPr/>
          </w:pPr>
          <w:hyperlink w:anchor="__RefHeading___Toc1500741_388300464">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83</w:t>
            </w:r>
            <w:r>
              <w:rPr>
                <w:rStyle w:val="IndexLink"/>
                <w:rtl w:val="true"/>
              </w:rPr>
              <w:t>]</w:t>
              <w:tab/>
            </w:r>
            <w:r>
              <w:rPr>
                <w:rStyle w:val="IndexLink"/>
              </w:rPr>
              <w:t>91</w:t>
            </w:r>
          </w:hyperlink>
        </w:p>
        <w:p>
          <w:pPr>
            <w:pStyle w:val="Contents3"/>
            <w:tabs>
              <w:tab w:val="clear" w:pos="8459"/>
              <w:tab w:val="right" w:pos="9026" w:leader="dot"/>
            </w:tabs>
            <w:rPr/>
          </w:pPr>
          <w:hyperlink w:anchor="__RefHeading___Toc1500743_388300464">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87</w:t>
            </w:r>
            <w:r>
              <w:rPr>
                <w:rStyle w:val="IndexLink"/>
                <w:rtl w:val="true"/>
              </w:rPr>
              <w:t>]</w:t>
              <w:tab/>
            </w:r>
            <w:r>
              <w:rPr>
                <w:rStyle w:val="IndexLink"/>
              </w:rPr>
              <w:t>92</w:t>
            </w:r>
          </w:hyperlink>
        </w:p>
        <w:p>
          <w:pPr>
            <w:pStyle w:val="Contents3"/>
            <w:tabs>
              <w:tab w:val="clear" w:pos="8459"/>
              <w:tab w:val="right" w:pos="9026" w:leader="dot"/>
            </w:tabs>
            <w:rPr/>
          </w:pPr>
          <w:hyperlink w:anchor="__RefHeading___Toc1500745_388300464">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91</w:t>
            </w:r>
            <w:r>
              <w:rPr>
                <w:rStyle w:val="IndexLink"/>
                <w:rtl w:val="true"/>
              </w:rPr>
              <w:t>]</w:t>
              <w:tab/>
            </w:r>
            <w:r>
              <w:rPr>
                <w:rStyle w:val="IndexLink"/>
              </w:rPr>
              <w:t>93</w:t>
            </w:r>
          </w:hyperlink>
        </w:p>
        <w:p>
          <w:pPr>
            <w:pStyle w:val="Contents3"/>
            <w:tabs>
              <w:tab w:val="clear" w:pos="8459"/>
              <w:tab w:val="right" w:pos="9026" w:leader="dot"/>
            </w:tabs>
            <w:rPr/>
          </w:pPr>
          <w:hyperlink w:anchor="__RefHeading___Toc1500747_388300464">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114</w:t>
            </w:r>
            <w:r>
              <w:rPr>
                <w:rStyle w:val="IndexLink"/>
                <w:rtl w:val="true"/>
              </w:rPr>
              <w:t>]</w:t>
              <w:tab/>
            </w:r>
            <w:r>
              <w:rPr>
                <w:rStyle w:val="IndexLink"/>
              </w:rPr>
              <w:t>94</w:t>
            </w:r>
          </w:hyperlink>
        </w:p>
        <w:p>
          <w:pPr>
            <w:pStyle w:val="Contents3"/>
            <w:tabs>
              <w:tab w:val="clear" w:pos="8459"/>
              <w:tab w:val="right" w:pos="9026" w:leader="dot"/>
            </w:tabs>
            <w:rPr/>
          </w:pPr>
          <w:hyperlink w:anchor="__RefHeading___Toc1500749_388300464">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118</w:t>
            </w:r>
            <w:r>
              <w:rPr>
                <w:rStyle w:val="IndexLink"/>
                <w:rtl w:val="true"/>
              </w:rPr>
              <w:t>]</w:t>
              <w:tab/>
            </w:r>
            <w:r>
              <w:rPr>
                <w:rStyle w:val="IndexLink"/>
              </w:rPr>
              <w:t>96</w:t>
            </w:r>
          </w:hyperlink>
        </w:p>
        <w:p>
          <w:pPr>
            <w:pStyle w:val="Contents3"/>
            <w:tabs>
              <w:tab w:val="clear" w:pos="8459"/>
              <w:tab w:val="right" w:pos="9026" w:leader="dot"/>
            </w:tabs>
            <w:rPr/>
          </w:pPr>
          <w:hyperlink w:anchor="__RefHeading___Toc1500751_388300464">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123</w:t>
            </w:r>
            <w:r>
              <w:rPr>
                <w:rStyle w:val="IndexLink"/>
                <w:rtl w:val="true"/>
              </w:rPr>
              <w:t>]</w:t>
              <w:tab/>
            </w:r>
            <w:r>
              <w:rPr>
                <w:rStyle w:val="IndexLink"/>
              </w:rPr>
              <w:t>97</w:t>
            </w:r>
          </w:hyperlink>
        </w:p>
        <w:p>
          <w:pPr>
            <w:pStyle w:val="Contents2"/>
            <w:tabs>
              <w:tab w:val="clear" w:pos="8743"/>
              <w:tab w:val="right" w:pos="9026" w:leader="dot"/>
            </w:tabs>
            <w:rPr/>
          </w:pPr>
          <w:hyperlink w:anchor="__RefHeading___Toc1500753_388300464">
            <w:r>
              <w:rPr>
                <w:webHidden/>
                <w:rStyle w:val="IndexLink"/>
                <w:rtl w:val="true"/>
              </w:rPr>
              <w:t>سورة يوسف</w:t>
            </w:r>
            <w:r>
              <w:rPr>
                <w:rStyle w:val="IndexLink"/>
                <w:rtl w:val="true"/>
              </w:rPr>
              <w:tab/>
            </w:r>
            <w:r>
              <w:rPr>
                <w:rStyle w:val="IndexLink"/>
              </w:rPr>
              <w:t>100</w:t>
            </w:r>
          </w:hyperlink>
        </w:p>
        <w:p>
          <w:pPr>
            <w:pStyle w:val="Contents3"/>
            <w:tabs>
              <w:tab w:val="clear" w:pos="8459"/>
              <w:tab w:val="right" w:pos="9026" w:leader="dot"/>
            </w:tabs>
            <w:rPr/>
          </w:pPr>
          <w:hyperlink w:anchor="__RefHeading___Toc1500755_388300464">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1500757_388300464">
            <w:r>
              <w:rPr>
                <w:webHidden/>
                <w:rStyle w:val="IndexLink"/>
                <w:rtl w:val="true"/>
              </w:rPr>
              <w:t>خصائصها</w:t>
            </w:r>
            <w:r>
              <w:rPr>
                <w:rStyle w:val="IndexLink"/>
                <w:rtl w:val="true"/>
              </w:rPr>
              <w:tab/>
            </w:r>
            <w:r>
              <w:rPr>
                <w:rStyle w:val="IndexLink"/>
              </w:rPr>
              <w:t>102</w:t>
            </w:r>
          </w:hyperlink>
        </w:p>
        <w:p>
          <w:pPr>
            <w:pStyle w:val="Contents3"/>
            <w:tabs>
              <w:tab w:val="clear" w:pos="8459"/>
              <w:tab w:val="right" w:pos="9026" w:leader="dot"/>
            </w:tabs>
            <w:rPr/>
          </w:pPr>
          <w:hyperlink w:anchor="__RefHeading___Toc1500759_388300464">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آیة </w:t>
            </w:r>
            <w:r>
              <w:rPr>
                <w:rStyle w:val="IndexLink"/>
              </w:rPr>
              <w:t>24</w:t>
            </w:r>
            <w:r>
              <w:rPr>
                <w:rStyle w:val="IndexLink"/>
                <w:rtl w:val="true"/>
              </w:rPr>
              <w:t>]</w:t>
              <w:tab/>
            </w:r>
            <w:r>
              <w:rPr>
                <w:rStyle w:val="IndexLink"/>
              </w:rPr>
              <w:t>103</w:t>
            </w:r>
          </w:hyperlink>
        </w:p>
        <w:p>
          <w:pPr>
            <w:pStyle w:val="Contents3"/>
            <w:tabs>
              <w:tab w:val="clear" w:pos="8459"/>
              <w:tab w:val="right" w:pos="9026" w:leader="dot"/>
            </w:tabs>
            <w:rPr/>
          </w:pPr>
          <w:hyperlink w:anchor="__RefHeading___Toc1500761_388300464">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آیة </w:t>
            </w:r>
            <w:r>
              <w:rPr>
                <w:rStyle w:val="IndexLink"/>
              </w:rPr>
              <w:t>33</w:t>
            </w:r>
            <w:r>
              <w:rPr>
                <w:rStyle w:val="IndexLink"/>
                <w:rtl w:val="true"/>
              </w:rPr>
              <w:t>]</w:t>
              <w:tab/>
            </w:r>
            <w:r>
              <w:rPr>
                <w:rStyle w:val="IndexLink"/>
              </w:rPr>
              <w:t>105</w:t>
            </w:r>
          </w:hyperlink>
        </w:p>
        <w:p>
          <w:pPr>
            <w:pStyle w:val="Contents3"/>
            <w:tabs>
              <w:tab w:val="clear" w:pos="8459"/>
              <w:tab w:val="right" w:pos="9026" w:leader="dot"/>
            </w:tabs>
            <w:rPr/>
          </w:pPr>
          <w:hyperlink w:anchor="__RefHeading___Toc1500763_388300464">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آیة </w:t>
            </w:r>
            <w:r>
              <w:rPr>
                <w:rStyle w:val="IndexLink"/>
              </w:rPr>
              <w:t>49</w:t>
            </w:r>
            <w:r>
              <w:rPr>
                <w:rStyle w:val="IndexLink"/>
                <w:rtl w:val="true"/>
              </w:rPr>
              <w:t>]</w:t>
              <w:tab/>
            </w:r>
            <w:r>
              <w:rPr>
                <w:rStyle w:val="IndexLink"/>
              </w:rPr>
              <w:t>107</w:t>
            </w:r>
          </w:hyperlink>
        </w:p>
        <w:p>
          <w:pPr>
            <w:pStyle w:val="Contents3"/>
            <w:tabs>
              <w:tab w:val="clear" w:pos="8459"/>
              <w:tab w:val="right" w:pos="9026" w:leader="dot"/>
            </w:tabs>
            <w:rPr/>
          </w:pPr>
          <w:hyperlink w:anchor="__RefHeading___Toc1500765_388300464">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آیة </w:t>
            </w:r>
            <w:r>
              <w:rPr>
                <w:rStyle w:val="IndexLink"/>
              </w:rPr>
              <w:t>52</w:t>
            </w:r>
            <w:r>
              <w:rPr>
                <w:rStyle w:val="IndexLink"/>
                <w:rtl w:val="true"/>
              </w:rPr>
              <w:t>]</w:t>
              <w:tab/>
            </w:r>
            <w:r>
              <w:rPr>
                <w:rStyle w:val="IndexLink"/>
              </w:rPr>
              <w:t>109</w:t>
            </w:r>
          </w:hyperlink>
        </w:p>
        <w:p>
          <w:pPr>
            <w:pStyle w:val="Contents3"/>
            <w:tabs>
              <w:tab w:val="clear" w:pos="8459"/>
              <w:tab w:val="right" w:pos="9026" w:leader="dot"/>
            </w:tabs>
            <w:rPr/>
          </w:pPr>
          <w:hyperlink w:anchor="__RefHeading___Toc1500767_388300464">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آیة </w:t>
            </w:r>
            <w:r>
              <w:rPr>
                <w:rStyle w:val="IndexLink"/>
              </w:rPr>
              <w:t>87</w:t>
            </w:r>
            <w:r>
              <w:rPr>
                <w:rStyle w:val="IndexLink"/>
                <w:rtl w:val="true"/>
              </w:rPr>
              <w:t>]</w:t>
              <w:tab/>
            </w:r>
            <w:r>
              <w:rPr>
                <w:rStyle w:val="IndexLink"/>
              </w:rPr>
              <w:t>110</w:t>
            </w:r>
          </w:hyperlink>
        </w:p>
        <w:p>
          <w:pPr>
            <w:pStyle w:val="Contents3"/>
            <w:tabs>
              <w:tab w:val="clear" w:pos="8459"/>
              <w:tab w:val="right" w:pos="9026" w:leader="dot"/>
            </w:tabs>
            <w:rPr/>
          </w:pPr>
          <w:hyperlink w:anchor="__RefHeading___Toc1500769_388300464">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آیة </w:t>
            </w:r>
            <w:r>
              <w:rPr>
                <w:rStyle w:val="IndexLink"/>
              </w:rPr>
              <w:t>98</w:t>
            </w:r>
            <w:r>
              <w:rPr>
                <w:rStyle w:val="IndexLink"/>
                <w:rtl w:val="true"/>
              </w:rPr>
              <w:t>]</w:t>
              <w:tab/>
            </w:r>
            <w:r>
              <w:rPr>
                <w:rStyle w:val="IndexLink"/>
              </w:rPr>
              <w:t>111</w:t>
            </w:r>
          </w:hyperlink>
        </w:p>
        <w:p>
          <w:pPr>
            <w:pStyle w:val="Contents3"/>
            <w:tabs>
              <w:tab w:val="clear" w:pos="8459"/>
              <w:tab w:val="right" w:pos="9026" w:leader="dot"/>
            </w:tabs>
            <w:rPr/>
          </w:pPr>
          <w:hyperlink w:anchor="__RefHeading___Toc1500771_388300464">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آیة </w:t>
            </w:r>
            <w:r>
              <w:rPr>
                <w:rStyle w:val="IndexLink"/>
              </w:rPr>
              <w:t>110</w:t>
            </w:r>
            <w:r>
              <w:rPr>
                <w:rStyle w:val="IndexLink"/>
                <w:rtl w:val="true"/>
              </w:rPr>
              <w:t>]</w:t>
              <w:tab/>
            </w:r>
            <w:r>
              <w:rPr>
                <w:rStyle w:val="IndexLink"/>
              </w:rPr>
              <w:t>114</w:t>
            </w:r>
          </w:hyperlink>
        </w:p>
        <w:p>
          <w:pPr>
            <w:pStyle w:val="Contents2"/>
            <w:tabs>
              <w:tab w:val="clear" w:pos="8743"/>
              <w:tab w:val="right" w:pos="9026" w:leader="dot"/>
            </w:tabs>
            <w:rPr/>
          </w:pPr>
          <w:hyperlink w:anchor="__RefHeading___Toc1500773_388300464">
            <w:r>
              <w:rPr>
                <w:webHidden/>
                <w:rStyle w:val="IndexLink"/>
                <w:rtl w:val="true"/>
              </w:rPr>
              <w:t>سورة الرعد</w:t>
            </w:r>
            <w:r>
              <w:rPr>
                <w:rStyle w:val="IndexLink"/>
                <w:rtl w:val="true"/>
              </w:rPr>
              <w:tab/>
            </w:r>
            <w:r>
              <w:rPr>
                <w:rStyle w:val="IndexLink"/>
              </w:rPr>
              <w:t>116</w:t>
            </w:r>
          </w:hyperlink>
        </w:p>
        <w:p>
          <w:pPr>
            <w:pStyle w:val="Contents3"/>
            <w:tabs>
              <w:tab w:val="clear" w:pos="8459"/>
              <w:tab w:val="right" w:pos="9026" w:leader="dot"/>
            </w:tabs>
            <w:rPr/>
          </w:pPr>
          <w:hyperlink w:anchor="__RefHeading___Toc1500775_388300464">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1500777_388300464">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آیة </w:t>
            </w:r>
            <w:r>
              <w:rPr>
                <w:rStyle w:val="IndexLink"/>
              </w:rPr>
              <w:t>4</w:t>
            </w:r>
            <w:r>
              <w:rPr>
                <w:rStyle w:val="IndexLink"/>
                <w:rtl w:val="true"/>
              </w:rPr>
              <w:t>]</w:t>
              <w:tab/>
            </w:r>
            <w:r>
              <w:rPr>
                <w:rStyle w:val="IndexLink"/>
              </w:rPr>
              <w:t>118</w:t>
            </w:r>
          </w:hyperlink>
        </w:p>
        <w:p>
          <w:pPr>
            <w:pStyle w:val="Contents3"/>
            <w:tabs>
              <w:tab w:val="clear" w:pos="8459"/>
              <w:tab w:val="right" w:pos="9026" w:leader="dot"/>
            </w:tabs>
            <w:rPr/>
          </w:pPr>
          <w:hyperlink w:anchor="__RefHeading___Toc1500779_388300464">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آیة </w:t>
            </w:r>
            <w:r>
              <w:rPr>
                <w:rStyle w:val="IndexLink"/>
              </w:rPr>
              <w:t>7</w:t>
            </w:r>
            <w:r>
              <w:rPr>
                <w:rStyle w:val="IndexLink"/>
                <w:rtl w:val="true"/>
              </w:rPr>
              <w:t>]</w:t>
              <w:tab/>
            </w:r>
            <w:r>
              <w:rPr>
                <w:rStyle w:val="IndexLink"/>
              </w:rPr>
              <w:t>119</w:t>
            </w:r>
          </w:hyperlink>
        </w:p>
        <w:p>
          <w:pPr>
            <w:pStyle w:val="Contents3"/>
            <w:tabs>
              <w:tab w:val="clear" w:pos="8459"/>
              <w:tab w:val="right" w:pos="9026" w:leader="dot"/>
            </w:tabs>
            <w:rPr/>
          </w:pPr>
          <w:hyperlink w:anchor="__RefHeading___Toc1500781_388300464">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آیة </w:t>
            </w:r>
            <w:r>
              <w:rPr>
                <w:rStyle w:val="IndexLink"/>
              </w:rPr>
              <w:t>11</w:t>
            </w:r>
            <w:r>
              <w:rPr>
                <w:rStyle w:val="IndexLink"/>
                <w:rtl w:val="true"/>
              </w:rPr>
              <w:t>]</w:t>
              <w:tab/>
            </w:r>
            <w:r>
              <w:rPr>
                <w:rStyle w:val="IndexLink"/>
              </w:rPr>
              <w:t>122</w:t>
            </w:r>
          </w:hyperlink>
        </w:p>
        <w:p>
          <w:pPr>
            <w:pStyle w:val="Contents3"/>
            <w:tabs>
              <w:tab w:val="clear" w:pos="8459"/>
              <w:tab w:val="right" w:pos="9026" w:leader="dot"/>
            </w:tabs>
            <w:rPr/>
          </w:pPr>
          <w:hyperlink w:anchor="__RefHeading___Toc1500783_388300464">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آیة </w:t>
            </w:r>
            <w:r>
              <w:rPr>
                <w:rStyle w:val="IndexLink"/>
              </w:rPr>
              <w:t>13</w:t>
            </w:r>
            <w:r>
              <w:rPr>
                <w:rStyle w:val="IndexLink"/>
                <w:rtl w:val="true"/>
              </w:rPr>
              <w:t>]</w:t>
              <w:tab/>
            </w:r>
            <w:r>
              <w:rPr>
                <w:rStyle w:val="IndexLink"/>
              </w:rPr>
              <w:t>124</w:t>
            </w:r>
          </w:hyperlink>
        </w:p>
        <w:p>
          <w:pPr>
            <w:pStyle w:val="Contents3"/>
            <w:tabs>
              <w:tab w:val="clear" w:pos="8459"/>
              <w:tab w:val="right" w:pos="9026" w:leader="dot"/>
            </w:tabs>
            <w:rPr/>
          </w:pPr>
          <w:hyperlink w:anchor="__RefHeading___Toc1500785_388300464">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آیة </w:t>
            </w:r>
            <w:r>
              <w:rPr>
                <w:rStyle w:val="IndexLink"/>
              </w:rPr>
              <w:t>14</w:t>
            </w:r>
            <w:r>
              <w:rPr>
                <w:rStyle w:val="IndexLink"/>
                <w:rtl w:val="true"/>
              </w:rPr>
              <w:t>]</w:t>
              <w:tab/>
            </w:r>
            <w:r>
              <w:rPr>
                <w:rStyle w:val="IndexLink"/>
              </w:rPr>
              <w:t>126</w:t>
            </w:r>
          </w:hyperlink>
        </w:p>
        <w:p>
          <w:pPr>
            <w:pStyle w:val="Contents3"/>
            <w:tabs>
              <w:tab w:val="clear" w:pos="8459"/>
              <w:tab w:val="right" w:pos="9026" w:leader="dot"/>
            </w:tabs>
            <w:rPr/>
          </w:pPr>
          <w:hyperlink w:anchor="__RefHeading___Toc1500787_388300464">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آیة </w:t>
            </w:r>
            <w:r>
              <w:rPr>
                <w:rStyle w:val="IndexLink"/>
              </w:rPr>
              <w:t>17</w:t>
            </w:r>
            <w:r>
              <w:rPr>
                <w:rStyle w:val="IndexLink"/>
                <w:rtl w:val="true"/>
              </w:rPr>
              <w:t>]</w:t>
              <w:tab/>
            </w:r>
            <w:r>
              <w:rPr>
                <w:rStyle w:val="IndexLink"/>
              </w:rPr>
              <w:t>127</w:t>
            </w:r>
          </w:hyperlink>
        </w:p>
        <w:p>
          <w:pPr>
            <w:pStyle w:val="Contents3"/>
            <w:tabs>
              <w:tab w:val="clear" w:pos="8459"/>
              <w:tab w:val="right" w:pos="9026" w:leader="dot"/>
            </w:tabs>
            <w:rPr/>
          </w:pPr>
          <w:hyperlink w:anchor="__RefHeading___Toc1500789_388300464">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آیة </w:t>
            </w:r>
            <w:r>
              <w:rPr>
                <w:rStyle w:val="IndexLink"/>
              </w:rPr>
              <w:t>28</w:t>
            </w:r>
            <w:r>
              <w:rPr>
                <w:rStyle w:val="IndexLink"/>
                <w:rtl w:val="true"/>
              </w:rPr>
              <w:t>]</w:t>
              <w:tab/>
            </w:r>
            <w:r>
              <w:rPr>
                <w:rStyle w:val="IndexLink"/>
              </w:rPr>
              <w:t>129</w:t>
            </w:r>
          </w:hyperlink>
        </w:p>
        <w:p>
          <w:pPr>
            <w:pStyle w:val="Contents3"/>
            <w:tabs>
              <w:tab w:val="clear" w:pos="8459"/>
              <w:tab w:val="right" w:pos="9026" w:leader="dot"/>
            </w:tabs>
            <w:rPr/>
          </w:pPr>
          <w:hyperlink w:anchor="__RefHeading___Toc1500791_388300464">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آیة </w:t>
            </w:r>
            <w:r>
              <w:rPr>
                <w:rStyle w:val="IndexLink"/>
              </w:rPr>
              <w:t>39</w:t>
            </w:r>
            <w:r>
              <w:rPr>
                <w:rStyle w:val="IndexLink"/>
                <w:rtl w:val="true"/>
              </w:rPr>
              <w:t>]</w:t>
              <w:tab/>
            </w:r>
            <w:r>
              <w:rPr>
                <w:rStyle w:val="IndexLink"/>
              </w:rPr>
              <w:t>130</w:t>
            </w:r>
          </w:hyperlink>
        </w:p>
        <w:p>
          <w:pPr>
            <w:pStyle w:val="Contents3"/>
            <w:tabs>
              <w:tab w:val="clear" w:pos="8459"/>
              <w:tab w:val="right" w:pos="9026" w:leader="dot"/>
            </w:tabs>
            <w:rPr/>
          </w:pPr>
          <w:hyperlink w:anchor="__RefHeading___Toc1500793_388300464">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آیة </w:t>
            </w:r>
            <w:r>
              <w:rPr>
                <w:rStyle w:val="IndexLink"/>
              </w:rPr>
              <w:t>41</w:t>
            </w:r>
            <w:r>
              <w:rPr>
                <w:rStyle w:val="IndexLink"/>
                <w:rtl w:val="true"/>
              </w:rPr>
              <w:t>]</w:t>
              <w:tab/>
            </w:r>
            <w:r>
              <w:rPr>
                <w:rStyle w:val="IndexLink"/>
              </w:rPr>
              <w:t>134</w:t>
            </w:r>
          </w:hyperlink>
        </w:p>
        <w:p>
          <w:pPr>
            <w:pStyle w:val="Contents3"/>
            <w:tabs>
              <w:tab w:val="clear" w:pos="8459"/>
              <w:tab w:val="right" w:pos="9026" w:leader="dot"/>
            </w:tabs>
            <w:rPr/>
          </w:pPr>
          <w:hyperlink w:anchor="__RefHeading___Toc1500795_388300464">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آیة </w:t>
            </w:r>
            <w:r>
              <w:rPr>
                <w:rStyle w:val="IndexLink"/>
              </w:rPr>
              <w:t>43</w:t>
            </w:r>
            <w:r>
              <w:rPr>
                <w:rStyle w:val="IndexLink"/>
                <w:rtl w:val="true"/>
              </w:rPr>
              <w:t>]</w:t>
              <w:tab/>
            </w:r>
            <w:r>
              <w:rPr>
                <w:rStyle w:val="IndexLink"/>
              </w:rPr>
              <w:t>135</w:t>
            </w:r>
          </w:hyperlink>
        </w:p>
        <w:p>
          <w:pPr>
            <w:pStyle w:val="Contents2"/>
            <w:tabs>
              <w:tab w:val="clear" w:pos="8743"/>
              <w:tab w:val="right" w:pos="9026" w:leader="dot"/>
            </w:tabs>
            <w:rPr/>
          </w:pPr>
          <w:hyperlink w:anchor="__RefHeading___Toc1500797_388300464">
            <w:r>
              <w:rPr>
                <w:webHidden/>
                <w:rStyle w:val="IndexLink"/>
                <w:rtl w:val="true"/>
              </w:rPr>
              <w:t>سورة إبراهيم</w:t>
            </w:r>
            <w:r>
              <w:rPr>
                <w:rStyle w:val="IndexLink"/>
                <w:rtl w:val="true"/>
              </w:rPr>
              <w:tab/>
            </w:r>
            <w:r>
              <w:rPr>
                <w:rStyle w:val="IndexLink"/>
              </w:rPr>
              <w:t>140</w:t>
            </w:r>
          </w:hyperlink>
        </w:p>
        <w:p>
          <w:pPr>
            <w:pStyle w:val="Contents3"/>
            <w:tabs>
              <w:tab w:val="clear" w:pos="8459"/>
              <w:tab w:val="right" w:pos="9026" w:leader="dot"/>
            </w:tabs>
            <w:rPr/>
          </w:pPr>
          <w:hyperlink w:anchor="__RefHeading___Toc1500799_388300464">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1500801_388300464">
            <w:r>
              <w:rPr>
                <w:webHidden/>
                <w:rStyle w:val="IndexLink"/>
                <w:rtl w:val="true"/>
              </w:rPr>
              <w:t>[</w:t>
            </w:r>
            <w:r>
              <w:rPr>
                <w:rStyle w:val="IndexLink"/>
                <w:rtl w:val="true"/>
              </w:rPr>
              <w:t xml:space="preserve">سورة إبراهيم </w:t>
            </w:r>
            <w:r>
              <w:rPr>
                <w:rStyle w:val="IndexLink"/>
                <w:rtl w:val="true"/>
              </w:rPr>
              <w:t>(</w:t>
            </w:r>
            <w:r>
              <w:rPr>
                <w:rStyle w:val="IndexLink"/>
              </w:rPr>
              <w:t>14</w:t>
            </w:r>
            <w:r>
              <w:rPr>
                <w:rStyle w:val="IndexLink"/>
                <w:rtl w:val="true"/>
              </w:rPr>
              <w:t xml:space="preserve">): </w:t>
            </w:r>
            <w:r>
              <w:rPr>
                <w:rStyle w:val="IndexLink"/>
                <w:rtl w:val="true"/>
              </w:rPr>
              <w:t xml:space="preserve">آیة </w:t>
            </w:r>
            <w:r>
              <w:rPr>
                <w:rStyle w:val="IndexLink"/>
              </w:rPr>
              <w:t>5</w:t>
            </w:r>
            <w:r>
              <w:rPr>
                <w:rStyle w:val="IndexLink"/>
                <w:rtl w:val="true"/>
              </w:rPr>
              <w:t>]</w:t>
              <w:tab/>
            </w:r>
            <w:r>
              <w:rPr>
                <w:rStyle w:val="IndexLink"/>
              </w:rPr>
              <w:t>142</w:t>
            </w:r>
          </w:hyperlink>
        </w:p>
        <w:p>
          <w:pPr>
            <w:pStyle w:val="Contents3"/>
            <w:tabs>
              <w:tab w:val="clear" w:pos="8459"/>
              <w:tab w:val="right" w:pos="9026" w:leader="dot"/>
            </w:tabs>
            <w:rPr/>
          </w:pPr>
          <w:hyperlink w:anchor="__RefHeading___Toc1500803_388300464">
            <w:r>
              <w:rPr>
                <w:webHidden/>
                <w:rStyle w:val="IndexLink"/>
                <w:rtl w:val="true"/>
              </w:rPr>
              <w:t>[</w:t>
            </w:r>
            <w:r>
              <w:rPr>
                <w:rStyle w:val="IndexLink"/>
                <w:rtl w:val="true"/>
              </w:rPr>
              <w:t xml:space="preserve">سورة إبراهيم </w:t>
            </w:r>
            <w:r>
              <w:rPr>
                <w:rStyle w:val="IndexLink"/>
                <w:rtl w:val="true"/>
              </w:rPr>
              <w:t>(</w:t>
            </w:r>
            <w:r>
              <w:rPr>
                <w:rStyle w:val="IndexLink"/>
              </w:rPr>
              <w:t>14</w:t>
            </w:r>
            <w:r>
              <w:rPr>
                <w:rStyle w:val="IndexLink"/>
                <w:rtl w:val="true"/>
              </w:rPr>
              <w:t xml:space="preserve">): </w:t>
            </w:r>
            <w:r>
              <w:rPr>
                <w:rStyle w:val="IndexLink"/>
                <w:rtl w:val="true"/>
              </w:rPr>
              <w:t xml:space="preserve">آیة </w:t>
            </w:r>
            <w:r>
              <w:rPr>
                <w:rStyle w:val="IndexLink"/>
              </w:rPr>
              <w:t>9</w:t>
            </w:r>
            <w:r>
              <w:rPr>
                <w:rStyle w:val="IndexLink"/>
                <w:rtl w:val="true"/>
              </w:rPr>
              <w:t>]</w:t>
              <w:tab/>
            </w:r>
            <w:r>
              <w:rPr>
                <w:rStyle w:val="IndexLink"/>
              </w:rPr>
              <w:t>146</w:t>
            </w:r>
          </w:hyperlink>
        </w:p>
        <w:p>
          <w:pPr>
            <w:pStyle w:val="Contents3"/>
            <w:tabs>
              <w:tab w:val="clear" w:pos="8459"/>
              <w:tab w:val="right" w:pos="9026" w:leader="dot"/>
            </w:tabs>
            <w:rPr/>
          </w:pPr>
          <w:hyperlink w:anchor="__RefHeading___Toc1500805_388300464">
            <w:r>
              <w:rPr>
                <w:webHidden/>
                <w:rStyle w:val="IndexLink"/>
                <w:rtl w:val="true"/>
              </w:rPr>
              <w:t>[</w:t>
            </w:r>
            <w:r>
              <w:rPr>
                <w:rStyle w:val="IndexLink"/>
                <w:rtl w:val="true"/>
              </w:rPr>
              <w:t xml:space="preserve">سورة إبراهيم </w:t>
            </w:r>
            <w:r>
              <w:rPr>
                <w:rStyle w:val="IndexLink"/>
                <w:rtl w:val="true"/>
              </w:rPr>
              <w:t>(</w:t>
            </w:r>
            <w:r>
              <w:rPr>
                <w:rStyle w:val="IndexLink"/>
              </w:rPr>
              <w:t>14</w:t>
            </w:r>
            <w:r>
              <w:rPr>
                <w:rStyle w:val="IndexLink"/>
                <w:rtl w:val="true"/>
              </w:rPr>
              <w:t xml:space="preserve">): </w:t>
            </w:r>
            <w:r>
              <w:rPr>
                <w:rStyle w:val="IndexLink"/>
                <w:rtl w:val="true"/>
              </w:rPr>
              <w:t xml:space="preserve">آیة </w:t>
            </w:r>
            <w:r>
              <w:rPr>
                <w:rStyle w:val="IndexLink"/>
              </w:rPr>
              <w:t>17</w:t>
            </w:r>
            <w:r>
              <w:rPr>
                <w:rStyle w:val="IndexLink"/>
                <w:rtl w:val="true"/>
              </w:rPr>
              <w:t>]</w:t>
              <w:tab/>
            </w:r>
            <w:r>
              <w:rPr>
                <w:rStyle w:val="IndexLink"/>
              </w:rPr>
              <w:t>147</w:t>
            </w:r>
          </w:hyperlink>
        </w:p>
        <w:p>
          <w:pPr>
            <w:pStyle w:val="Contents3"/>
            <w:tabs>
              <w:tab w:val="clear" w:pos="8459"/>
              <w:tab w:val="right" w:pos="9026" w:leader="dot"/>
            </w:tabs>
            <w:rPr/>
          </w:pPr>
          <w:hyperlink w:anchor="__RefHeading___Toc1500807_388300464">
            <w:r>
              <w:rPr>
                <w:webHidden/>
                <w:rStyle w:val="IndexLink"/>
                <w:rtl w:val="true"/>
              </w:rPr>
              <w:t>[</w:t>
            </w:r>
            <w:r>
              <w:rPr>
                <w:rStyle w:val="IndexLink"/>
                <w:rtl w:val="true"/>
              </w:rPr>
              <w:t xml:space="preserve">سورة إبراهيم </w:t>
            </w:r>
            <w:r>
              <w:rPr>
                <w:rStyle w:val="IndexLink"/>
                <w:rtl w:val="true"/>
              </w:rPr>
              <w:t>(</w:t>
            </w:r>
            <w:r>
              <w:rPr>
                <w:rStyle w:val="IndexLink"/>
              </w:rPr>
              <w:t>14</w:t>
            </w:r>
            <w:r>
              <w:rPr>
                <w:rStyle w:val="IndexLink"/>
                <w:rtl w:val="true"/>
              </w:rPr>
              <w:t xml:space="preserve">): </w:t>
            </w:r>
            <w:r>
              <w:rPr>
                <w:rStyle w:val="IndexLink"/>
                <w:rtl w:val="true"/>
              </w:rPr>
              <w:t xml:space="preserve">آیة </w:t>
            </w:r>
            <w:r>
              <w:rPr>
                <w:rStyle w:val="IndexLink"/>
              </w:rPr>
              <w:t>21</w:t>
            </w:r>
            <w:r>
              <w:rPr>
                <w:rStyle w:val="IndexLink"/>
                <w:rtl w:val="true"/>
              </w:rPr>
              <w:t>]</w:t>
              <w:tab/>
            </w:r>
            <w:r>
              <w:rPr>
                <w:rStyle w:val="IndexLink"/>
              </w:rPr>
              <w:t>149</w:t>
            </w:r>
          </w:hyperlink>
        </w:p>
        <w:p>
          <w:pPr>
            <w:pStyle w:val="Contents3"/>
            <w:tabs>
              <w:tab w:val="clear" w:pos="8459"/>
              <w:tab w:val="right" w:pos="9026" w:leader="dot"/>
            </w:tabs>
            <w:rPr/>
          </w:pPr>
          <w:hyperlink w:anchor="__RefHeading___Toc1500809_388300464">
            <w:r>
              <w:rPr>
                <w:webHidden/>
                <w:rStyle w:val="IndexLink"/>
                <w:rtl w:val="true"/>
              </w:rPr>
              <w:t>[</w:t>
            </w:r>
            <w:r>
              <w:rPr>
                <w:rStyle w:val="IndexLink"/>
                <w:rtl w:val="true"/>
              </w:rPr>
              <w:t xml:space="preserve">سورة إبراهيم </w:t>
            </w:r>
            <w:r>
              <w:rPr>
                <w:rStyle w:val="IndexLink"/>
                <w:rtl w:val="true"/>
              </w:rPr>
              <w:t>(</w:t>
            </w:r>
            <w:r>
              <w:rPr>
                <w:rStyle w:val="IndexLink"/>
              </w:rPr>
              <w:t>14</w:t>
            </w:r>
            <w:r>
              <w:rPr>
                <w:rStyle w:val="IndexLink"/>
                <w:rtl w:val="true"/>
              </w:rPr>
              <w:t xml:space="preserve">): </w:t>
            </w:r>
            <w:r>
              <w:rPr>
                <w:rStyle w:val="IndexLink"/>
                <w:rtl w:val="true"/>
              </w:rPr>
              <w:t xml:space="preserve">آیة </w:t>
            </w:r>
            <w:r>
              <w:rPr>
                <w:rStyle w:val="IndexLink"/>
              </w:rPr>
              <w:t>22</w:t>
            </w:r>
            <w:r>
              <w:rPr>
                <w:rStyle w:val="IndexLink"/>
                <w:rtl w:val="true"/>
              </w:rPr>
              <w:t>]</w:t>
              <w:tab/>
            </w:r>
            <w:r>
              <w:rPr>
                <w:rStyle w:val="IndexLink"/>
              </w:rPr>
              <w:t>151</w:t>
            </w:r>
          </w:hyperlink>
        </w:p>
        <w:p>
          <w:pPr>
            <w:pStyle w:val="Contents3"/>
            <w:tabs>
              <w:tab w:val="clear" w:pos="8459"/>
              <w:tab w:val="right" w:pos="9026" w:leader="dot"/>
            </w:tabs>
            <w:rPr/>
          </w:pPr>
          <w:hyperlink w:anchor="__RefHeading___Toc1500811_388300464">
            <w:r>
              <w:rPr>
                <w:webHidden/>
                <w:rStyle w:val="IndexLink"/>
                <w:rtl w:val="true"/>
              </w:rPr>
              <w:t>[</w:t>
            </w:r>
            <w:r>
              <w:rPr>
                <w:rStyle w:val="IndexLink"/>
                <w:rtl w:val="true"/>
              </w:rPr>
              <w:t xml:space="preserve">سورة إبراهيم </w:t>
            </w:r>
            <w:r>
              <w:rPr>
                <w:rStyle w:val="IndexLink"/>
                <w:rtl w:val="true"/>
              </w:rPr>
              <w:t>(</w:t>
            </w:r>
            <w:r>
              <w:rPr>
                <w:rStyle w:val="IndexLink"/>
              </w:rPr>
              <w:t>14</w:t>
            </w:r>
            <w:r>
              <w:rPr>
                <w:rStyle w:val="IndexLink"/>
                <w:rtl w:val="true"/>
              </w:rPr>
              <w:t xml:space="preserve">): </w:t>
            </w:r>
            <w:r>
              <w:rPr>
                <w:rStyle w:val="IndexLink"/>
                <w:rtl w:val="true"/>
              </w:rPr>
              <w:t xml:space="preserve">آیة </w:t>
            </w:r>
            <w:r>
              <w:rPr>
                <w:rStyle w:val="IndexLink"/>
              </w:rPr>
              <w:t>27</w:t>
            </w:r>
            <w:r>
              <w:rPr>
                <w:rStyle w:val="IndexLink"/>
                <w:rtl w:val="true"/>
              </w:rPr>
              <w:t>]</w:t>
              <w:tab/>
            </w:r>
            <w:r>
              <w:rPr>
                <w:rStyle w:val="IndexLink"/>
              </w:rPr>
              <w:t>154</w:t>
            </w:r>
          </w:hyperlink>
        </w:p>
        <w:p>
          <w:pPr>
            <w:pStyle w:val="Contents3"/>
            <w:tabs>
              <w:tab w:val="clear" w:pos="8459"/>
              <w:tab w:val="right" w:pos="9026" w:leader="dot"/>
            </w:tabs>
            <w:rPr/>
          </w:pPr>
          <w:hyperlink w:anchor="__RefHeading___Toc1500813_388300464">
            <w:r>
              <w:rPr>
                <w:webHidden/>
                <w:rStyle w:val="IndexLink"/>
                <w:rtl w:val="true"/>
              </w:rPr>
              <w:t>[</w:t>
            </w:r>
            <w:r>
              <w:rPr>
                <w:rStyle w:val="IndexLink"/>
                <w:rtl w:val="true"/>
              </w:rPr>
              <w:t xml:space="preserve">سورة إبراهيم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28</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157</w:t>
            </w:r>
          </w:hyperlink>
        </w:p>
        <w:p>
          <w:pPr>
            <w:pStyle w:val="Contents3"/>
            <w:tabs>
              <w:tab w:val="clear" w:pos="8459"/>
              <w:tab w:val="right" w:pos="9026" w:leader="dot"/>
            </w:tabs>
            <w:rPr/>
          </w:pPr>
          <w:hyperlink w:anchor="__RefHeading___Toc1500815_388300464">
            <w:r>
              <w:rPr>
                <w:webHidden/>
                <w:rStyle w:val="IndexLink"/>
                <w:rtl w:val="true"/>
              </w:rPr>
              <w:t>[</w:t>
            </w:r>
            <w:r>
              <w:rPr>
                <w:rStyle w:val="IndexLink"/>
                <w:rtl w:val="true"/>
              </w:rPr>
              <w:t xml:space="preserve">سورة إبراهيم </w:t>
            </w:r>
            <w:r>
              <w:rPr>
                <w:rStyle w:val="IndexLink"/>
                <w:rtl w:val="true"/>
              </w:rPr>
              <w:t>(</w:t>
            </w:r>
            <w:r>
              <w:rPr>
                <w:rStyle w:val="IndexLink"/>
              </w:rPr>
              <w:t>14</w:t>
            </w:r>
            <w:r>
              <w:rPr>
                <w:rStyle w:val="IndexLink"/>
                <w:rtl w:val="true"/>
              </w:rPr>
              <w:t xml:space="preserve">): </w:t>
            </w:r>
            <w:r>
              <w:rPr>
                <w:rStyle w:val="IndexLink"/>
                <w:rtl w:val="true"/>
              </w:rPr>
              <w:t xml:space="preserve">آیة </w:t>
            </w:r>
            <w:r>
              <w:rPr>
                <w:rStyle w:val="IndexLink"/>
              </w:rPr>
              <w:t>35</w:t>
            </w:r>
            <w:r>
              <w:rPr>
                <w:rStyle w:val="IndexLink"/>
                <w:rtl w:val="true"/>
              </w:rPr>
              <w:t>]</w:t>
              <w:tab/>
            </w:r>
            <w:r>
              <w:rPr>
                <w:rStyle w:val="IndexLink"/>
              </w:rPr>
              <w:t>165</w:t>
            </w:r>
          </w:hyperlink>
        </w:p>
        <w:p>
          <w:pPr>
            <w:pStyle w:val="Contents3"/>
            <w:tabs>
              <w:tab w:val="clear" w:pos="8459"/>
              <w:tab w:val="right" w:pos="9026" w:leader="dot"/>
            </w:tabs>
            <w:rPr/>
          </w:pPr>
          <w:hyperlink w:anchor="__RefHeading___Toc1500817_388300464">
            <w:r>
              <w:rPr>
                <w:webHidden/>
                <w:rStyle w:val="IndexLink"/>
                <w:rtl w:val="true"/>
              </w:rPr>
              <w:t>[</w:t>
            </w:r>
            <w:r>
              <w:rPr>
                <w:rStyle w:val="IndexLink"/>
                <w:rtl w:val="true"/>
              </w:rPr>
              <w:t xml:space="preserve">سورة إبراهيم </w:t>
            </w:r>
            <w:r>
              <w:rPr>
                <w:rStyle w:val="IndexLink"/>
                <w:rtl w:val="true"/>
              </w:rPr>
              <w:t>(</w:t>
            </w:r>
            <w:r>
              <w:rPr>
                <w:rStyle w:val="IndexLink"/>
              </w:rPr>
              <w:t>14</w:t>
            </w:r>
            <w:r>
              <w:rPr>
                <w:rStyle w:val="IndexLink"/>
                <w:rtl w:val="true"/>
              </w:rPr>
              <w:t xml:space="preserve">): </w:t>
            </w:r>
            <w:r>
              <w:rPr>
                <w:rStyle w:val="IndexLink"/>
                <w:rtl w:val="true"/>
              </w:rPr>
              <w:t xml:space="preserve">آیة </w:t>
            </w:r>
            <w:r>
              <w:rPr>
                <w:rStyle w:val="IndexLink"/>
              </w:rPr>
              <w:t>36</w:t>
            </w:r>
            <w:r>
              <w:rPr>
                <w:rStyle w:val="IndexLink"/>
                <w:rtl w:val="true"/>
              </w:rPr>
              <w:t>]</w:t>
              <w:tab/>
            </w:r>
            <w:r>
              <w:rPr>
                <w:rStyle w:val="IndexLink"/>
              </w:rPr>
              <w:t>167</w:t>
            </w:r>
          </w:hyperlink>
        </w:p>
        <w:p>
          <w:pPr>
            <w:pStyle w:val="Contents3"/>
            <w:tabs>
              <w:tab w:val="clear" w:pos="8459"/>
              <w:tab w:val="right" w:pos="9026" w:leader="dot"/>
            </w:tabs>
            <w:rPr/>
          </w:pPr>
          <w:hyperlink w:anchor="__RefHeading___Toc1500819_388300464">
            <w:r>
              <w:rPr>
                <w:webHidden/>
                <w:rStyle w:val="IndexLink"/>
                <w:rtl w:val="true"/>
              </w:rPr>
              <w:t>[</w:t>
            </w:r>
            <w:r>
              <w:rPr>
                <w:rStyle w:val="IndexLink"/>
                <w:rtl w:val="true"/>
              </w:rPr>
              <w:t xml:space="preserve">سورة إبراهيم </w:t>
            </w:r>
            <w:r>
              <w:rPr>
                <w:rStyle w:val="IndexLink"/>
                <w:rtl w:val="true"/>
              </w:rPr>
              <w:t>(</w:t>
            </w:r>
            <w:r>
              <w:rPr>
                <w:rStyle w:val="IndexLink"/>
              </w:rPr>
              <w:t>14</w:t>
            </w:r>
            <w:r>
              <w:rPr>
                <w:rStyle w:val="IndexLink"/>
                <w:rtl w:val="true"/>
              </w:rPr>
              <w:t xml:space="preserve">): </w:t>
            </w:r>
            <w:r>
              <w:rPr>
                <w:rStyle w:val="IndexLink"/>
                <w:rtl w:val="true"/>
              </w:rPr>
              <w:t xml:space="preserve">آیة </w:t>
            </w:r>
            <w:r>
              <w:rPr>
                <w:rStyle w:val="IndexLink"/>
              </w:rPr>
              <w:t>37</w:t>
            </w:r>
            <w:r>
              <w:rPr>
                <w:rStyle w:val="IndexLink"/>
                <w:rtl w:val="true"/>
              </w:rPr>
              <w:t>]</w:t>
              <w:tab/>
            </w:r>
            <w:r>
              <w:rPr>
                <w:rStyle w:val="IndexLink"/>
              </w:rPr>
              <w:t>168</w:t>
            </w:r>
          </w:hyperlink>
        </w:p>
        <w:p>
          <w:pPr>
            <w:pStyle w:val="Contents3"/>
            <w:tabs>
              <w:tab w:val="clear" w:pos="8459"/>
              <w:tab w:val="right" w:pos="9026" w:leader="dot"/>
            </w:tabs>
            <w:rPr/>
          </w:pPr>
          <w:hyperlink w:anchor="__RefHeading___Toc1500821_388300464">
            <w:r>
              <w:rPr>
                <w:webHidden/>
                <w:rStyle w:val="IndexLink"/>
                <w:rtl w:val="true"/>
              </w:rPr>
              <w:t>[</w:t>
            </w:r>
            <w:r>
              <w:rPr>
                <w:rStyle w:val="IndexLink"/>
                <w:rtl w:val="true"/>
              </w:rPr>
              <w:t xml:space="preserve">سورة إبراهيم </w:t>
            </w:r>
            <w:r>
              <w:rPr>
                <w:rStyle w:val="IndexLink"/>
                <w:rtl w:val="true"/>
              </w:rPr>
              <w:t>(</w:t>
            </w:r>
            <w:r>
              <w:rPr>
                <w:rStyle w:val="IndexLink"/>
              </w:rPr>
              <w:t>14</w:t>
            </w:r>
            <w:r>
              <w:rPr>
                <w:rStyle w:val="IndexLink"/>
                <w:rtl w:val="true"/>
              </w:rPr>
              <w:t xml:space="preserve">): </w:t>
            </w:r>
            <w:r>
              <w:rPr>
                <w:rStyle w:val="IndexLink"/>
                <w:rtl w:val="true"/>
              </w:rPr>
              <w:t xml:space="preserve">آیة </w:t>
            </w:r>
            <w:r>
              <w:rPr>
                <w:rStyle w:val="IndexLink"/>
              </w:rPr>
              <w:t>44</w:t>
            </w:r>
            <w:r>
              <w:rPr>
                <w:rStyle w:val="IndexLink"/>
                <w:rtl w:val="true"/>
              </w:rPr>
              <w:t>]</w:t>
              <w:tab/>
            </w:r>
            <w:r>
              <w:rPr>
                <w:rStyle w:val="IndexLink"/>
              </w:rPr>
              <w:t>169</w:t>
            </w:r>
          </w:hyperlink>
        </w:p>
        <w:p>
          <w:pPr>
            <w:pStyle w:val="Contents3"/>
            <w:tabs>
              <w:tab w:val="clear" w:pos="8459"/>
              <w:tab w:val="right" w:pos="9026" w:leader="dot"/>
            </w:tabs>
            <w:rPr/>
          </w:pPr>
          <w:hyperlink w:anchor="__RefHeading___Toc1500823_388300464">
            <w:r>
              <w:rPr>
                <w:webHidden/>
                <w:rStyle w:val="IndexLink"/>
                <w:rtl w:val="true"/>
              </w:rPr>
              <w:t>[</w:t>
            </w:r>
            <w:r>
              <w:rPr>
                <w:rStyle w:val="IndexLink"/>
                <w:rtl w:val="true"/>
              </w:rPr>
              <w:t xml:space="preserve">سورة إبراهيم </w:t>
            </w:r>
            <w:r>
              <w:rPr>
                <w:rStyle w:val="IndexLink"/>
                <w:rtl w:val="true"/>
              </w:rPr>
              <w:t>(</w:t>
            </w:r>
            <w:r>
              <w:rPr>
                <w:rStyle w:val="IndexLink"/>
              </w:rPr>
              <w:t>14</w:t>
            </w:r>
            <w:r>
              <w:rPr>
                <w:rStyle w:val="IndexLink"/>
                <w:rtl w:val="true"/>
              </w:rPr>
              <w:t xml:space="preserve">): </w:t>
            </w:r>
            <w:r>
              <w:rPr>
                <w:rStyle w:val="IndexLink"/>
                <w:rtl w:val="true"/>
              </w:rPr>
              <w:t xml:space="preserve">آیة </w:t>
            </w:r>
            <w:r>
              <w:rPr>
                <w:rStyle w:val="IndexLink"/>
              </w:rPr>
              <w:t>46</w:t>
            </w:r>
            <w:r>
              <w:rPr>
                <w:rStyle w:val="IndexLink"/>
                <w:rtl w:val="true"/>
              </w:rPr>
              <w:t>]</w:t>
              <w:tab/>
            </w:r>
            <w:r>
              <w:rPr>
                <w:rStyle w:val="IndexLink"/>
              </w:rPr>
              <w:t>170</w:t>
            </w:r>
          </w:hyperlink>
        </w:p>
        <w:p>
          <w:pPr>
            <w:pStyle w:val="Contents3"/>
            <w:tabs>
              <w:tab w:val="clear" w:pos="8459"/>
              <w:tab w:val="right" w:pos="9026" w:leader="dot"/>
            </w:tabs>
            <w:rPr/>
          </w:pPr>
          <w:hyperlink w:anchor="__RefHeading___Toc1500825_388300464">
            <w:r>
              <w:rPr>
                <w:webHidden/>
                <w:rStyle w:val="IndexLink"/>
                <w:rtl w:val="true"/>
              </w:rPr>
              <w:t>[</w:t>
            </w:r>
            <w:r>
              <w:rPr>
                <w:rStyle w:val="IndexLink"/>
                <w:rtl w:val="true"/>
              </w:rPr>
              <w:t xml:space="preserve">سورة إبراهيم </w:t>
            </w:r>
            <w:r>
              <w:rPr>
                <w:rStyle w:val="IndexLink"/>
                <w:rtl w:val="true"/>
              </w:rPr>
              <w:t>(</w:t>
            </w:r>
            <w:r>
              <w:rPr>
                <w:rStyle w:val="IndexLink"/>
              </w:rPr>
              <w:t>14</w:t>
            </w:r>
            <w:r>
              <w:rPr>
                <w:rStyle w:val="IndexLink"/>
                <w:rtl w:val="true"/>
              </w:rPr>
              <w:t xml:space="preserve">): </w:t>
            </w:r>
            <w:r>
              <w:rPr>
                <w:rStyle w:val="IndexLink"/>
                <w:rtl w:val="true"/>
              </w:rPr>
              <w:t xml:space="preserve">آیة </w:t>
            </w:r>
            <w:r>
              <w:rPr>
                <w:rStyle w:val="IndexLink"/>
              </w:rPr>
              <w:t>48</w:t>
            </w:r>
            <w:r>
              <w:rPr>
                <w:rStyle w:val="IndexLink"/>
                <w:rtl w:val="true"/>
              </w:rPr>
              <w:t>]</w:t>
              <w:tab/>
            </w:r>
            <w:r>
              <w:rPr>
                <w:rStyle w:val="IndexLink"/>
              </w:rPr>
              <w:t>173</w:t>
            </w:r>
          </w:hyperlink>
        </w:p>
        <w:p>
          <w:pPr>
            <w:pStyle w:val="Contents3"/>
            <w:tabs>
              <w:tab w:val="clear" w:pos="8459"/>
              <w:tab w:val="right" w:pos="9026" w:leader="dot"/>
            </w:tabs>
            <w:rPr/>
          </w:pPr>
          <w:hyperlink w:anchor="__RefHeading___Toc1500827_388300464">
            <w:r>
              <w:rPr>
                <w:webHidden/>
                <w:rStyle w:val="IndexLink"/>
                <w:rtl w:val="true"/>
              </w:rPr>
              <w:t>[</w:t>
            </w:r>
            <w:r>
              <w:rPr>
                <w:rStyle w:val="IndexLink"/>
                <w:rtl w:val="true"/>
              </w:rPr>
              <w:t xml:space="preserve">سورة إبراهيم </w:t>
            </w:r>
            <w:r>
              <w:rPr>
                <w:rStyle w:val="IndexLink"/>
                <w:rtl w:val="true"/>
              </w:rPr>
              <w:t>(</w:t>
            </w:r>
            <w:r>
              <w:rPr>
                <w:rStyle w:val="IndexLink"/>
              </w:rPr>
              <w:t>14</w:t>
            </w:r>
            <w:r>
              <w:rPr>
                <w:rStyle w:val="IndexLink"/>
                <w:rtl w:val="true"/>
              </w:rPr>
              <w:t xml:space="preserve">): </w:t>
            </w:r>
            <w:r>
              <w:rPr>
                <w:rStyle w:val="IndexLink"/>
                <w:rtl w:val="true"/>
              </w:rPr>
              <w:t xml:space="preserve">آیة </w:t>
            </w:r>
            <w:r>
              <w:rPr>
                <w:rStyle w:val="IndexLink"/>
              </w:rPr>
              <w:t>50</w:t>
            </w:r>
            <w:r>
              <w:rPr>
                <w:rStyle w:val="IndexLink"/>
                <w:rtl w:val="true"/>
              </w:rPr>
              <w:t>]</w:t>
              <w:tab/>
            </w:r>
            <w:r>
              <w:rPr>
                <w:rStyle w:val="IndexLink"/>
              </w:rPr>
              <w:t>174</w:t>
            </w:r>
          </w:hyperlink>
        </w:p>
        <w:p>
          <w:pPr>
            <w:pStyle w:val="Contents2"/>
            <w:tabs>
              <w:tab w:val="clear" w:pos="8743"/>
              <w:tab w:val="right" w:pos="9026" w:leader="dot"/>
            </w:tabs>
            <w:rPr/>
          </w:pPr>
          <w:hyperlink w:anchor="__RefHeading___Toc1500829_388300464">
            <w:r>
              <w:rPr>
                <w:webHidden/>
                <w:rStyle w:val="IndexLink"/>
                <w:rtl w:val="true"/>
              </w:rPr>
              <w:t>سورة الحجر</w:t>
            </w:r>
            <w:r>
              <w:rPr>
                <w:rStyle w:val="IndexLink"/>
                <w:rtl w:val="true"/>
              </w:rPr>
              <w:tab/>
            </w:r>
            <w:r>
              <w:rPr>
                <w:rStyle w:val="IndexLink"/>
              </w:rPr>
              <w:t>176</w:t>
            </w:r>
          </w:hyperlink>
        </w:p>
        <w:p>
          <w:pPr>
            <w:pStyle w:val="Contents3"/>
            <w:tabs>
              <w:tab w:val="clear" w:pos="8459"/>
              <w:tab w:val="right" w:pos="9026" w:leader="dot"/>
            </w:tabs>
            <w:rPr/>
          </w:pPr>
          <w:hyperlink w:anchor="__RefHeading___Toc1500831_388300464">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1500833_388300464">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آیة </w:t>
            </w:r>
            <w:r>
              <w:rPr>
                <w:rStyle w:val="IndexLink"/>
              </w:rPr>
              <w:t>2</w:t>
            </w:r>
            <w:r>
              <w:rPr>
                <w:rStyle w:val="IndexLink"/>
                <w:rtl w:val="true"/>
              </w:rPr>
              <w:t>]</w:t>
              <w:tab/>
            </w:r>
            <w:r>
              <w:rPr>
                <w:rStyle w:val="IndexLink"/>
              </w:rPr>
              <w:t>178</w:t>
            </w:r>
          </w:hyperlink>
        </w:p>
        <w:p>
          <w:pPr>
            <w:pStyle w:val="Contents3"/>
            <w:tabs>
              <w:tab w:val="clear" w:pos="8459"/>
              <w:tab w:val="right" w:pos="9026" w:leader="dot"/>
            </w:tabs>
            <w:rPr/>
          </w:pPr>
          <w:hyperlink w:anchor="__RefHeading___Toc1500835_388300464">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آیة </w:t>
            </w:r>
            <w:r>
              <w:rPr>
                <w:rStyle w:val="IndexLink"/>
              </w:rPr>
              <w:t>9</w:t>
            </w:r>
            <w:r>
              <w:rPr>
                <w:rStyle w:val="IndexLink"/>
                <w:rtl w:val="true"/>
              </w:rPr>
              <w:t>]</w:t>
              <w:tab/>
            </w:r>
            <w:r>
              <w:rPr>
                <w:rStyle w:val="IndexLink"/>
              </w:rPr>
              <w:t>179</w:t>
            </w:r>
          </w:hyperlink>
        </w:p>
        <w:p>
          <w:pPr>
            <w:pStyle w:val="Contents3"/>
            <w:tabs>
              <w:tab w:val="clear" w:pos="8459"/>
              <w:tab w:val="right" w:pos="9026" w:leader="dot"/>
            </w:tabs>
            <w:rPr/>
          </w:pPr>
          <w:hyperlink w:anchor="__RefHeading___Toc1500837_388300464">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آیة </w:t>
            </w:r>
            <w:r>
              <w:rPr>
                <w:rStyle w:val="IndexLink"/>
              </w:rPr>
              <w:t>28</w:t>
            </w:r>
            <w:r>
              <w:rPr>
                <w:rStyle w:val="IndexLink"/>
                <w:rtl w:val="true"/>
              </w:rPr>
              <w:t>]</w:t>
              <w:tab/>
            </w:r>
            <w:r>
              <w:rPr>
                <w:rStyle w:val="IndexLink"/>
              </w:rPr>
              <w:t>180</w:t>
            </w:r>
          </w:hyperlink>
        </w:p>
        <w:p>
          <w:pPr>
            <w:pStyle w:val="Contents3"/>
            <w:tabs>
              <w:tab w:val="clear" w:pos="8459"/>
              <w:tab w:val="right" w:pos="9026" w:leader="dot"/>
            </w:tabs>
            <w:rPr/>
          </w:pPr>
          <w:hyperlink w:anchor="__RefHeading___Toc1500839_388300464">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39</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186</w:t>
            </w:r>
          </w:hyperlink>
        </w:p>
        <w:p>
          <w:pPr>
            <w:pStyle w:val="Contents3"/>
            <w:tabs>
              <w:tab w:val="clear" w:pos="8459"/>
              <w:tab w:val="right" w:pos="9026" w:leader="dot"/>
            </w:tabs>
            <w:rPr/>
          </w:pPr>
          <w:hyperlink w:anchor="__RefHeading___Toc1500841_388300464">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43</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187</w:t>
            </w:r>
          </w:hyperlink>
        </w:p>
        <w:p>
          <w:pPr>
            <w:pStyle w:val="Contents3"/>
            <w:tabs>
              <w:tab w:val="clear" w:pos="8459"/>
              <w:tab w:val="right" w:pos="9026" w:leader="dot"/>
            </w:tabs>
            <w:rPr/>
          </w:pPr>
          <w:hyperlink w:anchor="__RefHeading___Toc1500843_388300464">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آیة </w:t>
            </w:r>
            <w:r>
              <w:rPr>
                <w:rStyle w:val="IndexLink"/>
              </w:rPr>
              <w:t>47</w:t>
            </w:r>
            <w:r>
              <w:rPr>
                <w:rStyle w:val="IndexLink"/>
                <w:rtl w:val="true"/>
              </w:rPr>
              <w:t>]</w:t>
              <w:tab/>
            </w:r>
            <w:r>
              <w:rPr>
                <w:rStyle w:val="IndexLink"/>
              </w:rPr>
              <w:t>189</w:t>
            </w:r>
          </w:hyperlink>
        </w:p>
        <w:p>
          <w:pPr>
            <w:pStyle w:val="Contents3"/>
            <w:tabs>
              <w:tab w:val="clear" w:pos="8459"/>
              <w:tab w:val="right" w:pos="9026" w:leader="dot"/>
            </w:tabs>
            <w:rPr/>
          </w:pPr>
          <w:hyperlink w:anchor="__RefHeading___Toc1500845_388300464">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آیة </w:t>
            </w:r>
            <w:r>
              <w:rPr>
                <w:rStyle w:val="IndexLink"/>
              </w:rPr>
              <w:t>75</w:t>
            </w:r>
            <w:r>
              <w:rPr>
                <w:rStyle w:val="IndexLink"/>
                <w:rtl w:val="true"/>
              </w:rPr>
              <w:t>]</w:t>
              <w:tab/>
            </w:r>
            <w:r>
              <w:rPr>
                <w:rStyle w:val="IndexLink"/>
              </w:rPr>
              <w:t>191</w:t>
            </w:r>
          </w:hyperlink>
        </w:p>
        <w:p>
          <w:pPr>
            <w:pStyle w:val="Contents3"/>
            <w:tabs>
              <w:tab w:val="clear" w:pos="8459"/>
              <w:tab w:val="right" w:pos="9026" w:leader="dot"/>
            </w:tabs>
            <w:rPr/>
          </w:pPr>
          <w:hyperlink w:anchor="__RefHeading___Toc1500847_388300464">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آیة </w:t>
            </w:r>
            <w:r>
              <w:rPr>
                <w:rStyle w:val="IndexLink"/>
              </w:rPr>
              <w:t>85</w:t>
            </w:r>
            <w:r>
              <w:rPr>
                <w:rStyle w:val="IndexLink"/>
                <w:rtl w:val="true"/>
              </w:rPr>
              <w:t>]</w:t>
              <w:tab/>
            </w:r>
            <w:r>
              <w:rPr>
                <w:rStyle w:val="IndexLink"/>
              </w:rPr>
              <w:t>193</w:t>
            </w:r>
          </w:hyperlink>
        </w:p>
        <w:p>
          <w:pPr>
            <w:pStyle w:val="Contents3"/>
            <w:tabs>
              <w:tab w:val="clear" w:pos="8459"/>
              <w:tab w:val="right" w:pos="9026" w:leader="dot"/>
            </w:tabs>
            <w:rPr/>
          </w:pPr>
          <w:hyperlink w:anchor="__RefHeading___Toc1500849_388300464">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آیة </w:t>
            </w:r>
            <w:r>
              <w:rPr>
                <w:rStyle w:val="IndexLink"/>
              </w:rPr>
              <w:t>87</w:t>
            </w:r>
            <w:r>
              <w:rPr>
                <w:rStyle w:val="IndexLink"/>
                <w:rtl w:val="true"/>
              </w:rPr>
              <w:t>]</w:t>
              <w:tab/>
            </w:r>
            <w:r>
              <w:rPr>
                <w:rStyle w:val="IndexLink"/>
              </w:rPr>
              <w:t>194</w:t>
            </w:r>
          </w:hyperlink>
        </w:p>
        <w:p>
          <w:pPr>
            <w:pStyle w:val="Contents3"/>
            <w:tabs>
              <w:tab w:val="clear" w:pos="8459"/>
              <w:tab w:val="right" w:pos="9026" w:leader="dot"/>
            </w:tabs>
            <w:rPr/>
          </w:pPr>
          <w:hyperlink w:anchor="__RefHeading___Toc1500851_388300464">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آیة </w:t>
            </w:r>
            <w:r>
              <w:rPr>
                <w:rStyle w:val="IndexLink"/>
              </w:rPr>
              <w:t>92</w:t>
            </w:r>
            <w:r>
              <w:rPr>
                <w:rStyle w:val="IndexLink"/>
                <w:rtl w:val="true"/>
              </w:rPr>
              <w:t>]</w:t>
              <w:tab/>
            </w:r>
            <w:r>
              <w:rPr>
                <w:rStyle w:val="IndexLink"/>
              </w:rPr>
              <w:t>197</w:t>
            </w:r>
          </w:hyperlink>
        </w:p>
        <w:p>
          <w:pPr>
            <w:pStyle w:val="Contents3"/>
            <w:tabs>
              <w:tab w:val="clear" w:pos="8459"/>
              <w:tab w:val="right" w:pos="9026" w:leader="dot"/>
            </w:tabs>
            <w:rPr/>
          </w:pPr>
          <w:hyperlink w:anchor="__RefHeading___Toc1500853_388300464">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94</w:t>
            </w:r>
            <w:r>
              <w:rPr>
                <w:rStyle w:val="IndexLink"/>
                <w:rtl w:val="true"/>
              </w:rPr>
              <w:t xml:space="preserve"> </w:t>
            </w:r>
            <w:r>
              <w:rPr>
                <w:rStyle w:val="IndexLink"/>
                <w:rtl w:val="true"/>
              </w:rPr>
              <w:t xml:space="preserve">الی </w:t>
            </w:r>
            <w:r>
              <w:rPr>
                <w:rStyle w:val="IndexLink"/>
              </w:rPr>
              <w:t>95</w:t>
            </w:r>
            <w:r>
              <w:rPr>
                <w:rStyle w:val="IndexLink"/>
                <w:rtl w:val="true"/>
              </w:rPr>
              <w:t>]</w:t>
              <w:tab/>
            </w:r>
            <w:r>
              <w:rPr>
                <w:rStyle w:val="IndexLink"/>
              </w:rPr>
              <w:t>198</w:t>
            </w:r>
          </w:hyperlink>
        </w:p>
        <w:p>
          <w:pPr>
            <w:pStyle w:val="Contents2"/>
            <w:tabs>
              <w:tab w:val="clear" w:pos="8743"/>
              <w:tab w:val="right" w:pos="9026" w:leader="dot"/>
            </w:tabs>
            <w:rPr/>
          </w:pPr>
          <w:hyperlink w:anchor="__RefHeading___Toc1500855_388300464">
            <w:r>
              <w:rPr>
                <w:webHidden/>
                <w:rStyle w:val="IndexLink"/>
                <w:rtl w:val="true"/>
              </w:rPr>
              <w:t>سورة النحل</w:t>
            </w:r>
            <w:r>
              <w:rPr>
                <w:rStyle w:val="IndexLink"/>
                <w:rtl w:val="true"/>
              </w:rPr>
              <w:tab/>
            </w:r>
            <w:r>
              <w:rPr>
                <w:rStyle w:val="IndexLink"/>
              </w:rPr>
              <w:t>202</w:t>
            </w:r>
          </w:hyperlink>
        </w:p>
        <w:p>
          <w:pPr>
            <w:pStyle w:val="Contents3"/>
            <w:tabs>
              <w:tab w:val="clear" w:pos="8459"/>
              <w:tab w:val="right" w:pos="9026" w:leader="dot"/>
            </w:tabs>
            <w:rPr/>
          </w:pPr>
          <w:hyperlink w:anchor="__RefHeading___Toc1500857_388300464">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1500859_388300464">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w:t>
              <w:tab/>
            </w:r>
            <w:r>
              <w:rPr>
                <w:rStyle w:val="IndexLink"/>
              </w:rPr>
              <w:t>204</w:t>
            </w:r>
          </w:hyperlink>
        </w:p>
        <w:p>
          <w:pPr>
            <w:pStyle w:val="Contents3"/>
            <w:tabs>
              <w:tab w:val="clear" w:pos="8459"/>
              <w:tab w:val="right" w:pos="9026" w:leader="dot"/>
            </w:tabs>
            <w:rPr/>
          </w:pPr>
          <w:hyperlink w:anchor="__RefHeading___Toc1500861_388300464">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14</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206</w:t>
            </w:r>
          </w:hyperlink>
        </w:p>
        <w:p>
          <w:pPr>
            <w:pStyle w:val="Contents3"/>
            <w:tabs>
              <w:tab w:val="clear" w:pos="8459"/>
              <w:tab w:val="right" w:pos="9026" w:leader="dot"/>
            </w:tabs>
            <w:rPr/>
          </w:pPr>
          <w:hyperlink w:anchor="__RefHeading___Toc1500863_388300464">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آیة </w:t>
            </w:r>
            <w:r>
              <w:rPr>
                <w:rStyle w:val="IndexLink"/>
              </w:rPr>
              <w:t>16</w:t>
            </w:r>
            <w:r>
              <w:rPr>
                <w:rStyle w:val="IndexLink"/>
                <w:rtl w:val="true"/>
              </w:rPr>
              <w:t>]</w:t>
              <w:tab/>
            </w:r>
            <w:r>
              <w:rPr>
                <w:rStyle w:val="IndexLink"/>
              </w:rPr>
              <w:t>207</w:t>
            </w:r>
          </w:hyperlink>
        </w:p>
        <w:p>
          <w:pPr>
            <w:pStyle w:val="Contents3"/>
            <w:tabs>
              <w:tab w:val="clear" w:pos="8459"/>
              <w:tab w:val="right" w:pos="9026" w:leader="dot"/>
            </w:tabs>
            <w:rPr/>
          </w:pPr>
          <w:hyperlink w:anchor="__RefHeading___Toc1500865_388300464">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آیة </w:t>
            </w:r>
            <w:r>
              <w:rPr>
                <w:rStyle w:val="IndexLink"/>
              </w:rPr>
              <w:t>18</w:t>
            </w:r>
            <w:r>
              <w:rPr>
                <w:rStyle w:val="IndexLink"/>
                <w:rtl w:val="true"/>
              </w:rPr>
              <w:t>]</w:t>
              <w:tab/>
            </w:r>
            <w:r>
              <w:rPr>
                <w:rStyle w:val="IndexLink"/>
              </w:rPr>
              <w:t>208</w:t>
            </w:r>
          </w:hyperlink>
        </w:p>
        <w:p>
          <w:pPr>
            <w:pStyle w:val="Contents3"/>
            <w:tabs>
              <w:tab w:val="clear" w:pos="8459"/>
              <w:tab w:val="right" w:pos="9026" w:leader="dot"/>
            </w:tabs>
            <w:rPr/>
          </w:pPr>
          <w:hyperlink w:anchor="__RefHeading___Toc1500867_388300464">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آیة </w:t>
            </w:r>
            <w:r>
              <w:rPr>
                <w:rStyle w:val="IndexLink"/>
              </w:rPr>
              <w:t>26</w:t>
            </w:r>
            <w:r>
              <w:rPr>
                <w:rStyle w:val="IndexLink"/>
                <w:rtl w:val="true"/>
              </w:rPr>
              <w:t>]</w:t>
              <w:tab/>
            </w:r>
            <w:r>
              <w:rPr>
                <w:rStyle w:val="IndexLink"/>
              </w:rPr>
              <w:t>209</w:t>
            </w:r>
          </w:hyperlink>
        </w:p>
        <w:p>
          <w:pPr>
            <w:pStyle w:val="Contents3"/>
            <w:tabs>
              <w:tab w:val="clear" w:pos="8459"/>
              <w:tab w:val="right" w:pos="9026" w:leader="dot"/>
            </w:tabs>
            <w:rPr/>
          </w:pPr>
          <w:hyperlink w:anchor="__RefHeading___Toc1500869_388300464">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28</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210</w:t>
            </w:r>
          </w:hyperlink>
        </w:p>
        <w:p>
          <w:pPr>
            <w:pStyle w:val="Contents3"/>
            <w:tabs>
              <w:tab w:val="clear" w:pos="8459"/>
              <w:tab w:val="right" w:pos="9026" w:leader="dot"/>
            </w:tabs>
            <w:rPr/>
          </w:pPr>
          <w:hyperlink w:anchor="__RefHeading___Toc1500871_388300464">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آیة </w:t>
            </w:r>
            <w:r>
              <w:rPr>
                <w:rStyle w:val="IndexLink"/>
              </w:rPr>
              <w:t>30</w:t>
            </w:r>
            <w:r>
              <w:rPr>
                <w:rStyle w:val="IndexLink"/>
                <w:rtl w:val="true"/>
              </w:rPr>
              <w:t>]</w:t>
              <w:tab/>
            </w:r>
            <w:r>
              <w:rPr>
                <w:rStyle w:val="IndexLink"/>
              </w:rPr>
              <w:t>214</w:t>
            </w:r>
          </w:hyperlink>
        </w:p>
        <w:p>
          <w:pPr>
            <w:pStyle w:val="Contents3"/>
            <w:tabs>
              <w:tab w:val="clear" w:pos="8459"/>
              <w:tab w:val="right" w:pos="9026" w:leader="dot"/>
            </w:tabs>
            <w:rPr/>
          </w:pPr>
          <w:hyperlink w:anchor="__RefHeading___Toc1500873_388300464">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آیة </w:t>
            </w:r>
            <w:r>
              <w:rPr>
                <w:rStyle w:val="IndexLink"/>
              </w:rPr>
              <w:t>32</w:t>
            </w:r>
            <w:r>
              <w:rPr>
                <w:rStyle w:val="IndexLink"/>
                <w:rtl w:val="true"/>
              </w:rPr>
              <w:t>]</w:t>
              <w:tab/>
            </w:r>
            <w:r>
              <w:rPr>
                <w:rStyle w:val="IndexLink"/>
              </w:rPr>
              <w:t>215</w:t>
            </w:r>
          </w:hyperlink>
        </w:p>
        <w:p>
          <w:pPr>
            <w:pStyle w:val="Contents3"/>
            <w:tabs>
              <w:tab w:val="clear" w:pos="8459"/>
              <w:tab w:val="right" w:pos="9026" w:leader="dot"/>
            </w:tabs>
            <w:rPr/>
          </w:pPr>
          <w:hyperlink w:anchor="__RefHeading___Toc1500875_388300464">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آیة </w:t>
            </w:r>
            <w:r>
              <w:rPr>
                <w:rStyle w:val="IndexLink"/>
              </w:rPr>
              <w:t>43</w:t>
            </w:r>
            <w:r>
              <w:rPr>
                <w:rStyle w:val="IndexLink"/>
                <w:rtl w:val="true"/>
              </w:rPr>
              <w:t>]</w:t>
              <w:tab/>
            </w:r>
            <w:r>
              <w:rPr>
                <w:rStyle w:val="IndexLink"/>
              </w:rPr>
              <w:t>219</w:t>
            </w:r>
          </w:hyperlink>
        </w:p>
        <w:p>
          <w:pPr>
            <w:pStyle w:val="Contents3"/>
            <w:tabs>
              <w:tab w:val="clear" w:pos="8459"/>
              <w:tab w:val="right" w:pos="9026" w:leader="dot"/>
            </w:tabs>
            <w:rPr/>
          </w:pPr>
          <w:hyperlink w:anchor="__RefHeading___Toc1500877_388300464">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آیة </w:t>
            </w:r>
            <w:r>
              <w:rPr>
                <w:rStyle w:val="IndexLink"/>
              </w:rPr>
              <w:t>69</w:t>
            </w:r>
            <w:r>
              <w:rPr>
                <w:rStyle w:val="IndexLink"/>
                <w:rtl w:val="true"/>
              </w:rPr>
              <w:t>]</w:t>
              <w:tab/>
            </w:r>
            <w:r>
              <w:rPr>
                <w:rStyle w:val="IndexLink"/>
              </w:rPr>
              <w:t>221</w:t>
            </w:r>
          </w:hyperlink>
        </w:p>
        <w:p>
          <w:pPr>
            <w:pStyle w:val="Contents3"/>
            <w:tabs>
              <w:tab w:val="clear" w:pos="8459"/>
              <w:tab w:val="right" w:pos="9026" w:leader="dot"/>
            </w:tabs>
            <w:rPr/>
          </w:pPr>
          <w:hyperlink w:anchor="__RefHeading___Toc1500879_388300464">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آیة </w:t>
            </w:r>
            <w:r>
              <w:rPr>
                <w:rStyle w:val="IndexLink"/>
              </w:rPr>
              <w:t>70</w:t>
            </w:r>
            <w:r>
              <w:rPr>
                <w:rStyle w:val="IndexLink"/>
                <w:rtl w:val="true"/>
              </w:rPr>
              <w:t>]</w:t>
              <w:tab/>
            </w:r>
            <w:r>
              <w:rPr>
                <w:rStyle w:val="IndexLink"/>
              </w:rPr>
              <w:t>223</w:t>
            </w:r>
          </w:hyperlink>
        </w:p>
        <w:p>
          <w:pPr>
            <w:pStyle w:val="Contents3"/>
            <w:tabs>
              <w:tab w:val="clear" w:pos="8459"/>
              <w:tab w:val="right" w:pos="9026" w:leader="dot"/>
            </w:tabs>
            <w:rPr/>
          </w:pPr>
          <w:hyperlink w:anchor="__RefHeading___Toc1500881_388300464">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آیة </w:t>
            </w:r>
            <w:r>
              <w:rPr>
                <w:rStyle w:val="IndexLink"/>
              </w:rPr>
              <w:t>75</w:t>
            </w:r>
            <w:r>
              <w:rPr>
                <w:rStyle w:val="IndexLink"/>
                <w:rtl w:val="true"/>
              </w:rPr>
              <w:t>]</w:t>
              <w:tab/>
            </w:r>
            <w:r>
              <w:rPr>
                <w:rStyle w:val="IndexLink"/>
              </w:rPr>
              <w:t>224</w:t>
            </w:r>
          </w:hyperlink>
        </w:p>
        <w:p>
          <w:pPr>
            <w:pStyle w:val="Contents3"/>
            <w:tabs>
              <w:tab w:val="clear" w:pos="8459"/>
              <w:tab w:val="right" w:pos="9026" w:leader="dot"/>
            </w:tabs>
            <w:rPr/>
          </w:pPr>
          <w:hyperlink w:anchor="__RefHeading___Toc1500883_388300464">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آیة </w:t>
            </w:r>
            <w:r>
              <w:rPr>
                <w:rStyle w:val="IndexLink"/>
              </w:rPr>
              <w:t>83</w:t>
            </w:r>
            <w:r>
              <w:rPr>
                <w:rStyle w:val="IndexLink"/>
                <w:rtl w:val="true"/>
              </w:rPr>
              <w:t>]</w:t>
              <w:tab/>
            </w:r>
            <w:r>
              <w:rPr>
                <w:rStyle w:val="IndexLink"/>
              </w:rPr>
              <w:t>225</w:t>
            </w:r>
          </w:hyperlink>
        </w:p>
        <w:p>
          <w:pPr>
            <w:pStyle w:val="Contents3"/>
            <w:tabs>
              <w:tab w:val="clear" w:pos="8459"/>
              <w:tab w:val="right" w:pos="9026" w:leader="dot"/>
            </w:tabs>
            <w:rPr/>
          </w:pPr>
          <w:hyperlink w:anchor="__RefHeading___Toc1500885_388300464">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آیة </w:t>
            </w:r>
            <w:r>
              <w:rPr>
                <w:rStyle w:val="IndexLink"/>
              </w:rPr>
              <w:t>89</w:t>
            </w:r>
            <w:r>
              <w:rPr>
                <w:rStyle w:val="IndexLink"/>
                <w:rtl w:val="true"/>
              </w:rPr>
              <w:t>]</w:t>
              <w:tab/>
            </w:r>
            <w:r>
              <w:rPr>
                <w:rStyle w:val="IndexLink"/>
              </w:rPr>
              <w:t>227</w:t>
            </w:r>
          </w:hyperlink>
        </w:p>
        <w:p>
          <w:pPr>
            <w:pStyle w:val="Contents3"/>
            <w:tabs>
              <w:tab w:val="clear" w:pos="8459"/>
              <w:tab w:val="right" w:pos="9026" w:leader="dot"/>
            </w:tabs>
            <w:rPr/>
          </w:pPr>
          <w:hyperlink w:anchor="__RefHeading___Toc1500887_388300464">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آیة </w:t>
            </w:r>
            <w:r>
              <w:rPr>
                <w:rStyle w:val="IndexLink"/>
              </w:rPr>
              <w:t>90</w:t>
            </w:r>
            <w:r>
              <w:rPr>
                <w:rStyle w:val="IndexLink"/>
                <w:rtl w:val="true"/>
              </w:rPr>
              <w:t>]</w:t>
              <w:tab/>
            </w:r>
            <w:r>
              <w:rPr>
                <w:rStyle w:val="IndexLink"/>
              </w:rPr>
              <w:t>228</w:t>
            </w:r>
          </w:hyperlink>
        </w:p>
        <w:p>
          <w:pPr>
            <w:pStyle w:val="Contents3"/>
            <w:tabs>
              <w:tab w:val="clear" w:pos="8459"/>
              <w:tab w:val="right" w:pos="9026" w:leader="dot"/>
            </w:tabs>
            <w:rPr/>
          </w:pPr>
          <w:hyperlink w:anchor="__RefHeading___Toc1500889_388300464">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آیة </w:t>
            </w:r>
            <w:r>
              <w:rPr>
                <w:rStyle w:val="IndexLink"/>
              </w:rPr>
              <w:t>97</w:t>
            </w:r>
            <w:r>
              <w:rPr>
                <w:rStyle w:val="IndexLink"/>
                <w:rtl w:val="true"/>
              </w:rPr>
              <w:t>]</w:t>
              <w:tab/>
            </w:r>
            <w:r>
              <w:rPr>
                <w:rStyle w:val="IndexLink"/>
              </w:rPr>
              <w:t>230</w:t>
            </w:r>
          </w:hyperlink>
        </w:p>
        <w:p>
          <w:pPr>
            <w:pStyle w:val="Contents3"/>
            <w:tabs>
              <w:tab w:val="clear" w:pos="8459"/>
              <w:tab w:val="right" w:pos="9026" w:leader="dot"/>
            </w:tabs>
            <w:rPr/>
          </w:pPr>
          <w:hyperlink w:anchor="__RefHeading___Toc1500891_388300464">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آیة </w:t>
            </w:r>
            <w:r>
              <w:rPr>
                <w:rStyle w:val="IndexLink"/>
              </w:rPr>
              <w:t>98</w:t>
            </w:r>
            <w:r>
              <w:rPr>
                <w:rStyle w:val="IndexLink"/>
                <w:rtl w:val="true"/>
              </w:rPr>
              <w:t>]</w:t>
              <w:tab/>
            </w:r>
            <w:r>
              <w:rPr>
                <w:rStyle w:val="IndexLink"/>
              </w:rPr>
              <w:t>231</w:t>
            </w:r>
          </w:hyperlink>
        </w:p>
        <w:p>
          <w:pPr>
            <w:pStyle w:val="Contents3"/>
            <w:tabs>
              <w:tab w:val="clear" w:pos="8459"/>
              <w:tab w:val="right" w:pos="9026" w:leader="dot"/>
            </w:tabs>
            <w:rPr/>
          </w:pPr>
          <w:hyperlink w:anchor="__RefHeading___Toc1500893_388300464">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آیة </w:t>
            </w:r>
            <w:r>
              <w:rPr>
                <w:rStyle w:val="IndexLink"/>
              </w:rPr>
              <w:t>106</w:t>
            </w:r>
            <w:r>
              <w:rPr>
                <w:rStyle w:val="IndexLink"/>
                <w:rtl w:val="true"/>
              </w:rPr>
              <w:t>]</w:t>
              <w:tab/>
            </w:r>
            <w:r>
              <w:rPr>
                <w:rStyle w:val="IndexLink"/>
              </w:rPr>
              <w:t>233</w:t>
            </w:r>
          </w:hyperlink>
        </w:p>
        <w:p>
          <w:pPr>
            <w:pStyle w:val="Contents2"/>
            <w:tabs>
              <w:tab w:val="clear" w:pos="8743"/>
              <w:tab w:val="right" w:pos="9026" w:leader="dot"/>
            </w:tabs>
            <w:rPr/>
          </w:pPr>
          <w:hyperlink w:anchor="__RefHeading___Toc1500895_388300464">
            <w:r>
              <w:rPr>
                <w:webHidden/>
                <w:rStyle w:val="IndexLink"/>
                <w:rtl w:val="true"/>
              </w:rPr>
              <w:t>سورة الإسراء</w:t>
            </w:r>
            <w:r>
              <w:rPr>
                <w:rStyle w:val="IndexLink"/>
                <w:rtl w:val="true"/>
              </w:rPr>
              <w:tab/>
            </w:r>
            <w:r>
              <w:rPr>
                <w:rStyle w:val="IndexLink"/>
              </w:rPr>
              <w:t>236</w:t>
            </w:r>
          </w:hyperlink>
        </w:p>
        <w:p>
          <w:pPr>
            <w:pStyle w:val="Contents3"/>
            <w:tabs>
              <w:tab w:val="clear" w:pos="8459"/>
              <w:tab w:val="right" w:pos="9026" w:leader="dot"/>
            </w:tabs>
            <w:rPr/>
          </w:pPr>
          <w:hyperlink w:anchor="__RefHeading___Toc1500897_388300464">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1500899_388300464">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4</w:t>
            </w:r>
            <w:r>
              <w:rPr>
                <w:rStyle w:val="IndexLink"/>
                <w:rtl w:val="true"/>
              </w:rPr>
              <w:t>]</w:t>
              <w:tab/>
            </w:r>
            <w:r>
              <w:rPr>
                <w:rStyle w:val="IndexLink"/>
              </w:rPr>
              <w:t>238</w:t>
            </w:r>
          </w:hyperlink>
        </w:p>
        <w:p>
          <w:pPr>
            <w:pStyle w:val="Contents3"/>
            <w:tabs>
              <w:tab w:val="clear" w:pos="8459"/>
              <w:tab w:val="right" w:pos="9026" w:leader="dot"/>
            </w:tabs>
            <w:rPr/>
          </w:pPr>
          <w:hyperlink w:anchor="__RefHeading___Toc1500901_388300464">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6</w:t>
            </w:r>
            <w:r>
              <w:rPr>
                <w:rStyle w:val="IndexLink"/>
                <w:rtl w:val="true"/>
              </w:rPr>
              <w:t>]</w:t>
              <w:tab/>
            </w:r>
            <w:r>
              <w:rPr>
                <w:rStyle w:val="IndexLink"/>
              </w:rPr>
              <w:t>239</w:t>
            </w:r>
          </w:hyperlink>
        </w:p>
        <w:p>
          <w:pPr>
            <w:pStyle w:val="Contents3"/>
            <w:tabs>
              <w:tab w:val="clear" w:pos="8459"/>
              <w:tab w:val="right" w:pos="9026" w:leader="dot"/>
            </w:tabs>
            <w:rPr/>
          </w:pPr>
          <w:hyperlink w:anchor="__RefHeading___Toc1500903_388300464">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9</w:t>
            </w:r>
            <w:r>
              <w:rPr>
                <w:rStyle w:val="IndexLink"/>
                <w:rtl w:val="true"/>
              </w:rPr>
              <w:t>]</w:t>
              <w:tab/>
            </w:r>
            <w:r>
              <w:rPr>
                <w:rStyle w:val="IndexLink"/>
              </w:rPr>
              <w:t>242</w:t>
            </w:r>
          </w:hyperlink>
        </w:p>
        <w:p>
          <w:pPr>
            <w:pStyle w:val="Contents3"/>
            <w:tabs>
              <w:tab w:val="clear" w:pos="8459"/>
              <w:tab w:val="right" w:pos="9026" w:leader="dot"/>
            </w:tabs>
            <w:rPr/>
          </w:pPr>
          <w:hyperlink w:anchor="__RefHeading___Toc1500905_388300464">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12</w:t>
            </w:r>
            <w:r>
              <w:rPr>
                <w:rStyle w:val="IndexLink"/>
                <w:rtl w:val="true"/>
              </w:rPr>
              <w:t>]</w:t>
              <w:tab/>
            </w:r>
            <w:r>
              <w:rPr>
                <w:rStyle w:val="IndexLink"/>
              </w:rPr>
              <w:t>243</w:t>
            </w:r>
          </w:hyperlink>
        </w:p>
        <w:p>
          <w:pPr>
            <w:pStyle w:val="Contents3"/>
            <w:tabs>
              <w:tab w:val="clear" w:pos="8459"/>
              <w:tab w:val="right" w:pos="9026" w:leader="dot"/>
            </w:tabs>
            <w:rPr/>
          </w:pPr>
          <w:hyperlink w:anchor="__RefHeading___Toc1500907_388300464">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23</w:t>
            </w:r>
            <w:r>
              <w:rPr>
                <w:rStyle w:val="IndexLink"/>
                <w:rtl w:val="true"/>
              </w:rPr>
              <w:t>]</w:t>
              <w:tab/>
            </w:r>
            <w:r>
              <w:rPr>
                <w:rStyle w:val="IndexLink"/>
              </w:rPr>
              <w:t>247</w:t>
            </w:r>
          </w:hyperlink>
        </w:p>
        <w:p>
          <w:pPr>
            <w:pStyle w:val="Contents3"/>
            <w:tabs>
              <w:tab w:val="clear" w:pos="8459"/>
              <w:tab w:val="right" w:pos="9026" w:leader="dot"/>
            </w:tabs>
            <w:rPr/>
          </w:pPr>
          <w:hyperlink w:anchor="__RefHeading___Toc1500909_388300464">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25</w:t>
            </w:r>
            <w:r>
              <w:rPr>
                <w:rStyle w:val="IndexLink"/>
                <w:rtl w:val="true"/>
              </w:rPr>
              <w:t>]</w:t>
              <w:tab/>
            </w:r>
            <w:r>
              <w:rPr>
                <w:rStyle w:val="IndexLink"/>
              </w:rPr>
              <w:t>248</w:t>
            </w:r>
          </w:hyperlink>
        </w:p>
        <w:p>
          <w:pPr>
            <w:pStyle w:val="Contents3"/>
            <w:tabs>
              <w:tab w:val="clear" w:pos="8459"/>
              <w:tab w:val="right" w:pos="9026" w:leader="dot"/>
            </w:tabs>
            <w:rPr/>
          </w:pPr>
          <w:hyperlink w:anchor="__RefHeading___Toc1500911_388300464">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26</w:t>
            </w:r>
            <w:r>
              <w:rPr>
                <w:rStyle w:val="IndexLink"/>
                <w:rtl w:val="true"/>
              </w:rPr>
              <w:t>]</w:t>
              <w:tab/>
            </w:r>
            <w:r>
              <w:rPr>
                <w:rStyle w:val="IndexLink"/>
              </w:rPr>
              <w:t>249</w:t>
            </w:r>
          </w:hyperlink>
        </w:p>
        <w:p>
          <w:pPr>
            <w:pStyle w:val="Contents3"/>
            <w:tabs>
              <w:tab w:val="clear" w:pos="8459"/>
              <w:tab w:val="right" w:pos="9026" w:leader="dot"/>
            </w:tabs>
            <w:rPr/>
          </w:pPr>
          <w:hyperlink w:anchor="__RefHeading___Toc1500913_388300464">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28</w:t>
            </w:r>
            <w:r>
              <w:rPr>
                <w:rStyle w:val="IndexLink"/>
                <w:rtl w:val="true"/>
              </w:rPr>
              <w:t>]</w:t>
              <w:tab/>
            </w:r>
            <w:r>
              <w:rPr>
                <w:rStyle w:val="IndexLink"/>
              </w:rPr>
              <w:t>251</w:t>
            </w:r>
          </w:hyperlink>
        </w:p>
        <w:p>
          <w:pPr>
            <w:pStyle w:val="Contents3"/>
            <w:tabs>
              <w:tab w:val="clear" w:pos="8459"/>
              <w:tab w:val="right" w:pos="9026" w:leader="dot"/>
            </w:tabs>
            <w:rPr/>
          </w:pPr>
          <w:hyperlink w:anchor="__RefHeading___Toc1500915_388300464">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37</w:t>
            </w:r>
            <w:r>
              <w:rPr>
                <w:rStyle w:val="IndexLink"/>
                <w:rtl w:val="true"/>
              </w:rPr>
              <w:t xml:space="preserve"> </w:t>
            </w:r>
            <w:r>
              <w:rPr>
                <w:rStyle w:val="IndexLink"/>
                <w:rtl w:val="true"/>
              </w:rPr>
              <w:t xml:space="preserve">الی </w:t>
            </w:r>
            <w:r>
              <w:rPr>
                <w:rStyle w:val="IndexLink"/>
              </w:rPr>
              <w:t>38</w:t>
            </w:r>
            <w:r>
              <w:rPr>
                <w:rStyle w:val="IndexLink"/>
                <w:rtl w:val="true"/>
              </w:rPr>
              <w:t>]</w:t>
              <w:tab/>
            </w:r>
            <w:r>
              <w:rPr>
                <w:rStyle w:val="IndexLink"/>
              </w:rPr>
              <w:t>253</w:t>
            </w:r>
          </w:hyperlink>
        </w:p>
        <w:p>
          <w:pPr>
            <w:pStyle w:val="Contents3"/>
            <w:tabs>
              <w:tab w:val="clear" w:pos="8459"/>
              <w:tab w:val="right" w:pos="9026" w:leader="dot"/>
            </w:tabs>
            <w:rPr/>
          </w:pPr>
          <w:hyperlink w:anchor="__RefHeading___Toc1500917_388300464">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46</w:t>
            </w:r>
            <w:r>
              <w:rPr>
                <w:rStyle w:val="IndexLink"/>
                <w:rtl w:val="true"/>
              </w:rPr>
              <w:t>]</w:t>
              <w:tab/>
            </w:r>
            <w:r>
              <w:rPr>
                <w:rStyle w:val="IndexLink"/>
              </w:rPr>
              <w:t>254</w:t>
            </w:r>
          </w:hyperlink>
        </w:p>
        <w:p>
          <w:pPr>
            <w:pStyle w:val="Contents3"/>
            <w:tabs>
              <w:tab w:val="clear" w:pos="8459"/>
              <w:tab w:val="right" w:pos="9026" w:leader="dot"/>
            </w:tabs>
            <w:rPr/>
          </w:pPr>
          <w:hyperlink w:anchor="__RefHeading___Toc1500919_388300464">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60</w:t>
            </w:r>
            <w:r>
              <w:rPr>
                <w:rStyle w:val="IndexLink"/>
                <w:rtl w:val="true"/>
              </w:rPr>
              <w:t>]</w:t>
              <w:tab/>
            </w:r>
            <w:r>
              <w:rPr>
                <w:rStyle w:val="IndexLink"/>
              </w:rPr>
              <w:t>258</w:t>
            </w:r>
          </w:hyperlink>
        </w:p>
        <w:p>
          <w:pPr>
            <w:pStyle w:val="Contents3"/>
            <w:tabs>
              <w:tab w:val="clear" w:pos="8459"/>
              <w:tab w:val="right" w:pos="9026" w:leader="dot"/>
            </w:tabs>
            <w:rPr/>
          </w:pPr>
          <w:hyperlink w:anchor="__RefHeading___Toc1500921_388300464">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64</w:t>
            </w:r>
            <w:r>
              <w:rPr>
                <w:rStyle w:val="IndexLink"/>
                <w:rtl w:val="true"/>
              </w:rPr>
              <w:t>]</w:t>
              <w:tab/>
            </w:r>
            <w:r>
              <w:rPr>
                <w:rStyle w:val="IndexLink"/>
              </w:rPr>
              <w:t>264</w:t>
            </w:r>
          </w:hyperlink>
        </w:p>
        <w:p>
          <w:pPr>
            <w:pStyle w:val="Contents3"/>
            <w:tabs>
              <w:tab w:val="clear" w:pos="8459"/>
              <w:tab w:val="right" w:pos="9026" w:leader="dot"/>
            </w:tabs>
            <w:rPr/>
          </w:pPr>
          <w:hyperlink w:anchor="__RefHeading___Toc1500923_388300464">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70</w:t>
            </w:r>
            <w:r>
              <w:rPr>
                <w:rStyle w:val="IndexLink"/>
                <w:rtl w:val="true"/>
              </w:rPr>
              <w:t>]</w:t>
              <w:tab/>
            </w:r>
            <w:r>
              <w:rPr>
                <w:rStyle w:val="IndexLink"/>
              </w:rPr>
              <w:t>265</w:t>
            </w:r>
          </w:hyperlink>
        </w:p>
        <w:p>
          <w:pPr>
            <w:pStyle w:val="Contents3"/>
            <w:tabs>
              <w:tab w:val="clear" w:pos="8459"/>
              <w:tab w:val="right" w:pos="9026" w:leader="dot"/>
            </w:tabs>
            <w:rPr/>
          </w:pPr>
          <w:hyperlink w:anchor="__RefHeading___Toc1500925_388300464">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71</w:t>
            </w:r>
            <w:r>
              <w:rPr>
                <w:rStyle w:val="IndexLink"/>
                <w:rtl w:val="true"/>
              </w:rPr>
              <w:t>]</w:t>
              <w:tab/>
            </w:r>
            <w:r>
              <w:rPr>
                <w:rStyle w:val="IndexLink"/>
              </w:rPr>
              <w:t>268</w:t>
            </w:r>
          </w:hyperlink>
        </w:p>
        <w:p>
          <w:pPr>
            <w:pStyle w:val="Contents3"/>
            <w:tabs>
              <w:tab w:val="clear" w:pos="8459"/>
              <w:tab w:val="right" w:pos="9026" w:leader="dot"/>
            </w:tabs>
            <w:rPr/>
          </w:pPr>
          <w:hyperlink w:anchor="__RefHeading___Toc1500927_388300464">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72</w:t>
            </w:r>
            <w:r>
              <w:rPr>
                <w:rStyle w:val="IndexLink"/>
                <w:rtl w:val="true"/>
              </w:rPr>
              <w:t>]</w:t>
              <w:tab/>
            </w:r>
            <w:r>
              <w:rPr>
                <w:rStyle w:val="IndexLink"/>
              </w:rPr>
              <w:t>271</w:t>
            </w:r>
          </w:hyperlink>
        </w:p>
        <w:p>
          <w:pPr>
            <w:pStyle w:val="Contents3"/>
            <w:tabs>
              <w:tab w:val="clear" w:pos="8459"/>
              <w:tab w:val="right" w:pos="9026" w:leader="dot"/>
            </w:tabs>
            <w:rPr/>
          </w:pPr>
          <w:hyperlink w:anchor="__RefHeading___Toc1500929_388300464">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74</w:t>
            </w:r>
            <w:r>
              <w:rPr>
                <w:rStyle w:val="IndexLink"/>
                <w:rtl w:val="true"/>
              </w:rPr>
              <w:t>]</w:t>
              <w:tab/>
            </w:r>
            <w:r>
              <w:rPr>
                <w:rStyle w:val="IndexLink"/>
              </w:rPr>
              <w:t>272</w:t>
            </w:r>
          </w:hyperlink>
        </w:p>
        <w:p>
          <w:pPr>
            <w:pStyle w:val="Contents3"/>
            <w:tabs>
              <w:tab w:val="clear" w:pos="8459"/>
              <w:tab w:val="right" w:pos="9026" w:leader="dot"/>
            </w:tabs>
            <w:rPr/>
          </w:pPr>
          <w:hyperlink w:anchor="__RefHeading___Toc1500931_388300464">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79</w:t>
            </w:r>
            <w:r>
              <w:rPr>
                <w:rStyle w:val="IndexLink"/>
                <w:rtl w:val="true"/>
              </w:rPr>
              <w:t>]</w:t>
              <w:tab/>
            </w:r>
            <w:r>
              <w:rPr>
                <w:rStyle w:val="IndexLink"/>
              </w:rPr>
              <w:t>273</w:t>
            </w:r>
          </w:hyperlink>
        </w:p>
        <w:p>
          <w:pPr>
            <w:pStyle w:val="Contents3"/>
            <w:tabs>
              <w:tab w:val="clear" w:pos="8459"/>
              <w:tab w:val="right" w:pos="9026" w:leader="dot"/>
            </w:tabs>
            <w:rPr/>
          </w:pPr>
          <w:hyperlink w:anchor="__RefHeading___Toc1500933_388300464">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81</w:t>
            </w:r>
            <w:r>
              <w:rPr>
                <w:rStyle w:val="IndexLink"/>
                <w:rtl w:val="true"/>
              </w:rPr>
              <w:t>]</w:t>
              <w:tab/>
            </w:r>
            <w:r>
              <w:rPr>
                <w:rStyle w:val="IndexLink"/>
              </w:rPr>
              <w:t>277</w:t>
            </w:r>
          </w:hyperlink>
        </w:p>
        <w:p>
          <w:pPr>
            <w:pStyle w:val="Contents3"/>
            <w:tabs>
              <w:tab w:val="clear" w:pos="8459"/>
              <w:tab w:val="right" w:pos="9026" w:leader="dot"/>
            </w:tabs>
            <w:rPr/>
          </w:pPr>
          <w:hyperlink w:anchor="__RefHeading___Toc1500935_388300464">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85</w:t>
            </w:r>
            <w:r>
              <w:rPr>
                <w:rStyle w:val="IndexLink"/>
                <w:rtl w:val="true"/>
              </w:rPr>
              <w:t>]</w:t>
              <w:tab/>
            </w:r>
            <w:r>
              <w:rPr>
                <w:rStyle w:val="IndexLink"/>
              </w:rPr>
              <w:t>278</w:t>
            </w:r>
          </w:hyperlink>
        </w:p>
        <w:p>
          <w:pPr>
            <w:pStyle w:val="Contents3"/>
            <w:tabs>
              <w:tab w:val="clear" w:pos="8459"/>
              <w:tab w:val="right" w:pos="9026" w:leader="dot"/>
            </w:tabs>
            <w:rPr/>
          </w:pPr>
          <w:hyperlink w:anchor="__RefHeading___Toc1500937_388300464">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102</w:t>
            </w:r>
            <w:r>
              <w:rPr>
                <w:rStyle w:val="IndexLink"/>
                <w:rtl w:val="true"/>
              </w:rPr>
              <w:t>]</w:t>
              <w:tab/>
            </w:r>
            <w:r>
              <w:rPr>
                <w:rStyle w:val="IndexLink"/>
              </w:rPr>
              <w:t>279</w:t>
            </w:r>
          </w:hyperlink>
        </w:p>
        <w:p>
          <w:pPr>
            <w:pStyle w:val="Contents3"/>
            <w:tabs>
              <w:tab w:val="clear" w:pos="8459"/>
              <w:tab w:val="right" w:pos="9026" w:leader="dot"/>
            </w:tabs>
            <w:rPr/>
          </w:pPr>
          <w:hyperlink w:anchor="__RefHeading___Toc1500939_388300464">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106</w:t>
            </w:r>
            <w:r>
              <w:rPr>
                <w:rStyle w:val="IndexLink"/>
                <w:rtl w:val="true"/>
              </w:rPr>
              <w:t>]</w:t>
              <w:tab/>
            </w:r>
            <w:r>
              <w:rPr>
                <w:rStyle w:val="IndexLink"/>
              </w:rPr>
              <w:t>281</w:t>
            </w:r>
          </w:hyperlink>
        </w:p>
        <w:p>
          <w:pPr>
            <w:pStyle w:val="Contents3"/>
            <w:tabs>
              <w:tab w:val="clear" w:pos="8459"/>
              <w:tab w:val="right" w:pos="9026" w:leader="dot"/>
            </w:tabs>
            <w:rPr/>
          </w:pPr>
          <w:hyperlink w:anchor="__RefHeading___Toc1500941_388300464">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110</w:t>
            </w:r>
            <w:r>
              <w:rPr>
                <w:rStyle w:val="IndexLink"/>
                <w:rtl w:val="true"/>
              </w:rPr>
              <w:t xml:space="preserve"> </w:t>
            </w:r>
            <w:r>
              <w:rPr>
                <w:rStyle w:val="IndexLink"/>
                <w:rtl w:val="true"/>
              </w:rPr>
              <w:t xml:space="preserve">الی </w:t>
            </w:r>
            <w:r>
              <w:rPr>
                <w:rStyle w:val="IndexLink"/>
              </w:rPr>
              <w:t>111</w:t>
            </w:r>
            <w:r>
              <w:rPr>
                <w:rStyle w:val="IndexLink"/>
                <w:rtl w:val="true"/>
              </w:rPr>
              <w:t>]</w:t>
              <w:tab/>
            </w:r>
            <w:r>
              <w:rPr>
                <w:rStyle w:val="IndexLink"/>
              </w:rPr>
              <w:t>282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24_166602"/>
      <w:bookmarkStart w:id="1" w:name="pg14924_166602"/>
      <w:bookmarkEnd w:id="1"/>
    </w:p>
    <w:p>
      <w:pPr>
        <w:pStyle w:val="Heading2"/>
        <w:numPr>
          <w:ilvl w:val="1"/>
          <w:numId w:val="1"/>
        </w:numPr>
        <w:rPr/>
      </w:pPr>
      <w:bookmarkStart w:id="2" w:name="pg14924_166602"/>
      <w:bookmarkStart w:id="3" w:name="__RefHeading___Toc1500669_388300464"/>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تفسير أمير المؤمنين عليه السّلام للقرآن الكريم</w:t>
      </w:r>
    </w:p>
    <w:p>
      <w:pPr>
        <w:pStyle w:val="BookText"/>
        <w:rPr/>
      </w:pP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جمع و تهذيب السيّد علي عاشور</w:t>
      </w:r>
    </w:p>
    <w:p>
      <w:pPr>
        <w:pStyle w:val="BookText"/>
        <w:rPr/>
      </w:pPr>
      <w:r>
        <w:rPr>
          <w:rFonts w:ascii="IRNazanin" w:hAnsi="IRNazanin" w:eastAsia="IRNazanin"/>
          <w:color w:val="111111"/>
          <w:sz w:val="28"/>
          <w:sz w:val="28"/>
          <w:szCs w:val="28"/>
          <w:rtl w:val="true"/>
          <w:lang w:bidi="fa-IR"/>
        </w:rPr>
        <w:t xml:space="preserve">مرکز الشرق الأوسط الثقافي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00671_388300464"/>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أمير المؤمنين عليه السّلام للقرآن الكريم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جمیع الحقوق محفوظة ومسجلة للناشر</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الشرق الأوسط الثقافي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bookmarkStart w:id="7" w:name="pg14924_166606"/>
    </w:p>
    <w:p>
      <w:pPr>
        <w:pStyle w:val="Heading2"/>
        <w:numPr>
          <w:ilvl w:val="1"/>
          <w:numId w:val="1"/>
        </w:numPr>
        <w:rPr/>
      </w:pPr>
      <w:bookmarkStart w:id="8" w:name="__RefHeading___Toc1500673_388300464"/>
      <w:bookmarkStart w:id="9" w:name="_Toc3"/>
      <w:bookmarkEnd w:id="7"/>
      <w:bookmarkEnd w:id="8"/>
      <w:r>
        <w:rPr>
          <w:rtl w:val="true"/>
        </w:rPr>
        <w:t>سورة يونس</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500675_388300464"/>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924_166608"/>
      <w:bookmarkStart w:id="13" w:name="pg14924_166608"/>
      <w:bookmarkEnd w:id="13"/>
    </w:p>
    <w:p>
      <w:pPr>
        <w:pStyle w:val="BookText"/>
        <w:rPr/>
      </w:pPr>
      <w:bookmarkStart w:id="14" w:name="pg14924_166608"/>
      <w:bookmarkEnd w:id="1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500677_388300464"/>
      <w:bookmarkStart w:id="16" w:name="_Toc5"/>
      <w:bookmarkEnd w:id="15"/>
      <w:r>
        <w:rPr>
          <w:rtl w:val="true"/>
        </w:rPr>
        <w:t>[</w:t>
      </w:r>
      <w:r>
        <w:rPr>
          <w:rtl w:val="true"/>
        </w:rPr>
        <w:t xml:space="preserve">سورة يونس </w:t>
      </w:r>
      <w:r>
        <w:rPr>
          <w:rtl w:val="true"/>
        </w:rPr>
        <w:t>(</w:t>
      </w:r>
      <w:r>
        <w:rPr/>
        <w:t>10</w:t>
      </w:r>
      <w:r>
        <w:rPr>
          <w:rtl w:val="true"/>
        </w:rPr>
        <w:t xml:space="preserve">): </w:t>
      </w:r>
      <w:r>
        <w:rPr>
          <w:rtl w:val="true"/>
        </w:rPr>
        <w:t xml:space="preserve">آیة </w:t>
      </w:r>
      <w:r>
        <w:rPr/>
        <w:t>2</w:t>
      </w:r>
      <w:r>
        <w:rPr>
          <w:rtl w:val="true"/>
        </w:rPr>
        <w:t>]</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بَشِّرِ الَّذِينَ آمَنُوا أَنَّ لَهُمْ قَدَمَ صِدْقٍ عِنْدَ رَبِّهِمْ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قَدَمَ صِدْقٍ عِنْدَ رَبِّهِمْ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آله و سلّم شفيع لهم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7" w:name="pg14924_166609"/>
    </w:p>
    <w:p>
      <w:pPr>
        <w:pStyle w:val="BookText"/>
        <w:rPr/>
      </w:pPr>
      <w:bookmarkEnd w:id="1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500679_388300464"/>
      <w:bookmarkStart w:id="19" w:name="_Toc6"/>
      <w:bookmarkEnd w:id="18"/>
      <w:r>
        <w:rPr>
          <w:rtl w:val="true"/>
        </w:rPr>
        <w:t>[</w:t>
      </w:r>
      <w:r>
        <w:rPr>
          <w:rtl w:val="true"/>
        </w:rPr>
        <w:t xml:space="preserve">سورة يونس </w:t>
      </w:r>
      <w:r>
        <w:rPr>
          <w:rtl w:val="true"/>
        </w:rPr>
        <w:t>(</w:t>
      </w:r>
      <w:r>
        <w:rPr/>
        <w:t>10</w:t>
      </w:r>
      <w:r>
        <w:rPr>
          <w:rtl w:val="true"/>
        </w:rPr>
        <w:t xml:space="preserve">): </w:t>
      </w:r>
      <w:r>
        <w:rPr>
          <w:rtl w:val="true"/>
        </w:rPr>
        <w:t xml:space="preserve">آیة </w:t>
      </w:r>
      <w:r>
        <w:rPr/>
        <w:t>7</w:t>
      </w:r>
      <w:r>
        <w:rPr>
          <w:rtl w:val="true"/>
        </w:rPr>
        <w:t>]</w:t>
      </w:r>
      <w:bookmarkEnd w:id="19"/>
    </w:p>
    <w:p>
      <w:pPr>
        <w:pStyle w:val="BookText"/>
        <w:rPr/>
      </w:pPr>
      <w:r>
        <w:rPr>
          <w:rFonts w:ascii="Amiri" w:hAnsi="Amiri" w:eastAsia="Amiri" w:cs="Amiri"/>
          <w:color w:val="111111"/>
          <w:sz w:val="28"/>
          <w:sz w:val="28"/>
          <w:szCs w:val="28"/>
          <w:rtl w:val="true"/>
          <w:lang w:bidi="ar-SA"/>
        </w:rPr>
        <w:t>وَ رَضُوا بِالْحَياةِ الدُّنْيا وَ اطْمَأَنُّوا بِها وَ الَّذِينَ هُمْ عَنْ آياتِنا غافِلُونَ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لا يَرْجُونَ لِقاءَنا أي لا يؤمنون به وَ رَضُوا بِالْحَياةِ الدُّنْيا وَ اطْمَأَنُّوا بِها وَ الَّذِينَ هُمْ عَنْ آياتِنا غافِلُونَ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أمير المؤمنين و الأئمة عليهم السّلام، و الدليل على ذلك قول أمير المؤمنين عليه السّلام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للّه آية أكبر مني</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20" w:name="pg14924_166610"/>
    </w:p>
    <w:p>
      <w:pPr>
        <w:pStyle w:val="BookText"/>
        <w:rPr/>
      </w:pPr>
      <w:bookmarkEnd w:id="2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500681_388300464"/>
      <w:bookmarkStart w:id="22" w:name="_Toc7"/>
      <w:bookmarkEnd w:id="21"/>
      <w:r>
        <w:rPr>
          <w:rtl w:val="true"/>
        </w:rPr>
        <w:t>[</w:t>
      </w:r>
      <w:r>
        <w:rPr>
          <w:rtl w:val="true"/>
        </w:rPr>
        <w:t xml:space="preserve">سورة يونس </w:t>
      </w:r>
      <w:r>
        <w:rPr>
          <w:rtl w:val="true"/>
        </w:rPr>
        <w:t>(</w:t>
      </w:r>
      <w:r>
        <w:rPr/>
        <w:t>10</w:t>
      </w:r>
      <w:r>
        <w:rPr>
          <w:rtl w:val="true"/>
        </w:rPr>
        <w:t xml:space="preserve">): </w:t>
      </w:r>
      <w:r>
        <w:rPr>
          <w:rtl w:val="true"/>
        </w:rPr>
        <w:t xml:space="preserve">آیة </w:t>
      </w:r>
      <w:r>
        <w:rPr/>
        <w:t>10</w:t>
      </w:r>
      <w:r>
        <w:rPr>
          <w:rtl w:val="true"/>
        </w:rPr>
        <w:t>]</w:t>
      </w:r>
      <w:bookmarkEnd w:id="22"/>
    </w:p>
    <w:p>
      <w:pPr>
        <w:pStyle w:val="BookText"/>
        <w:rPr/>
      </w:pPr>
      <w:r>
        <w:rPr>
          <w:rFonts w:ascii="Amiri" w:hAnsi="Amiri" w:eastAsia="Amiri" w:cs="Amiri"/>
          <w:color w:val="111111"/>
          <w:sz w:val="28"/>
          <w:sz w:val="28"/>
          <w:szCs w:val="28"/>
          <w:rtl w:val="true"/>
          <w:lang w:bidi="ar-SA"/>
        </w:rPr>
        <w:t>دَعْواهُمْ فِيها سُبْحانَكَ اللّهُمَّ وَ تَحِيَّتُهُمْ فِيها سَلامٌ وَ آخِرُ دَعْواهُمْ أَنِ الْحَمْدُ لِلّهِ رَبِّ الْعالَمِينَ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الكوّا عليا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رضيها اللّه لنفسه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دَعْواهُمْ أَنِ الْحَمْدُ لِلّهِ رَبِّ الْعالَمِينَ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شرف هذه الكلمة و هي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جعلها فاتحة كتابه، و جعلها خاتمة دعوى أهل جنته،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دَعْواهُمْ أَنِ الْحَمْدُ لِلّهِ رَبِّ الْعالَمِينَ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دَعْواهُمْ أَنِ الْحَمْدُ لِلّهِ رَبِّ الْعالَمِينَ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مصباح الشريعة و 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أطيب شيء في الجنة و ألذّه حب اللّه و الحب في اللّه و الحمد للّه، قال اللّه عزّ و جلّ وَ آخِرُ دَعْواهُمْ أَنِ الْحَمْدُ لِلّهِ رَبِّ الْعالَمِينَ و ذلك أنهم إذا عاينوا ما في الجنة من النعيم هاجت المحبة في قلوبهم فينادون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خطبة لأمير المؤمنين عليه السّلام مسندة و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الجنة لأهلها مأوى، دعواهم فيها أحسن الدعاء سُبْحانَكَ اللّهُمَّ دعاهم المولى على ما آتاهم وَ آخِرُ دَعْواهُمْ أَنِ الْحَمْدُ لِلّهِ رَبِّ الْعالَمِينَ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23" w:name="pg14924_166612"/>
    </w:p>
    <w:p>
      <w:pPr>
        <w:pStyle w:val="BookText"/>
        <w:rPr/>
      </w:pPr>
      <w:bookmarkEnd w:id="2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500683_388300464"/>
      <w:bookmarkStart w:id="25" w:name="_Toc8"/>
      <w:bookmarkEnd w:id="24"/>
      <w:r>
        <w:rPr>
          <w:rtl w:val="true"/>
        </w:rPr>
        <w:t>[</w:t>
      </w:r>
      <w:r>
        <w:rPr>
          <w:rtl w:val="true"/>
        </w:rPr>
        <w:t xml:space="preserve">سورة يونس </w:t>
      </w:r>
      <w:r>
        <w:rPr>
          <w:rtl w:val="true"/>
        </w:rPr>
        <w:t>(</w:t>
      </w:r>
      <w:r>
        <w:rPr/>
        <w:t>10</w:t>
      </w:r>
      <w:r>
        <w:rPr>
          <w:rtl w:val="true"/>
        </w:rPr>
        <w:t xml:space="preserve">): </w:t>
      </w:r>
      <w:r>
        <w:rPr>
          <w:rtl w:val="true"/>
        </w:rPr>
        <w:t xml:space="preserve">آیة </w:t>
      </w:r>
      <w:r>
        <w:rPr/>
        <w:t>23</w:t>
      </w:r>
      <w:r>
        <w:rPr>
          <w:rtl w:val="true"/>
        </w:rPr>
        <w:t>]</w:t>
      </w:r>
      <w:bookmarkEnd w:id="25"/>
    </w:p>
    <w:p>
      <w:pPr>
        <w:pStyle w:val="BookText"/>
        <w:rPr/>
      </w:pPr>
      <w:r>
        <w:rPr>
          <w:rFonts w:ascii="Amiri" w:hAnsi="Amiri" w:eastAsia="Amiri" w:cs="Amiri"/>
          <w:color w:val="111111"/>
          <w:sz w:val="28"/>
          <w:sz w:val="28"/>
          <w:szCs w:val="28"/>
          <w:rtl w:val="true"/>
          <w:lang w:bidi="ar-SA"/>
        </w:rPr>
        <w:t>يا أَيُّهَا النّاسُ إِنَّما بَغْيُكُمْ عَلى أَنْفُسِكُمْ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 و قال أمير المؤمنين صلوات اللّه عليه في كتابه الذي كتبه إلى شيعته يذكر فيه خروج عائشة إلى البصرة و عظم خطأ طلحة و الزبير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خطأ أعظم ممّا أتيا؟ أخرجا زوجة رسول اللّه صلّى اللّه عليه و آله و سلّم من بيتها و كشفا عنها حجابا ستره اللّه عليها، وصانا حلائلهما في بيوتهما ما أنصفا لا للّه و لا لرسوله من أنفسهما ثلاث خصال، مرجعها على الناس في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و المكر و النكث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إِنَّما بَغْيُكُمْ عَلى أَنْفُسِكُمْ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نَكَثَ فَإِنَّما يَنْكُثُ عَلى نَفْسِهِ </w:t>
      </w:r>
      <w:r>
        <w:rPr>
          <w:rStyle w:val="FootnoteAnchor"/>
          <w:rtl w:val="true"/>
        </w:rPr>
        <w:footnoteReference w:id="7"/>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يَحِيقُ الْمَكْرُ السَّيِّئُ إِلاّ بِأَهْلِهِ </w:t>
      </w:r>
      <w:r>
        <w:rPr>
          <w:rStyle w:val="FootnoteAnchor"/>
          <w:rtl w:val="true"/>
        </w:rPr>
        <w:footnoteReference w:id="8"/>
      </w:r>
      <w:r>
        <w:rPr>
          <w:rFonts w:ascii="Amiri" w:hAnsi="Amiri" w:eastAsia="Amiri" w:cs="Amiri"/>
          <w:color w:val="111111"/>
          <w:sz w:val="28"/>
          <w:sz w:val="28"/>
          <w:szCs w:val="28"/>
          <w:rtl w:val="true"/>
          <w:lang w:bidi="ar-SA"/>
        </w:rPr>
        <w:t xml:space="preserve">و قد بغيا علينا و نكثا بيعتي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مكرا بي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يَسِيرُوا فِي الْأَرْضِ </w:t>
      </w:r>
      <w:r>
        <w:rPr>
          <w:rStyle w:val="FootnoteAnchor"/>
          <w:rtl w:val="true"/>
        </w:rPr>
        <w:footnoteReference w:id="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ينظروا في القرآن و في أخبار رجعة الأمم الهالكة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26" w:name="pg14924_166614"/>
    </w:p>
    <w:p>
      <w:pPr>
        <w:pStyle w:val="BookText"/>
        <w:rPr/>
      </w:pPr>
      <w:bookmarkEnd w:id="2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500685_388300464"/>
      <w:bookmarkStart w:id="28" w:name="_Toc9"/>
      <w:bookmarkEnd w:id="27"/>
      <w:r>
        <w:rPr>
          <w:rtl w:val="true"/>
        </w:rPr>
        <w:t>[</w:t>
      </w:r>
      <w:r>
        <w:rPr>
          <w:rtl w:val="true"/>
        </w:rPr>
        <w:t xml:space="preserve">سورة يونس </w:t>
      </w:r>
      <w:r>
        <w:rPr>
          <w:rtl w:val="true"/>
        </w:rPr>
        <w:t>(</w:t>
      </w:r>
      <w:r>
        <w:rPr/>
        <w:t>10</w:t>
      </w:r>
      <w:r>
        <w:rPr>
          <w:rtl w:val="true"/>
        </w:rPr>
        <w:t xml:space="preserve">): </w:t>
      </w:r>
      <w:r>
        <w:rPr>
          <w:rtl w:val="true"/>
        </w:rPr>
        <w:t xml:space="preserve">آیة </w:t>
      </w:r>
      <w:r>
        <w:rPr/>
        <w:t>24</w:t>
      </w:r>
      <w:r>
        <w:rPr>
          <w:rtl w:val="true"/>
        </w:rPr>
        <w:t>]</w:t>
      </w:r>
      <w:bookmarkEnd w:id="28"/>
    </w:p>
    <w:p>
      <w:pPr>
        <w:pStyle w:val="BookText"/>
        <w:rPr/>
      </w:pPr>
      <w:r>
        <w:rPr>
          <w:rFonts w:ascii="Amiri" w:hAnsi="Amiri" w:eastAsia="Amiri" w:cs="Amiri"/>
          <w:color w:val="111111"/>
          <w:sz w:val="28"/>
          <w:sz w:val="28"/>
          <w:szCs w:val="28"/>
          <w:rtl w:val="true"/>
          <w:lang w:bidi="ar-SA"/>
        </w:rPr>
        <w:t>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لَيْلاً أَوْ نَهاراً فَجَعَلْناها حَصِيداً كَأَنْ لَمْ تَغْنَ بِالْأَمْسِ كَذلِكَ نُفَصِّلُ الْآياتِ لِقَوْمٍ يَتَفَكَّرُونَ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خطبة لأمير المؤمنين عليه السّلام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فاجعلوا عباد اللّه اجتهادكم في هذه، التزود من يومها القصير ليوم الآخرة الطويل، فإنها دار عمل و الآخرة دار القرار و الجزاء، فتجافوا عنها، فإن المغتر من اغترّ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إذا تناهت إلى أمنية أهل الرغبة فيها المحبين لها المطمئنين إليها المفتونين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كَماءٍ أَنْزَلْناهُ مِنَ السَّماءِ فَاخْتَلَطَ بِهِ نَباتُ الْأَرْضِ مِمّا يَأْكُلُ النّاسُ وَ الْأَنْعامُ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29" w:name="pg14924_166615"/>
    </w:p>
    <w:p>
      <w:pPr>
        <w:pStyle w:val="BookText"/>
        <w:rPr/>
      </w:pPr>
      <w:bookmarkEnd w:id="2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500687_388300464"/>
      <w:bookmarkStart w:id="31" w:name="_Toc10"/>
      <w:bookmarkEnd w:id="30"/>
      <w:r>
        <w:rPr>
          <w:rtl w:val="true"/>
        </w:rPr>
        <w:t>[</w:t>
      </w:r>
      <w:r>
        <w:rPr>
          <w:rtl w:val="true"/>
        </w:rPr>
        <w:t xml:space="preserve">سورة يونس </w:t>
      </w:r>
      <w:r>
        <w:rPr>
          <w:rtl w:val="true"/>
        </w:rPr>
        <w:t>(</w:t>
      </w:r>
      <w:r>
        <w:rPr/>
        <w:t>10</w:t>
      </w:r>
      <w:r>
        <w:rPr>
          <w:rtl w:val="true"/>
        </w:rPr>
        <w:t xml:space="preserve">): </w:t>
      </w:r>
      <w:r>
        <w:rPr>
          <w:rtl w:val="true"/>
        </w:rPr>
        <w:t xml:space="preserve">آیة </w:t>
      </w:r>
      <w:r>
        <w:rPr/>
        <w:t>26</w:t>
      </w:r>
      <w:r>
        <w:rPr>
          <w:rtl w:val="true"/>
        </w:rPr>
        <w:t>]</w:t>
      </w:r>
      <w:bookmarkEnd w:id="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لِلَّذِينَ أَحْسَنُوا الْحُسْنى وَ زِيادَةٌ وَ لا يَرْهَقُ وُجُوهَهُمْ قَتَرٌ وَ لا ذِلَّةٌ أُولئِكَ أَصْحابُ الْجَنَّةِ هُمْ فِيها خالِدُونَ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الحكم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غرفة من لؤلؤة واحدة لها أربعة آلاف باب</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أَحْسَنُوا الْحُسْنى وَ زِيادَةٌ ذكر في ذلك وجوه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الزيادة غرفة من لؤلؤة واحدة لها أربعة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عليه السّلام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أمالي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أمير المؤمنين عليه السّلام حديث طويل يقول فيه عليه السّلام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أَحْسَنُوا الْحُسْنى وَ زِيادَةٌ و الحسنى </w:t>
      </w:r>
    </w:p>
    <w:p>
      <w:pPr>
        <w:pStyle w:val="BookText"/>
        <w:rPr/>
      </w:pPr>
      <w:r>
        <w:rPr>
          <w:rFonts w:ascii="Amiri" w:hAnsi="Amiri" w:eastAsia="Amiri" w:cs="Amiri"/>
          <w:color w:val="111111"/>
          <w:sz w:val="28"/>
          <w:sz w:val="28"/>
          <w:szCs w:val="28"/>
          <w:rtl w:val="true"/>
          <w:lang w:bidi="ar-SA"/>
        </w:rPr>
        <w:t>هي الجنة، و الزيادة هي الدنيا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أَحْسَنُوا الْحُسْنى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الجنّة، وَ زِيادَةٌ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النظر إلى وجه اللّه عزّ و جلّ</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أَحْسَنُوا الْحُسْنى وَ زِيادَةٌ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غرفة من لؤلؤة واحدة لها أربعة أبواب، غرفها و أبوابها من لؤلؤة واحدة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32" w:name="pg14924_166617"/>
    </w:p>
    <w:p>
      <w:pPr>
        <w:pStyle w:val="BookText"/>
        <w:rPr/>
      </w:pPr>
      <w:bookmarkEnd w:id="3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500689_388300464"/>
      <w:bookmarkStart w:id="34" w:name="_Toc11"/>
      <w:bookmarkEnd w:id="33"/>
      <w:r>
        <w:rPr>
          <w:rtl w:val="true"/>
        </w:rPr>
        <w:t>[</w:t>
      </w:r>
      <w:r>
        <w:rPr>
          <w:rtl w:val="true"/>
        </w:rPr>
        <w:t xml:space="preserve">سورة يونس </w:t>
      </w:r>
      <w:r>
        <w:rPr>
          <w:rtl w:val="true"/>
        </w:rPr>
        <w:t>(</w:t>
      </w:r>
      <w:r>
        <w:rPr/>
        <w:t>10</w:t>
      </w:r>
      <w:r>
        <w:rPr>
          <w:rtl w:val="true"/>
        </w:rPr>
        <w:t xml:space="preserve">): </w:t>
      </w:r>
      <w:r>
        <w:rPr>
          <w:rtl w:val="true"/>
        </w:rPr>
        <w:t xml:space="preserve">آیة </w:t>
      </w:r>
      <w:r>
        <w:rPr/>
        <w:t>30</w:t>
      </w:r>
      <w:r>
        <w:rPr>
          <w:rtl w:val="true"/>
        </w:rPr>
        <w:t>]</w:t>
      </w:r>
      <w:bookmarkEnd w:id="34"/>
    </w:p>
    <w:p>
      <w:pPr>
        <w:pStyle w:val="BookText"/>
        <w:rPr/>
      </w:pPr>
      <w:r>
        <w:rPr>
          <w:rFonts w:ascii="Amiri" w:hAnsi="Amiri" w:eastAsia="Amiri" w:cs="Amiri"/>
          <w:color w:val="111111"/>
          <w:sz w:val="28"/>
          <w:sz w:val="28"/>
          <w:szCs w:val="28"/>
          <w:rtl w:val="true"/>
          <w:lang w:bidi="ar-SA"/>
        </w:rPr>
        <w:t>هُنالِكَ تَبْلُوا كُلُّ نَفْسٍ ما أَسْلَفَتْ وَ رُدُّوا إِلَى اللّهِ مَوْلاهُمُ الْحَقِّ وَ ضَلَّ عَنْهُمْ ما كانُوا يَفْتَرُونَ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بكم لو تناهت الأمور و بعثرت القبور، هُنالِكَ تَبْلُوا كُلُّ نَفْسٍ ما أَسْلَفَتْ وَ رُدُّوا إِلَى اللّهِ مَوْلاهُمُ الْحَقِّ وَ ضَلَّ عَنْهُمْ ما كانُوا يَفْتَرُونَ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35" w:name="pg14924_166618"/>
    </w:p>
    <w:p>
      <w:pPr>
        <w:pStyle w:val="BookText"/>
        <w:rPr/>
      </w:pPr>
      <w:bookmarkEnd w:id="3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500691_388300464"/>
      <w:bookmarkStart w:id="37" w:name="_Toc12"/>
      <w:bookmarkEnd w:id="36"/>
      <w:r>
        <w:rPr>
          <w:rtl w:val="true"/>
        </w:rPr>
        <w:t>[</w:t>
      </w:r>
      <w:r>
        <w:rPr>
          <w:rtl w:val="true"/>
        </w:rPr>
        <w:t xml:space="preserve">سورة يونس </w:t>
      </w:r>
      <w:r>
        <w:rPr>
          <w:rtl w:val="true"/>
        </w:rPr>
        <w:t>(</w:t>
      </w:r>
      <w:r>
        <w:rPr/>
        <w:t>10</w:t>
      </w:r>
      <w:r>
        <w:rPr>
          <w:rtl w:val="true"/>
        </w:rPr>
        <w:t xml:space="preserve">): </w:t>
      </w:r>
      <w:r>
        <w:rPr>
          <w:rtl w:val="true"/>
        </w:rPr>
        <w:t xml:space="preserve">آیة </w:t>
      </w:r>
      <w:r>
        <w:rPr/>
        <w:t>32</w:t>
      </w:r>
      <w:r>
        <w:rPr>
          <w:rtl w:val="true"/>
        </w:rPr>
        <w:t>]</w:t>
      </w:r>
      <w:bookmarkEnd w:id="37"/>
    </w:p>
    <w:p>
      <w:pPr>
        <w:pStyle w:val="BookText"/>
        <w:rPr/>
      </w:pPr>
      <w:r>
        <w:rPr>
          <w:rFonts w:ascii="Amiri" w:hAnsi="Amiri" w:eastAsia="Amiri" w:cs="Amiri"/>
          <w:color w:val="111111"/>
          <w:sz w:val="28"/>
          <w:sz w:val="28"/>
          <w:szCs w:val="28"/>
          <w:rtl w:val="true"/>
          <w:lang w:bidi="ar-SA"/>
        </w:rPr>
        <w:t>فَذلِكُمُ اللّهُ رَبُّكُمُ الْحَقُّ فَما ذا بَعْدَ الْحَقِّ إِلاَّ الضَّلالُ فَأَنّى تُصْرَفُونَ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الرحمان بن محمّد بن الحسن التيمي البزاز، معنعنا عن أبي عبد اللّه عليه السلام،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عليه السلام على منبر الكوفة و كان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لديّان الناس يوم الدين، و قسيم الجنة و النار لا يدخلها الداخل إلاّ على أحد قسمي، و إني الفاروق الأكبر، و إنّ جميع الرسل و الملائكة و الأرواح خلقوا لخلقنا، و لقد أعطيت التسع التي لم يسبقني إليها أحد، علمت فصل الخطاب، و بصرت سبيل الكتاب، و أدخلت إلى السبحات، و علمت علم المنايا و البلايا و القضايا، و بي كمال الدين، و أنا النعمة التي أنعمها اللّه على خلقه، كلّ ذلك منّ اللّه به عليّ، و منّا الرقيب على </w:t>
      </w:r>
    </w:p>
    <w:p>
      <w:pPr>
        <w:pStyle w:val="BookText"/>
        <w:rPr/>
      </w:pPr>
      <w:r>
        <w:rPr>
          <w:rFonts w:ascii="Amiri" w:hAnsi="Amiri" w:eastAsia="Amiri" w:cs="Amiri"/>
          <w:color w:val="111111"/>
          <w:sz w:val="28"/>
          <w:sz w:val="28"/>
          <w:szCs w:val="28"/>
          <w:rtl w:val="true"/>
          <w:lang w:bidi="ar-SA"/>
        </w:rPr>
        <w:t>الخلق، و نحن قسم اللّه و حجته بين العباد إذ يقول اللّه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اتَّقُوا اللّهَ الَّذِي تَسائَلُونَ بِهِ وَ الْأَرْحامَ إِنَّ اللّهَ كانَ عَلَيْكُمْ رَقِيباً فنحن أهل البيت عصمنا اللّه من أن نكون فتّانين أو كذّابين أو ساحرين أو زيّافين، فمن كان فيه شىء من هذه الخصال فليس منّا و لا نحن منه، إنا أهل البيت طهّرنا اللّه من كل نجس، نحن الصادقون إذا نطقنا و العالمون إذا سئلنا، أعطانا اللّه عشر خصال لم تكن لأحد قبلنا و لا تكون لأحد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و العلم، و اللب و النبوة، و الشجاعة و السخاوة، و الصبر و العفاف و الطهارة، فنحن كلمة التقوى و سبيل الهدى و المثل الأعلى و الحجة العظمى و العروة الوثقى، و الحق الذي أقرّ اللّه به فَما ذا بَعْدَ الْحَقِّ إِلاَّ الضَّلالُ فَأَنّى تُصْرَفُونَ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38" w:name="pg14924_166620"/>
    </w:p>
    <w:p>
      <w:pPr>
        <w:pStyle w:val="BookText"/>
        <w:rPr/>
      </w:pPr>
      <w:bookmarkEnd w:id="3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500693_388300464"/>
      <w:bookmarkStart w:id="40" w:name="_Toc13"/>
      <w:bookmarkEnd w:id="39"/>
      <w:r>
        <w:rPr>
          <w:rtl w:val="true"/>
        </w:rPr>
        <w:t>[</w:t>
      </w:r>
      <w:r>
        <w:rPr>
          <w:rtl w:val="true"/>
        </w:rPr>
        <w:t xml:space="preserve">سورة يونس </w:t>
      </w:r>
      <w:r>
        <w:rPr>
          <w:rtl w:val="true"/>
        </w:rPr>
        <w:t>(</w:t>
      </w:r>
      <w:r>
        <w:rPr/>
        <w:t>10</w:t>
      </w:r>
      <w:r>
        <w:rPr>
          <w:rtl w:val="true"/>
        </w:rPr>
        <w:t xml:space="preserve">): </w:t>
      </w:r>
      <w:r>
        <w:rPr>
          <w:rtl w:val="true"/>
        </w:rPr>
        <w:t xml:space="preserve">آیة </w:t>
      </w:r>
      <w:r>
        <w:rPr/>
        <w:t>35</w:t>
      </w:r>
      <w:r>
        <w:rPr>
          <w:rtl w:val="true"/>
        </w:rPr>
        <w:t>]</w:t>
      </w:r>
      <w:bookmarkEnd w:id="40"/>
    </w:p>
    <w:p>
      <w:pPr>
        <w:pStyle w:val="BookText"/>
        <w:rPr/>
      </w:pP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كشف المحجة لابن طاووس رحمه اللّه عن أمير المؤمنين عليه السّلام حديث طويل و فيه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إسمعوا قولي يهدكم اللّه إذا قلت و أطيعوا أمري إذا أمرت، فو اللّه لئن أطعتموني لا تغووا، و إن عصيتموني لا ترشدوا،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يَهْدِي إِلَى الْحَقِّ أَحَقُّ أَنْ يُتَّبَعَ أَمَّنْ لا يَهِدِّي إِلاّ أَنْ يُهْدى فَما لَكُمْ كَيْفَ تَحْكُمُونَ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41" w:name="pg14924_166621"/>
    </w:p>
    <w:p>
      <w:pPr>
        <w:pStyle w:val="BookText"/>
        <w:rPr/>
      </w:pPr>
      <w:bookmarkEnd w:id="4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500695_388300464"/>
      <w:bookmarkStart w:id="43" w:name="_Toc14"/>
      <w:bookmarkEnd w:id="42"/>
      <w:r>
        <w:rPr>
          <w:rtl w:val="true"/>
        </w:rPr>
        <w:t>[</w:t>
      </w:r>
      <w:r>
        <w:rPr>
          <w:rtl w:val="true"/>
        </w:rPr>
        <w:t xml:space="preserve">سورة يونس </w:t>
      </w:r>
      <w:r>
        <w:rPr>
          <w:rtl w:val="true"/>
        </w:rPr>
        <w:t>(</w:t>
      </w:r>
      <w:r>
        <w:rPr/>
        <w:t>10</w:t>
      </w:r>
      <w:r>
        <w:rPr>
          <w:rtl w:val="true"/>
        </w:rPr>
        <w:t xml:space="preserve">): </w:t>
      </w:r>
      <w:r>
        <w:rPr>
          <w:rtl w:val="true"/>
        </w:rPr>
        <w:t xml:space="preserve">آیة </w:t>
      </w:r>
      <w:r>
        <w:rPr/>
        <w:t>39</w:t>
      </w:r>
      <w:r>
        <w:rPr>
          <w:rtl w:val="true"/>
        </w:rPr>
        <w:t>]</w:t>
      </w:r>
      <w:bookmarkEnd w:id="43"/>
    </w:p>
    <w:p>
      <w:pPr>
        <w:pStyle w:val="BookText"/>
        <w:rPr/>
      </w:pPr>
      <w:r>
        <w:rPr>
          <w:rFonts w:ascii="Amiri" w:hAnsi="Amiri" w:eastAsia="Amiri" w:cs="Amiri"/>
          <w:color w:val="111111"/>
          <w:sz w:val="28"/>
          <w:sz w:val="28"/>
          <w:szCs w:val="28"/>
          <w:rtl w:val="true"/>
          <w:lang w:bidi="ar-SA"/>
        </w:rPr>
        <w:t>بَلْ كَذَّبُوا بِما لَمْ يُحِيطُوا بِعِلْمِهِ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أمالي شيخ الطائفة بإسناده إلى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أنزل اللّه تعالى تصديقي بها في كتابه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فمن جهل شيئا عاداه</w:t>
      </w:r>
      <w:r>
        <w:rPr>
          <w:rStyle w:val="FootnoteAnchor"/>
          <w:rtl w:val="true"/>
        </w:rPr>
        <w:footnoteReference w:id="21"/>
      </w:r>
      <w:r>
        <w:rPr>
          <w:rFonts w:ascii="Amiri" w:hAnsi="Amiri" w:eastAsia="Amiri" w:cs="Amiri"/>
          <w:color w:val="111111"/>
          <w:sz w:val="28"/>
          <w:sz w:val="28"/>
          <w:szCs w:val="28"/>
          <w:rtl w:val="true"/>
          <w:lang w:bidi="ar-SA"/>
        </w:rPr>
        <w:t xml:space="preserve">فأنزل اللّه بَلْ كَذَّبُوا بِما لَمْ يُحِيطُوا بِعِلْمِهِ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44" w:name="pg14924_166622"/>
    </w:p>
    <w:p>
      <w:pPr>
        <w:pStyle w:val="BookText"/>
        <w:rPr/>
      </w:pPr>
      <w:bookmarkEnd w:id="4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500697_388300464"/>
      <w:bookmarkStart w:id="46" w:name="_Toc15"/>
      <w:bookmarkEnd w:id="45"/>
      <w:r>
        <w:rPr>
          <w:rtl w:val="true"/>
        </w:rPr>
        <w:t>[</w:t>
      </w:r>
      <w:r>
        <w:rPr>
          <w:rtl w:val="true"/>
        </w:rPr>
        <w:t xml:space="preserve">سورة يونس </w:t>
      </w:r>
      <w:r>
        <w:rPr>
          <w:rtl w:val="true"/>
        </w:rPr>
        <w:t>(</w:t>
      </w:r>
      <w:r>
        <w:rPr/>
        <w:t>10</w:t>
      </w:r>
      <w:r>
        <w:rPr>
          <w:rtl w:val="true"/>
        </w:rPr>
        <w:t xml:space="preserve">): </w:t>
      </w:r>
      <w:r>
        <w:rPr>
          <w:rtl w:val="true"/>
        </w:rPr>
        <w:t xml:space="preserve">آیة </w:t>
      </w:r>
      <w:r>
        <w:rPr/>
        <w:t>45</w:t>
      </w:r>
      <w:r>
        <w:rPr>
          <w:rtl w:val="true"/>
        </w:rPr>
        <w:t>]</w:t>
      </w:r>
      <w:bookmarkEnd w:id="46"/>
    </w:p>
    <w:p>
      <w:pPr>
        <w:pStyle w:val="BookText"/>
        <w:rPr/>
      </w:pPr>
      <w:r>
        <w:rPr>
          <w:rFonts w:ascii="Amiri" w:hAnsi="Amiri" w:eastAsia="Amiri" w:cs="Amiri"/>
          <w:color w:val="111111"/>
          <w:sz w:val="28"/>
          <w:sz w:val="28"/>
          <w:szCs w:val="28"/>
          <w:rtl w:val="true"/>
          <w:lang w:bidi="ar-SA"/>
        </w:rPr>
        <w:t>وَ يَوْمَ يَحْشُرُهُمْ كَأَنْ لَمْ يَلْبَثُوا إِلاّ ساعَةً مِنَ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تستبطئ القيامة فتسكن إلى طول المدّة الآتية عليك بعد الموت، فإنك لا تفرّق بعد عودك بين ألف سنة و بين ساعة واحدة،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يَحْشُرُهُمْ كَأَنْ لَمْ يَلْبَثُوا إِلاّ ساعَةً مِنَ النَّهارِ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47" w:name="pg14924_166623"/>
    </w:p>
    <w:p>
      <w:pPr>
        <w:pStyle w:val="BookText"/>
        <w:rPr/>
      </w:pPr>
      <w:bookmarkEnd w:id="4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500699_388300464"/>
      <w:bookmarkStart w:id="49" w:name="_Toc16"/>
      <w:bookmarkEnd w:id="48"/>
      <w:r>
        <w:rPr>
          <w:rtl w:val="true"/>
        </w:rPr>
        <w:t>[</w:t>
      </w:r>
      <w:r>
        <w:rPr>
          <w:rtl w:val="true"/>
        </w:rPr>
        <w:t xml:space="preserve">سورة يونس </w:t>
      </w:r>
      <w:r>
        <w:rPr>
          <w:rtl w:val="true"/>
        </w:rPr>
        <w:t>(</w:t>
      </w:r>
      <w:r>
        <w:rPr/>
        <w:t>10</w:t>
      </w:r>
      <w:r>
        <w:rPr>
          <w:rtl w:val="true"/>
        </w:rPr>
        <w:t xml:space="preserve">): </w:t>
      </w:r>
      <w:r>
        <w:rPr>
          <w:rtl w:val="true"/>
        </w:rPr>
        <w:t xml:space="preserve">آیة </w:t>
      </w:r>
      <w:r>
        <w:rPr/>
        <w:t>57</w:t>
      </w:r>
      <w:r>
        <w:rPr>
          <w:rtl w:val="true"/>
        </w:rPr>
        <w:t>]</w:t>
      </w:r>
      <w:bookmarkEnd w:id="49"/>
    </w:p>
    <w:p>
      <w:pPr>
        <w:pStyle w:val="BookText"/>
        <w:rPr/>
      </w:pPr>
      <w:r>
        <w:rPr>
          <w:rFonts w:ascii="Amiri" w:hAnsi="Amiri" w:eastAsia="Amiri" w:cs="Amiri"/>
          <w:color w:val="111111"/>
          <w:sz w:val="28"/>
          <w:sz w:val="28"/>
          <w:szCs w:val="28"/>
          <w:rtl w:val="true"/>
          <w:lang w:bidi="ar-SA"/>
        </w:rPr>
        <w:t>وَ شِفاءٌ لِما فِي الصُّدُورِ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 علي عن أبيه عن النوفلي عن السكوني 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النبي صلّى اللّه عليه و آله و سلّم وجعا في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إستشف بالقرآن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شِفاءٌ لِما فِي الصُّدُورِ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50" w:name="pg14924_166624"/>
    </w:p>
    <w:p>
      <w:pPr>
        <w:pStyle w:val="BookText"/>
        <w:rPr/>
      </w:pPr>
      <w:bookmarkEnd w:id="5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500701_388300464"/>
      <w:bookmarkStart w:id="52" w:name="_Toc17"/>
      <w:bookmarkEnd w:id="51"/>
      <w:r>
        <w:rPr>
          <w:rtl w:val="true"/>
        </w:rPr>
        <w:t>[</w:t>
      </w:r>
      <w:r>
        <w:rPr>
          <w:rtl w:val="true"/>
        </w:rPr>
        <w:t xml:space="preserve">سورة يونس </w:t>
      </w:r>
      <w:r>
        <w:rPr>
          <w:rtl w:val="true"/>
        </w:rPr>
        <w:t>(</w:t>
      </w:r>
      <w:r>
        <w:rPr/>
        <w:t>10</w:t>
      </w:r>
      <w:r>
        <w:rPr>
          <w:rtl w:val="true"/>
        </w:rPr>
        <w:t xml:space="preserve">): </w:t>
      </w:r>
      <w:r>
        <w:rPr>
          <w:rtl w:val="true"/>
        </w:rPr>
        <w:t xml:space="preserve">آیة </w:t>
      </w:r>
      <w:r>
        <w:rPr/>
        <w:t>58</w:t>
      </w:r>
      <w:r>
        <w:rPr>
          <w:rtl w:val="true"/>
        </w:rPr>
        <w:t>]</w:t>
      </w:r>
      <w:bookmarkEnd w:id="52"/>
    </w:p>
    <w:p>
      <w:pPr>
        <w:pStyle w:val="BookText"/>
        <w:rPr/>
      </w:pPr>
      <w:r>
        <w:rPr>
          <w:rFonts w:ascii="Amiri" w:hAnsi="Amiri" w:eastAsia="Amiri" w:cs="Amiri"/>
          <w:color w:val="111111"/>
          <w:sz w:val="28"/>
          <w:sz w:val="28"/>
          <w:szCs w:val="28"/>
          <w:rtl w:val="true"/>
          <w:lang w:bidi="ar-SA"/>
        </w:rPr>
        <w:t>قُلْ بِفَضْلِ اللّهِ وَ بِرَحْمَتِهِ فَبِذلِكَ فَلْيَفْرَحُوا هُوَ خَيْرٌ مِمّا يَجْمَعُونَ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أحمد بن أبي عبد اللّه البرقي عن أبيه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المرزبان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عن عبد اللّه بن جعفر عن محمد بن الفيض بن المختار عن أبيه عن أبي جعفر محمد بن علي الباقر عن أبيه عن جدّه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رسول اللّه صلّى اللّه عليه و آله و سلّم ذات يوم و هو راكب و خرج علي عليه السّلام و هو يمشي فقال 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الحسن إمّا أن تركب و إمّا أن تنصرف فإن اللّه عزّ و جلّ أمرني أن تركب إذا ركبت و تمشي إذا مشيت و تجلس إذا جلست إلاّ أنّ يكون حدّا من حدود اللّه لا بدّ لك من القيام و القعود فيه و ما أكرمني اللّه بكرامة إلاّ و قد أكرمك بمثلها و خصّني بالنبّوة و الرسالة و جعلك وليّي في ذلك تقوم في </w:t>
      </w:r>
    </w:p>
    <w:p>
      <w:pPr>
        <w:pStyle w:val="BookText"/>
        <w:rPr/>
      </w:pPr>
      <w:r>
        <w:rPr>
          <w:rFonts w:ascii="Amiri" w:hAnsi="Amiri" w:eastAsia="Amiri" w:cs="Amiri"/>
          <w:color w:val="111111"/>
          <w:sz w:val="28"/>
          <w:sz w:val="28"/>
          <w:szCs w:val="28"/>
          <w:rtl w:val="true"/>
          <w:lang w:bidi="ar-SA"/>
        </w:rPr>
        <w:t>حدوده و في صعب أموره، و الذي بعث محمدا بالحقّ نبيّا ما آمن بي من أنكرك و لا أقرّ بي من جحدك و لا آمن باللّه من كفر بك، و إنّ فضلك لمن فضلي، و أنّ فضلي لفضل اللّه،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فَبِذلِكَ فَلْيَفْرَحُوا هُوَ خَيْرٌ مِمّا يَجْمَعُونَ </w:t>
      </w:r>
      <w:r>
        <w:rPr>
          <w:rStyle w:val="FootnoteAnchor"/>
          <w:rtl w:val="true"/>
        </w:rPr>
        <w:footnoteReference w:id="25"/>
      </w:r>
      <w:r>
        <w:rPr>
          <w:rFonts w:ascii="Amiri" w:hAnsi="Amiri" w:eastAsia="Amiri" w:cs="Amiri"/>
          <w:color w:val="111111"/>
          <w:sz w:val="28"/>
          <w:sz w:val="28"/>
          <w:szCs w:val="28"/>
          <w:rtl w:val="true"/>
          <w:lang w:bidi="ar-SA"/>
        </w:rPr>
        <w:t>ففضل اللّه نبوّة نبيّكم و رحمته ولاية علي بن أبي طالب عليه السّلام، فبذلك قال بالنبوّة و الولاية فَلْيَفْرَحُوا يعني الشيعة هُوَ خَيْرٌ مِمّا يَجْمَعُونَ يعني مخالفيهم من الأهل و المال و الولد في دار الدنيا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يا علي ما خلقت إلاّ لتعبد ربك و ليعرف بك معالم الدين و يصالح بك دارس السبيل، و لقد ضلّ من ضلّ عنك، و لن يهتدي إلى اللّه من لم يهتد إليك و إلى ولايتك، و هو قول ربي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Style w:val="FootnoteAnchor"/>
          <w:rtl w:val="true"/>
        </w:rPr>
        <w:footnoteReference w:id="26"/>
      </w:r>
      <w:r>
        <w:rPr>
          <w:rFonts w:ascii="Amiri" w:hAnsi="Amiri" w:eastAsia="Amiri" w:cs="Amiri"/>
          <w:color w:val="111111"/>
          <w:sz w:val="28"/>
          <w:sz w:val="28"/>
          <w:szCs w:val="28"/>
          <w:rtl w:val="true"/>
          <w:lang w:bidi="ar-SA"/>
        </w:rPr>
        <w:t xml:space="preserve">يعني إلى ولايتك، و لقد أمرني اللّه تبارك و تعالى أن أفترض من حقّك ما افترضه من حقي، و إن حقّك لمفروض على من آمن بي، و لولاك لم يعرف حزب اللّه و بك يعرف عدو اللّه، و من لم يلقه بولايتك لم يلقه بشيء و لقد أنزل اللّه عزّ و جلّ إلي يا أَيُّهَا الرَّسُولُ بَلِّغْ ما أُنْزِلَ إِلَيْكَ مِنْ رَبِّكَ </w:t>
      </w:r>
    </w:p>
    <w:p>
      <w:pPr>
        <w:pStyle w:val="BookText"/>
        <w:rPr/>
      </w:pPr>
      <w:r>
        <w:rPr>
          <w:rFonts w:ascii="Amiri" w:hAnsi="Amiri" w:eastAsia="Amiri" w:cs="Amiri"/>
          <w:color w:val="111111"/>
          <w:sz w:val="28"/>
          <w:sz w:val="28"/>
          <w:szCs w:val="28"/>
          <w:rtl w:val="true"/>
          <w:lang w:bidi="ar-SA"/>
        </w:rPr>
        <w:t xml:space="preserve">يعني في ولايتك يا علي وَ إِنْ لَمْ تَفْعَلْ فَما بَلَّغْتَ رِسالَتَهُ </w:t>
      </w:r>
      <w:r>
        <w:rPr>
          <w:rStyle w:val="FootnoteAnchor"/>
          <w:rtl w:val="true"/>
        </w:rPr>
        <w:footnoteReference w:id="27"/>
      </w:r>
      <w:r>
        <w:rPr>
          <w:rFonts w:ascii="Amiri" w:hAnsi="Amiri" w:eastAsia="Amiri" w:cs="Amiri"/>
          <w:color w:val="111111"/>
          <w:sz w:val="28"/>
          <w:sz w:val="28"/>
          <w:szCs w:val="28"/>
          <w:rtl w:val="true"/>
          <w:lang w:bidi="ar-SA"/>
        </w:rPr>
        <w:t xml:space="preserve">و لو لم أبلّغ ما أمرت به من ولايتك لحبط عملي، و من لقي اللّه عزّ و جلّ بغير ولايتك فقد حبط عمله، وعد ينجز لي و ما أقول إلاّ قول ربّي تبارك و تعالى، إنّ الذي أقول لمن اللّه عزّ و جلّ أنزله فيك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 عن الأصبغ بن نباتة عن أمير المؤمنين عليه السّلام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بِفَضْلِ اللّهِ وَ بِرَحْمَتِهِ فَبِذلِكَ فَلْيَفْرَحُوا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فليفرح شيعتنا هو خير مما أعطي عدونا من الذهب و الفضة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53" w:name="pg14924_166627"/>
    </w:p>
    <w:p>
      <w:pPr>
        <w:pStyle w:val="BookText"/>
        <w:rPr/>
      </w:pPr>
      <w:bookmarkEnd w:id="5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500703_388300464"/>
      <w:bookmarkStart w:id="55" w:name="_Toc18"/>
      <w:bookmarkEnd w:id="54"/>
      <w:r>
        <w:rPr>
          <w:rtl w:val="true"/>
        </w:rPr>
        <w:t>[</w:t>
      </w:r>
      <w:r>
        <w:rPr>
          <w:rtl w:val="true"/>
        </w:rPr>
        <w:t xml:space="preserve">سورة يونس </w:t>
      </w:r>
      <w:r>
        <w:rPr>
          <w:rtl w:val="true"/>
        </w:rPr>
        <w:t>(</w:t>
      </w:r>
      <w:r>
        <w:rPr/>
        <w:t>10</w:t>
      </w:r>
      <w:r>
        <w:rPr>
          <w:rtl w:val="true"/>
        </w:rPr>
        <w:t xml:space="preserve">): </w:t>
      </w:r>
      <w:r>
        <w:rPr>
          <w:rtl w:val="true"/>
        </w:rPr>
        <w:t xml:space="preserve">آیة </w:t>
      </w:r>
      <w:r>
        <w:rPr/>
        <w:t>61</w:t>
      </w:r>
      <w:r>
        <w:rPr>
          <w:rtl w:val="true"/>
        </w:rPr>
        <w:t>]</w:t>
      </w:r>
      <w:bookmarkEnd w:id="55"/>
    </w:p>
    <w:p>
      <w:pPr>
        <w:pStyle w:val="BookText"/>
        <w:rPr/>
      </w:pPr>
      <w:r>
        <w:rPr>
          <w:rFonts w:ascii="Amiri" w:hAnsi="Amiri" w:eastAsia="Amiri" w:cs="Amiri"/>
          <w:color w:val="111111"/>
          <w:sz w:val="28"/>
          <w:sz w:val="28"/>
          <w:szCs w:val="28"/>
          <w:rtl w:val="true"/>
          <w:lang w:bidi="ar-SA"/>
        </w:rPr>
        <w:t>وَ ما تَكُونُ فِي شَأْنٍ وَ ما تَتْلُوا مِنْهُ مِنْ قُرْآنٍ وَ لا تَعْمَلُونَ مِنْ عَمَلٍ إِلاّ كُنّا عَلَيْكُمْ شُهُوداً إِذْ تُفِيضُونَ فِيهِ وَ ما يَعْزُبُ عَنْ رَبِّكَ مِنْ مِثْقالِ ذَرَّةٍ فِي الْأَرْضِ وَ لا فِي السَّماءِ وَ لا أَصْغَرَ مِنْ ذلِكَ وَ لا أَكْبَرَ إِلاّ فِي كِتابٍ مُبِينٍ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 حديث طويل عن علي عليه السّلام يقول فيه و قد سأله رجل عما اشتبه عليه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يَعْزُبُ عَنْ رَبِّكَ مِنْ مِثْقالِ ذَرَّةٍ فِي الْأَرْضِ وَ لا فِي السَّماءِ كذلك ربنا لا يعزب عنه شيء، و كيف يكون من خلق الأشياء لا يعلم ما خلق و هو الخلاّق العليم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56" w:name="pg14924_166628"/>
    </w:p>
    <w:p>
      <w:pPr>
        <w:pStyle w:val="BookText"/>
        <w:rPr/>
      </w:pPr>
      <w:bookmarkEnd w:id="5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500705_388300464"/>
      <w:bookmarkStart w:id="58" w:name="_Toc19"/>
      <w:bookmarkEnd w:id="57"/>
      <w:r>
        <w:rPr>
          <w:rtl w:val="true"/>
        </w:rPr>
        <w:t>[</w:t>
      </w:r>
      <w:r>
        <w:rPr>
          <w:rtl w:val="true"/>
        </w:rPr>
        <w:t xml:space="preserve">سورة يونس </w:t>
      </w:r>
      <w:r>
        <w:rPr>
          <w:rtl w:val="true"/>
        </w:rPr>
        <w:t>(</w:t>
      </w:r>
      <w:r>
        <w:rPr/>
        <w:t>10</w:t>
      </w:r>
      <w:r>
        <w:rPr>
          <w:rtl w:val="true"/>
        </w:rPr>
        <w:t xml:space="preserve">): </w:t>
      </w:r>
      <w:r>
        <w:rPr>
          <w:rtl w:val="true"/>
        </w:rPr>
        <w:t xml:space="preserve">آیة </w:t>
      </w:r>
      <w:r>
        <w:rPr/>
        <w:t>62</w:t>
      </w:r>
      <w:r>
        <w:rPr>
          <w:rtl w:val="true"/>
        </w:rPr>
        <w:t>]</w:t>
      </w:r>
      <w:bookmarkEnd w:id="58"/>
    </w:p>
    <w:p>
      <w:pPr>
        <w:pStyle w:val="BookText"/>
        <w:rPr/>
      </w:pPr>
      <w:r>
        <w:rPr>
          <w:rFonts w:ascii="Amiri" w:hAnsi="Amiri" w:eastAsia="Amiri" w:cs="Amiri"/>
          <w:color w:val="111111"/>
          <w:sz w:val="28"/>
          <w:sz w:val="28"/>
          <w:szCs w:val="28"/>
          <w:rtl w:val="true"/>
          <w:lang w:bidi="ar-SA"/>
        </w:rPr>
        <w:t>أَلا إِنَّ أَوْلِياءَ اللّهِ لا خَوْفٌ عَلَيْهِمْ وَ لا هُمْ يَحْزَنُونَ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 اللّه قوم صفر الوجوه من السهر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من العبر خمص البطون من الخواء</w:t>
      </w:r>
      <w:r>
        <w:rPr>
          <w:rStyle w:val="FootnoteAnchor"/>
          <w:rtl w:val="true"/>
        </w:rPr>
        <w:footnoteReference w:id="31"/>
      </w:r>
      <w:r>
        <w:rPr>
          <w:rFonts w:ascii="Amiri" w:hAnsi="Amiri" w:eastAsia="Amiri" w:cs="Amiri"/>
          <w:color w:val="111111"/>
          <w:sz w:val="28"/>
          <w:sz w:val="28"/>
          <w:szCs w:val="28"/>
          <w:rtl w:val="true"/>
          <w:lang w:bidi="ar-SA"/>
        </w:rPr>
        <w:t>يبس الشفاه من الذوي</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 عن عبد الرّحمن بن سالم الأشل عن بعض الفقهاء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أَوْلِياءَ اللّهِ لا خَوْفٌ عَلَيْهِمْ وَ لا هُمْ يَحْزَنُونَ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تدرون من أولياء اللّه‌؟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أمير 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نحن و أتباعنا ممن تبعنا من بعدنا، طوبى لنا و طوبى لهم أفضل من طوبى لنا،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شأن طوبى لهم أفضل من طوبى لنا؟ ألسنا نحن و هم على أمر؟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إنهم حملوا ما لم تحملوا عليه و أطاقوا ما لم تطيقوا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 عن 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أخفى أربعة في أربعة أخفى وليه في عباده</w:t>
      </w:r>
      <w:r>
        <w:rPr>
          <w:rStyle w:val="FootnoteAnchor"/>
          <w:rtl w:val="true"/>
        </w:rPr>
        <w:footnoteReference w:id="34"/>
      </w:r>
      <w:r>
        <w:rPr>
          <w:rFonts w:ascii="Amiri" w:hAnsi="Amiri" w:eastAsia="Amiri" w:cs="Amiri"/>
          <w:color w:val="111111"/>
          <w:sz w:val="28"/>
          <w:sz w:val="28"/>
          <w:szCs w:val="28"/>
          <w:rtl w:val="true"/>
          <w:lang w:bidi="ar-SA"/>
        </w:rPr>
        <w:t>فلا تستصغرنّ عبدا من عبيد اللّه فربما يكون وليّه و أنت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خثيمة،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الملك بن </w:t>
      </w:r>
    </w:p>
    <w:p>
      <w:pPr>
        <w:pStyle w:val="BookText"/>
        <w:rPr/>
      </w:pPr>
      <w:r>
        <w:rPr>
          <w:rFonts w:ascii="Amiri" w:hAnsi="Amiri" w:eastAsia="Amiri" w:cs="Amiri"/>
          <w:color w:val="111111"/>
          <w:sz w:val="28"/>
          <w:sz w:val="28"/>
          <w:szCs w:val="28"/>
          <w:rtl w:val="true"/>
          <w:lang w:bidi="ar-SA"/>
        </w:rPr>
        <w:t>داهر، عن الأعمش، عن عباية الأسدي،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 بن أبي طالب عليه السّلام عن قوله تعالى أَلا إِنَّ أَوْلِياءَ اللّهِ لا خَوْفٌ عَلَيْهِمْ وَ لا هُمْ يَحْزَنُونَ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الأولياء؟</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قوم أخلصوا للّه تعالى في عبادته، و نظروا إلى باطن الدنيا حين نظر الناس إلى ظاهرها، فعرفوا آجلها حين غرّ الخلق سواهم بعاجلها، فتركوا منها ما علموا أنّه سيتركهم، و أماتوا منها ما علموا أنّه سيميتهم،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المعلل نفسه بالدنيا، الراكض على حبائلها، المجتهد في عمارة ما سيخرب منها، ألم تر إلى مصارع آبائك في البلاد، و مضاجع أبنائك تحت الجنادل و الثرى، كم مرضت بيدك، و عللت بكفيك، يستوصف لهم الأطباء و يستجيب لهم الأحياء، فلم يغن عنهم غناؤك، و لا ينجح فيهم دواؤك</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أولياء اللّه هم الّذين نظروا إلى باطن الدنيا، إذا نظر الناس إلى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ظاهرها، و اشتغلوا بآجلها إذا اشتغل الناس بعاجلها، فأماتوا منها ما خشوا أن يميتهم، و تركوا منها ما علموا أنّه سيتركهم، و رأوا استكثار غيرهم منها استقلالا، و دركهم لها فوتا، أعداء ما سالم الناس، و سلم ما عادى الناس، بهم علم الكتاب و به علموا، و بهم قام الكتاب و بهم قاموا، لا يرون مرجوّا فوق ما يرجون، و لا مخوفا فوق ما يخافون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59" w:name="pg14924_166632"/>
    </w:p>
    <w:p>
      <w:pPr>
        <w:pStyle w:val="BookText"/>
        <w:rPr/>
      </w:pPr>
      <w:bookmarkEnd w:id="5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500707_388300464"/>
      <w:bookmarkStart w:id="61" w:name="_Toc20"/>
      <w:bookmarkEnd w:id="60"/>
      <w:r>
        <w:rPr>
          <w:rtl w:val="true"/>
        </w:rPr>
        <w:t>[</w:t>
      </w:r>
      <w:r>
        <w:rPr>
          <w:rtl w:val="true"/>
        </w:rPr>
        <w:t xml:space="preserve">سورة يونس </w:t>
      </w:r>
      <w:r>
        <w:rPr>
          <w:rtl w:val="true"/>
        </w:rPr>
        <w:t>(</w:t>
      </w:r>
      <w:r>
        <w:rPr/>
        <w:t>10</w:t>
      </w:r>
      <w:r>
        <w:rPr>
          <w:rtl w:val="true"/>
        </w:rPr>
        <w:t xml:space="preserve">): </w:t>
      </w:r>
      <w:r>
        <w:rPr>
          <w:rtl w:val="true"/>
        </w:rPr>
        <w:t xml:space="preserve">آیة </w:t>
      </w:r>
      <w:r>
        <w:rPr/>
        <w:t>92</w:t>
      </w:r>
      <w:r>
        <w:rPr>
          <w:rtl w:val="true"/>
        </w:rPr>
        <w:t>]</w:t>
      </w:r>
      <w:bookmarkEnd w:id="61"/>
    </w:p>
    <w:p>
      <w:pPr>
        <w:pStyle w:val="BookText"/>
        <w:rPr/>
      </w:pPr>
      <w:r>
        <w:rPr>
          <w:rFonts w:ascii="Amiri" w:hAnsi="Amiri" w:eastAsia="Amiri" w:cs="Amiri"/>
          <w:color w:val="111111"/>
          <w:sz w:val="28"/>
          <w:sz w:val="28"/>
          <w:szCs w:val="28"/>
          <w:rtl w:val="true"/>
          <w:lang w:bidi="ar-SA"/>
        </w:rPr>
        <w:t>لِتَكُونَ لِمَنْ خَلْفَكَ آيَةً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خلقك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تكون آية لخالقك</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62" w:name="pg14924_166633"/>
    </w:p>
    <w:p>
      <w:pPr>
        <w:pStyle w:val="BookText"/>
        <w:rPr/>
      </w:pPr>
      <w:bookmarkEnd w:id="6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500709_388300464"/>
      <w:bookmarkStart w:id="64" w:name="_Toc21"/>
      <w:bookmarkEnd w:id="63"/>
      <w:r>
        <w:rPr>
          <w:rtl w:val="true"/>
        </w:rPr>
        <w:t>[</w:t>
      </w:r>
      <w:r>
        <w:rPr>
          <w:rtl w:val="true"/>
        </w:rPr>
        <w:t xml:space="preserve">سورة يونس </w:t>
      </w:r>
      <w:r>
        <w:rPr>
          <w:rtl w:val="true"/>
        </w:rPr>
        <w:t>(</w:t>
      </w:r>
      <w:r>
        <w:rPr/>
        <w:t>10</w:t>
      </w:r>
      <w:r>
        <w:rPr>
          <w:rtl w:val="true"/>
        </w:rPr>
        <w:t xml:space="preserve">): </w:t>
      </w:r>
      <w:r>
        <w:rPr>
          <w:rtl w:val="true"/>
        </w:rPr>
        <w:t xml:space="preserve">آیة </w:t>
      </w:r>
      <w:r>
        <w:rPr/>
        <w:t>98</w:t>
      </w:r>
      <w:r>
        <w:rPr>
          <w:rtl w:val="true"/>
        </w:rPr>
        <w:t>]</w:t>
      </w:r>
      <w:bookmarkEnd w:id="64"/>
    </w:p>
    <w:p>
      <w:pPr>
        <w:pStyle w:val="BookText"/>
        <w:rPr/>
      </w:pPr>
      <w:r>
        <w:rPr>
          <w:rFonts w:ascii="Amiri" w:hAnsi="Amiri" w:eastAsia="Amiri" w:cs="Amiri"/>
          <w:color w:val="111111"/>
          <w:sz w:val="28"/>
          <w:sz w:val="28"/>
          <w:szCs w:val="28"/>
          <w:rtl w:val="true"/>
          <w:lang w:bidi="ar-SA"/>
        </w:rPr>
        <w:t>فَلَوْ لا كانَتْ قَرْيَةٌ آمَنَتْ فَنَفَعَها إِيمانُها إِلاّ قَوْمَ يُونُسَ لَمّا آمَنُوا كَشَفْنا عَنْهُمْ عَذابَ الْخِزْيِ فِي الْحَياةِ الدُّنْيا وَ مَتَّعْناهُمْ إِلى حِينٍ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حديث طويل يقول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أنبت اللّه عليه شجرة من يقطين و هي الدّبّا فأظلته من الشمس فسكن، ثم أمر الشجرة فتنحّت عنه و وقعت الشمس عليه</w:t>
      </w:r>
      <w:r>
        <w:rPr>
          <w:rStyle w:val="FootnoteAnchor"/>
          <w:rtl w:val="true"/>
        </w:rPr>
        <w:footnoteReference w:id="39"/>
      </w:r>
      <w:r>
        <w:rPr>
          <w:rFonts w:ascii="Amiri" w:hAnsi="Amiri" w:eastAsia="Amiri" w:cs="Amiri"/>
          <w:color w:val="111111"/>
          <w:sz w:val="28"/>
          <w:sz w:val="28"/>
          <w:szCs w:val="28"/>
          <w:rtl w:val="true"/>
          <w:lang w:bidi="ar-SA"/>
        </w:rPr>
        <w:t>فجزع،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لم لم ترحم مائة ألف أو يزيدون و أنت تجزع ساعة‌؟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عفوك عفوك، فردّ اللّه بدنه و رجع إلى قومه و آمنوا به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كانَتْ قَرْيَةٌ آمَنَتْ فَنَفَعَها إِيمانُها إِلاّ قَوْمَ يُونُسَ لَمّا آمَنُوا كَشَفْنا عَنْهُمْ عَذابَ الْخِزْيِ فِي الْحَياةِ الدُّنْيا وَ مَتَّعْناهُمْ إِلى حِينٍ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 عن أبي عبيدة الحذاء عن أبي جعفر عليه السّلام كتب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رسول اللّه صلّى اللّه عليه و آله و سلّم أنّ جبرائيل عليه السّلام حدثه أنّ يونس بن متى بعثه اللّه إلى قومه و هو ابن ثلاثين سنة و كان رجلا تعتريه الحدة</w:t>
      </w:r>
      <w:r>
        <w:rPr>
          <w:rStyle w:val="FootnoteAnchor"/>
          <w:rtl w:val="true"/>
        </w:rPr>
        <w:footnoteReference w:id="41"/>
      </w:r>
      <w:r>
        <w:rPr>
          <w:rFonts w:ascii="Amiri" w:hAnsi="Amiri" w:eastAsia="Amiri" w:cs="Amiri"/>
          <w:color w:val="111111"/>
          <w:sz w:val="28"/>
          <w:sz w:val="28"/>
          <w:szCs w:val="28"/>
          <w:rtl w:val="true"/>
          <w:lang w:bidi="ar-SA"/>
        </w:rPr>
        <w:t>و كان قليل الصبر على قومه و المداراة لهم عاجزا عما حمل من ثقل حمل أوقار النبوة و أعلامها و إنه تفسّخ تحتها كما يتفسّخ الجذع تحت حمله</w:t>
      </w:r>
      <w:r>
        <w:rPr>
          <w:rStyle w:val="FootnoteAnchor"/>
          <w:rtl w:val="true"/>
        </w:rPr>
        <w:footnoteReference w:id="42"/>
      </w:r>
      <w:r>
        <w:rPr>
          <w:rFonts w:ascii="Amiri" w:hAnsi="Amiri" w:eastAsia="Amiri" w:cs="Amiri"/>
          <w:color w:val="111111"/>
          <w:sz w:val="28"/>
          <w:sz w:val="28"/>
          <w:szCs w:val="28"/>
          <w:rtl w:val="true"/>
          <w:lang w:bidi="ar-SA"/>
        </w:rPr>
        <w:t>و إنه أقام فيهم يدعوهم إلى الإيمان باللّه و التصديق به و اتّباعه ثلاثا و ثلاثين سنة، فلم يؤمن به و لم يتبعه من قومه إلاّ رجلان إسم أحدهما روبيل و الآخر تنوخا، و كان روبيل من أهل بيت العلم و النبوة و الحكمة و كان قديم الصحبة ليونس بن متى من قبل أن يبعثه اللّه بالنبوة، و كان تنوخا رجلا مستضعفا عابدا زاهدا منهمكا في العبادة</w:t>
      </w:r>
      <w:r>
        <w:rPr>
          <w:rStyle w:val="FootnoteAnchor"/>
          <w:rtl w:val="true"/>
        </w:rPr>
        <w:footnoteReference w:id="43"/>
      </w:r>
      <w:r>
        <w:rPr>
          <w:rFonts w:ascii="Amiri" w:hAnsi="Amiri" w:eastAsia="Amiri" w:cs="Amiri"/>
          <w:color w:val="111111"/>
          <w:sz w:val="28"/>
          <w:sz w:val="28"/>
          <w:szCs w:val="28"/>
          <w:rtl w:val="true"/>
          <w:lang w:bidi="ar-SA"/>
        </w:rPr>
        <w:t>و ليس له علم و لا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روبيل صاحب غنم يرعاها و يتقوت منها، و كان تنوخا رجلا حطابا يحتطب على رأسه و يأكل من كسبه، و كان لروبيل منزلة من يونس غير منزلة تنوخا لعلم روبيل و حكمته و قديم صحبته، </w:t>
      </w:r>
    </w:p>
    <w:p>
      <w:pPr>
        <w:pStyle w:val="BookText"/>
        <w:rPr/>
      </w:pPr>
      <w:r>
        <w:rPr>
          <w:rFonts w:ascii="Amiri" w:hAnsi="Amiri" w:eastAsia="Amiri" w:cs="Amiri"/>
          <w:color w:val="111111"/>
          <w:sz w:val="28"/>
          <w:sz w:val="28"/>
          <w:szCs w:val="28"/>
          <w:rtl w:val="true"/>
          <w:lang w:bidi="ar-SA"/>
        </w:rPr>
        <w:t>فلما رأى يونس أن قومه لا يجيبونه و لا يؤمنون ضجر و عرف من نفسه قلّة الصبر فشكا ذلك إلى ربه، و كان فيما شكا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بعثتني إلى قومي ولي ثلاثون سنة، فلبثت فيهم أدعوهم إلى الإيمان بك و التصديق برسالتي و أخوّفهم عذابك و نقمتك ثلاثا و ثلاثين سنة فكذّبوني و لم يؤمنوا بي و جحدوا نبوتي و استخفوا برسالتي و قد توعّدوني و خفت أن يقتلوني فأنزل عليهم عذابك فإنهم قوم لا يؤمنون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يونس أنّ فيهم الحمل و الجنين و الطفل و الشيخ الكبير و المرأة الضعيفة و المستضعف المهين، و أنا الحكم العدل، سبقت رحمتي غضبي لا أعذب الصغار بذنوب الكبار من قومك، و هم يا يونس عبادي و خلقي و بريتي في بلادي و في عيلتي أحب أن أتأناهم</w:t>
      </w:r>
      <w:r>
        <w:rPr>
          <w:rStyle w:val="FootnoteAnchor"/>
          <w:rtl w:val="true"/>
        </w:rPr>
        <w:footnoteReference w:id="44"/>
      </w:r>
      <w:r>
        <w:rPr>
          <w:rFonts w:ascii="Amiri" w:hAnsi="Amiri" w:eastAsia="Amiri" w:cs="Amiri"/>
          <w:color w:val="111111"/>
          <w:sz w:val="28"/>
          <w:sz w:val="28"/>
          <w:szCs w:val="28"/>
          <w:rtl w:val="true"/>
          <w:lang w:bidi="ar-SA"/>
        </w:rPr>
        <w:t xml:space="preserve">و أرفق بهم و أنتظر توبتهم، و إنما بعثتك إلى قومك لتكون حيطا عليهم تعطف عليهم سخاء الرحمة الماسة منهم و تأناهم برأفة النبوة فاصبر معهم بأحلام الرسالة و تكون لهم كهيئة الطبيب المداوي العالم بمداواة الدواء فخرجت بهم و لم تستعمل قلوبهم بالرفق و لم تسسهم بسياسة المرسلين، </w:t>
      </w:r>
    </w:p>
    <w:p>
      <w:pPr>
        <w:pStyle w:val="BookText"/>
        <w:rPr/>
      </w:pPr>
      <w:r>
        <w:rPr>
          <w:rFonts w:ascii="Amiri" w:hAnsi="Amiri" w:eastAsia="Amiri" w:cs="Amiri"/>
          <w:color w:val="111111"/>
          <w:sz w:val="28"/>
          <w:sz w:val="28"/>
          <w:szCs w:val="28"/>
          <w:rtl w:val="true"/>
          <w:lang w:bidi="ar-SA"/>
        </w:rPr>
        <w:t>ثم سألتني مع سوء نظرك العذاب لهم عند قلّة الصبر منك، و عبدي نوح كان أصبر منك على قومه، و أحسن صحبة و أشد تأنيا في الصبر عندي و أبلغ في العذر، فغضبت له حين غضب لي و أجبته حين دعاني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إنما غضبت عليهم فيك، و إنما دعوت عليهم حين عصوك، فوعزّتك لا أنعطف عليهم برأفة أبدا و لا أنظر إليهم بنصيحة شفيق بعد كفرهم و تكذيبهم إياي و جحد نبوتي، فأنزل عليهم عذابك فإنهم لا يؤمنون أبدا،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إنهم مائة ألف أو يزيدون من خلقي يعمرون بلادي و يلدون عبادي، و محبتي أن أتأنّاهم</w:t>
      </w:r>
      <w:r>
        <w:rPr>
          <w:rStyle w:val="FootnoteAnchor"/>
          <w:rtl w:val="true"/>
        </w:rPr>
        <w:footnoteReference w:id="45"/>
      </w:r>
      <w:r>
        <w:rPr>
          <w:rFonts w:ascii="Amiri" w:hAnsi="Amiri" w:eastAsia="Amiri" w:cs="Amiri"/>
          <w:color w:val="111111"/>
          <w:sz w:val="28"/>
          <w:sz w:val="28"/>
          <w:szCs w:val="28"/>
          <w:rtl w:val="true"/>
          <w:lang w:bidi="ar-SA"/>
        </w:rPr>
        <w:t>للذي سبق من علمي فيهم و فيك، و تقديري و تدبيري غير علمك و تقديرك، و أنت المرسل و أنا الرب الحكيم، و علمي فيهم يا يونس باطن في الغيب عندي لا يعلم ما منتهاه، و علمك فيهم ظاهر لا باطن له يا يونس قد أجبتك إلى ما سألت من إنزال العذاب عليهم، و ما ذلك يا يونس بأوفر لحظك عندي و لا أحمد لشأنك و سيأتيهم العذاب في شوال يوم الأربعاء وسط الشهر بعد طلوع الشمس فأعلمهم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يونس و لم يسؤه و لم يدر ما عاقبته فانطلق يونس إلى تنوخا العابد فأخبره بما أوحى اللّه إليه من نزول العذاب على قومه في ذلك اليوم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حتى أعلمهم بما أوحى اللّه إلي من نزول العذاب، فقال تنوخا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فدعهم في غمرتهم و معصيتهم حتى يعذبهم اللّه فقال له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نلقى روبيل فنشاوره فإنه رجل عالم حكيم من أهل بيت النبوة فانطلقا إلى روبيل فأخبره يونس بما أوحى اللّه إليه من نزول العذاب على قومه في شوال يوم الأربعاء في وسط الشهر بعد طلوع الشمس،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إنطلق بنا حتى أعلمهم ذلك‌؟</w:t>
      </w:r>
    </w:p>
    <w:p>
      <w:pPr>
        <w:pStyle w:val="BookText"/>
        <w:rPr/>
      </w:pPr>
      <w:r>
        <w:rPr>
          <w:rFonts w:ascii="Amiri" w:hAnsi="Amiri" w:eastAsia="Amiri" w:cs="Amiri"/>
          <w:color w:val="111111"/>
          <w:sz w:val="28"/>
          <w:sz w:val="28"/>
          <w:szCs w:val="28"/>
          <w:rtl w:val="true"/>
          <w:lang w:bidi="ar-SA"/>
        </w:rPr>
        <w:t>فقال له روبيل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إلى ربك رجعة نبي حكيم و رسول كريم و اسأله أن يصرف عنهم العذاب فإنه غني عن عذابهم و هو يحب الرفق بعباده، و ما ذلك، بأضر لك عنده و لا أسوأ لمنزلتك لديه و لعل قومك بعد ما سمعت و رأيت من كفرهم و جحودهم يؤمنون يوما فصابرهم و تأناهم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تنوخا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روبيل ما أشرت على يونس و أمرته به بعد كفرهم باللّه و جحدهم لنبيه و تكذيبهم إياه، و إخراجهم إياه من مساكنه و ما همّوا به من رجمه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روبيل لتنوخا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فإنك رجل عابد لا علم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يونس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يا يونس إذا أنزل اللّه العذاب على قومك أنزله فيهلكهم جميعا أو يهلك بعضا و يبقي بعضا؟</w:t>
      </w:r>
    </w:p>
    <w:p>
      <w:pPr>
        <w:pStyle w:val="BookText"/>
        <w:rPr/>
      </w:pPr>
      <w:r>
        <w:rPr>
          <w:rFonts w:ascii="Amiri" w:hAnsi="Amiri" w:eastAsia="Amiri" w:cs="Amiri"/>
          <w:color w:val="111111"/>
          <w:sz w:val="28"/>
          <w:sz w:val="28"/>
          <w:szCs w:val="28"/>
          <w:rtl w:val="true"/>
          <w:lang w:bidi="ar-SA"/>
        </w:rPr>
        <w:t>فقال له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يهلكهم جميعا و كذلك سألته، ما دخلتني لهم رحمة تعطّف فأراجع اللّه فيهم و أسأله أن يصرف عنهم، فقال له روبيل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يا يونس لعل اللّه إذا أنزل عليهم العذاب فأحسوا به أن يتوبوا إليه و يستغفروه فيرحمهم، فإنه أرحم الراحمين و يكشف عنهم العذاب من بعد ما أخبرتهم عن اللّه أنه ينزل عليهم العذاب يوم الأربعاء فتكون بذلك عندهم كذّابا؟</w:t>
      </w:r>
    </w:p>
    <w:p>
      <w:pPr>
        <w:pStyle w:val="BookText"/>
        <w:rPr/>
      </w:pPr>
      <w:r>
        <w:rPr>
          <w:rFonts w:ascii="Amiri" w:hAnsi="Amiri" w:eastAsia="Amiri" w:cs="Amiri"/>
          <w:color w:val="111111"/>
          <w:sz w:val="28"/>
          <w:sz w:val="28"/>
          <w:szCs w:val="28"/>
          <w:rtl w:val="true"/>
          <w:lang w:bidi="ar-SA"/>
        </w:rPr>
        <w:t>فقال له تنوخا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روبيل لقد قلت عظيما يخبرك النبي المرسل أنّ اللّه أوحى إليه أن العذاب ينزل عليهم فترد قول اللّه و تشك فيه و في قول رسوله، اذهب فقد حبط عملك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روبيل لتنوخا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فسد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يونس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الوحي و الأمر من اللّه فيهم على ما أنزل عليك فيهم من إنزال العذاب عليهم و قوله الحق، أرأيت إذا </w:t>
      </w:r>
    </w:p>
    <w:p>
      <w:pPr>
        <w:pStyle w:val="BookText"/>
        <w:rPr/>
      </w:pPr>
      <w:r>
        <w:rPr>
          <w:rFonts w:ascii="Amiri" w:hAnsi="Amiri" w:eastAsia="Amiri" w:cs="Amiri"/>
          <w:color w:val="111111"/>
          <w:sz w:val="28"/>
          <w:sz w:val="28"/>
          <w:szCs w:val="28"/>
          <w:rtl w:val="true"/>
          <w:lang w:bidi="ar-SA"/>
        </w:rPr>
        <w:t>كان ذلك فهلك قومك كلهم و خربت قريتهم أليس يمحو اللّه اسمك من النبوة و تبطل رسالتك و تكون كبعض ضعفاء الناس و يهلك على يدك مائة ألف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يونس أن يقبل وصيته فانطلق و معه تنوخا إلى قومه فأخبرهم أنّ اللّه أوحى إليه أنه منزل العذاب عليهم يوم الأربعاء في شوال في وسط الشهر بعد طلوع الشمس، فردّوا عليه قوله و كذّبوه و أخرجوه من قريتهم إخراجا عنيفا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فخرج يونس و معه تنوخا من القرية و تنحيا عنهم غير بعيد و أقاما ينتظران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روبيل مع قومه في قريتهم حتى إذا دخل عليهم شوال صرخ روبيل</w:t>
      </w:r>
      <w:r>
        <w:rPr>
          <w:rStyle w:val="FootnoteAnchor"/>
          <w:rtl w:val="true"/>
        </w:rPr>
        <w:footnoteReference w:id="47"/>
      </w:r>
      <w:r>
        <w:rPr>
          <w:rFonts w:ascii="Amiri" w:hAnsi="Amiri" w:eastAsia="Amiri" w:cs="Amiri"/>
          <w:color w:val="111111"/>
          <w:sz w:val="28"/>
          <w:sz w:val="28"/>
          <w:szCs w:val="28"/>
          <w:rtl w:val="true"/>
          <w:lang w:bidi="ar-SA"/>
        </w:rPr>
        <w:t>بأعلى صوته في رأس الجبل إلى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روبيل الشفيق عليكم الرحيم بكم إلى ربه، قد أنكرتم عذاب اللّه هذا شوال قد دخل عليكم و قد أخبركم يونس نبيكم و رسول ربكم أنّ اللّه أوحى إليه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العذاب ينزل عليكم في شوال في وسط الشهر يوم الأربعاء بعد طلوع الشمس و لن يخلف اللّه وعده رسله فانظروا ماذا أنتم صانعون‌؟ فأفزعهم كلامه فوقع في قلوبهم </w:t>
      </w:r>
    </w:p>
    <w:p>
      <w:pPr>
        <w:pStyle w:val="BookText"/>
        <w:rPr/>
      </w:pPr>
      <w:r>
        <w:rPr>
          <w:rFonts w:ascii="Amiri" w:hAnsi="Amiri" w:eastAsia="Amiri" w:cs="Amiri"/>
          <w:color w:val="111111"/>
          <w:sz w:val="28"/>
          <w:sz w:val="28"/>
          <w:szCs w:val="28"/>
          <w:rtl w:val="true"/>
          <w:lang w:bidi="ar-SA"/>
        </w:rPr>
        <w:t>تحقيق نزول العذاب فأجفلوا</w:t>
      </w:r>
      <w:r>
        <w:rPr>
          <w:rStyle w:val="FootnoteAnchor"/>
          <w:rtl w:val="true"/>
        </w:rPr>
        <w:footnoteReference w:id="48"/>
      </w:r>
      <w:r>
        <w:rPr>
          <w:rFonts w:ascii="Amiri" w:hAnsi="Amiri" w:eastAsia="Amiri" w:cs="Amiri"/>
          <w:color w:val="111111"/>
          <w:sz w:val="28"/>
          <w:sz w:val="28"/>
          <w:szCs w:val="28"/>
          <w:rtl w:val="true"/>
          <w:lang w:bidi="ar-SA"/>
        </w:rPr>
        <w:t>نحو روبيل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أنت مشير به علينا يا روبيل‌؟ فإنك رجل عالم حكيم لم نزل نعرفك بالرقة علينا و الرحمة لنا و قد بلغنا ما أشرت به على يونس فمرنا بأمرك و أشر علينا برأيك‌؟</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روبيل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أرى لكم و أشير عليكم أن تنظروا و تعمدوا إذا طلع الفجر يوم الأربعاء في وسط الشهر أن تعزلوا الأطفال عن الأمهات في أسفل الجبل في طريق الأودية، و تقفوا النساء في سفح الجبل</w:t>
      </w:r>
      <w:r>
        <w:rPr>
          <w:rStyle w:val="FootnoteAnchor"/>
          <w:rtl w:val="true"/>
        </w:rPr>
        <w:footnoteReference w:id="49"/>
      </w:r>
      <w:r>
        <w:rPr>
          <w:rFonts w:ascii="Amiri" w:hAnsi="Amiri" w:eastAsia="Amiri" w:cs="Amiri"/>
          <w:color w:val="111111"/>
          <w:sz w:val="28"/>
          <w:sz w:val="28"/>
          <w:szCs w:val="28"/>
          <w:rtl w:val="true"/>
          <w:lang w:bidi="ar-SA"/>
        </w:rPr>
        <w:t>و يكون هذا كله قبل طلوع الشمس، فعجوا عجيج الكبير منكم و الصغير بالصراخ و البكاء و التضرع إلى اللّه و التوبة إليه و الإستغفار له، و ارفعوا رؤوسكم إلى السماء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و كذبنا نبيك و تبنا إليك من ذنوبنا و إن لا تغفر لنا و ترحمنا لنكونن من الخاسرين المعذبين فاقبل توبتنا و ارحمنا يا أرحم الراحمين، ثم لا تملّوا من البكاء و الصراخ و التضرع إلى اللّه و التوبة إليه حتى توارى الشمس بالحجاب أو يكشف اللّه عنكم العذاب قبل ذلك</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فأجمع رأي القوم جميعا على أن يفعلوا ما أشار به عليهم روبيل، فلما كان يوم الأربعاء الذي توقّعوا فيه العذاب تنحّى روبيل عن القرية حيث يسمع صراخهم و يرى العذاب إذا نزل، فلما طلع الفجر يوم الأربعاء فعل قوم يونس ما أمرهم روبيل به فلما بزغت الشمس</w:t>
      </w:r>
      <w:r>
        <w:rPr>
          <w:rStyle w:val="FootnoteAnchor"/>
          <w:rtl w:val="true"/>
        </w:rPr>
        <w:footnoteReference w:id="50"/>
      </w:r>
      <w:r>
        <w:rPr>
          <w:rFonts w:ascii="Amiri" w:hAnsi="Amiri" w:eastAsia="Amiri" w:cs="Amiri"/>
          <w:color w:val="111111"/>
          <w:sz w:val="28"/>
          <w:sz w:val="28"/>
          <w:szCs w:val="28"/>
          <w:rtl w:val="true"/>
          <w:lang w:bidi="ar-SA"/>
        </w:rPr>
        <w:t>أقبلت ريح صفراء مظلمة مسرعة لها صرير و حفيف</w:t>
      </w:r>
      <w:r>
        <w:rPr>
          <w:rStyle w:val="FootnoteAnchor"/>
          <w:rtl w:val="true"/>
        </w:rPr>
        <w:footnoteReference w:id="51"/>
      </w:r>
      <w:r>
        <w:rPr>
          <w:rFonts w:ascii="Amiri" w:hAnsi="Amiri" w:eastAsia="Amiri" w:cs="Amiri"/>
          <w:color w:val="111111"/>
          <w:sz w:val="28"/>
          <w:sz w:val="28"/>
          <w:szCs w:val="28"/>
          <w:rtl w:val="true"/>
          <w:lang w:bidi="ar-SA"/>
        </w:rPr>
        <w:t>فلما رأوها عجّوا جميعا بالصراخ و البكاء و التضرع إلى اللّه و تابوا إليه و استغفروه و صرخت الأطفال بأصواتها تطلب أمهاتهم، و عجّت سخال البهائم</w:t>
      </w:r>
      <w:r>
        <w:rPr>
          <w:rStyle w:val="FootnoteAnchor"/>
          <w:rtl w:val="true"/>
        </w:rPr>
        <w:footnoteReference w:id="52"/>
      </w:r>
      <w:r>
        <w:rPr>
          <w:rFonts w:ascii="Amiri" w:hAnsi="Amiri" w:eastAsia="Amiri" w:cs="Amiri"/>
          <w:color w:val="111111"/>
          <w:sz w:val="28"/>
          <w:sz w:val="28"/>
          <w:szCs w:val="28"/>
          <w:rtl w:val="true"/>
          <w:lang w:bidi="ar-SA"/>
        </w:rPr>
        <w:t>تطلب الثدي و عجّت الأنعام تطلب الرعا، فلم يزالوا بذلك و يونس و تنوخا يسمعان صيحتهم و صراخهم و يدعوان اللّه عليهم بتغليظ العذاب عليهم و روبيل في موضعه يسمع صراخهم و عجيجهم و يرى ما نزل و هو يدعو اللّه بكشف العذاب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زالت الشمس و فتحت أبواب السماء و سكن غضب الرب تعالى رحمهم الرّحمن فاستجاب دعاءهم و قبل توبتهم و أقالهم عثرتهم، و أوحى إلى إسرافيل عليه السّلام أن إهبط إلى قوم يونس فإنهم قد </w:t>
      </w:r>
    </w:p>
    <w:p>
      <w:pPr>
        <w:pStyle w:val="BookText"/>
        <w:rPr/>
      </w:pPr>
      <w:r>
        <w:rPr>
          <w:rFonts w:ascii="Amiri" w:hAnsi="Amiri" w:eastAsia="Amiri" w:cs="Amiri"/>
          <w:color w:val="111111"/>
          <w:sz w:val="28"/>
          <w:sz w:val="28"/>
          <w:szCs w:val="28"/>
          <w:rtl w:val="true"/>
          <w:lang w:bidi="ar-SA"/>
        </w:rPr>
        <w:t>عجّوا إلي بالبكاء و التضرّع و تابوا إلي و استغفروني فرحمتهم و تبت عليهم، و أنا اللّه التواب الرحيم أسرع إلى قبول توبة عبدي التائب من الذنوب، و قد كان عبدي يونس و رسولي سألني نزول العذاب على قومه و قد أنزلته عليهم و أنا اللّه أحق من وفى بعهده و قد أنزلته عليهم و لم يكن اشترط يونس حين سألني أن أنزل عليهم العذاب أن أهلكهم، فاهبط إليهم فاصرف عنهم ما قد نزل بهم من عذابي، فقال إسرافيل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 عذابك قد بلغ أكتافهم و كاد أن يهلكهم و ما أراه إلاّ و قد نزل بساحتهم فإلى أين أصرفه‌؟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إني قد أمرت ملائكتي أن يصرفوه و لا ينزلوه عليهم حتى يأتيهم أمري فيهم و عزيمتي، فاهبط يا إسرافيل عليهم و اصرفه عنهم، و اصرف به إلى الجبال بناحية مفاوض العيون و مجاري السيول في الجبال العاتية</w:t>
      </w:r>
      <w:r>
        <w:rPr>
          <w:rStyle w:val="FootnoteAnchor"/>
          <w:rtl w:val="true"/>
        </w:rPr>
        <w:footnoteReference w:id="53"/>
      </w:r>
      <w:r>
        <w:rPr>
          <w:rFonts w:ascii="Amiri" w:hAnsi="Amiri" w:eastAsia="Amiri" w:cs="Amiri"/>
          <w:color w:val="111111"/>
          <w:sz w:val="28"/>
          <w:sz w:val="28"/>
          <w:szCs w:val="28"/>
          <w:rtl w:val="true"/>
          <w:lang w:bidi="ar-SA"/>
        </w:rPr>
        <w:t>العادية المستطيلة على الجبال، فأذلها به وليّنها حتى تصير ملتئمة حديدا جامدا، فهبط اسرافيل فنشر أجنحته فاستاق بها</w:t>
      </w:r>
      <w:r>
        <w:rPr>
          <w:rStyle w:val="FootnoteAnchor"/>
          <w:rtl w:val="true"/>
        </w:rPr>
        <w:footnoteReference w:id="54"/>
      </w:r>
      <w:r>
        <w:rPr>
          <w:rFonts w:ascii="Amiri" w:hAnsi="Amiri" w:eastAsia="Amiri" w:cs="Amiri"/>
          <w:color w:val="111111"/>
          <w:sz w:val="28"/>
          <w:sz w:val="28"/>
          <w:szCs w:val="28"/>
          <w:rtl w:val="true"/>
          <w:lang w:bidi="ar-SA"/>
        </w:rPr>
        <w:t xml:space="preserve">ذلك العذاب حتى ضرب بها تلك الجبال التي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إليه أن يصرفه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الجبال التي بناحية الموصل اليوم فصارت حديدا إلى يوم القيامة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قوم يونس أن العذاب قد صرف عنهم هبطوا إلى منازلهم من رؤوس الجبال و ضمّوا إليهم نساءهم و أولادهم و أموالهم و حمدوا اللّه على ما صرف عنهم، و أصبح يونس و تنوخا يوم الخميس في موضعهما الذي كانا فيه لا يشكان أن العذاب قد نزل بهم و أهلكهم جميعا لما خفيت أصواتهم عنهما، فأقبلا ناحية القرية يوم الخميس مع طلوع الشمس ينظران إلى ما صار إليه القوم فلما دنوا من القوم و استقبلتهم الحطابون و الحماة و الرعاة بأعناقهم و نظروا إلى أهل القرية مطمئنين قال يونس لتنوخا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تنوخا كذّبني الوحي</w:t>
      </w:r>
      <w:r>
        <w:rPr>
          <w:rStyle w:val="FootnoteAnchor"/>
          <w:rtl w:val="true"/>
        </w:rPr>
        <w:footnoteReference w:id="55"/>
      </w:r>
      <w:r>
        <w:rPr>
          <w:rFonts w:ascii="Amiri" w:hAnsi="Amiri" w:eastAsia="Amiri" w:cs="Amiri"/>
          <w:color w:val="111111"/>
          <w:sz w:val="28"/>
          <w:sz w:val="28"/>
          <w:szCs w:val="28"/>
          <w:rtl w:val="true"/>
          <w:lang w:bidi="ar-SA"/>
        </w:rPr>
        <w:t>و كذبت وعدي لقومي لا و عزة ربي لا يرون لي وجها أبدا بعد ما كذّبني الوحي، فانطلق يونس هاربا على وجهه مغاضبا لربه ناحية بحر ايلة</w:t>
      </w:r>
      <w:r>
        <w:rPr>
          <w:rStyle w:val="FootnoteAnchor"/>
          <w:rtl w:val="true"/>
        </w:rPr>
        <w:footnoteReference w:id="56"/>
      </w:r>
      <w:r>
        <w:rPr>
          <w:rFonts w:ascii="Amiri" w:hAnsi="Amiri" w:eastAsia="Amiri" w:cs="Amiri"/>
          <w:color w:val="111111"/>
          <w:sz w:val="28"/>
          <w:sz w:val="28"/>
          <w:szCs w:val="28"/>
          <w:rtl w:val="true"/>
          <w:lang w:bidi="ar-SA"/>
        </w:rPr>
        <w:t>مستنكرا فرارا من أن يراه أحد من قومه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كذاب، فلذلك قال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ذَا النُّونِ إِذْ ذَهَبَ مُغاضِباً فَظَنَّ أَنْ لَنْ نَقْدِرَ عَلَيْهِ </w:t>
      </w:r>
      <w:r>
        <w:rPr>
          <w:rStyle w:val="FootnoteAnchor"/>
          <w:rtl w:val="true"/>
        </w:rPr>
        <w:footnoteReference w:id="57"/>
      </w:r>
      <w:r>
        <w:rPr>
          <w:rFonts w:ascii="Amiri" w:hAnsi="Amiri" w:eastAsia="Amiri" w:cs="Amiri"/>
          <w:color w:val="111111"/>
          <w:sz w:val="28"/>
          <w:sz w:val="28"/>
          <w:szCs w:val="28"/>
          <w:rtl w:val="true"/>
          <w:lang w:bidi="ar-SA"/>
        </w:rPr>
        <w:t>الآية رجع تنوخا إلى القرية، فلقي روبيل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تنوخا أي الرأيين كان أصوب و أحق‌؟ أرأيي أو رأيك‌؟</w:t>
      </w:r>
    </w:p>
    <w:p>
      <w:pPr>
        <w:pStyle w:val="BookText"/>
        <w:rPr/>
      </w:pPr>
      <w:r>
        <w:rPr>
          <w:rFonts w:ascii="Amiri" w:hAnsi="Amiri" w:eastAsia="Amiri" w:cs="Amiri"/>
          <w:color w:val="111111"/>
          <w:sz w:val="28"/>
          <w:sz w:val="28"/>
          <w:szCs w:val="28"/>
          <w:rtl w:val="true"/>
          <w:lang w:bidi="ar-SA"/>
        </w:rPr>
        <w:t>فقال له تنوخا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رأيك كان أصوب و لقد كنت أشرت برأي العلماء و الحكماء، و قال له تنوخا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لم أزل أرى أني أفضل منك لزهدي و فضل عبادتي حتى استبان فضلك لفضل علمك، و ما أعطاك اللّه ربك من الحكمة مع التقوى أفضل من الزهد و العبادة بلا علم، فاصطحبا فلم يزالا مقيمين مع قومهما و مضى يونس على وجهه مغاضبا لربه، فكان من قصته ما أخبر اللّه في كتابه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فَآمَنُوا فَمَتَّعْناهُمْ إِلى 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كم كان غاب يونس عن قومه حتى رجع إليهم بالنبوة و الرسالة فآمنوا به و صدقوه‌؟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أسابيع سبعا منها في ذهابه إلى البحر، و سبعا في بطن الحوت، و سبعا تحت الشجرة بالعراء و سبعا منها في رجوعه إلى قومه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الأسابيع شهور أو أيام أو ساعات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عبيدة إن العذاب أتاهم يوم الاربعاء في النصف من شوال، و صرف عنهم من يومهم ذلك، فانطلق يونس مغاضبا فمضى يوم الخميس سبعة أيام في مسيره إلى البحر، و سبعة أيام في بطن الحوت، و سبعة أيام تحت الشجرة بالعراء و سبعة أيام في رجوعه إلى قومه، فكان ذهابه و رجوعه ثمانية و عشرين يوما، ثم أتاهم فآمنوا به و صدقوه و اتبعوه فلذلك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كانَتْ قَرْيَةٌ آمَنَتْ فَنَفَعَها إِيمانُها إِلاّ قَوْمَ يُونُسَ لَمّا آمَنُوا كَشَفْنا عَنْهُمْ عَذابَ الْخِزْيِ فِي الْحَياةِ الدُّنْيا وَ مَتَّعْناهُمْ إِلى حِينٍ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65" w:name="pg14924_166646"/>
    </w:p>
    <w:p>
      <w:pPr>
        <w:pStyle w:val="BookText"/>
        <w:rPr/>
      </w:pPr>
      <w:bookmarkEnd w:id="6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500711_388300464"/>
      <w:bookmarkStart w:id="67" w:name="_Toc22"/>
      <w:bookmarkEnd w:id="66"/>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99</w:t>
      </w:r>
      <w:r>
        <w:rPr>
          <w:rtl w:val="true"/>
        </w:rPr>
        <w:t xml:space="preserve"> </w:t>
      </w:r>
      <w:r>
        <w:rPr>
          <w:rtl w:val="true"/>
        </w:rPr>
        <w:t xml:space="preserve">الی </w:t>
      </w:r>
      <w:r>
        <w:rPr/>
        <w:t>100</w:t>
      </w:r>
      <w:r>
        <w:rPr>
          <w:rtl w:val="true"/>
        </w:rPr>
        <w:t>]</w:t>
      </w:r>
      <w:bookmarkEnd w:id="67"/>
    </w:p>
    <w:p>
      <w:pPr>
        <w:pStyle w:val="BookText"/>
        <w:rPr/>
      </w:pPr>
      <w:r>
        <w:rPr>
          <w:rFonts w:ascii="Amiri" w:hAnsi="Amiri" w:eastAsia="Amiri" w:cs="Amiri"/>
          <w:color w:val="111111"/>
          <w:sz w:val="28"/>
          <w:sz w:val="28"/>
          <w:szCs w:val="28"/>
          <w:rtl w:val="true"/>
          <w:lang w:bidi="ar-SA"/>
        </w:rPr>
        <w:t xml:space="preserve">وَ لَوْ شاءَ رَبُّكَ لَآمَنَ مَنْ فِي الْأَرْضِ كُلُّهُمْ جَمِيعاً أَ فَأَنْتَ تُكْرِهُ النّاسَ حَتّى يَكُونُوا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لِنَفْسٍ أَنْ تُؤْمِنَ إِلاّ بِإِذْنِ اللّهِ وَ يَجْعَلُ الرِّجْسَ عَلَى الَّذِينَ لا يَعْقِلُونَ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الأخبار في باب ما جاء عن الرضا عليه السّلام من الأخبار في التوحيد حدّثنا عبد اللّه بن تميم القرشي قال حدّثنا أبي عن أحمد بن علي الأنصاري عن أبي الصلت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أبا الحسن علي بن موسى الرضا عليه السّلام عن قول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رَبُّكَ لَآمَنَ مَنْ فِي الْأَرْضِ كُلُّهُمْ جَمِيعاً أَ فَأَنْتَ تُكْرِهُ النّاسَ حَتّى يَكُونُوا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لِنَفْسٍ أَنْ تُؤْمِنَ إِلاّ بِإِذْنِ اللّهِ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عن أبيه جعفر بن محمد عن أبيه محمد بن علي عن أبيه علي بن الحسين عن أبيه الحسين بن علي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قالوا لرسول اللّه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أكرهت يا رسول اللّه من قدرت عليه من الناس على الإسلام لكثر عددنا و قوينا على عدونا؟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لألقى اللّه تعالى ببدعة لم يحدث إلي فيها شيئا و ما أنا من المتكلفين، فأنزل اللّه تبارك و تعالى عليه يا محمد وَ لَوْ شاءَ رَبُّكَ لَآمَنَ مَنْ فِي الْأَرْضِ كُلُّهُمْ جَمِيعاً على سبيل الإلجاء و الإضطرار في الدنيا كما يؤمن عند المعاينة و رؤية البأس في الآخرة، و لو فعلت ذلك بهم لم يستحقوا مني ثوابا و لا مدحا، و لكني أريد منهم أن يؤمنوا مختارين غير مضطرين ليستحقوا مني الزلفى و الكرامة و دوام الخلود في جنة الخلد أَ فَأَنْتَ تُكْرِهُ النّاسَ حَتّى يَكُونُوا مُؤْمِنِينَ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لِنَفْسٍ أَنْ تُؤْمِنَ إِلاّ بِإِذْنِ اللّهِ فليس ذلك على سبيل تحريم الإيمان عليها، و لكن على معنى أنها ما كانت لتؤمن إلاّ بإذن اللّه، و إذنه أمره لها بالإيمان ما كانت مكلّفة متعبدة، و إلجاؤه إياها إلى الإيمان عند زوال التكليف و التعبد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bookmarkStart w:id="68" w:name="pg14924_166648"/>
    </w:p>
    <w:p>
      <w:pPr>
        <w:pStyle w:val="Heading2"/>
        <w:numPr>
          <w:ilvl w:val="1"/>
          <w:numId w:val="1"/>
        </w:numPr>
        <w:rPr/>
      </w:pPr>
      <w:bookmarkStart w:id="69" w:name="__RefHeading___Toc1500713_388300464"/>
      <w:bookmarkStart w:id="70" w:name="_Toc23"/>
      <w:bookmarkEnd w:id="68"/>
      <w:bookmarkEnd w:id="69"/>
      <w:r>
        <w:rPr>
          <w:rtl w:val="true"/>
        </w:rPr>
        <w:t>سورة هود</w:t>
      </w:r>
      <w:bookmarkEnd w:id="7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1500715_388300464"/>
      <w:bookmarkStart w:id="72" w:name="_Toc24"/>
      <w:bookmarkEnd w:id="71"/>
      <w:r>
        <w:rPr>
          <w:rtl w:val="true"/>
        </w:rPr>
        <w:t>اشارة</w:t>
      </w:r>
      <w:bookmarkEnd w:id="7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4924_166650"/>
      <w:bookmarkStart w:id="74" w:name="pg14924_166650"/>
      <w:bookmarkEnd w:id="74"/>
    </w:p>
    <w:p>
      <w:pPr>
        <w:pStyle w:val="BookText"/>
        <w:rPr/>
      </w:pPr>
      <w:bookmarkStart w:id="75" w:name="pg14924_166650"/>
      <w:bookmarkEnd w:id="7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500717_388300464"/>
      <w:bookmarkStart w:id="77" w:name="_Toc25"/>
      <w:bookmarkEnd w:id="76"/>
      <w:r>
        <w:rPr>
          <w:rtl w:val="true"/>
        </w:rPr>
        <w:t>[</w:t>
      </w:r>
      <w:r>
        <w:rPr>
          <w:rtl w:val="true"/>
        </w:rPr>
        <w:t xml:space="preserve">سورة هود </w:t>
      </w:r>
      <w:r>
        <w:rPr>
          <w:rtl w:val="true"/>
        </w:rPr>
        <w:t>(</w:t>
      </w:r>
      <w:r>
        <w:rPr/>
        <w:t>11</w:t>
      </w:r>
      <w:r>
        <w:rPr>
          <w:rtl w:val="true"/>
        </w:rPr>
        <w:t xml:space="preserve">): </w:t>
      </w:r>
      <w:r>
        <w:rPr>
          <w:rtl w:val="true"/>
        </w:rPr>
        <w:t xml:space="preserve">آیة </w:t>
      </w:r>
      <w:r>
        <w:rPr/>
        <w:t>7</w:t>
      </w:r>
      <w:r>
        <w:rPr>
          <w:rtl w:val="true"/>
        </w:rPr>
        <w:t>]</w:t>
      </w:r>
      <w:bookmarkEnd w:id="77"/>
    </w:p>
    <w:p>
      <w:pPr>
        <w:pStyle w:val="Heading4"/>
        <w:numPr>
          <w:ilvl w:val="3"/>
          <w:numId w:val="1"/>
        </w:numPr>
        <w:rPr/>
      </w:pPr>
      <w:bookmarkStart w:id="78" w:name="__RefHeading___Toc1500719_388300464"/>
      <w:bookmarkStart w:id="79" w:name="_Toc26"/>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وَ هُوَ الَّذِي خَلَقَ السَّماواتِ وَ الْأَرْضَ فِي سِتَّةِ أَيّامٍ وَ كانَ عَرْشُهُ عَلَى الْماءِ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الإمام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فِراشاً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لما خلق الماء فجعل عرشه عليه قبل أن يخلق السماوات و الارض،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السَّماواتِ وَ الْأَرْضَ فِي سِتَّةِ أَيّامٍ وَ كانَ عَرْشُهُ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كان عرشه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يخلق السماوات و الارض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فأرسل الرياح على الماء، فبخر الماء من أمواجه، و ارتفع عنه الدخان و علا فوقه الزبد، فخلق من</w:t>
      </w:r>
    </w:p>
    <w:p>
      <w:pPr>
        <w:pStyle w:val="BookText"/>
        <w:rPr/>
      </w:pPr>
      <w:r>
        <w:rPr>
          <w:rFonts w:ascii="Amiri" w:hAnsi="Amiri" w:eastAsia="Amiri" w:cs="Amiri"/>
          <w:color w:val="111111"/>
          <w:sz w:val="28"/>
          <w:sz w:val="28"/>
          <w:szCs w:val="28"/>
          <w:rtl w:val="true"/>
          <w:lang w:bidi="ar-SA"/>
        </w:rPr>
        <w:t xml:space="preserve">دخانه السماوات السبع، و خلق من زبده 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الأرض على الماء، و جعل الماء على الصفا، و الصفا على الحوت، و الحوت على الثور، و الثور على الصخرة التي ذكرها لقمان لابنه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إِنَّها إِنْ تَكُ مِثْقالَ حَبَّةٍ مِنْ خَرْدَلٍ فَتَكُنْ فِي صَخْرَةٍ أَوْ فِي السَّماواتِ أَوْ فِي الْأَرْضِ يَأْتِ بِهَا اللّهُ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الصخرة على الثرى، و لا يعلم ما تحت الثرى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خلق اللّه تعالى الأرض دحاها من تحت الكعبة، ثم بسطها على الماء، فأحاطت بكل شئ، ففخرت الأرض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أحطت بكل شئ فمن يغلبني‌؟ و كان في كل أذن من آذان الحوت سلسلة من ذهب مقرونة الطرف بالعرش، فأمر اللّه الحوت فتحرّك فتكفّأت الأرض بأهلها كما تتكفّأ السفينة على وجه الماء و قد اشتدت أمواجه و لم تستطع الأرض الإمتناع، ففخر الحوت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الأرض التي أحاطت بكل شي، فمن يغلبني‌؟</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فخلق اللّه عزّ و جلّ الجبال فأرساها، و ثقّل الأرض بها، فلم يستطع الحوت أن يتحرك، ففخرت الجبال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الحوت الذي غلب الأرض، فمن يغلبني‌؟ </w:t>
      </w:r>
    </w:p>
    <w:p>
      <w:pPr>
        <w:pStyle w:val="BookText"/>
        <w:rPr/>
      </w:pPr>
      <w:r>
        <w:rPr>
          <w:rFonts w:ascii="Amiri" w:hAnsi="Amiri" w:eastAsia="Amiri" w:cs="Amiri"/>
          <w:color w:val="111111"/>
          <w:sz w:val="28"/>
          <w:sz w:val="28"/>
          <w:szCs w:val="28"/>
          <w:rtl w:val="true"/>
          <w:lang w:bidi="ar-SA"/>
        </w:rPr>
        <w:t>فخلق اللّه عزّ و جلّ الحديد، فقطعت به الجبال، و لم يكن عندها دفاع و لا امتناع ففخر الحديد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الجبال التي غلبت الحوت فمن يغلبني‌؟ فخلق اللّه عزّ و جلّ النار، فألانت الحديد و فرّقت أجزاءه و لم يكن عند الحديد دفاع و لا 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ففخرت النار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الحديد الذي غلب الجبال، فمن يغلبني‌؟ فخلق اللّه عزّ و جلّ الماء، فأطفأ النار، و لم يكن عندها دفاع و لا امتناع، ففخر الماء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النار التي غلبت الحديد، فمن يغلبني‌؟</w:t>
      </w:r>
    </w:p>
    <w:p>
      <w:pPr>
        <w:pStyle w:val="BookText"/>
        <w:rPr/>
      </w:pPr>
      <w:r>
        <w:rPr>
          <w:rFonts w:ascii="Amiri" w:hAnsi="Amiri" w:eastAsia="Amiri" w:cs="Amiri"/>
          <w:color w:val="111111"/>
          <w:sz w:val="28"/>
          <w:sz w:val="28"/>
          <w:szCs w:val="28"/>
          <w:rtl w:val="true"/>
          <w:lang w:bidi="ar-SA"/>
        </w:rPr>
        <w:t>فخلق اللّه عزّ و جلّ الريح فأيبست الماء، ففخرت الريح،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الماء الذي غلب النار، فمن يغلبني‌؟</w:t>
      </w:r>
    </w:p>
    <w:p>
      <w:pPr>
        <w:pStyle w:val="BookText"/>
        <w:rPr/>
      </w:pPr>
      <w:r>
        <w:rPr>
          <w:rFonts w:ascii="Amiri" w:hAnsi="Amiri" w:eastAsia="Amiri" w:cs="Amiri"/>
          <w:color w:val="111111"/>
          <w:sz w:val="28"/>
          <w:sz w:val="28"/>
          <w:szCs w:val="28"/>
          <w:rtl w:val="true"/>
          <w:lang w:bidi="ar-SA"/>
        </w:rPr>
        <w:t>فخلق اللّه عزّ و جلّ الإنسان فصرف الريح عن مجاريها بالبنيان ففخر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الريح التي غلبت الماء فمن يغلبني‌؟</w:t>
      </w:r>
    </w:p>
    <w:p>
      <w:pPr>
        <w:pStyle w:val="BookText"/>
        <w:rPr/>
      </w:pPr>
      <w:r>
        <w:rPr>
          <w:rFonts w:ascii="Amiri" w:hAnsi="Amiri" w:eastAsia="Amiri" w:cs="Amiri"/>
          <w:color w:val="111111"/>
          <w:sz w:val="28"/>
          <w:sz w:val="28"/>
          <w:szCs w:val="28"/>
          <w:rtl w:val="true"/>
          <w:lang w:bidi="ar-SA"/>
        </w:rPr>
        <w:t>فخلق اللّه عزّ و جلّ ملك الموت، فأمات الانسان، ففخر ملك الموت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الانسان الذي غلب الريح، فمن يغلبني‌؟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القهار الغلاب الوهاب، أغلبك </w:t>
      </w:r>
      <w:bookmarkStart w:id="80" w:name="pg14924_166653"/>
    </w:p>
    <w:p>
      <w:pPr>
        <w:pStyle w:val="BookText"/>
        <w:rPr/>
      </w:pPr>
      <w:bookmarkEnd w:id="80"/>
      <w:r>
        <w:rPr>
          <w:rFonts w:ascii="Amiri" w:hAnsi="Amiri" w:eastAsia="Amiri" w:cs="Amiri"/>
          <w:color w:val="111111"/>
          <w:sz w:val="28"/>
          <w:sz w:val="28"/>
          <w:szCs w:val="28"/>
          <w:rtl w:val="true"/>
          <w:lang w:bidi="ar-SA"/>
        </w:rPr>
        <w:t xml:space="preserve">و أغلب كل شي، فذلك قوله تعالى وَ لِلّهِ غَيْبُ السَّماواتِ وَ الْأَرْضِ وَ إِلَيْهِ يُرْجَعُ الْأَمْرُ كُلُّهُ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1500721_388300464"/>
      <w:bookmarkStart w:id="82" w:name="_Toc27"/>
      <w:bookmarkEnd w:id="81"/>
      <w:r>
        <w:rPr>
          <w:rtl w:val="true"/>
        </w:rPr>
        <w:t>أركان العرش و حملته</w:t>
      </w:r>
      <w:bookmarkEnd w:id="8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أعجب هذه السمكة و أعظم قوتها، لما تحرّكت حرّكت الأرض بما عليها حتى لم تستطع الإمتناع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أنبئكم بأقوى منها و أعظم و أرحب‌؟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لما خلق العرش خلق له ثلاثمائة و ستين ألف ركن، و خلق عند كل ركن ثلاثمائة و ستين ألف ملك، لو أذن اللّه تعالى لأصغرهم لتقم السماوات السبع و الأرضين السبع ما كان ذلك بين لهواته إلا كالرملة في المفازة الفضفاضة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إحملوا عرشي هذا، فتعاطوه، فلم يطيقوا حمله و لا تحريكه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فخلق اللّه تعالى مع كل واحد منهم واحدا، فلم يقدروا أن يزعزعوه، فخلق اللّه مع كل واحد منهم عشرة، فلم يقدروا أن يحركوه، فخلق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كل واحد منهم، مثل جماعتهم فلم يقدروا أن يحركوه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 جلّ لجميعهم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 عليّ أمسكه بقدرتي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فخلوه، فأمسكه اللّه عزّ و جلّ بقدرته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لثمانية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لم نطقه نحن و هذا الخلق الكثير و الجم الغفير، فكيف نطيقه الآن دونهم‌؟</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المقرّب للبعيد، و المذلّل للعنيد و المخفّف للشديد، و المسهّل للعسير، أفعل ما أشاء و أحكم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أعلّمكم كلمات تقولونها يخفّف بها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يا ربنا؟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 لا حول و لا قوة إلا باللّه العلي العظيم و صلى اللّه على محمد و آله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فقالوها، فحملوه و خف على كواهلهم كشعرة نابتة على كاهل رجل جلد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 جلّ لسائر تلك الأملاك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خلّوا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الثمانية عرشي ليحملوه، </w:t>
      </w:r>
    </w:p>
    <w:p>
      <w:pPr>
        <w:pStyle w:val="BookText"/>
        <w:rPr/>
      </w:pPr>
      <w:r>
        <w:rPr>
          <w:rFonts w:ascii="Amiri" w:hAnsi="Amiri" w:eastAsia="Amiri" w:cs="Amiri"/>
          <w:color w:val="111111"/>
          <w:sz w:val="28"/>
          <w:sz w:val="28"/>
          <w:szCs w:val="28"/>
          <w:rtl w:val="true"/>
          <w:lang w:bidi="ar-SA"/>
        </w:rPr>
        <w:t xml:space="preserve">و طوفوا أنتم حوله، و سبّحوني و مجّدوني و قدّسوني، فإني أنا اللّه القادر على ما رأيتم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شئ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أصحاب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أمر هؤلاء الملائكة حملة العرش في قوتهم و عظم خلقهم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مع قوتهم لا يطيقون حمل صحائف تكتب فيها حسنات رجل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يا رسول اللّه لنحبه و نعظّمه و نتقرّب إلى اللّه بموالاته‌؟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الرجل، رجل كان جالسا مع أصحاب له فمر به رجل من أهل بيتي مغطى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جاوزه إلتفت خلفه فعرفه، فوثب إليه قائما حافيا حاسرا، و أخذ بيده فقبلها و قبل رأسه و صدره و ما بين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شقيق رسول اللّه، لحمك لحمه، و دمك دمه، و علمك من علمه، و حلمك من حلمه، و عقلك من عقله، أسأل اللّه أن يسعدني بمحبتكم أهل البيت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فأوجب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الفعل، و هذا القول من الثواب ما لو كتب تفصيله في صحائفه لم يطق حملها جميع هؤلاء الملائكة الطائفين بالعرش، و الأملاك الحاملين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أصحابه لما رجع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جلالتك و موضعك من الإسلام، و محلك عند رسول اللّه صلى اللّه عليه و آله تفعل بهذا ما نرى‌؟</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الجاهلون، و هل يثاب في الإسلام إلا بحب محمد صلى اللّه عليه و آله و حب هذا؟</w:t>
      </w:r>
    </w:p>
    <w:p>
      <w:pPr>
        <w:pStyle w:val="BookText"/>
        <w:rPr/>
      </w:pPr>
      <w:r>
        <w:rPr>
          <w:rFonts w:ascii="Amiri" w:hAnsi="Amiri" w:eastAsia="Amiri" w:cs="Amiri"/>
          <w:color w:val="111111"/>
          <w:sz w:val="28"/>
          <w:sz w:val="28"/>
          <w:szCs w:val="28"/>
          <w:rtl w:val="true"/>
          <w:lang w:bidi="ar-SA"/>
        </w:rPr>
        <w:t xml:space="preserve">فأوجب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القول مثل ما كان أوجب له بذلك الفعل و القول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 في مقاله لأن رجلا لو عمّره اللّه عزّ و جلّ مثل عمر الدنيا مائة ألف مرة، و رزقه مثل أموالها مائة ألف مرة، فأنفق أمواله كلها في سبيل اللّه، و أفنى عمره صائم نهاره، قائم ليله، لا يفتر شيئا منه و لا يسأم، ثم لقي اللّه تعالى منطويا، على بغض محمد أو بغض ذلك الرجل الذي قام إليه هذا الرجل مكرما، إلا أكبه اللّه على منخريه في نار جهنم، و لرد اللّه عزّ و جلّ أعماله عليه و أحبطها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هذان الرجلان يا رسول اللّه‌؟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الفاعل ما فعل بذلك المقبل المغطي رأسه فهو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فتبادر القوم إليه ينظرونه، فإذا هو سعد بن معاذ الأوسي الأنصاري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المقول له هذا القول، فهذا الآخر المقبل المغطي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فإذا هو على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من يسعد بحب هذين، و ما أكثر من يشقى ممن يحلّ حب أحدهما و بغض الآخر، إنهما جميعا يكونان خصما له و من كانا له خصما كان محمد له خصما و من كان محمد له خصما كان اللّه له خصما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 عليه و أوجب اللّه عليه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إنما يعرف الفضل أهل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يختم لك بالشهادة و يهلك بك أمة من الكفرة، و يهت‍ 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لموتك، و يدخل بشفاعتك الجنة مثل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 تعالى جَعَلَ لَكُمُ الْأَرْضَ فِراشاً تفترشونها لمنامكم و مقيلكم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السَّماءَ بِناءً سقفا محفوظا أن تقع على الأرض بقدرته تجري فيها شمسها و قمرها و كواكبها مسخرة لمنافع عباده و إمائه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تعجبوا لحفظه السماء أن تقع على الأرض، فإن اللّه عزّ و جلّ يحفظ ما هو أعظم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ذلك ثواب طاعات المحبين لمحمد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مِنَ السَّماءِ ماءً </w:t>
      </w:r>
      <w:r>
        <w:rPr>
          <w:rStyle w:val="FootnoteAnchor"/>
          <w:rtl w:val="true"/>
        </w:rPr>
        <w:footnoteReference w:id="64"/>
      </w:r>
      <w:r>
        <w:rPr>
          <w:rFonts w:ascii="Amiri" w:hAnsi="Amiri" w:eastAsia="Amiri" w:cs="Amiri"/>
          <w:color w:val="111111"/>
          <w:sz w:val="28"/>
          <w:sz w:val="28"/>
          <w:szCs w:val="28"/>
          <w:rtl w:val="true"/>
          <w:lang w:bidi="ar-SA"/>
        </w:rPr>
        <w:t>يعني المطر ينزل مع كل قطرة ملك يضعها في موضعها الذي يأمره به ربه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فعجبوا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تستكثرون عدد هؤلاء؟ إن عدد الملائكة المستغفرين لمحبي علي بن أبي طالب عليه السلام أكثر من عدد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عدد الملائكة اللاعنين لمبغضيه أكثر من عدد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بِهِ مِنَ الثَّمَراتِ رِزْقاً لَكُمْ </w:t>
      </w:r>
      <w:r>
        <w:rPr>
          <w:rStyle w:val="FootnoteAnchor"/>
          <w:rtl w:val="true"/>
        </w:rPr>
        <w:footnoteReference w:id="65"/>
      </w:r>
      <w:r>
        <w:rPr>
          <w:rFonts w:ascii="Amiri" w:hAnsi="Amiri" w:eastAsia="Amiri" w:cs="Amiri"/>
          <w:color w:val="111111"/>
          <w:sz w:val="28"/>
          <w:sz w:val="28"/>
          <w:szCs w:val="28"/>
          <w:rtl w:val="true"/>
          <w:lang w:bidi="ar-SA"/>
        </w:rPr>
        <w:t xml:space="preserve">ألا ترون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الاوراق و الحبوب و الحشائش‌؟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ما أكثر عددها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عددا منها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ملائكة يبتذلون لآل محمد صلى اللّه عليه و آله في خدمتهم، أتدرون فيما يبتذلون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يبتذلون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حمل أطباق النور، عليها التحف من عند ربهم فوقها مناديل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يخدمونهم في حمل ما يحمل آل محمد منها إلى شيعتهم و محبيهم، و أن طبقا من تلك الأطباق يشتمل من الخيرات على ما لا يفي بأقل جزء منه جميع أموال الدنيا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83" w:name="pg14924_166660"/>
    </w:p>
    <w:p>
      <w:pPr>
        <w:pStyle w:val="BookText"/>
        <w:rPr/>
      </w:pPr>
      <w:bookmarkEnd w:id="83"/>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500723_388300464"/>
      <w:bookmarkStart w:id="85" w:name="_Toc28"/>
      <w:bookmarkEnd w:id="84"/>
      <w:r>
        <w:rPr>
          <w:rtl w:val="true"/>
        </w:rPr>
        <w:t>[</w:t>
      </w:r>
      <w:r>
        <w:rPr>
          <w:rtl w:val="true"/>
        </w:rPr>
        <w:t xml:space="preserve">سورة هود </w:t>
      </w:r>
      <w:r>
        <w:rPr>
          <w:rtl w:val="true"/>
        </w:rPr>
        <w:t>(</w:t>
      </w:r>
      <w:r>
        <w:rPr/>
        <w:t>11</w:t>
      </w:r>
      <w:r>
        <w:rPr>
          <w:rtl w:val="true"/>
        </w:rPr>
        <w:t xml:space="preserve">): </w:t>
      </w:r>
      <w:r>
        <w:rPr>
          <w:rtl w:val="true"/>
        </w:rPr>
        <w:t xml:space="preserve">آیة </w:t>
      </w:r>
      <w:r>
        <w:rPr/>
        <w:t>8</w:t>
      </w:r>
      <w:r>
        <w:rPr>
          <w:rtl w:val="true"/>
        </w:rPr>
        <w:t>]</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أَخَّرْنا عَنْهُمُ الْعَذابَ إِلى أُمَّةٍ مَعْدُودَةٍ لَيَقُولُنَّ ما يَحْبِسُهُ أَلا يَوْمَ يَأْتِيهِمْ لَيْسَ مَصْرُوفاً عَنْهُمْ وَ حاقَ بِهِمْ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أَذَقْنَا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علي بن الحكم عن سيف بن حسان عن هشام بن عمار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أصحاب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أَخَّرْنا عَنْهُمُ الْعَذابَ إِلى أُمَّةٍ مَعْدُودَةٍ لَيَقُولُنَّ ما يَحْبِسُهُ 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الأمة المعدودة أصحاب القائم الثلاثمائة و البضعة عشر، و قوله وَ لَئِنْ أَخَّرْنا عَنْهُمُ الْعَذابَ إِلى أُمَّةٍ مَعْدُودَةٍ لَيَقُولُنَّ ما يَحْبِسُهُ </w:t>
      </w:r>
    </w:p>
    <w:p>
      <w:pPr>
        <w:pStyle w:val="BookText"/>
        <w:rPr/>
      </w:pPr>
      <w:r>
        <w:rPr>
          <w:rFonts w:ascii="Amiri" w:hAnsi="Amiri" w:eastAsia="Amiri" w:cs="Amiri"/>
          <w:color w:val="111111"/>
          <w:sz w:val="28"/>
          <w:sz w:val="28"/>
          <w:szCs w:val="28"/>
          <w:rtl w:val="true"/>
          <w:lang w:bidi="ar-SA"/>
        </w:rPr>
        <w:t xml:space="preserve">أَلا يَوْمَ يَأْتِيهِمْ لَيْسَ مَصْرُوفاً عَنْهُمْ وَ حاقَ بِهِمْ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 الْإِنْسانَ مِنّا رَحْمَةً ثُمَّ نَزَعْناها مِنْهُ إِنَّهُ لَيَؤُسٌ 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نَعْماءَ بَعْدَ ضَرّاءَ مَسَّتْهُ لَيَقُولَنَّ ذَهَبَ السَّيِّئاتُ عَنِّي إِنَّهُ لَفَرِحٌ فَخُورٌ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إذا أغنى اللّه العبد ثم افتقر أصابه الإياس و الجزع و الهلع</w:t>
      </w:r>
      <w:r>
        <w:rPr>
          <w:rStyle w:val="FootnoteAnchor"/>
          <w:rtl w:val="true"/>
        </w:rPr>
        <w:footnoteReference w:id="67"/>
      </w:r>
      <w:r>
        <w:rPr>
          <w:rFonts w:ascii="Amiri" w:hAnsi="Amiri" w:eastAsia="Amiri" w:cs="Amiri"/>
          <w:color w:val="111111"/>
          <w:sz w:val="28"/>
          <w:sz w:val="28"/>
          <w:szCs w:val="28"/>
          <w:rtl w:val="true"/>
          <w:lang w:bidi="ar-SA"/>
        </w:rPr>
        <w:t>و إذا كشف عنه فرح،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السَّيِّئاتُ عَنِّي إِنَّهُ لَفَرِحٌ فَخُورٌ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صَبَرُوا وَ عَمِلُوا الصّالِحاتِ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صبروا في الشدة، و عملوا الصالحات في الرخاء</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86" w:name="pg14924_166662"/>
    </w:p>
    <w:p>
      <w:pPr>
        <w:pStyle w:val="BookText"/>
        <w:rPr/>
      </w:pPr>
      <w:bookmarkEnd w:id="86"/>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500725_388300464"/>
      <w:bookmarkStart w:id="88" w:name="_Toc29"/>
      <w:bookmarkEnd w:id="87"/>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15</w:t>
      </w:r>
      <w:r>
        <w:rPr>
          <w:rtl w:val="true"/>
        </w:rPr>
        <w:t xml:space="preserve"> </w:t>
      </w:r>
      <w:r>
        <w:rPr>
          <w:rtl w:val="true"/>
        </w:rPr>
        <w:t xml:space="preserve">الی </w:t>
      </w:r>
      <w:r>
        <w:rPr/>
        <w:t>16</w:t>
      </w:r>
      <w:r>
        <w:rPr>
          <w:rtl w:val="true"/>
        </w:rPr>
        <w:t>]</w:t>
      </w:r>
      <w:bookmarkEnd w:id="88"/>
    </w:p>
    <w:p>
      <w:pPr>
        <w:pStyle w:val="BookText"/>
        <w:rPr/>
      </w:pPr>
      <w:r>
        <w:rPr>
          <w:rFonts w:ascii="Amiri" w:hAnsi="Amiri" w:eastAsia="Amiri" w:cs="Amiri"/>
          <w:color w:val="111111"/>
          <w:sz w:val="28"/>
          <w:sz w:val="28"/>
          <w:szCs w:val="28"/>
          <w:rtl w:val="true"/>
          <w:lang w:bidi="ar-SA"/>
        </w:rPr>
        <w:t xml:space="preserve">مَنْ كانَ يُرِيدُ الْحَياةَ الدُّنْيا وَ زِينَتَها نُوَفِّ إِلَيْهِمْ أَعْمالَهُمْ فِيها وَ هُمْ فِيها لا يُبْخَسُونَ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لَيْسَ لَهُمْ فِي الْآخِرَةِ إِلاَّ النّارُ وَ حَبِطَ ما صَنَعُوا فِيها وَ باطِلٌ ما كانُوا يَعْمَلُونَ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الْحَياةَ الدُّنْيا وَ 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 ما كانُوا يَعْمَلُونَ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ذاك من يريد الدنيا لا يريد الآخرة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أحذّركم الدنيا، فإنّها خضرة حلوة حفّت بالشهوات، و تحبّبت بالعاجلة و عمّرت بالآمال و تزيّنت بالغرور، لا تؤمن فجعتها و لا تدوم حبررها </w:t>
      </w:r>
      <w:r>
        <w:rPr>
          <w:rStyle w:val="FootnoteAnchor"/>
          <w:rtl w:val="true"/>
        </w:rPr>
        <w:footnoteReference w:id="70"/>
      </w:r>
      <w:r>
        <w:rPr>
          <w:rFonts w:ascii="Amiri" w:hAnsi="Amiri" w:eastAsia="Amiri" w:cs="Amiri"/>
          <w:color w:val="111111"/>
          <w:sz w:val="28"/>
          <w:sz w:val="28"/>
          <w:szCs w:val="28"/>
          <w:rtl w:val="true"/>
          <w:lang w:bidi="ar-SA"/>
        </w:rPr>
        <w:t xml:space="preserve">،ضرّارة غدّارة غرّارة، زائلة بائدة، أكّالة غوّالة </w:t>
      </w:r>
      <w:r>
        <w:rPr>
          <w:rStyle w:val="FootnoteAnchor"/>
          <w:rtl w:val="true"/>
        </w:rPr>
        <w:footnoteReference w:id="71"/>
      </w:r>
      <w:r>
        <w:rPr>
          <w:rFonts w:ascii="IRNazanin" w:hAnsi="IRNazanin" w:eastAsia="IRNazanin"/>
          <w:color w:val="111111"/>
          <w:sz w:val="28"/>
          <w:sz w:val="28"/>
          <w:szCs w:val="28"/>
          <w:rtl w:val="true"/>
          <w:lang w:bidi="fa-IR"/>
        </w:rPr>
        <w:t xml:space="preserve">،لا تعدو إذا تناهت إلى </w:t>
      </w:r>
    </w:p>
    <w:p>
      <w:pPr>
        <w:pStyle w:val="BookText"/>
        <w:rPr/>
      </w:pPr>
      <w:r>
        <w:rPr>
          <w:rFonts w:ascii="Amiri" w:hAnsi="Amiri" w:eastAsia="Amiri" w:cs="Amiri"/>
          <w:color w:val="111111"/>
          <w:sz w:val="28"/>
          <w:sz w:val="28"/>
          <w:szCs w:val="28"/>
          <w:rtl w:val="true"/>
          <w:lang w:bidi="ar-SA"/>
        </w:rPr>
        <w:t>أمنية أهل الرضى بها و الرغبة فيها أن تكون فيها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كَماءٍ أَنْزَلْناهُ مِنَ السَّماءِ فَاخْتَلَطَ بِهِ نَباتُ الْأَرْضِ فَأَصْبَحَ هَشِيماً تَذْرُوهُ الرِّياحُ لم يكن امرؤ منها في حبرة إلاّ أعقبته بعدها عبرة، و لم يلق في سرّائها بطنا إلاّ منحته من ضرّائها ظهرا</w:t>
      </w:r>
      <w:r>
        <w:rPr>
          <w:rStyle w:val="FootnoteAnchor"/>
          <w:rtl w:val="true"/>
        </w:rPr>
        <w:footnoteReference w:id="72"/>
      </w:r>
      <w:r>
        <w:rPr>
          <w:rFonts w:ascii="Amiri" w:hAnsi="Amiri" w:eastAsia="Amiri" w:cs="Amiri"/>
          <w:color w:val="111111"/>
          <w:sz w:val="28"/>
          <w:sz w:val="28"/>
          <w:szCs w:val="28"/>
          <w:rtl w:val="true"/>
          <w:lang w:bidi="ar-SA"/>
        </w:rPr>
        <w:t>، و لم تطلّه فيها ديمة رخاء إلاّ هتنت عليه مزنة</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انصبّت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بلاء، و حريّ إذا أصبحت له منتصرة أن تمسي له متنكرة، و إن جانب منها إعذوذب و إحلولى، أمرّ منها جانب فأوبى، لا ينال امرؤ من غضارتها رغبا إلا أرهقته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ألحقته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نوائبها تعبا، و لم يمس امرؤ منها في جناح أمن إلاّ أصبح على قوادم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غرّارة، غرور ما فيها، فانية، فان من عليها، لا خير في شيء من أزوادها إلا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أقلّ منها استكثر مما يؤمنه، و من استكثر منها استكثر مما يوبقه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زال عما قليل عنه، كم من واثق بها قد فجعته و ذي طمأنينة إليها صرعته، و ذي خدع قد</w:t>
      </w:r>
    </w:p>
    <w:p>
      <w:pPr>
        <w:pStyle w:val="BookText"/>
        <w:rPr/>
      </w:pPr>
      <w:r>
        <w:rPr>
          <w:rFonts w:ascii="Amiri" w:hAnsi="Amiri" w:eastAsia="Amiri" w:cs="Amiri"/>
          <w:color w:val="111111"/>
          <w:sz w:val="28"/>
          <w:sz w:val="28"/>
          <w:szCs w:val="28"/>
          <w:rtl w:val="true"/>
          <w:lang w:bidi="ar-SA"/>
        </w:rPr>
        <w:t>خدعته، و ذي أبّهة قد صيّرته حقيرا، و ذي نخوة قد صيرته خائفا فقيرا و ذي تاج قد أكبّته لليدين و الفم، سلطانها دوّل</w:t>
      </w:r>
      <w:r>
        <w:rPr>
          <w:rStyle w:val="FootnoteAnchor"/>
          <w:rtl w:val="true"/>
        </w:rPr>
        <w:footnoteReference w:id="74"/>
      </w:r>
      <w:r>
        <w:rPr>
          <w:rFonts w:ascii="Amiri" w:hAnsi="Amiri" w:eastAsia="Amiri" w:cs="Amiri"/>
          <w:color w:val="111111"/>
          <w:sz w:val="28"/>
          <w:sz w:val="28"/>
          <w:szCs w:val="28"/>
          <w:rtl w:val="true"/>
          <w:lang w:bidi="ar-SA"/>
        </w:rPr>
        <w:t xml:space="preserve">، و عيشها رنق، و عذبها أجاج </w:t>
      </w:r>
      <w:r>
        <w:rPr>
          <w:rStyle w:val="FootnoteAnchor"/>
          <w:rtl w:val="true"/>
        </w:rPr>
        <w:footnoteReference w:id="75"/>
      </w:r>
      <w:r>
        <w:rPr>
          <w:rFonts w:ascii="IRNazanin" w:hAnsi="IRNazanin" w:eastAsia="IRNazanin"/>
          <w:color w:val="111111"/>
          <w:sz w:val="28"/>
          <w:sz w:val="28"/>
          <w:szCs w:val="28"/>
          <w:rtl w:val="true"/>
          <w:lang w:bidi="fa-IR"/>
        </w:rPr>
        <w:t>،و حلوها صبر</w:t>
      </w:r>
      <w:r>
        <w:rPr>
          <w:rStyle w:val="FootnoteAnchor"/>
          <w:rtl w:val="true"/>
        </w:rPr>
        <w:footnoteReference w:id="76"/>
      </w:r>
      <w:r>
        <w:rPr>
          <w:rFonts w:ascii="IRNazanin" w:hAnsi="IRNazanin" w:eastAsia="IRNazanin"/>
          <w:color w:val="111111"/>
          <w:sz w:val="28"/>
          <w:sz w:val="28"/>
          <w:szCs w:val="28"/>
          <w:rtl w:val="true"/>
          <w:lang w:bidi="fa-IR"/>
        </w:rPr>
        <w:t xml:space="preserve">و غذاؤها سمام </w:t>
      </w:r>
      <w:r>
        <w:rPr>
          <w:rStyle w:val="FootnoteAnchor"/>
          <w:rtl w:val="true"/>
        </w:rPr>
        <w:footnoteReference w:id="77"/>
      </w:r>
      <w:r>
        <w:rPr>
          <w:rFonts w:ascii="IRNazanin" w:hAnsi="IRNazanin" w:eastAsia="IRNazanin"/>
          <w:color w:val="111111"/>
          <w:sz w:val="28"/>
          <w:sz w:val="28"/>
          <w:szCs w:val="28"/>
          <w:rtl w:val="true"/>
          <w:lang w:bidi="fa-IR"/>
        </w:rPr>
        <w:t xml:space="preserve">،و أسبابها رمام </w:t>
      </w:r>
      <w:r>
        <w:rPr>
          <w:rStyle w:val="FootnoteAnchor"/>
          <w:rtl w:val="true"/>
        </w:rPr>
        <w:footnoteReference w:id="78"/>
      </w:r>
      <w:r>
        <w:rPr>
          <w:rFonts w:ascii="Amiri" w:hAnsi="Amiri" w:eastAsia="Amiri" w:cs="Amiri"/>
          <w:color w:val="111111"/>
          <w:sz w:val="28"/>
          <w:sz w:val="28"/>
          <w:szCs w:val="28"/>
          <w:rtl w:val="true"/>
          <w:lang w:bidi="ar-SA"/>
        </w:rPr>
        <w:t>،حيّها بعرض موت و صحيحها بعرض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منيعها بعرض اهتضام، عزيزها مغلوب و ملكها مسلوب و ضيفها مثلوب و جارها محروب،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ذلك هول المطلع و سكرات الموت و الوقوف بين يدي الحكم العدل ليجزي الذين أساؤوا بما عملوا و يجزي الذين أحسنوا بالحسنى، ألستم في منازل من كان أطول منكم أعمارا و آثارا و أعدّ منكم عديدا و أكثف جنودا و أشدّ منكم عتودا؟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تعبّدوا للدنيا و آثروها، ثم ظعنوا عنها بالصغار، فهل بلغكم أنّ الدنيا سخت لهم نفسا بفدية أو أغنت عنهم فيما قد أهلكهم من خطب‌؟ بل قد أوهنتهم بالقوارع</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ضعضعتهم</w:t>
      </w:r>
      <w:r>
        <w:rPr>
          <w:rStyle w:val="FootnoteAnchor"/>
          <w:rtl w:val="true"/>
        </w:rPr>
        <w:footnoteReference w:id="80"/>
      </w:r>
      <w:r>
        <w:rPr>
          <w:rFonts w:ascii="Amiri" w:hAnsi="Amiri" w:eastAsia="Amiri" w:cs="Amiri"/>
          <w:color w:val="111111"/>
          <w:sz w:val="28"/>
          <w:sz w:val="28"/>
          <w:szCs w:val="28"/>
          <w:rtl w:val="true"/>
          <w:lang w:bidi="ar-SA"/>
        </w:rPr>
        <w:t>بالنوائب، و عفّرتهم للمناخر، و أعانت عليهم ريب المنون، فقد رأيتم تنكّرها لمن دان لها، و آثرها و أخلد إليها، حين ظعنوا عنها لفراق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أحلّتهم إلاّ الضنك أو زوّدتهم إلاّ التعب، أو نوّرت لهم إلاّ الظلمة، أو أعقبتهم إلاّ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أفهذه تؤثرون إليها تطمئنون، أم عليها تحرصون‌؟</w:t>
      </w:r>
    </w:p>
    <w:p>
      <w:pPr>
        <w:pStyle w:val="BookText"/>
        <w:rPr/>
      </w:pPr>
      <w:r>
        <w:rPr>
          <w:rFonts w:ascii="Amiri" w:hAnsi="Amiri" w:eastAsia="Amiri" w:cs="Amiri"/>
          <w:color w:val="111111"/>
          <w:sz w:val="28"/>
          <w:sz w:val="28"/>
          <w:szCs w:val="28"/>
          <w:rtl w:val="true"/>
          <w:lang w:bidi="ar-SA"/>
        </w:rPr>
        <w:t>يقول اللّه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الْحَياةَ الدُّنْيا وَ زِينَتَها نُوَفِّ إِلَيْهِمْ أَعْمالَهُمْ فِيها وَ هُمْ فِيها لا يُبْخَسُونَ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لَيْسَ لَهُمْ فِي الْآخِرَةِ إِلاَّ النّارُ وَ حَبِطَ ما صَنَعُوا فِيها وَ باطِلٌ ما كانُوا يَعْمَلُونَ </w:t>
      </w:r>
      <w:r>
        <w:rPr>
          <w:rStyle w:val="FootnoteAnchor"/>
          <w:rtl w:val="true"/>
        </w:rPr>
        <w:footnoteReference w:id="81"/>
      </w:r>
      <w:r>
        <w:rPr>
          <w:rFonts w:ascii="Amiri" w:hAnsi="Amiri" w:eastAsia="Amiri" w:cs="Amiri"/>
          <w:color w:val="111111"/>
          <w:sz w:val="28"/>
          <w:sz w:val="28"/>
          <w:szCs w:val="28"/>
          <w:rtl w:val="true"/>
          <w:lang w:bidi="ar-SA"/>
        </w:rPr>
        <w:t>فبئست الدار لمن لم يتهمها و لم يكن فيها على و جل منها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تاركوها لأبد، فإنّما هي كما نعتها اللّه تعالى لهو و لعب، و اتّعظوا بالذين كانوا يبنون بكل ريع آية يعبثون و يتخذون مصانع لعلّهم يخلدون، و اتعظوا بالذين قالوا من أشد منّا قوة، و اتعظوا بإخوانهم الذين نقلوا إلى قبورهم لا يدعون ركبانا، قد جعل لهم من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الضريح أكنانا و من التراب أكفانا و من الرفات جيرانا، فهم جيرة لا يجيبون داعيا و لا يمنعون ضيما قد بادت أضغانهم فهم كمن لم يكن، و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مَساكِنُهُمْ لَمْ تُسْكَنْ مِنْ بَعْدِهِمْ إِلاّ قَلِيلاً وَ كُنّا نَحْنُ الْوارِثِينَ إستبدلوا بظهر الأرض بطنا، و بالسّعة ضيقا، و بالأهل غربة جاؤوها كما فارقوها حفاة عراة، قد ظعنوا عنها بأعمالهم إلى الحياة الدائمة و الدار الباقية، 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بَدَأْنا أَوَّلَ خَلْقٍ نُعِيدُهُ وَعْداً عَلَيْنا إِنّا كُنّا فاعِلِينَ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89" w:name="pg14924_166667"/>
    </w:p>
    <w:p>
      <w:pPr>
        <w:pStyle w:val="BookText"/>
        <w:rPr/>
      </w:pPr>
      <w:bookmarkEnd w:id="8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500727_388300464"/>
      <w:bookmarkStart w:id="91" w:name="_Toc30"/>
      <w:bookmarkEnd w:id="90"/>
      <w:r>
        <w:rPr>
          <w:rtl w:val="true"/>
        </w:rPr>
        <w:t>[</w:t>
      </w:r>
      <w:r>
        <w:rPr>
          <w:rtl w:val="true"/>
        </w:rPr>
        <w:t xml:space="preserve">سورة هود </w:t>
      </w:r>
      <w:r>
        <w:rPr>
          <w:rtl w:val="true"/>
        </w:rPr>
        <w:t>(</w:t>
      </w:r>
      <w:r>
        <w:rPr/>
        <w:t>11</w:t>
      </w:r>
      <w:r>
        <w:rPr>
          <w:rtl w:val="true"/>
        </w:rPr>
        <w:t xml:space="preserve">): </w:t>
      </w:r>
      <w:r>
        <w:rPr>
          <w:rtl w:val="true"/>
        </w:rPr>
        <w:t xml:space="preserve">آیة </w:t>
      </w:r>
      <w:r>
        <w:rPr/>
        <w:t>17</w:t>
      </w:r>
      <w:r>
        <w:rPr>
          <w:rtl w:val="true"/>
        </w:rPr>
        <w:t>]</w:t>
      </w:r>
      <w:bookmarkEnd w:id="91"/>
    </w:p>
    <w:p>
      <w:pPr>
        <w:pStyle w:val="BookText"/>
        <w:rPr/>
      </w:pPr>
      <w:r>
        <w:rPr>
          <w:rFonts w:ascii="Amiri" w:hAnsi="Amiri" w:eastAsia="Amiri" w:cs="Amiri"/>
          <w:color w:val="111111"/>
          <w:sz w:val="28"/>
          <w:sz w:val="28"/>
          <w:szCs w:val="28"/>
          <w:rtl w:val="true"/>
          <w:lang w:bidi="ar-SA"/>
        </w:rPr>
        <w:t>أَ فَمَنْ كانَ عَلى بَيِّنَةٍ مِنْ رَبِّهِ وَ يَتْلُوهُ شاهِدٌ مِنْهُ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السبيعي عن علي بن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الحسين بن الحكيم، عن إسماعيل بن صبيح، عن أبي الجارود، عن حبيب بن يسار،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لو ثنيت لي و سادة فأجلست عليها لحكمت بين أهل التوراة بتوراتهم، و بين أهل الإنجيل بإنجيلهم، و بين أهل الزبور بزبورهم، و بين أهل الفرقان بفرقانهم، و الذي فلق الحبة و برأ النسمة ما من رجل من قريش جرت عليه المواسي إلاّ و أنا أعرف به يساق</w:t>
      </w:r>
      <w:r>
        <w:rPr>
          <w:rStyle w:val="FootnoteAnchor"/>
          <w:rtl w:val="true"/>
        </w:rPr>
        <w:footnoteReference w:id="84"/>
      </w:r>
      <w:r>
        <w:rPr>
          <w:rFonts w:ascii="Amiri" w:hAnsi="Amiri" w:eastAsia="Amiri" w:cs="Amiri"/>
          <w:color w:val="111111"/>
          <w:sz w:val="28"/>
          <w:sz w:val="28"/>
          <w:szCs w:val="28"/>
          <w:rtl w:val="true"/>
          <w:lang w:bidi="ar-SA"/>
        </w:rPr>
        <w:t>إلى جنة أو يقاد إلى نار</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آيتك يا أمير المؤمنين التي نزلت فيك‌؟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 رسول اللّه صلّى اللّه عليه و سلّم على بينة من ربه و أنا شاهد منه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أحمد بن محمد بن سعيد الهمداني حدثني الحسن بن علي بن برقع و عمر بن حفص الفراء، حدثنا صباح القرامولي، عن محارب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من قريش إلاّ و قد نزلت فيه الآية و الآيتان،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أي شيء نزل فيك‌؟</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الآية التي في هود، وَ يَتْلُوهُ شاهِدٌ مِنْهُ </w:t>
      </w:r>
      <w:r>
        <w:rPr>
          <w:rStyle w:val="FootnoteAnchor"/>
          <w:rtl w:val="true"/>
        </w:rPr>
        <w:footnoteReference w:id="87"/>
      </w:r>
    </w:p>
    <w:p>
      <w:pPr>
        <w:pStyle w:val="BookText"/>
        <w:rPr/>
      </w:pPr>
      <w:r>
        <w:rPr>
          <w:rFonts w:eastAsia="Amiri" w:cs="Amiri" w:ascii="Amiri" w:hAnsi="Amiri"/>
          <w:color w:val="111111"/>
          <w:sz w:val="28"/>
          <w:szCs w:val="28"/>
          <w:lang w:bidi="ar-SA"/>
        </w:rPr>
        <w:t>324/3</w:t>
      </w:r>
      <w:r>
        <w:rPr>
          <w:rFonts w:ascii="Amiri" w:hAnsi="Amiri" w:eastAsia="Amiri" w:cs="Amiri"/>
          <w:color w:val="111111"/>
          <w:sz w:val="28"/>
          <w:sz w:val="28"/>
          <w:szCs w:val="28"/>
          <w:rtl w:val="true"/>
          <w:lang w:bidi="ar-SA"/>
        </w:rPr>
        <w:t>، و تفسير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يَتْلُوهُ شاهِدٌ مِنْهُ </w:t>
      </w:r>
      <w:r>
        <w:rPr>
          <w:rStyle w:val="FootnoteAnchor"/>
          <w:rtl w:val="true"/>
        </w:rPr>
        <w:footnoteReference w:id="8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الطفيل بعد ذلك في منزله، فحدّثني في الرجعة عن أناس </w:t>
      </w:r>
    </w:p>
    <w:p>
      <w:pPr>
        <w:pStyle w:val="BookText"/>
        <w:rPr/>
      </w:pPr>
      <w:r>
        <w:rPr>
          <w:rFonts w:ascii="Amiri" w:hAnsi="Amiri" w:eastAsia="Amiri" w:cs="Amiri"/>
          <w:color w:val="111111"/>
          <w:sz w:val="28"/>
          <w:sz w:val="28"/>
          <w:szCs w:val="28"/>
          <w:rtl w:val="true"/>
          <w:lang w:bidi="ar-SA"/>
        </w:rPr>
        <w:t>من أهل بدر و عن سلمان و المقداد و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وَقَعَ الْقَوْلُ عَلَيْهِمْ أَخْرَجْنا لَهُمْ دَابَّةً مِنَ الْأَرْضِ تُكَلِّمُهُمْ أَنَّ النّاسَ كانُوا بِآياتِنا لا يُوقِنُونَ </w:t>
      </w:r>
      <w:r>
        <w:rPr>
          <w:rStyle w:val="FootnoteAnchor"/>
          <w:rtl w:val="true"/>
        </w:rPr>
        <w:footnoteReference w:id="89"/>
      </w:r>
      <w:r>
        <w:rPr>
          <w:rFonts w:ascii="Amiri" w:hAnsi="Amiri" w:eastAsia="Amiri" w:cs="Amiri"/>
          <w:color w:val="111111"/>
          <w:sz w:val="28"/>
          <w:sz w:val="28"/>
          <w:szCs w:val="28"/>
          <w:rtl w:val="true"/>
          <w:lang w:bidi="ar-SA"/>
        </w:rPr>
        <w:t>ما الدابّة‌؟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 إله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به،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دابّة تأكل الطعام، و تمشي في الأسواق، و تنكح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الأرض الذي تسكن الأرض به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هذه الأمّة و فاروقها و ربّيّها</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إشارة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نَبِيٍّ قاتَلَ مَعَهُ رِبِّيُّونَ كَثِيرٌ فَما وَهَنُوا لِما أَصابَهُمْ فِي سَبِيلِ اللّهِ وَ ما ضَعُفُوا وَ مَا اسْتَكانُوا وَ اللّهُ يُحِبُّ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ذو قرنيها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يَتْلُوهُ شاهِدٌ مِنْهُ </w:t>
      </w:r>
      <w:r>
        <w:rPr>
          <w:rStyle w:val="FootnoteAnchor"/>
          <w:rtl w:val="true"/>
        </w:rPr>
        <w:footnoteReference w:id="92"/>
      </w:r>
      <w:r>
        <w:rPr>
          <w:rFonts w:ascii="Amiri" w:hAnsi="Amiri" w:eastAsia="Amiri" w:cs="Amiri"/>
          <w:color w:val="111111"/>
          <w:sz w:val="28"/>
          <w:sz w:val="28"/>
          <w:szCs w:val="28"/>
          <w:rtl w:val="true"/>
          <w:lang w:bidi="ar-SA"/>
        </w:rPr>
        <w:t xml:space="preserve">و الّذي عِنْدَهُ عِلْمُ الْكِتابِ </w:t>
      </w:r>
      <w:r>
        <w:rPr>
          <w:rStyle w:val="FootnoteAnchor"/>
          <w:rtl w:val="true"/>
        </w:rPr>
        <w:footnoteReference w:id="93"/>
      </w:r>
      <w:r>
        <w:rPr>
          <w:rFonts w:ascii="Amiri" w:hAnsi="Amiri" w:eastAsia="Amiri" w:cs="Amiri"/>
          <w:color w:val="111111"/>
          <w:sz w:val="28"/>
          <w:sz w:val="28"/>
          <w:szCs w:val="28"/>
          <w:rtl w:val="true"/>
          <w:lang w:bidi="ar-SA"/>
        </w:rPr>
        <w:t xml:space="preserve">وَ الَّذِي جاءَ بِالصِّدْقِ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بِهِ </w:t>
      </w:r>
      <w:r>
        <w:rPr>
          <w:rStyle w:val="FootnoteAnchor"/>
          <w:rtl w:val="true"/>
        </w:rPr>
        <w:footnoteReference w:id="94"/>
      </w:r>
      <w:r>
        <w:rPr>
          <w:rFonts w:ascii="Amiri" w:hAnsi="Amiri" w:eastAsia="Amiri" w:cs="Amiri"/>
          <w:color w:val="111111"/>
          <w:sz w:val="28"/>
          <w:sz w:val="28"/>
          <w:szCs w:val="28"/>
          <w:rtl w:val="true"/>
          <w:lang w:bidi="ar-SA"/>
        </w:rPr>
        <w:t xml:space="preserve">أنا، و الناس كلّهم 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فسمّه لي</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سمّيته لك، يا أبا الطفيل، و اللّه لو أدخلت عليّ عامّة شيعتي،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بهم أقاتل، الذين أقرّوا بطاعتي، و سمّوني أمير المؤمنين، و استحلّوا جهاد من خالفني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فحدّثتهم</w:t>
      </w:r>
      <w:r>
        <w:rPr>
          <w:rStyle w:val="FootnoteAnchor"/>
          <w:rtl w:val="true"/>
        </w:rPr>
        <w:footnoteReference w:id="97"/>
      </w:r>
      <w:r>
        <w:rPr>
          <w:rFonts w:ascii="Amiri" w:hAnsi="Amiri" w:eastAsia="Amiri" w:cs="Amiri"/>
          <w:color w:val="111111"/>
          <w:sz w:val="28"/>
          <w:sz w:val="28"/>
          <w:szCs w:val="28"/>
          <w:rtl w:val="true"/>
          <w:lang w:bidi="ar-SA"/>
        </w:rPr>
        <w:t xml:space="preserve">ببعض ما أعلم من الحقّ في الكتاب الذي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جبرئيل عليه السّلام على محمّد صلّى اللّه عليه و آله و سلّم لتفرّقوا عنّي حتى أبقى في عصابة من الحقّ</w:t>
      </w:r>
      <w:r>
        <w:rPr>
          <w:rStyle w:val="FootnoteAnchor"/>
          <w:rtl w:val="true"/>
        </w:rPr>
        <w:footnoteReference w:id="99"/>
      </w:r>
      <w:r>
        <w:rPr>
          <w:rFonts w:ascii="Amiri" w:hAnsi="Amiri" w:eastAsia="Amiri" w:cs="Amiri"/>
          <w:color w:val="111111"/>
          <w:sz w:val="28"/>
          <w:sz w:val="28"/>
          <w:szCs w:val="28"/>
          <w:rtl w:val="true"/>
          <w:lang w:bidi="ar-SA"/>
        </w:rPr>
        <w:t xml:space="preserve">قليلة، أنت و أشباهك من شيعتي، </w:t>
      </w:r>
    </w:p>
    <w:p>
      <w:pPr>
        <w:pStyle w:val="BookText"/>
        <w:rPr/>
      </w:pPr>
      <w:r>
        <w:rPr>
          <w:rFonts w:ascii="Amiri" w:hAnsi="Amiri" w:eastAsia="Amiri" w:cs="Amiri"/>
          <w:color w:val="111111"/>
          <w:sz w:val="28"/>
          <w:sz w:val="28"/>
          <w:szCs w:val="28"/>
          <w:rtl w:val="true"/>
          <w:lang w:bidi="ar-SA"/>
        </w:rPr>
        <w:t>ففزعت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و أشباهي نتفرّق</w:t>
      </w:r>
      <w:r>
        <w:rPr>
          <w:rStyle w:val="FootnoteAnchor"/>
          <w:rtl w:val="true"/>
        </w:rPr>
        <w:footnoteReference w:id="100"/>
      </w:r>
      <w:r>
        <w:rPr>
          <w:rFonts w:ascii="Amiri" w:hAnsi="Amiri" w:eastAsia="Amiri" w:cs="Amiri"/>
          <w:color w:val="111111"/>
          <w:sz w:val="28"/>
          <w:sz w:val="28"/>
          <w:szCs w:val="28"/>
          <w:rtl w:val="true"/>
          <w:lang w:bidi="ar-SA"/>
        </w:rPr>
        <w:t>عنك أو نثبت معك‌؟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تثبتون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يعرفه و لا يقرّ به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مقرّب، أو نبيّ مرسل، أو عبد مؤمن نجيب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الطفيل، إنّ رسول اللّه صلّى اللّه عليه و آله و سلّم قبض فارتدّ الناس ضلاّلا و جهّالا</w:t>
      </w:r>
      <w:r>
        <w:rPr>
          <w:rStyle w:val="FootnoteAnchor"/>
          <w:rtl w:val="true"/>
        </w:rPr>
        <w:footnoteReference w:id="101"/>
      </w:r>
      <w:r>
        <w:rPr>
          <w:rFonts w:ascii="Amiri" w:hAnsi="Amiri" w:eastAsia="Amiri" w:cs="Amiri"/>
          <w:color w:val="111111"/>
          <w:sz w:val="28"/>
          <w:sz w:val="28"/>
          <w:szCs w:val="28"/>
          <w:rtl w:val="true"/>
          <w:lang w:bidi="ar-SA"/>
        </w:rPr>
        <w:t>إلاّ من عصمه اللّه بنا أهل البيت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أمالي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أمير المؤمنين عليه السّلام أنه كان يوم الجمعة يخطب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ما من رجل من قريش جرت عليه المواثيق</w:t>
      </w:r>
      <w:r>
        <w:rPr>
          <w:rStyle w:val="FootnoteAnchor"/>
          <w:rtl w:val="true"/>
        </w:rPr>
        <w:footnoteReference w:id="103"/>
      </w:r>
      <w:r>
        <w:rPr>
          <w:rFonts w:ascii="Amiri" w:hAnsi="Amiri" w:eastAsia="Amiri" w:cs="Amiri"/>
          <w:color w:val="111111"/>
          <w:sz w:val="28"/>
          <w:sz w:val="28"/>
          <w:szCs w:val="28"/>
          <w:rtl w:val="true"/>
          <w:lang w:bidi="ar-SA"/>
        </w:rPr>
        <w:t xml:space="preserve">إلاّ و قد نزلت فيه آية من كتاب اللّه عزّ و جلّ </w:t>
      </w:r>
    </w:p>
    <w:p>
      <w:pPr>
        <w:pStyle w:val="BookText"/>
        <w:rPr/>
      </w:pPr>
      <w:r>
        <w:rPr>
          <w:rFonts w:ascii="Amiri" w:hAnsi="Amiri" w:eastAsia="Amiri" w:cs="Amiri"/>
          <w:color w:val="111111"/>
          <w:sz w:val="28"/>
          <w:sz w:val="28"/>
          <w:szCs w:val="28"/>
          <w:rtl w:val="true"/>
          <w:lang w:bidi="ar-SA"/>
        </w:rPr>
        <w:t>أعرفها كما أعرفه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آيتك التي نزلت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 فافهم و لا عليك ألاّ تسأل عنها غيري، أقرأت سورة هود؟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p>
    <w:p>
      <w:pPr>
        <w:pStyle w:val="BookText"/>
        <w:rPr/>
      </w:pPr>
      <w:r>
        <w:rPr>
          <w:rFonts w:ascii="Amiri" w:hAnsi="Amiri" w:eastAsia="Amiri" w:cs="Amiri"/>
          <w:color w:val="111111"/>
          <w:sz w:val="28"/>
          <w:sz w:val="28"/>
          <w:szCs w:val="28"/>
          <w:rtl w:val="true"/>
          <w:lang w:bidi="ar-SA"/>
        </w:rPr>
        <w:t>قال أفسمعت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على بينة من ربه محمد صلّى اللّه عليه و آله و سلّم و الذي يتلوه شاهد منه و هو الشاهد و هو منه، أنا علي بن أبي طالب و أنا الشاهد، و أنا منه صلّى اللّه عليه و آله و سلّم</w:t>
      </w:r>
      <w:r>
        <w:rPr>
          <w:rStyle w:val="FootnoteAnchor"/>
          <w:rtl w:val="true"/>
        </w:rPr>
        <w:footnoteReference w:id="10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عن أمير المؤمنين عليه السّلام حديث طويل و فيه يقول عليه السّلام لبعض الزنادقة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أجده يخبر أنه يتلو نبيه شاهد منه و كان الذي تلاه عبد الأصنام برهة من دهره،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يَتْلُوهُ شاهِدٌ مِنْهُ فذلك حجّة اللّه أقامها اللّه على خلقه و عرّفهم أنه لا يستحق مجلس النبي صلّى اللّه عليه و آله و سلّم إلاّ من يقوم مقامه، و لا يتلوه </w:t>
      </w:r>
    </w:p>
    <w:p>
      <w:pPr>
        <w:pStyle w:val="BookText"/>
        <w:rPr/>
      </w:pPr>
      <w:r>
        <w:rPr>
          <w:rFonts w:ascii="Amiri" w:hAnsi="Amiri" w:eastAsia="Amiri" w:cs="Amiri"/>
          <w:color w:val="111111"/>
          <w:sz w:val="28"/>
          <w:sz w:val="28"/>
          <w:szCs w:val="28"/>
          <w:rtl w:val="true"/>
          <w:lang w:bidi="ar-SA"/>
        </w:rPr>
        <w:t>من يكون في الطهارة مثله بمنزلته لئلا يتّسع لمن مسّه رجس الكفر في وقت إلا من الأوقات انتحال الإستحقاق لمقام الرسول، و ليضيق العذر على من يعينه على إثمه و ظلمه إذ كان اللّه قد حظر على من مسّه الكفر تقلّد ما فوّضه إلى أنبيائه و أوليائه بقوله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Style w:val="FootnoteAnchor"/>
          <w:rtl w:val="true"/>
        </w:rPr>
        <w:footnoteReference w:id="105"/>
      </w:r>
      <w:r>
        <w:rPr>
          <w:rFonts w:ascii="Amiri" w:hAnsi="Amiri" w:eastAsia="Amiri" w:cs="Amiri"/>
          <w:color w:val="111111"/>
          <w:sz w:val="28"/>
          <w:sz w:val="28"/>
          <w:szCs w:val="28"/>
          <w:rtl w:val="true"/>
          <w:lang w:bidi="ar-SA"/>
        </w:rPr>
        <w:t>أي المشركين لأنه سمّى الشرك ظلما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 لَظُلْمٌ عَظِيمٌ </w:t>
      </w:r>
      <w:r>
        <w:rPr>
          <w:rStyle w:val="FootnoteAnchor"/>
          <w:rtl w:val="true"/>
        </w:rPr>
        <w:footnoteReference w:id="106"/>
      </w:r>
      <w:r>
        <w:rPr>
          <w:rFonts w:ascii="Amiri" w:hAnsi="Amiri" w:eastAsia="Amiri" w:cs="Amiri"/>
          <w:color w:val="111111"/>
          <w:sz w:val="28"/>
          <w:sz w:val="28"/>
          <w:szCs w:val="28"/>
          <w:rtl w:val="true"/>
          <w:lang w:bidi="ar-SA"/>
        </w:rPr>
        <w:t>فلما علم إبراهيم عليه السّلام أن عهد اللّه تبارك و تعالى اسمه بالإمامة لا ينال عبدة الأصنام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اجْنُبْنِي وَ بَنِيَّ أَنْ نَعْبُدَ الْأَصْنامَ </w:t>
      </w:r>
      <w:r>
        <w:rPr>
          <w:rStyle w:val="FootnoteAnchor"/>
          <w:rtl w:val="true"/>
        </w:rPr>
        <w:footnoteReference w:id="107"/>
      </w:r>
      <w:r>
        <w:rPr>
          <w:rFonts w:ascii="Amiri" w:hAnsi="Amiri" w:eastAsia="Amiri" w:cs="Amiri"/>
          <w:color w:val="111111"/>
          <w:sz w:val="28"/>
          <w:sz w:val="28"/>
          <w:szCs w:val="28"/>
          <w:rtl w:val="true"/>
          <w:lang w:bidi="ar-SA"/>
        </w:rPr>
        <w:t>و اعلم أن من آثر المنافقين على الصادقين، و الكفار على الأبرار فقد افترى على اللّه إثما عظيما، إذ كان قد بيّن في كتابه الفرق بين المحق و المبطل، و الطاهر و النجس، و المؤمن و الكافر، و أنه لا يتلو النبي عند فقده إلاّ من حلّ محله صدقا و عدلا و طهارة و فضلا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علي بن أبي طالب عليه السّلام فقال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بأفضل منقبة 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اللّه فيك‌؟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 أنا الشاهد من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عن عبد اللّه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من قريش إلاّ و قد أنزل فيه آية أو آيتان من كتاب اللّه، 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 فيك يا أمير 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الآية التي في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 محمد صلّى اللّه عليه و آله و سلّم على بينة من ربه و أنا الشاهد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بصائر الدرجات محمد بن الحسين عن عبد اللّه بن حماد عن أبي الجارود عن الأصبغ بن نباتة 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نزلت آية في كتاب اللّه في ليل </w:t>
      </w:r>
    </w:p>
    <w:p>
      <w:pPr>
        <w:pStyle w:val="BookText"/>
        <w:rPr/>
      </w:pPr>
      <w:r>
        <w:rPr>
          <w:rFonts w:ascii="Amiri" w:hAnsi="Amiri" w:eastAsia="Amiri" w:cs="Amiri"/>
          <w:color w:val="111111"/>
          <w:sz w:val="28"/>
          <w:sz w:val="28"/>
          <w:szCs w:val="28"/>
          <w:rtl w:val="true"/>
          <w:lang w:bidi="ar-SA"/>
        </w:rPr>
        <w:t>أو نهار إلاّ و قد علمت فيمن أنزلت و لا مرّ على رأسه المواسي</w:t>
      </w:r>
      <w:r>
        <w:rPr>
          <w:rStyle w:val="FootnoteAnchor"/>
          <w:rtl w:val="true"/>
        </w:rPr>
        <w:footnoteReference w:id="111"/>
      </w:r>
      <w:r>
        <w:rPr>
          <w:rFonts w:ascii="Amiri" w:hAnsi="Amiri" w:eastAsia="Amiri" w:cs="Amiri"/>
          <w:color w:val="111111"/>
          <w:sz w:val="28"/>
          <w:sz w:val="28"/>
          <w:szCs w:val="28"/>
          <w:rtl w:val="true"/>
          <w:lang w:bidi="ar-SA"/>
        </w:rPr>
        <w:t>إلاّ و قد أنزلت عليه آية من كتاب اللّه تسوقه إلى الجنة أو إلى النار،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الآية التي نزلت فيك‌؟</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 فرسول اللّه صلّى اللّه عليه و آله و سلّم على بينة من ربه و أنا الشاهد له فيه و أتلوه معه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زكريا الدهقان معنعنا، عن عبّاد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حاجّ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فَمَنْ كانَ عَلى بَيِّنَةٍ مِنْ رَبِّهِ وَ يَتْلُوهُ شاهِدٌ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جرت المواسي على رجل من قريش إلاّ و قد نزل فيه من القرآن طائفة، و اللّه لأن يكونوا يعلمون ما سبق لنا على لسان النبي الأمّي صلّى اللّه عليه و آله و سلّم أحبّ إليّ من أن يكون لي ملء هذه الرحبة ذهبا و فضّة، و ما بي أن يكون القلم و قد جفّ </w:t>
      </w:r>
    </w:p>
    <w:p>
      <w:pPr>
        <w:pStyle w:val="BookText"/>
        <w:rPr/>
      </w:pPr>
      <w:r>
        <w:rPr>
          <w:rFonts w:ascii="Amiri" w:hAnsi="Amiri" w:eastAsia="Amiri" w:cs="Amiri"/>
          <w:color w:val="111111"/>
          <w:sz w:val="28"/>
          <w:sz w:val="28"/>
          <w:szCs w:val="28"/>
          <w:rtl w:val="true"/>
          <w:lang w:bidi="ar-SA"/>
        </w:rPr>
        <w:t>بما قد كان، و لكن لتعلموا و اللّه أنّ مثلنا في هذه الأمّة كمثل سفينة نوح، و مثل باب حطّة في بني إسرائيل</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فرات، حدّثني الحسين بن سعيد معنعنا،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ثنيت لي الوسادة فجلست عليها، لحكمت بين أهل التوراة بتوراتهم، و بين أهل الإنجيل بإنجيلهم، و بين أهل الزبور بزبورهم، و بين أهل الفرقان بفرقانهم، بقضاء يزهر يصعد إلى اللّه، و اللّه ما نزلت آية في ليل أو في نهار و لا سهل و لا جبل و لا برّ و لا بحر، إلاّ و قد عرفت أي ساعة نزلت، و فيمن نزلت، و ما من قريش رجل جرى عليه المواسي إلاّ و قد نزلت فيه آية من كتاب اللّه تسوقه إلى الجنّة أو تقوده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نزلت فيك يا أمير المؤمنين‌؟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 فمحمّد صلّى اللّه عليه و آله و سلّم على بيّنة من ربه، و أنا شاهد منه أتلو آثاره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92" w:name="pg14924_166677"/>
    </w:p>
    <w:p>
      <w:pPr>
        <w:pStyle w:val="BookText"/>
        <w:rPr/>
      </w:pPr>
      <w:bookmarkEnd w:id="9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500729_388300464"/>
      <w:bookmarkStart w:id="94" w:name="_Toc31"/>
      <w:bookmarkEnd w:id="93"/>
      <w:r>
        <w:rPr>
          <w:rtl w:val="true"/>
        </w:rPr>
        <w:t>[</w:t>
      </w:r>
      <w:r>
        <w:rPr>
          <w:rtl w:val="true"/>
        </w:rPr>
        <w:t xml:space="preserve">سورة هود </w:t>
      </w:r>
      <w:r>
        <w:rPr>
          <w:rtl w:val="true"/>
        </w:rPr>
        <w:t>(</w:t>
      </w:r>
      <w:r>
        <w:rPr/>
        <w:t>11</w:t>
      </w:r>
      <w:r>
        <w:rPr>
          <w:rtl w:val="true"/>
        </w:rPr>
        <w:t xml:space="preserve">): </w:t>
      </w:r>
      <w:r>
        <w:rPr>
          <w:rtl w:val="true"/>
        </w:rPr>
        <w:t xml:space="preserve">آیة </w:t>
      </w:r>
      <w:r>
        <w:rPr/>
        <w:t>40</w:t>
      </w:r>
      <w:r>
        <w:rPr>
          <w:rtl w:val="true"/>
        </w:rPr>
        <w:t>]</w:t>
      </w:r>
      <w:bookmarkEnd w:id="94"/>
    </w:p>
    <w:p>
      <w:pPr>
        <w:pStyle w:val="BookText"/>
        <w:rPr/>
      </w:pPr>
      <w:r>
        <w:rPr>
          <w:rFonts w:ascii="Amiri" w:hAnsi="Amiri" w:eastAsia="Amiri" w:cs="Amiri"/>
          <w:color w:val="111111"/>
          <w:sz w:val="28"/>
          <w:sz w:val="28"/>
          <w:szCs w:val="28"/>
          <w:rtl w:val="true"/>
          <w:lang w:bidi="ar-SA"/>
        </w:rPr>
        <w:t>حَتّى إِذا جاءَ أَمْرُنا وَ فارَ التَّنُّورُ قُلْنَا احْمِلْ فِيها مِنْ كُلٍّ زَوْجَيْنِ اثْنَيْنِ وَ أَهْلَكَ إِلاّ مَنْ سَبَقَ عَلَيْهِ الْقَوْلُ وَ مَنْ آمَنَ وَ ما آمَنَ مَعَهُ إِلاّ قَلِيلٌ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إلى علي عليه السّلام في قوله حَتّى إِذا جاءَ أَمْرُنا وَ فارَ التَّنُّورُ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هو تنّور الخبز، ثمّ أومأ إلى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طلوعها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جرير، و ابن المنذر، عن عليّ بن أبي طالب عليه السّلام وَ فارَ التَّنُّورُ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الفجر،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 فاركب أنت و أصحابك</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جرير، و ابن أبي حاتم، و أبو الشيخ، عن علي وَ فارَ التَّنُّورُ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تنّور الصبح</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عليه السّلام في تفسير و وَ فارَ التَّنُّورُ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طلع الفجر و نور الصبح، و من ذلك عبارته نوّر الفجر تنويرا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آمَنَ مَعَهُ إِلاّ قَلِيلٌ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عن أمير المؤمنين عليه السّلام حديث طويل و فيه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يخل أرضه من عالم بما يحتاج الخليقة إليه و متعلم على سبيل نجاة أولئك هم الأقلّون عددا، و قد بيّن اللّه ذلك من أمم الأنبياء، و جعلهم مثلا لمن تأخّر مثل قوله في 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آمَنَ مَعَهُ إِلاّ قَلِيلٌ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95" w:name="pg14924_166679"/>
    </w:p>
    <w:p>
      <w:pPr>
        <w:pStyle w:val="BookText"/>
        <w:rPr/>
      </w:pPr>
      <w:bookmarkEnd w:id="9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500731_388300464"/>
      <w:bookmarkStart w:id="97" w:name="_Toc32"/>
      <w:bookmarkEnd w:id="96"/>
      <w:r>
        <w:rPr>
          <w:rtl w:val="true"/>
        </w:rPr>
        <w:t>[</w:t>
      </w:r>
      <w:r>
        <w:rPr>
          <w:rtl w:val="true"/>
        </w:rPr>
        <w:t xml:space="preserve">سورة هود </w:t>
      </w:r>
      <w:r>
        <w:rPr>
          <w:rtl w:val="true"/>
        </w:rPr>
        <w:t>(</w:t>
      </w:r>
      <w:r>
        <w:rPr/>
        <w:t>11</w:t>
      </w:r>
      <w:r>
        <w:rPr>
          <w:rtl w:val="true"/>
        </w:rPr>
        <w:t xml:space="preserve">): </w:t>
      </w:r>
      <w:r>
        <w:rPr>
          <w:rtl w:val="true"/>
        </w:rPr>
        <w:t xml:space="preserve">آیة </w:t>
      </w:r>
      <w:r>
        <w:rPr/>
        <w:t>41</w:t>
      </w:r>
      <w:r>
        <w:rPr>
          <w:rtl w:val="true"/>
        </w:rPr>
        <w:t>]</w:t>
      </w:r>
      <w:bookmarkEnd w:id="97"/>
    </w:p>
    <w:p>
      <w:pPr>
        <w:pStyle w:val="BookText"/>
        <w:rPr/>
      </w:pPr>
      <w:r>
        <w:rPr>
          <w:rFonts w:ascii="Amiri" w:hAnsi="Amiri" w:eastAsia="Amiri" w:cs="Amiri"/>
          <w:color w:val="111111"/>
          <w:sz w:val="28"/>
          <w:sz w:val="28"/>
          <w:szCs w:val="28"/>
          <w:rtl w:val="true"/>
          <w:lang w:bidi="ar-SA"/>
        </w:rPr>
        <w:t>وَ قالَ ارْكَبُوا فِيها بِسْمِ اللّهِ مَجْراها وَ مُرْساها إِنَّ رَبِّي لَغَفُورٌ رَحِيمٌ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 أمير المؤمنين عليه السّلام أصحابه من الأربعمائة باب مما يصالح للمسلم في دينه و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منكم الغرق فليقرأ فِيها بِسْمِ اللّهِ مَجْراها وَ مُرْساها إِنَّ رَبِّي لَغَفُورٌ رَحِيمٌ بسم اللّه الملك القوي وَ ما قَدَرُوا اللّهَ حَقَّ قَدْرِهِ وَ الْأَرْضُ جَمِيعاً قَبْضَتُهُ يَوْمَ الْقِيامَةِ وَ السَّماواتُ مَطْوِيّاتٌ بِيَمِينِهِ سُبْحانَهُ وَ تَعالى عَمّا يُشْرِكُونَ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98" w:name="pg14924_166680"/>
    </w:p>
    <w:p>
      <w:pPr>
        <w:pStyle w:val="BookText"/>
        <w:rPr/>
      </w:pPr>
      <w:bookmarkEnd w:id="98"/>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500733_388300464"/>
      <w:bookmarkStart w:id="100" w:name="_Toc33"/>
      <w:bookmarkEnd w:id="99"/>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45</w:t>
      </w:r>
      <w:r>
        <w:rPr>
          <w:rtl w:val="true"/>
        </w:rPr>
        <w:t xml:space="preserve"> </w:t>
      </w:r>
      <w:r>
        <w:rPr>
          <w:rtl w:val="true"/>
        </w:rPr>
        <w:t xml:space="preserve">الی </w:t>
      </w:r>
      <w:r>
        <w:rPr/>
        <w:t>46</w:t>
      </w:r>
      <w:r>
        <w:rPr>
          <w:rtl w:val="true"/>
        </w:rPr>
        <w:t>]</w:t>
      </w:r>
      <w:bookmarkEnd w:id="100"/>
    </w:p>
    <w:p>
      <w:pPr>
        <w:pStyle w:val="BookText"/>
        <w:rPr/>
      </w:pPr>
      <w:r>
        <w:rPr>
          <w:rFonts w:ascii="Amiri" w:hAnsi="Amiri" w:eastAsia="Amiri" w:cs="Amiri"/>
          <w:color w:val="111111"/>
          <w:sz w:val="28"/>
          <w:sz w:val="28"/>
          <w:szCs w:val="28"/>
          <w:rtl w:val="true"/>
          <w:lang w:bidi="ar-SA"/>
        </w:rPr>
        <w:t xml:space="preserve">وَ نادى نُوحٌ رَبَّهُ فَقالَ رَبِّ إِنَّ ابْنِي مِنْ أَهْلِي وَ إِنَّ وَعْدَكَ الْحَقُّ وَ أَنْتَ أَحْكَمُ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نُوحُ إِنَّهُ لَيْسَ مِنْ أَهْلِكَ إِنَّهُ عَمَلٌ غَيْرُ صالِحٍ فَلا تَسْئَلْنِ ما لَيْسَ لَكَ بِهِ عِلْمٌ إِنِّي أَعِظُكَ أَنْ تَكُونَ مِنَ الْجاهِلِينَ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حديث طويل و فيه يقول عليه السّلام مجيبا لبعض الزنادقة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أجده قد شهر هفوات أنبيائه بتكذيبه نوحا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مِنْ أَهْلِي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أَهْلِكَ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هفوات الأنبياء عليهم السّلام و ما بيّنه اللّه في كتابه فإن ذلك من أدل الدلائل على حكمة اللّه عزّ و جلّ الباهرة و قدرته القاهرة و عزته الظاهرة، لأنه علم أنّ براهين الأنبياء عليهم السّلام تكبر في صدور أممهم، و أنّ منهم من يتّخذ بعضهم إلها كالذي كان من النصارى في ابن مريم، فذكرها دلالة على تخلّفهم عن الكمال الذي تفرد به عزّ و جلّ</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 ابْنِي مِنْ أَهْلِي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روي عن موسى بن جعفر عن أبيه عن آبائه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يهوديا من يهود الشام و أحبارهم 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نوح صبر في ذات اللّه عزّ و جلّ و أعذر قومه إذ كذّب‌؟</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صلّى اللّه عليه و آله و سلّم صبر في ذات اللّه و أعذر قومه إذ كذّب و شرّد و حصب بالحصى، و علاه أبو لهب بسلا ناقة،</w:t>
      </w:r>
      <w:r>
        <w:rPr>
          <w:rStyle w:val="FootnoteAnchor"/>
          <w:rtl w:val="true"/>
        </w:rPr>
        <w:footnoteReference w:id="123"/>
      </w:r>
      <w:r>
        <w:rPr>
          <w:rFonts w:ascii="Amiri" w:hAnsi="Amiri" w:eastAsia="Amiri" w:cs="Amiri"/>
          <w:color w:val="111111"/>
          <w:sz w:val="28"/>
          <w:sz w:val="28"/>
          <w:szCs w:val="28"/>
          <w:rtl w:val="true"/>
          <w:lang w:bidi="ar-SA"/>
        </w:rPr>
        <w:t>فأوحى اللّه تبارك و تعالى إلى جابيل ملك الجبال أن شقّ الجبال، و انته إلى أمر محمد صلّى اللّه عليه و آله و سلّم،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لك بالطاعة فإن أمرت أن أطبق عليهم الجبال فأهلكتهم بها؟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 رحمة، رب اهد أمّتي فإنهم لا يعلمون، ويحك يا يهودي إن نوحا لما شاهد غرق قومه رق عليهم رقة القرابة و أظهر عليهم شفقة،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 ابْنِي مِنْ أَهْلِي فقال اللّه تبارك و تعالى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أَهْلِكَ إِنَّهُ عَمَلٌ غَيْرُ صالِحٍ أراد جلّ ذكره أن يسلّيه بذلك، و محمد صلّى اللّه عليه و آله و سلّم لما أعلنت من قومه المعاندة</w:t>
      </w:r>
      <w:r>
        <w:rPr>
          <w:rStyle w:val="FootnoteAnchor"/>
          <w:rtl w:val="true"/>
        </w:rPr>
        <w:footnoteReference w:id="124"/>
      </w:r>
      <w:r>
        <w:rPr>
          <w:rFonts w:ascii="Amiri" w:hAnsi="Amiri" w:eastAsia="Amiri" w:cs="Amiri"/>
          <w:color w:val="111111"/>
          <w:sz w:val="28"/>
          <w:sz w:val="28"/>
          <w:szCs w:val="28"/>
          <w:rtl w:val="true"/>
          <w:lang w:bidi="ar-SA"/>
        </w:rPr>
        <w:t>شهر عليهم سيف النقمة و لم تدركه فيهم رقة القرابة و لم ينظر إليهم بعين مقّة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101" w:name="pg14924_166683"/>
    </w:p>
    <w:p>
      <w:pPr>
        <w:pStyle w:val="BookText"/>
        <w:rPr/>
      </w:pPr>
      <w:bookmarkEnd w:id="10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500735_388300464"/>
      <w:bookmarkStart w:id="103" w:name="_Toc34"/>
      <w:bookmarkEnd w:id="102"/>
      <w:r>
        <w:rPr>
          <w:rtl w:val="true"/>
        </w:rPr>
        <w:t>[</w:t>
      </w:r>
      <w:r>
        <w:rPr>
          <w:rtl w:val="true"/>
        </w:rPr>
        <w:t xml:space="preserve">سورة هود </w:t>
      </w:r>
      <w:r>
        <w:rPr>
          <w:rtl w:val="true"/>
        </w:rPr>
        <w:t>(</w:t>
      </w:r>
      <w:r>
        <w:rPr/>
        <w:t>11</w:t>
      </w:r>
      <w:r>
        <w:rPr>
          <w:rtl w:val="true"/>
        </w:rPr>
        <w:t xml:space="preserve">): </w:t>
      </w:r>
      <w:r>
        <w:rPr>
          <w:rtl w:val="true"/>
        </w:rPr>
        <w:t xml:space="preserve">آیة </w:t>
      </w:r>
      <w:r>
        <w:rPr/>
        <w:t>56</w:t>
      </w:r>
      <w:r>
        <w:rPr>
          <w:rtl w:val="true"/>
        </w:rPr>
        <w:t>]</w:t>
      </w:r>
      <w:bookmarkEnd w:id="103"/>
    </w:p>
    <w:p>
      <w:pPr>
        <w:pStyle w:val="BookText"/>
        <w:rPr/>
      </w:pPr>
      <w:r>
        <w:rPr>
          <w:rFonts w:ascii="Amiri" w:hAnsi="Amiri" w:eastAsia="Amiri" w:cs="Amiri"/>
          <w:color w:val="111111"/>
          <w:sz w:val="28"/>
          <w:sz w:val="28"/>
          <w:szCs w:val="28"/>
          <w:rtl w:val="true"/>
          <w:lang w:bidi="ar-SA"/>
        </w:rPr>
        <w:t>إِنَّ رَبِّي عَلى صِراطٍ مُسْتَقِيمٍ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 عن ابن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عَلى صِراطٍ مُسْتَقِيمٍ يعني إنه على حق يجزي بالإحسان إحسانا و بالسيىء سيئا و يعفو عمن يشاء و يغفر سبحانه و تعالى</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104" w:name="pg14924_166684"/>
    </w:p>
    <w:p>
      <w:pPr>
        <w:pStyle w:val="BookText"/>
        <w:rPr/>
      </w:pPr>
      <w:bookmarkEnd w:id="10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500737_388300464"/>
      <w:bookmarkStart w:id="106" w:name="_Toc35"/>
      <w:bookmarkEnd w:id="105"/>
      <w:r>
        <w:rPr>
          <w:rtl w:val="true"/>
        </w:rPr>
        <w:t>[</w:t>
      </w:r>
      <w:r>
        <w:rPr>
          <w:rtl w:val="true"/>
        </w:rPr>
        <w:t xml:space="preserve">سورة هود </w:t>
      </w:r>
      <w:r>
        <w:rPr>
          <w:rtl w:val="true"/>
        </w:rPr>
        <w:t>(</w:t>
      </w:r>
      <w:r>
        <w:rPr/>
        <w:t>11</w:t>
      </w:r>
      <w:r>
        <w:rPr>
          <w:rtl w:val="true"/>
        </w:rPr>
        <w:t xml:space="preserve">): </w:t>
      </w:r>
      <w:r>
        <w:rPr>
          <w:rtl w:val="true"/>
        </w:rPr>
        <w:t xml:space="preserve">آیة </w:t>
      </w:r>
      <w:r>
        <w:rPr/>
        <w:t>73</w:t>
      </w:r>
      <w:r>
        <w:rPr>
          <w:rtl w:val="true"/>
        </w:rPr>
        <w:t>]</w:t>
      </w:r>
      <w:bookmarkEnd w:id="106"/>
    </w:p>
    <w:p>
      <w:pPr>
        <w:pStyle w:val="BookText"/>
        <w:rPr/>
      </w:pPr>
      <w:r>
        <w:rPr>
          <w:rFonts w:ascii="Amiri" w:hAnsi="Amiri" w:eastAsia="Amiri" w:cs="Amiri"/>
          <w:color w:val="111111"/>
          <w:sz w:val="28"/>
          <w:sz w:val="28"/>
          <w:szCs w:val="28"/>
          <w:rtl w:val="true"/>
          <w:lang w:bidi="ar-SA"/>
        </w:rPr>
        <w:t>رَحْمَتُ اللّهِ وَ بَرَكاتُهُ عَلَيْكُمْ أَهْلَ الْبَيْتِ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 أحمد بن محمد عن ابن محبوب عن جميل عن أبي عبيدة الحذاء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أمير المؤمنين عليه السّلام بقوم فسلّم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و رحمة اللّه و بركاته و مغفرته و رضوانه، فقال لهم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تجاوزوا بنا مثل ما قالت الملائكة لأبينا إبراهيم إنما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اللّهِ وَ بَرَكاتُهُ عَلَيْكُمْ أَهْلَ الْبَيْتِ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107" w:name="pg14924_166685"/>
    </w:p>
    <w:p>
      <w:pPr>
        <w:pStyle w:val="BookText"/>
        <w:rPr/>
      </w:pPr>
      <w:bookmarkEnd w:id="10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500739_388300464"/>
      <w:bookmarkStart w:id="109" w:name="_Toc36"/>
      <w:bookmarkEnd w:id="108"/>
      <w:r>
        <w:rPr>
          <w:rtl w:val="true"/>
        </w:rPr>
        <w:t>[</w:t>
      </w:r>
      <w:r>
        <w:rPr>
          <w:rtl w:val="true"/>
        </w:rPr>
        <w:t xml:space="preserve">سورة هود </w:t>
      </w:r>
      <w:r>
        <w:rPr>
          <w:rtl w:val="true"/>
        </w:rPr>
        <w:t>(</w:t>
      </w:r>
      <w:r>
        <w:rPr/>
        <w:t>11</w:t>
      </w:r>
      <w:r>
        <w:rPr>
          <w:rtl w:val="true"/>
        </w:rPr>
        <w:t xml:space="preserve">): </w:t>
      </w:r>
      <w:r>
        <w:rPr>
          <w:rtl w:val="true"/>
        </w:rPr>
        <w:t xml:space="preserve">آیة </w:t>
      </w:r>
      <w:r>
        <w:rPr/>
        <w:t>80</w:t>
      </w:r>
      <w:r>
        <w:rPr>
          <w:rtl w:val="true"/>
        </w:rPr>
        <w:t>]</w:t>
      </w:r>
      <w:bookmarkEnd w:id="109"/>
    </w:p>
    <w:p>
      <w:pPr>
        <w:pStyle w:val="BookText"/>
        <w:rPr/>
      </w:pPr>
      <w:r>
        <w:rPr>
          <w:rFonts w:ascii="Amiri" w:hAnsi="Amiri" w:eastAsia="Amiri" w:cs="Amiri"/>
          <w:color w:val="111111"/>
          <w:sz w:val="28"/>
          <w:sz w:val="28"/>
          <w:szCs w:val="28"/>
          <w:rtl w:val="true"/>
          <w:lang w:bidi="ar-SA"/>
        </w:rPr>
        <w:t>لَوْ أَنَّ لِي بِكُمْ قُوَّةً أَوْ آوِي إِلى رُكْنٍ شَدِيدٍ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علل الشرائع بإسناده إلى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في مسجد الكوفة فقالوا ما بال أمير المؤمنين لم ينازع الثلاثة كما نازع طلحة و الزبير و عائشة و معاوية‌؟ فبلغ ذلك عليا عليه السّلام فأمر أن ينادى الصلاة الجامعة، فلما اجتمعوا 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إنه بلغني عنكم كذا و كذا؟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صدق أمير المؤمنين قد قلنا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بسنّة الأنبياء أسوة فيما فعلت، قال اللّه تعالى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w:t>
      </w:r>
      <w:r>
        <w:rPr>
          <w:rStyle w:val="FootnoteAnchor"/>
          <w:rtl w:val="true"/>
        </w:rPr>
        <w:footnoteReference w:id="12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يا أمير المؤمنين‌؟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أولهم إبراهيم عليه السّلام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بابن خالته لوط أسوة إذ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بِكُمْ قُوَّةً أَوْ آوِي إِلى رُكْنٍ شَدِيدٍ فإن قلتم إن لوطا كانت له بهم قوة فقد كفرتم و إن قلتم لم يكن له بهم قوة فالوصي أعذر</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10" w:name="pg14924_166687"/>
    </w:p>
    <w:p>
      <w:pPr>
        <w:pStyle w:val="BookText"/>
        <w:rPr/>
      </w:pPr>
      <w:bookmarkEnd w:id="11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500741_388300464"/>
      <w:bookmarkStart w:id="112" w:name="_Toc37"/>
      <w:bookmarkEnd w:id="111"/>
      <w:r>
        <w:rPr>
          <w:rtl w:val="true"/>
        </w:rPr>
        <w:t>[</w:t>
      </w:r>
      <w:r>
        <w:rPr>
          <w:rtl w:val="true"/>
        </w:rPr>
        <w:t xml:space="preserve">سورة هود </w:t>
      </w:r>
      <w:r>
        <w:rPr>
          <w:rtl w:val="true"/>
        </w:rPr>
        <w:t>(</w:t>
      </w:r>
      <w:r>
        <w:rPr/>
        <w:t>11</w:t>
      </w:r>
      <w:r>
        <w:rPr>
          <w:rtl w:val="true"/>
        </w:rPr>
        <w:t xml:space="preserve">): </w:t>
      </w:r>
      <w:r>
        <w:rPr>
          <w:rtl w:val="true"/>
        </w:rPr>
        <w:t xml:space="preserve">آیة </w:t>
      </w:r>
      <w:r>
        <w:rPr/>
        <w:t>83</w:t>
      </w:r>
      <w:r>
        <w:rPr>
          <w:rtl w:val="true"/>
        </w:rPr>
        <w:t>]</w:t>
      </w:r>
      <w:bookmarkEnd w:id="112"/>
    </w:p>
    <w:p>
      <w:pPr>
        <w:pStyle w:val="BookText"/>
        <w:rPr/>
      </w:pPr>
      <w:r>
        <w:rPr>
          <w:rFonts w:ascii="Amiri" w:hAnsi="Amiri" w:eastAsia="Amiri" w:cs="Amiri"/>
          <w:color w:val="111111"/>
          <w:sz w:val="28"/>
          <w:sz w:val="28"/>
          <w:szCs w:val="28"/>
          <w:rtl w:val="true"/>
          <w:lang w:bidi="ar-SA"/>
        </w:rPr>
        <w:t>وَ ما هِيَ مِنَ الظّالِمِينَ بِبَعِيدٍ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لمولانا أمير المؤمنين عليه السّلام تسمّى المخزون عن آخر الزمان جاء فيها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يأتيهم يومئذ الخسف و القذف و المسخ، فيومئذ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مِنَ الظّالِمِينَ بِبَعِيدٍ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113" w:name="pg14924_166688"/>
    </w:p>
    <w:p>
      <w:pPr>
        <w:pStyle w:val="BookText"/>
        <w:rPr/>
      </w:pPr>
      <w:bookmarkEnd w:id="11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500743_388300464"/>
      <w:bookmarkStart w:id="115" w:name="_Toc38"/>
      <w:bookmarkEnd w:id="114"/>
      <w:r>
        <w:rPr>
          <w:rtl w:val="true"/>
        </w:rPr>
        <w:t>[</w:t>
      </w:r>
      <w:r>
        <w:rPr>
          <w:rtl w:val="true"/>
        </w:rPr>
        <w:t xml:space="preserve">سورة هود </w:t>
      </w:r>
      <w:r>
        <w:rPr>
          <w:rtl w:val="true"/>
        </w:rPr>
        <w:t>(</w:t>
      </w:r>
      <w:r>
        <w:rPr/>
        <w:t>11</w:t>
      </w:r>
      <w:r>
        <w:rPr>
          <w:rtl w:val="true"/>
        </w:rPr>
        <w:t xml:space="preserve">): </w:t>
      </w:r>
      <w:r>
        <w:rPr>
          <w:rtl w:val="true"/>
        </w:rPr>
        <w:t xml:space="preserve">آیة </w:t>
      </w:r>
      <w:r>
        <w:rPr/>
        <w:t>87</w:t>
      </w:r>
      <w:r>
        <w:rPr>
          <w:rtl w:val="true"/>
        </w:rPr>
        <w:t>]</w:t>
      </w:r>
      <w:bookmarkEnd w:id="115"/>
    </w:p>
    <w:p>
      <w:pPr>
        <w:pStyle w:val="BookText"/>
        <w:rPr/>
      </w:pPr>
      <w:r>
        <w:rPr>
          <w:rFonts w:ascii="Amiri" w:hAnsi="Amiri" w:eastAsia="Amiri" w:cs="Amiri"/>
          <w:color w:val="111111"/>
          <w:sz w:val="28"/>
          <w:sz w:val="28"/>
          <w:szCs w:val="28"/>
          <w:rtl w:val="true"/>
          <w:lang w:bidi="ar-SA"/>
        </w:rPr>
        <w:t>قالُوا يا شُعَيْبُ أَ صَلاتُكَ تَأْمُرُكَ أَنْ نَتْرُكَ ما يَعْبُدُ آباؤُنا أَوْ أَنْ نَفْعَلَ فِي أَمْوالِنا ما نَشؤُا إِنَّكَ لَأَنْتَ الْحَلِيمُ الرَّشِيدُ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شُعَيْبُ أَ صَلاتُكَ تَأْمُرُكَ أَنْ نَتْرُكَ ما يَعْبُدُ آباؤُنا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اَلْحَلِيمُ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لأنت السفيه الجاهل فكنى اللّه عزّ و جلّ قولهم</w:t>
      </w:r>
      <w:r>
        <w:rPr>
          <w:rStyle w:val="FootnoteAnchor"/>
          <w:rtl w:val="true"/>
        </w:rPr>
        <w:footnoteReference w:id="131"/>
      </w:r>
      <w:r>
        <w:rPr>
          <w:rFonts w:ascii="Amiri" w:hAnsi="Amiri" w:eastAsia="Amiri" w:cs="Amiri"/>
          <w:color w:val="111111"/>
          <w:sz w:val="28"/>
          <w:sz w:val="28"/>
          <w:szCs w:val="28"/>
          <w:rtl w:val="true"/>
          <w:lang w:bidi="ar-SA"/>
        </w:rPr>
        <w:t xml:space="preserve">فقالوا إِنَّكَ لَأَنْتَ الْحَلِيمُ الرَّشِيدُ </w:t>
      </w:r>
      <w:r>
        <w:rPr>
          <w:rStyle w:val="FootnoteAnchor"/>
          <w:rtl w:val="true"/>
        </w:rPr>
        <w:footnoteReference w:id="132"/>
      </w:r>
      <w:bookmarkStart w:id="116" w:name="pg14924_166689"/>
    </w:p>
    <w:p>
      <w:pPr>
        <w:pStyle w:val="BookText"/>
        <w:rPr/>
      </w:pPr>
      <w:bookmarkEnd w:id="11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500745_388300464"/>
      <w:bookmarkStart w:id="118" w:name="_Toc39"/>
      <w:bookmarkEnd w:id="117"/>
      <w:r>
        <w:rPr>
          <w:rtl w:val="true"/>
        </w:rPr>
        <w:t>[</w:t>
      </w:r>
      <w:r>
        <w:rPr>
          <w:rtl w:val="true"/>
        </w:rPr>
        <w:t xml:space="preserve">سورة هود </w:t>
      </w:r>
      <w:r>
        <w:rPr>
          <w:rtl w:val="true"/>
        </w:rPr>
        <w:t>(</w:t>
      </w:r>
      <w:r>
        <w:rPr/>
        <w:t>11</w:t>
      </w:r>
      <w:r>
        <w:rPr>
          <w:rtl w:val="true"/>
        </w:rPr>
        <w:t xml:space="preserve">): </w:t>
      </w:r>
      <w:r>
        <w:rPr>
          <w:rtl w:val="true"/>
        </w:rPr>
        <w:t xml:space="preserve">آیة </w:t>
      </w:r>
      <w:r>
        <w:rPr/>
        <w:t>91</w:t>
      </w:r>
      <w:r>
        <w:rPr>
          <w:rtl w:val="true"/>
        </w:rPr>
        <w:t>]</w:t>
      </w:r>
      <w:bookmarkEnd w:id="118"/>
    </w:p>
    <w:p>
      <w:pPr>
        <w:pStyle w:val="BookText"/>
        <w:rPr/>
      </w:pPr>
      <w:r>
        <w:rPr>
          <w:rFonts w:ascii="Amiri" w:hAnsi="Amiri" w:eastAsia="Amiri" w:cs="Amiri"/>
          <w:color w:val="111111"/>
          <w:sz w:val="28"/>
          <w:sz w:val="28"/>
          <w:szCs w:val="28"/>
          <w:rtl w:val="true"/>
          <w:lang w:bidi="ar-SA"/>
        </w:rPr>
        <w:t>وَ إِنّا لَنَراكَ فِينا ضَعِيفاً وَ لَوْ لا رَهْطُكَ لَرَجَمْناكَ</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أبو الشيخ، عن عليّ بن أبي طالب عليه السّلام، أنّه خطب فتلا هذه الآية وَ إِنّا لَنَراكَ فِينا ضَعِيفاً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مكفوفا فنسبوه إلى الضعف وَ لَوْ لا رَهْطُكَ لَرَجَمْناكَ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الذي لا إله إلا هو ما هابوا جلال ربّهم، ما هابوا إلا العشيرة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119" w:name="pg14924_166690"/>
    </w:p>
    <w:p>
      <w:pPr>
        <w:pStyle w:val="BookText"/>
        <w:rPr/>
      </w:pPr>
      <w:bookmarkEnd w:id="11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500747_388300464"/>
      <w:bookmarkStart w:id="121" w:name="_Toc40"/>
      <w:bookmarkEnd w:id="120"/>
      <w:r>
        <w:rPr>
          <w:rtl w:val="true"/>
        </w:rPr>
        <w:t>[</w:t>
      </w:r>
      <w:r>
        <w:rPr>
          <w:rtl w:val="true"/>
        </w:rPr>
        <w:t xml:space="preserve">سورة هود </w:t>
      </w:r>
      <w:r>
        <w:rPr>
          <w:rtl w:val="true"/>
        </w:rPr>
        <w:t>(</w:t>
      </w:r>
      <w:r>
        <w:rPr/>
        <w:t>11</w:t>
      </w:r>
      <w:r>
        <w:rPr>
          <w:rtl w:val="true"/>
        </w:rPr>
        <w:t xml:space="preserve">): </w:t>
      </w:r>
      <w:r>
        <w:rPr>
          <w:rtl w:val="true"/>
        </w:rPr>
        <w:t xml:space="preserve">آیة </w:t>
      </w:r>
      <w:r>
        <w:rPr/>
        <w:t>114</w:t>
      </w:r>
      <w:r>
        <w:rPr>
          <w:rtl w:val="true"/>
        </w:rPr>
        <w:t>]</w:t>
      </w:r>
      <w:bookmarkEnd w:id="121"/>
    </w:p>
    <w:p>
      <w:pPr>
        <w:pStyle w:val="BookText"/>
        <w:rPr/>
      </w:pPr>
      <w:r>
        <w:rPr>
          <w:rFonts w:ascii="Amiri" w:hAnsi="Amiri" w:eastAsia="Amiri" w:cs="Amiri"/>
          <w:color w:val="111111"/>
          <w:sz w:val="28"/>
          <w:sz w:val="28"/>
          <w:szCs w:val="28"/>
          <w:rtl w:val="true"/>
          <w:lang w:bidi="ar-SA"/>
        </w:rPr>
        <w:t>وَ أَقِمِ الصَّلاةَ طَرَفَيِ النَّهارِ وَ زُلَفاً مِنَ اللَّيْلِ إِنَّ الْحَسَناتِ يُذْهِبْنَ السَّيِّئاتِ ذلِكَ ذِكْرى لِلذّاكِرِينَ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حبيبي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أرجى آية في كتاب اللّه وَ أَقِمِ الصَّلاةَ طَرَفَيِ النَّهارِ و قرأ الآية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 الذي بعثني بالحق بشيرا و نذيرا إنّ أحدكم ليقوم إلى وضوئه فتساقط عن جوارحه الذنوب، فإذا استقبل اللّه بقلبه و وجهه لم ينفتل</w:t>
      </w:r>
      <w:r>
        <w:rPr>
          <w:rStyle w:val="FootnoteAnchor"/>
          <w:rtl w:val="true"/>
        </w:rPr>
        <w:footnoteReference w:id="134"/>
      </w:r>
      <w:r>
        <w:rPr>
          <w:rFonts w:ascii="Amiri" w:hAnsi="Amiri" w:eastAsia="Amiri" w:cs="Amiri"/>
          <w:color w:val="111111"/>
          <w:sz w:val="28"/>
          <w:sz w:val="28"/>
          <w:szCs w:val="28"/>
          <w:rtl w:val="true"/>
          <w:lang w:bidi="ar-SA"/>
        </w:rPr>
        <w:t>و عليه من ذنوبه شيء كما ولدته أمه، فإن أصاب شيئا بين الصلاتين كان له مثل ذلك حتى عد الصلوات الخمس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إنما منزلة الصلوات الخمس لأمتي كنهر جار على باب أحدكم، فما يظن أحدكم إذا كان في جسده درن ثم اغتسل </w:t>
      </w:r>
    </w:p>
    <w:p>
      <w:pPr>
        <w:pStyle w:val="BookText"/>
        <w:rPr/>
      </w:pPr>
      <w:r>
        <w:rPr>
          <w:rFonts w:ascii="Amiri" w:hAnsi="Amiri" w:eastAsia="Amiri" w:cs="Amiri"/>
          <w:color w:val="111111"/>
          <w:sz w:val="28"/>
          <w:sz w:val="28"/>
          <w:szCs w:val="28"/>
          <w:rtl w:val="true"/>
          <w:lang w:bidi="ar-SA"/>
        </w:rPr>
        <w:t>في ذلك النهر خمس مرات كان يبقى في جسده درن‌؟ فكذلك و اللّه الصلوات الخمس لأمتي</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يُذْهِبْنَ السَّيِّئاتِ ذلِكَ ذِكْرى لِلذّاكِرِينَ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أمالي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أمير المؤمنين عليه السّلام حديث طويل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تعالى يكفّر بكل حسنة سيئة،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ذلِكَ ذِكْرى لِلذّاكِرِينَ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122" w:name="pg14924_166692"/>
    </w:p>
    <w:p>
      <w:pPr>
        <w:pStyle w:val="BookText"/>
        <w:rPr/>
      </w:pPr>
      <w:bookmarkEnd w:id="12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500749_388300464"/>
      <w:bookmarkStart w:id="124" w:name="_Toc41"/>
      <w:bookmarkEnd w:id="123"/>
      <w:r>
        <w:rPr>
          <w:rtl w:val="true"/>
        </w:rPr>
        <w:t>[</w:t>
      </w:r>
      <w:r>
        <w:rPr>
          <w:rtl w:val="true"/>
        </w:rPr>
        <w:t xml:space="preserve">سورة هود </w:t>
      </w:r>
      <w:r>
        <w:rPr>
          <w:rtl w:val="true"/>
        </w:rPr>
        <w:t>(</w:t>
      </w:r>
      <w:r>
        <w:rPr/>
        <w:t>11</w:t>
      </w:r>
      <w:r>
        <w:rPr>
          <w:rtl w:val="true"/>
        </w:rPr>
        <w:t xml:space="preserve">): </w:t>
      </w:r>
      <w:r>
        <w:rPr>
          <w:rtl w:val="true"/>
        </w:rPr>
        <w:t xml:space="preserve">آیة </w:t>
      </w:r>
      <w:r>
        <w:rPr/>
        <w:t>118</w:t>
      </w:r>
      <w:r>
        <w:rPr>
          <w:rtl w:val="true"/>
        </w:rPr>
        <w:t>]</w:t>
      </w:r>
      <w:bookmarkEnd w:id="124"/>
    </w:p>
    <w:p>
      <w:pPr>
        <w:pStyle w:val="BookText"/>
        <w:rPr/>
      </w:pPr>
      <w:r>
        <w:rPr>
          <w:rFonts w:ascii="Amiri" w:hAnsi="Amiri" w:eastAsia="Amiri" w:cs="Amiri"/>
          <w:color w:val="111111"/>
          <w:sz w:val="28"/>
          <w:sz w:val="28"/>
          <w:szCs w:val="28"/>
          <w:rtl w:val="true"/>
          <w:lang w:bidi="ar-SA"/>
        </w:rPr>
        <w:t xml:space="preserve">وَ لا يَزالُونَ مُخْتَلِفِينَ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 لِذلِكَ خَلَقَهُمْ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أبو بكر قام أبي بن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الذين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معاشر الأنصار إلى قوله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باختلافكم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يَزالُونَ مُخْتَلِفِينَ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 لِذلِكَ خَلَقَهُمْ أي الرحمة و هم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125" w:name="pg14924_166693"/>
    </w:p>
    <w:p>
      <w:pPr>
        <w:pStyle w:val="BookText"/>
        <w:rPr/>
      </w:pPr>
      <w:bookmarkEnd w:id="12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500751_388300464"/>
      <w:bookmarkStart w:id="127" w:name="_Toc42"/>
      <w:bookmarkEnd w:id="126"/>
      <w:r>
        <w:rPr>
          <w:rtl w:val="true"/>
        </w:rPr>
        <w:t>[</w:t>
      </w:r>
      <w:r>
        <w:rPr>
          <w:rtl w:val="true"/>
        </w:rPr>
        <w:t xml:space="preserve">سورة هود </w:t>
      </w:r>
      <w:r>
        <w:rPr>
          <w:rtl w:val="true"/>
        </w:rPr>
        <w:t>(</w:t>
      </w:r>
      <w:r>
        <w:rPr/>
        <w:t>11</w:t>
      </w:r>
      <w:r>
        <w:rPr>
          <w:rtl w:val="true"/>
        </w:rPr>
        <w:t xml:space="preserve">): </w:t>
      </w:r>
      <w:r>
        <w:rPr>
          <w:rtl w:val="true"/>
        </w:rPr>
        <w:t xml:space="preserve">آیة </w:t>
      </w:r>
      <w:r>
        <w:rPr/>
        <w:t>123</w:t>
      </w:r>
      <w:r>
        <w:rPr>
          <w:rtl w:val="true"/>
        </w:rPr>
        <w:t>]</w:t>
      </w:r>
      <w:bookmarkEnd w:id="127"/>
    </w:p>
    <w:p>
      <w:pPr>
        <w:pStyle w:val="BookText"/>
        <w:rPr/>
      </w:pPr>
      <w:r>
        <w:rPr>
          <w:rFonts w:ascii="Amiri" w:hAnsi="Amiri" w:eastAsia="Amiri" w:cs="Amiri"/>
          <w:color w:val="111111"/>
          <w:sz w:val="28"/>
          <w:sz w:val="28"/>
          <w:szCs w:val="28"/>
          <w:rtl w:val="true"/>
          <w:lang w:bidi="ar-SA"/>
        </w:rPr>
        <w:t xml:space="preserve">قوله تعالى وَ إِلَيْهِ يُرْجَعُ الْأَمْرُ كُلُّهُ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الإمام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فِراشاً </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لما خلق الماء فجعل عرشه عليه قبل أن يخلق السماوات و الارض،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السَّماواتِ وَ الْأَرْضَ فِي سِتَّةِ أَيّامٍ وَ كانَ عَرْشُهُ عَلَى الْماءِ يعني و كان عرشه على الماء قبل أن يخلق السماوات و الارض</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الرياح على الماء، فبخّر الماء من أمواجه، و ارتفع عنه الدخان و علا فوقه الزبد، فخلق من دخانه السماوات السبع، و خلق من زبده الأرضين السبع فبسط الأرض على الماء، و جعل الماء على الصفا، و الصفا على </w:t>
      </w:r>
    </w:p>
    <w:p>
      <w:pPr>
        <w:pStyle w:val="BookText"/>
        <w:rPr/>
      </w:pPr>
      <w:r>
        <w:rPr>
          <w:rFonts w:ascii="Amiri" w:hAnsi="Amiri" w:eastAsia="Amiri" w:cs="Amiri"/>
          <w:color w:val="111111"/>
          <w:sz w:val="28"/>
          <w:sz w:val="28"/>
          <w:szCs w:val="28"/>
          <w:rtl w:val="true"/>
          <w:lang w:bidi="ar-SA"/>
        </w:rPr>
        <w:t>الحوت، و الحوت على الثور، و الثور على الصخرة التي ذكرها لقمان لابنه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إِنَّها إِنْ تَكُ مِثْقالَ حَبَّةٍ مِنْ خَرْدَلٍ فَتَكُنْ فِي صَخْرَةٍ أَوْ فِي السَّماواتِ أَوْ فِي الْأَرْضِ يَأْتِ بِهَا اللّهُ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الصخرة على الثرى، و لا يعلم ما تحت الثرى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خلق اللّه تعالى الأرض دحاها من تحت الكعبة، ثم بسطها على الماء، فأحاطت بكل شئ، ففخرت الأرض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أحطت بكل شئ فمن يغلبني‌؟ و كان في كل أذن من آذان الحوت سلسلة من ذهب مقرونة الطرف بالعرش، فأمر اللّه الحوت فتحرّك فتكفأت الأرض بأهلها كما تتكفأ السفينة على وجه الماء و قد اشتدّت أمواجه لم تستطع الأرض الإ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متناع، ففخر الحوت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الأرض التي أحاطت بكل شئ، فمن يغلبني‌؟</w:t>
      </w:r>
    </w:p>
    <w:p>
      <w:pPr>
        <w:pStyle w:val="BookText"/>
        <w:rPr/>
      </w:pPr>
      <w:r>
        <w:rPr>
          <w:rFonts w:ascii="Amiri" w:hAnsi="Amiri" w:eastAsia="Amiri" w:cs="Amiri"/>
          <w:color w:val="111111"/>
          <w:sz w:val="28"/>
          <w:sz w:val="28"/>
          <w:szCs w:val="28"/>
          <w:rtl w:val="true"/>
          <w:lang w:bidi="ar-SA"/>
        </w:rPr>
        <w:t>فخلق اللّه عزّ و جلّ الجبال فأرساها، و ثقّل الأرض بها، فلم يستطع الحوت أن يتحرك، ففخرت الجبال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الحوت الذي غلب الأرض، فمن يغلبني‌؟</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فخلق اللّه عزّ و جلّ الحديد، فقطعت به الجبال، و لم يكن عندها دفاع و لا امتناع ففخر الحديد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الجبال </w:t>
      </w:r>
    </w:p>
    <w:p>
      <w:pPr>
        <w:pStyle w:val="BookText"/>
        <w:rPr/>
      </w:pPr>
      <w:r>
        <w:rPr>
          <w:rFonts w:ascii="Amiri" w:hAnsi="Amiri" w:eastAsia="Amiri" w:cs="Amiri"/>
          <w:color w:val="111111"/>
          <w:sz w:val="28"/>
          <w:sz w:val="28"/>
          <w:szCs w:val="28"/>
          <w:rtl w:val="true"/>
          <w:lang w:bidi="ar-SA"/>
        </w:rPr>
        <w:t>التي غلبت الحوت فمن يغلبني‌؟ فخلق اللّه عزّ و جلّ النار، فألانت الحديد و فرّقت أجزاءه و لم يكن عند الحديد دفاع و لا 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ففخرت النار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الحديد الذي غلب الجبال، فمن يغلبني‌؟ فخلق اللّه عزّ و جلّ الماء، فأطفأ النار، و لم يكن عندها دفاع و لا امتناع، ففخر الماء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النار التي غلبت الحديد، فمن يغلبني‌؟</w:t>
      </w:r>
    </w:p>
    <w:p>
      <w:pPr>
        <w:pStyle w:val="BookText"/>
        <w:rPr/>
      </w:pPr>
      <w:r>
        <w:rPr>
          <w:rFonts w:ascii="Amiri" w:hAnsi="Amiri" w:eastAsia="Amiri" w:cs="Amiri"/>
          <w:color w:val="111111"/>
          <w:sz w:val="28"/>
          <w:sz w:val="28"/>
          <w:szCs w:val="28"/>
          <w:rtl w:val="true"/>
          <w:lang w:bidi="ar-SA"/>
        </w:rPr>
        <w:t>فخلق اللّه عزّ و جلّ الريح فأيبست الماء، ففخرت الريح،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الماء الذي غلب النار، فمن يغلبني‌؟</w:t>
      </w:r>
    </w:p>
    <w:p>
      <w:pPr>
        <w:pStyle w:val="BookText"/>
        <w:rPr/>
      </w:pPr>
      <w:r>
        <w:rPr>
          <w:rFonts w:ascii="Amiri" w:hAnsi="Amiri" w:eastAsia="Amiri" w:cs="Amiri"/>
          <w:color w:val="111111"/>
          <w:sz w:val="28"/>
          <w:sz w:val="28"/>
          <w:szCs w:val="28"/>
          <w:rtl w:val="true"/>
          <w:lang w:bidi="ar-SA"/>
        </w:rPr>
        <w:t>فخلق اللّه عزّ و جلّ الانسان فصرف الريح عن مجاريها بالبنيان ففخر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الريح التي غلبت الماء فمن يغلبني‌؟</w:t>
      </w:r>
    </w:p>
    <w:p>
      <w:pPr>
        <w:pStyle w:val="BookText"/>
        <w:rPr/>
      </w:pPr>
      <w:r>
        <w:rPr>
          <w:rFonts w:ascii="Amiri" w:hAnsi="Amiri" w:eastAsia="Amiri" w:cs="Amiri"/>
          <w:color w:val="111111"/>
          <w:sz w:val="28"/>
          <w:sz w:val="28"/>
          <w:szCs w:val="28"/>
          <w:rtl w:val="true"/>
          <w:lang w:bidi="ar-SA"/>
        </w:rPr>
        <w:t>فخلق اللّه عزّ و جلّ ملك الموت، فأمات الإنسان، ففخر ملك الموت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الإنسان الذي غلب الريح، فمن يغلبني‌؟</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القهّار الغلاّب الوهّاب، أغلبك و أغلب كل شئ، فذلك قوله تعالى وَ إِلَيْهِ يُرْجَعُ الْأَمْرُ كُلُّهُ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128" w:name="pg14924_166696"/>
    </w:p>
    <w:p>
      <w:pPr>
        <w:pStyle w:val="Heading2"/>
        <w:numPr>
          <w:ilvl w:val="1"/>
          <w:numId w:val="1"/>
        </w:numPr>
        <w:rPr/>
      </w:pPr>
      <w:bookmarkStart w:id="129" w:name="__RefHeading___Toc1500753_388300464"/>
      <w:bookmarkStart w:id="130" w:name="_Toc43"/>
      <w:bookmarkEnd w:id="128"/>
      <w:bookmarkEnd w:id="129"/>
      <w:r>
        <w:rPr>
          <w:rtl w:val="true"/>
        </w:rPr>
        <w:t>سورة يوسف</w:t>
      </w:r>
      <w:bookmarkEnd w:id="13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 w:name="__RefHeading___Toc1500755_388300464"/>
      <w:bookmarkStart w:id="132" w:name="_Toc44"/>
      <w:bookmarkEnd w:id="131"/>
      <w:r>
        <w:rPr>
          <w:rtl w:val="true"/>
        </w:rPr>
        <w:t>اشارة</w:t>
      </w:r>
      <w:bookmarkEnd w:id="13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14924_166698"/>
      <w:bookmarkStart w:id="134" w:name="pg14924_166698"/>
      <w:bookmarkEnd w:id="134"/>
    </w:p>
    <w:p>
      <w:pPr>
        <w:pStyle w:val="Heading3"/>
        <w:numPr>
          <w:ilvl w:val="2"/>
          <w:numId w:val="1"/>
        </w:numPr>
        <w:rPr/>
      </w:pPr>
      <w:bookmarkStart w:id="135" w:name="pg14924_166698"/>
      <w:bookmarkStart w:id="136" w:name="__RefHeading___Toc1500757_388300464"/>
      <w:bookmarkStart w:id="137" w:name="_Toc45"/>
      <w:bookmarkEnd w:id="135"/>
      <w:bookmarkEnd w:id="136"/>
      <w:r>
        <w:rPr>
          <w:rtl w:val="true"/>
        </w:rPr>
        <w:t>خصائصها</w:t>
      </w:r>
      <w:bookmarkEnd w:id="13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الكافي عدة من أصحابنا عن سهل بن زياد عن علي بن أسباط عن عمه يعقوب بن سالم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تعلّموا نساءكم سورة يوسف و لا تقرئوهن إياها، فإن فيها الفتن، و علّموهن سورة النور فإن فيها المواعظ</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138" w:name="pg14924_166699"/>
    </w:p>
    <w:p>
      <w:pPr>
        <w:pStyle w:val="BookText"/>
        <w:rPr/>
      </w:pPr>
      <w:bookmarkEnd w:id="13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500759_388300464"/>
      <w:bookmarkStart w:id="140" w:name="_Toc46"/>
      <w:bookmarkEnd w:id="139"/>
      <w:r>
        <w:rPr>
          <w:rtl w:val="true"/>
        </w:rPr>
        <w:t>[</w:t>
      </w:r>
      <w:r>
        <w:rPr>
          <w:rtl w:val="true"/>
        </w:rPr>
        <w:t xml:space="preserve">سورة يوسف </w:t>
      </w:r>
      <w:r>
        <w:rPr>
          <w:rtl w:val="true"/>
        </w:rPr>
        <w:t>(</w:t>
      </w:r>
      <w:r>
        <w:rPr/>
        <w:t>12</w:t>
      </w:r>
      <w:r>
        <w:rPr>
          <w:rtl w:val="true"/>
        </w:rPr>
        <w:t xml:space="preserve">): </w:t>
      </w:r>
      <w:r>
        <w:rPr>
          <w:rtl w:val="true"/>
        </w:rPr>
        <w:t xml:space="preserve">آیة </w:t>
      </w:r>
      <w:r>
        <w:rPr/>
        <w:t>24</w:t>
      </w:r>
      <w:r>
        <w:rPr>
          <w:rtl w:val="true"/>
        </w:rPr>
        <w:t>]</w:t>
      </w:r>
      <w:bookmarkEnd w:id="140"/>
    </w:p>
    <w:p>
      <w:pPr>
        <w:pStyle w:val="BookText"/>
        <w:rPr/>
      </w:pPr>
      <w:r>
        <w:rPr>
          <w:rFonts w:ascii="Amiri" w:hAnsi="Amiri" w:eastAsia="Amiri" w:cs="Amiri"/>
          <w:color w:val="111111"/>
          <w:sz w:val="28"/>
          <w:sz w:val="28"/>
          <w:szCs w:val="28"/>
          <w:rtl w:val="true"/>
          <w:lang w:bidi="ar-SA"/>
        </w:rPr>
        <w:t>وَ لَقَدْ هَمَّتْ بِهِ وَ هَمَّ بِها لَوْ لا أَنْ رَأى بُرْهانَ رَبِّهِ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 عن أمير المؤمنين عليه السّلام حديث طويل يقول فيه عليه السّلام مجيبا لبعض الزنادقة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أجده قد شهر هفوات أنبيائه بقوله في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لَوْ لا أَنْ رَأى بُرْهانَ رَبِّهِ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هفوات الأنبياء عليهم السّلام و ما بيّنه اللّه في كتابه فإن ذلك من أدل الدلائل على حكمة اللّه عزّ و جلّ الباهرة و قدرته القاهرة و عزّته الظاهرة، لأنه علم أن براهين الأنبياء عليهم السّلام تكبر في صدور أممهم و لأن منهم من يتخذ بعضهم إلها كالذي كان من النصارى في ابن مريم فذكرها دلالة على تخلّفهم عن الكمال الذي انفرد به عزّ و جلّ</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هَمَّتْ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طمعت فيه، فقامت إلى صنم مكلّل بالدر و الياقوت في ناحية البيت فسترته بثوب أبيض بينها و بينه، 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تصنعين‌؟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أستحي أنا من إلهي أن يراني على هذه السوءة، 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تستحيين من صنم لا يأكل و لا يشرب، و لا أستحي أنا من إلهي الذي هو قائم على كلّ نفس بما كسبت،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تنالينها منّي أبدا، و هو البرهان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141" w:name="pg14924_166701"/>
    </w:p>
    <w:p>
      <w:pPr>
        <w:pStyle w:val="BookText"/>
        <w:rPr/>
      </w:pPr>
      <w:bookmarkEnd w:id="14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500761_388300464"/>
      <w:bookmarkStart w:id="143" w:name="_Toc47"/>
      <w:bookmarkEnd w:id="142"/>
      <w:r>
        <w:rPr>
          <w:rtl w:val="true"/>
        </w:rPr>
        <w:t>[</w:t>
      </w:r>
      <w:r>
        <w:rPr>
          <w:rtl w:val="true"/>
        </w:rPr>
        <w:t xml:space="preserve">سورة يوسف </w:t>
      </w:r>
      <w:r>
        <w:rPr>
          <w:rtl w:val="true"/>
        </w:rPr>
        <w:t>(</w:t>
      </w:r>
      <w:r>
        <w:rPr/>
        <w:t>12</w:t>
      </w:r>
      <w:r>
        <w:rPr>
          <w:rtl w:val="true"/>
        </w:rPr>
        <w:t xml:space="preserve">): </w:t>
      </w:r>
      <w:r>
        <w:rPr>
          <w:rtl w:val="true"/>
        </w:rPr>
        <w:t xml:space="preserve">آیة </w:t>
      </w:r>
      <w:r>
        <w:rPr/>
        <w:t>33</w:t>
      </w:r>
      <w:r>
        <w:rPr>
          <w:rtl w:val="true"/>
        </w:rPr>
        <w:t>]</w:t>
      </w:r>
      <w:bookmarkEnd w:id="143"/>
    </w:p>
    <w:p>
      <w:pPr>
        <w:pStyle w:val="BookText"/>
        <w:rPr/>
      </w:pPr>
      <w:r>
        <w:rPr>
          <w:rFonts w:ascii="Amiri" w:hAnsi="Amiri" w:eastAsia="Amiri" w:cs="Amiri"/>
          <w:color w:val="111111"/>
          <w:sz w:val="28"/>
          <w:sz w:val="28"/>
          <w:szCs w:val="28"/>
          <w:rtl w:val="true"/>
          <w:lang w:bidi="ar-SA"/>
        </w:rPr>
        <w:t>رَبِّ السِّجْنُ أَحَبُّ إِلَيَّ مِمّا يَدْعُونَنِي إِلَيْهِ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علل الشرائع بإسناده إلى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في مسجد الكوفة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أمير المؤمنين عليه السّلام لم ينازع الثلاثة كما نازع طلحة و الزبير و عائشة و معاوية‌؟ فبلغ ذلك عليا عليه السّلام فأمر أن ينادى بالصلاة جامعة، فلما اجتمعوا 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إنه بلغني عنكم كذا و كذا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أمير المؤمنين قد قلنا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بسنة الأنبياء أسوة فيما فعلت، قال اللّه تعالى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يا أمير المؤمنين‌؟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إبراهيم عليه السّلام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بيوسف أسوة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السِّجْنُ أَحَبُّ إِلَيَّ مِمّا يَدْعُونَنِي إِلَيْهِ فإن قلتم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يوسف دعى ربه و سأله السجن بسخط ربه فقد كفرتم، و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بذلك لئلا يسخط ربه عليه و اختار السجن، فالوصي أعذر</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144" w:name="pg14924_166703"/>
    </w:p>
    <w:p>
      <w:pPr>
        <w:pStyle w:val="BookText"/>
        <w:rPr/>
      </w:pPr>
      <w:bookmarkEnd w:id="14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500763_388300464"/>
      <w:bookmarkStart w:id="146" w:name="_Toc48"/>
      <w:bookmarkEnd w:id="145"/>
      <w:r>
        <w:rPr>
          <w:rtl w:val="true"/>
        </w:rPr>
        <w:t>[</w:t>
      </w:r>
      <w:r>
        <w:rPr>
          <w:rtl w:val="true"/>
        </w:rPr>
        <w:t xml:space="preserve">سورة يوسف </w:t>
      </w:r>
      <w:r>
        <w:rPr>
          <w:rtl w:val="true"/>
        </w:rPr>
        <w:t>(</w:t>
      </w:r>
      <w:r>
        <w:rPr/>
        <w:t>12</w:t>
      </w:r>
      <w:r>
        <w:rPr>
          <w:rtl w:val="true"/>
        </w:rPr>
        <w:t xml:space="preserve">): </w:t>
      </w:r>
      <w:r>
        <w:rPr>
          <w:rtl w:val="true"/>
        </w:rPr>
        <w:t xml:space="preserve">آیة </w:t>
      </w:r>
      <w:r>
        <w:rPr/>
        <w:t>49</w:t>
      </w:r>
      <w:r>
        <w:rPr>
          <w:rtl w:val="true"/>
        </w:rPr>
        <w:t>]</w:t>
      </w:r>
      <w:bookmarkEnd w:id="146"/>
    </w:p>
    <w:p>
      <w:pPr>
        <w:pStyle w:val="BookText"/>
        <w:rPr/>
      </w:pPr>
      <w:r>
        <w:rPr>
          <w:rFonts w:ascii="Amiri" w:hAnsi="Amiri" w:eastAsia="Amiri" w:cs="Amiri"/>
          <w:color w:val="111111"/>
          <w:sz w:val="28"/>
          <w:sz w:val="28"/>
          <w:szCs w:val="28"/>
          <w:rtl w:val="true"/>
          <w:lang w:bidi="ar-SA"/>
        </w:rPr>
        <w:t>ثُمَّ يَأْتِي مِنْ بَعْدِ ذلِكَ عامٌ فِيهِ يُغاثُ النّاسُ وَ فِيهِ يَعْصِرُونَ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أنّ رجلا قرأ على أمير المؤمنين عليه السّلام ثُمَّ يَأْتِي مِنْ بَعْدِ ذلِكَ عامٌ فِيهِ يُغاثُ النّاسُ وَ فِيهِ يَعْصِرُونَ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أيّ شيء يعصرون، يعصرون الخمر؟</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فكيف‌؟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اللّه عزّ و جلّ ثُمَّ يَأْتِي مِنْ بَعْدِ ذلِكَ عامٌ فِيهِ يُغاثُ النّاسُ وَ فِيهِ يَعْصِرُونَ أيّ فيه يمطرون،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الْمُعْصِراتِ ماءً ثَجّاجاً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 و قال الصادق عليه السّلام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قرّبتم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عليه السّلام قرأ رجل على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مِنْ بَعْدِ ذلِكَ عامٌ فِيهِ يُغاثُ </w:t>
      </w:r>
    </w:p>
    <w:p>
      <w:pPr>
        <w:pStyle w:val="BookText"/>
        <w:rPr/>
      </w:pPr>
      <w:r>
        <w:rPr>
          <w:rFonts w:ascii="Amiri" w:hAnsi="Amiri" w:eastAsia="Amiri" w:cs="Amiri"/>
          <w:color w:val="111111"/>
          <w:sz w:val="28"/>
          <w:sz w:val="28"/>
          <w:szCs w:val="28"/>
          <w:rtl w:val="true"/>
          <w:lang w:bidi="ar-SA"/>
        </w:rPr>
        <w:t>اَلنّاسُ وَ فِيهِ يَعْصِرُونَ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أي شيء يعصرون‌؟</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أقرأها؟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نزلت عامٌ فِيهِ يُغاثُ النّاسُ وَ فِيهِ يَعْصِرُونَ </w:t>
      </w:r>
      <w:r>
        <w:rPr>
          <w:rStyle w:val="FootnoteAnchor"/>
          <w:rtl w:val="true"/>
        </w:rPr>
        <w:footnoteReference w:id="147"/>
      </w:r>
      <w:r>
        <w:rPr>
          <w:rFonts w:ascii="Amiri" w:hAnsi="Amiri" w:eastAsia="Amiri" w:cs="Amiri"/>
          <w:color w:val="111111"/>
          <w:sz w:val="28"/>
          <w:sz w:val="28"/>
          <w:szCs w:val="28"/>
          <w:rtl w:val="true"/>
          <w:lang w:bidi="ar-SA"/>
        </w:rPr>
        <w:t>أي يمطرون بعد المجاعة و الدليل على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الْمُعْصِراتِ ماءً ثَجّاجاً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147" w:name="pg14924_166705"/>
    </w:p>
    <w:p>
      <w:pPr>
        <w:pStyle w:val="BookText"/>
        <w:rPr/>
      </w:pPr>
      <w:bookmarkEnd w:id="14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500765_388300464"/>
      <w:bookmarkStart w:id="149" w:name="_Toc49"/>
      <w:bookmarkEnd w:id="148"/>
      <w:r>
        <w:rPr>
          <w:rtl w:val="true"/>
        </w:rPr>
        <w:t>[</w:t>
      </w:r>
      <w:r>
        <w:rPr>
          <w:rtl w:val="true"/>
        </w:rPr>
        <w:t xml:space="preserve">سورة يوسف </w:t>
      </w:r>
      <w:r>
        <w:rPr>
          <w:rtl w:val="true"/>
        </w:rPr>
        <w:t>(</w:t>
      </w:r>
      <w:r>
        <w:rPr/>
        <w:t>12</w:t>
      </w:r>
      <w:r>
        <w:rPr>
          <w:rtl w:val="true"/>
        </w:rPr>
        <w:t xml:space="preserve">): </w:t>
      </w:r>
      <w:r>
        <w:rPr>
          <w:rtl w:val="true"/>
        </w:rPr>
        <w:t xml:space="preserve">آیة </w:t>
      </w:r>
      <w:r>
        <w:rPr/>
        <w:t>52</w:t>
      </w:r>
      <w:r>
        <w:rPr>
          <w:rtl w:val="true"/>
        </w:rPr>
        <w:t>]</w:t>
      </w:r>
      <w:bookmarkEnd w:id="149"/>
    </w:p>
    <w:p>
      <w:pPr>
        <w:pStyle w:val="BookText"/>
        <w:rPr/>
      </w:pPr>
      <w:r>
        <w:rPr>
          <w:rFonts w:ascii="Amiri" w:hAnsi="Amiri" w:eastAsia="Amiri" w:cs="Amiri"/>
          <w:color w:val="111111"/>
          <w:sz w:val="28"/>
          <w:sz w:val="28"/>
          <w:szCs w:val="28"/>
          <w:rtl w:val="true"/>
          <w:lang w:bidi="ar-SA"/>
        </w:rPr>
        <w:t>ذلِكَ لِيَعْلَمَ أَنِّي لَمْ أَخُنْهُ بِالْغَيْبِ وَ أَنَّ اللّهَ لا يَهْدِي كَيْدَ الْخائِنِينَ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الجهمين، عبد اللّه بن يوسف بن أحمد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الحسين بن مجلز، قال الحسن بن علي البغدادي، قال خلف بن تيم عن عطاء بن مسلم عن الخفاف عن جعفر بن نوفان عن ميمون بن مهران عن عبد اللّه بن عمر أنّ علي بن أبي طالب أتى عثمان و هو محصور فأرسل إليه بالسلام و قال إنّي قد جئت لأنصرك فأرسل إليه بالسلام و 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جزاك اللّه خيرا، لا حاجة في قتال القوم، فأخذ عليّ عمامته عن رأسه، فنزعها فألقاها في الدار ثمّ ولّى و هو يقول ذلِكَ لِيَعْلَمَ أَنِّي لَمْ أَخُنْهُ بِالْغَيْبِ وَ أَنَّ اللّهَ لا يَهْدِي كَيْدَ الْخائِنِينَ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150" w:name="pg14924_166706"/>
    </w:p>
    <w:p>
      <w:pPr>
        <w:pStyle w:val="BookText"/>
        <w:rPr/>
      </w:pPr>
      <w:bookmarkEnd w:id="15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500767_388300464"/>
      <w:bookmarkStart w:id="152" w:name="_Toc50"/>
      <w:bookmarkEnd w:id="151"/>
      <w:r>
        <w:rPr>
          <w:rtl w:val="true"/>
        </w:rPr>
        <w:t>[</w:t>
      </w:r>
      <w:r>
        <w:rPr>
          <w:rtl w:val="true"/>
        </w:rPr>
        <w:t xml:space="preserve">سورة يوسف </w:t>
      </w:r>
      <w:r>
        <w:rPr>
          <w:rtl w:val="true"/>
        </w:rPr>
        <w:t>(</w:t>
      </w:r>
      <w:r>
        <w:rPr/>
        <w:t>12</w:t>
      </w:r>
      <w:r>
        <w:rPr>
          <w:rtl w:val="true"/>
        </w:rPr>
        <w:t xml:space="preserve">): </w:t>
      </w:r>
      <w:r>
        <w:rPr>
          <w:rtl w:val="true"/>
        </w:rPr>
        <w:t xml:space="preserve">آیة </w:t>
      </w:r>
      <w:r>
        <w:rPr/>
        <w:t>87</w:t>
      </w:r>
      <w:r>
        <w:rPr>
          <w:rtl w:val="true"/>
        </w:rPr>
        <w:t>]</w:t>
      </w:r>
      <w:bookmarkEnd w:id="152"/>
    </w:p>
    <w:p>
      <w:pPr>
        <w:pStyle w:val="BookText"/>
        <w:rPr/>
      </w:pPr>
      <w:r>
        <w:rPr>
          <w:rFonts w:ascii="Amiri" w:hAnsi="Amiri" w:eastAsia="Amiri" w:cs="Amiri"/>
          <w:color w:val="111111"/>
          <w:sz w:val="28"/>
          <w:sz w:val="28"/>
          <w:szCs w:val="28"/>
          <w:rtl w:val="true"/>
          <w:lang w:bidi="ar-SA"/>
        </w:rPr>
        <w:t>إِنَّهُ لا يَيْأَسُ مِنْ رَوْحِ اللّهِ إِلاَّ الْقَوْمُ الْكافِرُونَ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تيأسنّ لشر هذه الأمة من روح اللّه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يَيْأَسُ مِنْ رَوْحِ اللّهِ إِلاَّ الْقَوْمُ الْكافِرُونَ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153" w:name="pg14924_166707"/>
    </w:p>
    <w:p>
      <w:pPr>
        <w:pStyle w:val="BookText"/>
        <w:rPr/>
      </w:pPr>
      <w:bookmarkEnd w:id="15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500769_388300464"/>
      <w:bookmarkStart w:id="155" w:name="_Toc51"/>
      <w:bookmarkEnd w:id="154"/>
      <w:r>
        <w:rPr>
          <w:rtl w:val="true"/>
        </w:rPr>
        <w:t>[</w:t>
      </w:r>
      <w:r>
        <w:rPr>
          <w:rtl w:val="true"/>
        </w:rPr>
        <w:t xml:space="preserve">سورة يوسف </w:t>
      </w:r>
      <w:r>
        <w:rPr>
          <w:rtl w:val="true"/>
        </w:rPr>
        <w:t>(</w:t>
      </w:r>
      <w:r>
        <w:rPr/>
        <w:t>12</w:t>
      </w:r>
      <w:r>
        <w:rPr>
          <w:rtl w:val="true"/>
        </w:rPr>
        <w:t xml:space="preserve">): </w:t>
      </w:r>
      <w:r>
        <w:rPr>
          <w:rtl w:val="true"/>
        </w:rPr>
        <w:t xml:space="preserve">آیة </w:t>
      </w:r>
      <w:r>
        <w:rPr/>
        <w:t>98</w:t>
      </w:r>
      <w:r>
        <w:rPr>
          <w:rtl w:val="true"/>
        </w:rPr>
        <w:t>]</w:t>
      </w:r>
      <w:bookmarkEnd w:id="155"/>
    </w:p>
    <w:p>
      <w:pPr>
        <w:pStyle w:val="BookText"/>
        <w:rPr/>
      </w:pPr>
      <w:r>
        <w:rPr>
          <w:rFonts w:ascii="Amiri" w:hAnsi="Amiri" w:eastAsia="Amiri" w:cs="Amiri"/>
          <w:color w:val="111111"/>
          <w:sz w:val="28"/>
          <w:sz w:val="28"/>
          <w:szCs w:val="28"/>
          <w:rtl w:val="true"/>
          <w:lang w:bidi="ar-SA"/>
        </w:rPr>
        <w:t>قالَ سَوْفَ أَسْتَغْفِرُ لَكُمْ رَبِّي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الحافظ، حدّثني أبو بكر محمّد بن جعفر المزكي، حدّثنا محمّد بن إبراهيم العبدي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أيوب سليمان بن عبد الرّحمن الدمشقي، حدّثنا الوليد بن مسلم، حدّثنا ابن جريج عن عطاء بن أبي رباح و عكرمة مولى ابن عباس عن ابن عباس أنه بينا هو جالس عند رسول اللّه صلّى اللّه عليه و سلّم إذ جاءه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تفلّت هذا القرآن من صدري، فما أجدني أقدر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أفلا أعلّمك كلمات ينفعك اللّه بهن، و ينفع بهن من علّمته، و يثبّت ما تعلّمته في صدرك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رسول اللّه، فعلّمني،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ليلة الجمعة فإن استطعت أن تقوم في ثلث الليل الآخر فإنها </w:t>
      </w:r>
    </w:p>
    <w:p>
      <w:pPr>
        <w:pStyle w:val="BookText"/>
        <w:rPr/>
      </w:pPr>
      <w:r>
        <w:rPr>
          <w:rFonts w:ascii="Amiri" w:hAnsi="Amiri" w:eastAsia="Amiri" w:cs="Amiri"/>
          <w:color w:val="111111"/>
          <w:sz w:val="28"/>
          <w:sz w:val="28"/>
          <w:szCs w:val="28"/>
          <w:rtl w:val="true"/>
          <w:lang w:bidi="ar-SA"/>
        </w:rPr>
        <w:t xml:space="preserve">ساعة مشهودة و الدعاء فيها مستجاب، فقد قال أخي يعقوب لبنيه سَوْفَ أَسْتَغْفِرُ لَكُمْ رَبِّي </w:t>
      </w:r>
      <w:r>
        <w:rPr>
          <w:rStyle w:val="FootnoteAnchor"/>
          <w:rtl w:val="true"/>
        </w:rPr>
        <w:footnoteReference w:id="152"/>
      </w:r>
      <w:r>
        <w:rPr>
          <w:rFonts w:ascii="Amiri" w:hAnsi="Amiri" w:eastAsia="Amiri" w:cs="Amiri"/>
          <w:color w:val="111111"/>
          <w:sz w:val="28"/>
          <w:sz w:val="28"/>
          <w:szCs w:val="28"/>
          <w:rtl w:val="true"/>
          <w:lang w:bidi="ar-SA"/>
        </w:rPr>
        <w:t>،يقول حتى تأتي ليلة الجمعة، فإن لم تستطع فقم في وسطها، فإن لم تستطع فقم في أولها، فصلّ أربع ركعات تقرأ في الركعة الأولى بفاتحة الكتاب و سورة يس، و في الركعة الثانية بفاتحة الكتاب و حم الدّخان، و في الركعة الثالثة بفاتحة الكتاب ألم تنزيل السجدة، و في الركعة الرابعة بفاتحة الكتاب و تبارك المفصّل، فإذا فرغت من التشهد فاحمد اللّه، و أحسن الثناء على اللّه، و صل عليّ و على سائر النبيين و أحسن، و استغفر لإخوانك الذين سبقوك بالإيمان، ثم استغفر للمؤمنين و المؤمنات ثم قل آخر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ارحمني بترك المعاصي أبدا ما أبقيتني، و ارحمني أن أتكلّف ما لا يعنيني، و ارزقني حسن النظر فيما يرضيك عني، اللّهمّ بديع السموات و الأرض، ذا الجلال و الإكرام و العزّة التي لا ترام، أسألك يا اللّه، يا رحمن، بجلالك و نور وجهك، أن تلزم قلبي حفظ كتابك كما علّمتني، و ارزقني أن أتلوه على النحو الذي يرضيك عني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بديع السموات و الأرض ذا الجلال و الإكرام </w:t>
      </w:r>
    </w:p>
    <w:p>
      <w:pPr>
        <w:pStyle w:val="BookText"/>
        <w:rPr/>
      </w:pPr>
      <w:r>
        <w:rPr>
          <w:rFonts w:ascii="Amiri" w:hAnsi="Amiri" w:eastAsia="Amiri" w:cs="Amiri"/>
          <w:color w:val="111111"/>
          <w:sz w:val="28"/>
          <w:sz w:val="28"/>
          <w:szCs w:val="28"/>
          <w:rtl w:val="true"/>
          <w:lang w:bidi="ar-SA"/>
        </w:rPr>
        <w:t xml:space="preserve">و العزّة التي لا ترام أسألك يا اللّه، يا رحمن، بجلالك و نور وجهك أن تنوّر بكتابك بصري، و أن تطلق به لساني، و أن تفرّج به عن قلبي، و أن تشرح به صدري، و أن تشغل به بدني، فإنه لا يعينني على الحق غيرك، و لا يؤتينيه إلاّ أنت، و لا حول و لا قوة إلاّ باللّه العظيم، أبا الحسن تفعل ذلك ثلاث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خمسا، أو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تجاب بإذن اللّه، فو الذي بعثني بالحق ما أخطأ مؤمنا قط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لبث علي إلاّ خمسا أو سبعا حتى جاء رسول اللّه صلّى اللّه عليه و سلّم في مثل ذلك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كنت فيما خلا لا آخذ إلا أربع آيات و نحوهن، فإذا قرأتهن على نفسي تفلّتن، فأما اليوم فأتعلّم الأربعين آية و نحوها، فإذا قرأتهن على نفسي فكأنما كتاب اللّه نصب عيني، و لقد كنت أسمع الحديث فإذا أردته تفلّت، و أنا اليوم أسمع الأحاديث فإذا حدّثت بها لم أخرم منها حرفا، فقال له رسول اللّه صلّى اللّه عليه و سلّم عند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 و رب الكعبة يا أبا الحسن </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156" w:name="pg14924_166710"/>
    </w:p>
    <w:p>
      <w:pPr>
        <w:pStyle w:val="BookText"/>
        <w:rPr/>
      </w:pPr>
      <w:bookmarkEnd w:id="15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500771_388300464"/>
      <w:bookmarkStart w:id="158" w:name="_Toc52"/>
      <w:bookmarkEnd w:id="157"/>
      <w:r>
        <w:rPr>
          <w:rtl w:val="true"/>
        </w:rPr>
        <w:t>[</w:t>
      </w:r>
      <w:r>
        <w:rPr>
          <w:rtl w:val="true"/>
        </w:rPr>
        <w:t xml:space="preserve">سورة يوسف </w:t>
      </w:r>
      <w:r>
        <w:rPr>
          <w:rtl w:val="true"/>
        </w:rPr>
        <w:t>(</w:t>
      </w:r>
      <w:r>
        <w:rPr/>
        <w:t>12</w:t>
      </w:r>
      <w:r>
        <w:rPr>
          <w:rtl w:val="true"/>
        </w:rPr>
        <w:t xml:space="preserve">): </w:t>
      </w:r>
      <w:r>
        <w:rPr>
          <w:rtl w:val="true"/>
        </w:rPr>
        <w:t xml:space="preserve">آیة </w:t>
      </w:r>
      <w:r>
        <w:rPr/>
        <w:t>110</w:t>
      </w:r>
      <w:r>
        <w:rPr>
          <w:rtl w:val="true"/>
        </w:rPr>
        <w:t>]</w:t>
      </w:r>
      <w:bookmarkEnd w:id="158"/>
    </w:p>
    <w:p>
      <w:pPr>
        <w:pStyle w:val="BookText"/>
        <w:rPr/>
      </w:pPr>
      <w:r>
        <w:rPr>
          <w:rFonts w:ascii="Amiri" w:hAnsi="Amiri" w:eastAsia="Amiri" w:cs="Amiri"/>
          <w:color w:val="111111"/>
          <w:sz w:val="28"/>
          <w:sz w:val="28"/>
          <w:szCs w:val="28"/>
          <w:rtl w:val="true"/>
          <w:lang w:bidi="ar-SA"/>
        </w:rPr>
        <w:t>حَتّى إِذَا اسْتَيْأَسَ الرُّسُلُ وَ ظَنُّوا أَنَّهُمْ قَدْ كُذِبُوا جاءَهُمْ نَصْرُنا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 عليه السّلام فشكا إليه طول دولة الجور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يكون ما تأملون حتّى يهلك المبطلون و يضمحلّ الجاهلون و يأمن المتّقون، و قليل ما يكون حتّى لا يكون لأحدكم موضع قدمه، و حتّى تكونوا على الناس أهون من الميتة عند صاحبها، فبينا أنتم كذلك إذ جاء نصر اللّه و الفتح و هو قول ربّي عزّ و جلّ في كتابه حَتّى إِذَا اسْتَيْأَسَ الرُّسُلُ وَ ظَنُّوا أَنَّهُمْ قَدْ كُذِبُوا جاءَهُمْ نَصْرُنا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إختلف القرّاء في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فقرأها قوم بالتخفيف</w:t>
      </w:r>
      <w:r>
        <w:rPr>
          <w:rStyle w:val="FootnoteAnchor"/>
          <w:rtl w:val="true"/>
        </w:rPr>
        <w:footnoteReference w:id="156"/>
      </w:r>
      <w:r>
        <w:rPr>
          <w:rFonts w:ascii="Amiri" w:hAnsi="Amiri" w:eastAsia="Amiri" w:cs="Amiri"/>
          <w:color w:val="111111"/>
          <w:sz w:val="28"/>
          <w:sz w:val="28"/>
          <w:szCs w:val="28"/>
          <w:rtl w:val="true"/>
          <w:lang w:bidi="ar-SA"/>
        </w:rPr>
        <w:t>و هي قراءة علي بن أبي طالب عليه السّلام و ابن عباس و ابن مسعود و أبي بن كعب</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159" w:name="pg14924_166712"/>
    </w:p>
    <w:p>
      <w:pPr>
        <w:pStyle w:val="Heading2"/>
        <w:numPr>
          <w:ilvl w:val="1"/>
          <w:numId w:val="1"/>
        </w:numPr>
        <w:rPr/>
      </w:pPr>
      <w:bookmarkStart w:id="160" w:name="__RefHeading___Toc1500773_388300464"/>
      <w:bookmarkStart w:id="161" w:name="_Toc53"/>
      <w:bookmarkEnd w:id="159"/>
      <w:bookmarkEnd w:id="160"/>
      <w:r>
        <w:rPr>
          <w:rtl w:val="true"/>
        </w:rPr>
        <w:t>سورة الرعد</w:t>
      </w:r>
      <w:bookmarkEnd w:id="16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1500775_388300464"/>
      <w:bookmarkStart w:id="163" w:name="_Toc54"/>
      <w:bookmarkEnd w:id="162"/>
      <w:r>
        <w:rPr>
          <w:rtl w:val="true"/>
        </w:rPr>
        <w:t>اشارة</w:t>
      </w:r>
      <w:bookmarkEnd w:id="16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14924_166714"/>
      <w:bookmarkStart w:id="165" w:name="pg14924_166714"/>
      <w:bookmarkEnd w:id="165"/>
    </w:p>
    <w:p>
      <w:pPr>
        <w:pStyle w:val="BookText"/>
        <w:rPr/>
      </w:pPr>
      <w:bookmarkStart w:id="166" w:name="pg14924_166714"/>
      <w:bookmarkEnd w:id="16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500777_388300464"/>
      <w:bookmarkStart w:id="168" w:name="_Toc55"/>
      <w:bookmarkEnd w:id="167"/>
      <w:r>
        <w:rPr>
          <w:rtl w:val="true"/>
        </w:rPr>
        <w:t>[</w:t>
      </w:r>
      <w:r>
        <w:rPr>
          <w:rtl w:val="true"/>
        </w:rPr>
        <w:t xml:space="preserve">سورة الرعد </w:t>
      </w:r>
      <w:r>
        <w:rPr>
          <w:rtl w:val="true"/>
        </w:rPr>
        <w:t>(</w:t>
      </w:r>
      <w:r>
        <w:rPr/>
        <w:t>13</w:t>
      </w:r>
      <w:r>
        <w:rPr>
          <w:rtl w:val="true"/>
        </w:rPr>
        <w:t xml:space="preserve">): </w:t>
      </w:r>
      <w:r>
        <w:rPr>
          <w:rtl w:val="true"/>
        </w:rPr>
        <w:t xml:space="preserve">آیة </w:t>
      </w:r>
      <w:r>
        <w:rPr/>
        <w:t>4</w:t>
      </w:r>
      <w:r>
        <w:rPr>
          <w:rtl w:val="true"/>
        </w:rPr>
        <w:t>]</w:t>
      </w:r>
      <w:bookmarkEnd w:id="168"/>
    </w:p>
    <w:p>
      <w:pPr>
        <w:pStyle w:val="BookText"/>
        <w:rPr/>
      </w:pPr>
      <w:r>
        <w:rPr>
          <w:rFonts w:ascii="Amiri" w:hAnsi="Amiri" w:eastAsia="Amiri" w:cs="Amiri"/>
          <w:color w:val="111111"/>
          <w:sz w:val="28"/>
          <w:sz w:val="28"/>
          <w:szCs w:val="28"/>
          <w:rtl w:val="true"/>
          <w:lang w:bidi="ar-SA"/>
        </w:rPr>
        <w:t>وَ جَنّاتٌ مِنْ أَعْنابٍ</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جَنّاتٌ مِنْ أَعْنابٍ قرأ أبو بكر عن عاصم برواية أبي يوسف الأعشى و البرجمي و جنات بالرفع و هو قراءة أمير المؤمنين علي بن أبي طالب عليه السّلام، بَدِيعُ السَّماواتِ وَ الْأَرْضِ أي مبدعهما و منشئهما بعلمه ابتداء لا من شيء، و لا على مثال سبق و هو المروي عن أبي جعفر عليه السّلام</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169" w:name="pg14924_166715"/>
    </w:p>
    <w:p>
      <w:pPr>
        <w:pStyle w:val="BookText"/>
        <w:rPr/>
      </w:pPr>
      <w:bookmarkEnd w:id="16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500779_388300464"/>
      <w:bookmarkStart w:id="171" w:name="_Toc56"/>
      <w:bookmarkEnd w:id="170"/>
      <w:r>
        <w:rPr>
          <w:rtl w:val="true"/>
        </w:rPr>
        <w:t>[</w:t>
      </w:r>
      <w:r>
        <w:rPr>
          <w:rtl w:val="true"/>
        </w:rPr>
        <w:t xml:space="preserve">سورة الرعد </w:t>
      </w:r>
      <w:r>
        <w:rPr>
          <w:rtl w:val="true"/>
        </w:rPr>
        <w:t>(</w:t>
      </w:r>
      <w:r>
        <w:rPr/>
        <w:t>13</w:t>
      </w:r>
      <w:r>
        <w:rPr>
          <w:rtl w:val="true"/>
        </w:rPr>
        <w:t xml:space="preserve">): </w:t>
      </w:r>
      <w:r>
        <w:rPr>
          <w:rtl w:val="true"/>
        </w:rPr>
        <w:t xml:space="preserve">آیة </w:t>
      </w:r>
      <w:r>
        <w:rPr/>
        <w:t>7</w:t>
      </w:r>
      <w:r>
        <w:rPr>
          <w:rtl w:val="true"/>
        </w:rPr>
        <w:t>]</w:t>
      </w:r>
      <w:bookmarkEnd w:id="171"/>
    </w:p>
    <w:p>
      <w:pPr>
        <w:pStyle w:val="BookText"/>
        <w:rPr/>
      </w:pPr>
      <w:r>
        <w:rPr>
          <w:rFonts w:ascii="Amiri" w:hAnsi="Amiri" w:eastAsia="Amiri" w:cs="Amiri"/>
          <w:color w:val="111111"/>
          <w:sz w:val="28"/>
          <w:sz w:val="28"/>
          <w:szCs w:val="28"/>
          <w:rtl w:val="true"/>
          <w:lang w:bidi="ar-SA"/>
        </w:rPr>
        <w:t xml:space="preserve">إِنَّما أَنْتَ مُنْذِرٌ وَ لِكُلِّ قَوْمٍ هادٍ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صدقة عن سلمان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حديث طويل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و يا جندب فأنا و رسول اللّه نور واحد صار رسول اللّه محمّد المصطفى و صرت أنا وصيّه المرتضى، و صار محمّد الناطق و صرت أنا الصامت، و إنّه لا بدّ في كلّ عصر من الأعصار أن يكون فيه ناطق و صامت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سلمان صار محمّد المنذر و صرت أنا الهادي و ذلك قوله عزّ و جلّ إِنَّما أَنْتَ مُنْذِرٌ وَ لِكُلِّ قَوْمٍ هادٍ فرسول اللّه المنذر و أنا الهادي</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لمولانا أمير المؤمنين عليه السّلام تسمّى المخزون عن آخر الزمان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لأنا</w:t>
      </w:r>
      <w:r>
        <w:rPr>
          <w:rStyle w:val="FootnoteAnchor"/>
          <w:rtl w:val="true"/>
        </w:rPr>
        <w:footnoteReference w:id="160"/>
      </w:r>
      <w:r>
        <w:rPr>
          <w:rFonts w:ascii="Amiri" w:hAnsi="Amiri" w:eastAsia="Amiri" w:cs="Amiri"/>
          <w:color w:val="111111"/>
          <w:sz w:val="28"/>
          <w:sz w:val="28"/>
          <w:szCs w:val="28"/>
          <w:rtl w:val="true"/>
          <w:lang w:bidi="ar-SA"/>
        </w:rPr>
        <w:t xml:space="preserve">بطرق السماء أعلم من العالم بطرق الأرض، أنا يعسوب الدين، و غاية السابقين، و لسان المتّقين، و خاتم الوصيّين، و وارث النبيّين، و خليفة ربّ العالمين، أنا قسيم النار، و خازن الجنان، و صاحب الحوض، و صاحب الأعراف، و ليس منّا أهل البيت إمام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بجميع أهل ولايته، و ذلك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الحصين، 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القطيعي، نا عبد اللّه ابن أحمد </w:t>
      </w:r>
      <w:r>
        <w:rPr>
          <w:rStyle w:val="FootnoteAnchor"/>
          <w:rtl w:val="true"/>
        </w:rPr>
        <w:footnoteReference w:id="163"/>
      </w:r>
      <w:r>
        <w:rPr>
          <w:rFonts w:ascii="Amiri" w:hAnsi="Amiri" w:eastAsia="Amiri" w:cs="Amiri"/>
          <w:color w:val="111111"/>
          <w:sz w:val="28"/>
          <w:sz w:val="28"/>
          <w:szCs w:val="28"/>
          <w:rtl w:val="true"/>
          <w:lang w:bidi="ar-SA"/>
        </w:rPr>
        <w:t xml:space="preserve">،حدّثني عثمان بن أبي شيبة، نا مطّلب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خير، </w:t>
      </w:r>
    </w:p>
    <w:p>
      <w:pPr>
        <w:pStyle w:val="BookText"/>
        <w:rPr/>
      </w:pPr>
      <w:r>
        <w:rPr>
          <w:rFonts w:ascii="Amiri" w:hAnsi="Amiri" w:eastAsia="Amiri" w:cs="Amiri"/>
          <w:color w:val="111111"/>
          <w:sz w:val="28"/>
          <w:sz w:val="28"/>
          <w:szCs w:val="28"/>
          <w:rtl w:val="true"/>
          <w:lang w:bidi="ar-SA"/>
        </w:rPr>
        <w:t>عن عليّ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1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سلّم المنذر، و الهادي رجل من بني هاشم</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كشف المحجة لابن طاووس عليه الرحمة عن أمير المؤمنين عليه السّلام حديث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 فالهادي بعد النبي صلّى اللّه عليه و آله و سلّم هاد لأمته على ما كان من رسول اللّه صلّى اللّه عليه و آله و سلّم، فمن عسى أن يكون الهادي إلاّ الذي دعاكم إلى الحق و قادكم إلى الهدى</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 عن مسعدة بن صدقة عن جعفر بن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 هذه الآية إِنَّما أَنْتَ مُنْذِرٌ وَ لِكُلِّ قَوْمٍ هادٍ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 أنت الهادي يا علي فمنا الهادي و النجاة و السعادة إلى يوم القيامة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172" w:name="pg14924_166718"/>
    </w:p>
    <w:p>
      <w:pPr>
        <w:pStyle w:val="BookText"/>
        <w:rPr/>
      </w:pPr>
      <w:bookmarkEnd w:id="17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500781_388300464"/>
      <w:bookmarkStart w:id="174" w:name="_Toc57"/>
      <w:bookmarkEnd w:id="173"/>
      <w:r>
        <w:rPr>
          <w:rtl w:val="true"/>
        </w:rPr>
        <w:t>[</w:t>
      </w:r>
      <w:r>
        <w:rPr>
          <w:rtl w:val="true"/>
        </w:rPr>
        <w:t xml:space="preserve">سورة الرعد </w:t>
      </w:r>
      <w:r>
        <w:rPr>
          <w:rtl w:val="true"/>
        </w:rPr>
        <w:t>(</w:t>
      </w:r>
      <w:r>
        <w:rPr/>
        <w:t>13</w:t>
      </w:r>
      <w:r>
        <w:rPr>
          <w:rtl w:val="true"/>
        </w:rPr>
        <w:t xml:space="preserve">): </w:t>
      </w:r>
      <w:r>
        <w:rPr>
          <w:rtl w:val="true"/>
        </w:rPr>
        <w:t xml:space="preserve">آیة </w:t>
      </w:r>
      <w:r>
        <w:rPr/>
        <w:t>11</w:t>
      </w:r>
      <w:r>
        <w:rPr>
          <w:rtl w:val="true"/>
        </w:rPr>
        <w:t>]</w:t>
      </w:r>
      <w:bookmarkEnd w:id="174"/>
    </w:p>
    <w:p>
      <w:pPr>
        <w:pStyle w:val="BookText"/>
        <w:rPr/>
      </w:pPr>
      <w:r>
        <w:rPr>
          <w:rFonts w:ascii="Amiri" w:hAnsi="Amiri" w:eastAsia="Amiri" w:cs="Amiri"/>
          <w:color w:val="111111"/>
          <w:sz w:val="28"/>
          <w:sz w:val="28"/>
          <w:szCs w:val="28"/>
          <w:rtl w:val="true"/>
          <w:lang w:bidi="ar-SA"/>
        </w:rPr>
        <w:t>لَهُ مُعَقِّباتٌ مِنْ بَيْنِ يَدَيْهِ وَ مِنْ خَلْفِهِ يَحْفَظُونَهُ مِنْ أَمْرِ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مجمع البيان و روي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يحفظونه بأمر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اختلف في المعقّبات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أنهم ملائكة يحفظونه من المهالك حتى ينتهوا به إلى المقادير فيخلون بينه و بين المقادير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المنذر، و أبو الشيخ،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بَيْنِ يَدَيْهِ وَ مِنْ خَلْفِهِ يَحْفَظُونَهُ مِنْ أَمْرِ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عبد إلاّ و معه ملائكة يحفظونه من أن يقع عليه حائط، أو يتردّى في بئر، أو يأكله سبع، </w:t>
      </w:r>
    </w:p>
    <w:p>
      <w:pPr>
        <w:pStyle w:val="BookText"/>
        <w:rPr/>
      </w:pPr>
      <w:r>
        <w:rPr>
          <w:rFonts w:ascii="Amiri" w:hAnsi="Amiri" w:eastAsia="Amiri" w:cs="Amiri"/>
          <w:color w:val="111111"/>
          <w:sz w:val="28"/>
          <w:sz w:val="28"/>
          <w:szCs w:val="28"/>
          <w:rtl w:val="true"/>
          <w:lang w:bidi="ar-SA"/>
        </w:rPr>
        <w:t>أو غرق، أو حرق، فإذا جاء القدر خلّوا بينه و بين القدر</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أبي الدنيا، و ابن عساكر،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عبد حفظة يحفظونه لا يخرّ عليه حائط، أو يتردّى في بئر، أو تصيبه دابة، حتّى إذا جاء القدر الذي قدّر له خلّت عنه الحفظة، فأصابه ما شاء اللّه أن يصيبه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عليكم أطراف النعم، فلا تذروا أقصاها بقلّة الشكر</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175" w:name="pg14924_166720"/>
    </w:p>
    <w:p>
      <w:pPr>
        <w:pStyle w:val="BookText"/>
        <w:rPr/>
      </w:pPr>
      <w:bookmarkEnd w:id="17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500783_388300464"/>
      <w:bookmarkStart w:id="177" w:name="_Toc58"/>
      <w:bookmarkEnd w:id="176"/>
      <w:r>
        <w:rPr>
          <w:rtl w:val="true"/>
        </w:rPr>
        <w:t>[</w:t>
      </w:r>
      <w:r>
        <w:rPr>
          <w:rtl w:val="true"/>
        </w:rPr>
        <w:t xml:space="preserve">سورة الرعد </w:t>
      </w:r>
      <w:r>
        <w:rPr>
          <w:rtl w:val="true"/>
        </w:rPr>
        <w:t>(</w:t>
      </w:r>
      <w:r>
        <w:rPr/>
        <w:t>13</w:t>
      </w:r>
      <w:r>
        <w:rPr>
          <w:rtl w:val="true"/>
        </w:rPr>
        <w:t xml:space="preserve">): </w:t>
      </w:r>
      <w:r>
        <w:rPr>
          <w:rtl w:val="true"/>
        </w:rPr>
        <w:t xml:space="preserve">آیة </w:t>
      </w:r>
      <w:r>
        <w:rPr/>
        <w:t>13</w:t>
      </w:r>
      <w:r>
        <w:rPr>
          <w:rtl w:val="true"/>
        </w:rPr>
        <w:t>]</w:t>
      </w:r>
      <w:bookmarkEnd w:id="177"/>
    </w:p>
    <w:p>
      <w:pPr>
        <w:pStyle w:val="BookText"/>
        <w:rPr/>
      </w:pPr>
      <w:r>
        <w:rPr>
          <w:rFonts w:ascii="Amiri" w:hAnsi="Amiri" w:eastAsia="Amiri" w:cs="Amiri"/>
          <w:color w:val="111111"/>
          <w:sz w:val="28"/>
          <w:sz w:val="28"/>
          <w:szCs w:val="28"/>
          <w:rtl w:val="true"/>
          <w:lang w:bidi="ar-SA"/>
        </w:rPr>
        <w:t>وَ يُرْسِلُ الصَّواعِقَ فَيُصِيبُ بِها مَنْ يَشاءُ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حدّثني عن إلهك هذا الذي تدعو إليه، أياقوت هو، أذهب هو، أو ما هو؟ فنزلت على السائل صاعقة فأحرقته،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يُرْسِلُ الصَّواعِقَ فَيُصِيبُ بِها مَنْ يَشاءُ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شَدِيدُ الْمِحالِ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 وَ هُوَ شَدِيدُ الْمِحالِ أي شديد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غيبة النعماني عن علي عليه السّلام أنّ بين يدي </w:t>
      </w:r>
    </w:p>
    <w:p>
      <w:pPr>
        <w:pStyle w:val="BookText"/>
        <w:rPr/>
      </w:pP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خدّاعة يكذّب فيها الصادق و يصدّق فيها الكاذب و يقرّب فيها الماحل و ينطق فيها الرويبضة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الرويبضة و ما الماحل‌؟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تقرأون القرآن، قوله وَ هُوَ شَدِيدُ الْمِحالِ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المكر،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الماحل‌؟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المكّار</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الأخذ</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178" w:name="pg14924_166722"/>
    </w:p>
    <w:p>
      <w:pPr>
        <w:pStyle w:val="BookText"/>
        <w:rPr/>
      </w:pPr>
      <w:bookmarkEnd w:id="17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500785_388300464"/>
      <w:bookmarkStart w:id="180" w:name="_Toc59"/>
      <w:bookmarkEnd w:id="179"/>
      <w:r>
        <w:rPr>
          <w:rtl w:val="true"/>
        </w:rPr>
        <w:t>[</w:t>
      </w:r>
      <w:r>
        <w:rPr>
          <w:rtl w:val="true"/>
        </w:rPr>
        <w:t xml:space="preserve">سورة الرعد </w:t>
      </w:r>
      <w:r>
        <w:rPr>
          <w:rtl w:val="true"/>
        </w:rPr>
        <w:t>(</w:t>
      </w:r>
      <w:r>
        <w:rPr/>
        <w:t>13</w:t>
      </w:r>
      <w:r>
        <w:rPr>
          <w:rtl w:val="true"/>
        </w:rPr>
        <w:t xml:space="preserve">): </w:t>
      </w:r>
      <w:r>
        <w:rPr>
          <w:rtl w:val="true"/>
        </w:rPr>
        <w:t xml:space="preserve">آیة </w:t>
      </w:r>
      <w:r>
        <w:rPr/>
        <w:t>14</w:t>
      </w:r>
      <w:r>
        <w:rPr>
          <w:rtl w:val="true"/>
        </w:rPr>
        <w:t>]</w:t>
      </w:r>
      <w:bookmarkEnd w:id="180"/>
    </w:p>
    <w:p>
      <w:pPr>
        <w:pStyle w:val="BookText"/>
        <w:rPr/>
      </w:pPr>
      <w:r>
        <w:rPr>
          <w:rFonts w:ascii="Amiri" w:hAnsi="Amiri" w:eastAsia="Amiri" w:cs="Amiri"/>
          <w:color w:val="111111"/>
          <w:sz w:val="28"/>
          <w:sz w:val="28"/>
          <w:szCs w:val="28"/>
          <w:rtl w:val="true"/>
          <w:lang w:bidi="ar-SA"/>
        </w:rPr>
        <w:t>لَهُ دَعْوَةُ الْحَقِّ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دعوة الحق التوحيد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جرير، و أبو الشيخ، عن عليّ بن أبي طالب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دَعْوَةُ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لا إله إلاّ اللّه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كَباسِطِ كَفَّيْهِ إِلَى الْماءِ لِيَبْلُغَ فاهُ وَ ما هُوَ بِبالِغِهِ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جرير، عن علي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كَباسِطِ كَفَّيْهِ إِلَى الْماءِ لِيَبْلُغَ فاهُ وَ ما هُوَ بِبالِغِهِ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كالرجل العطشان، يمدّ يده إلى البئر ليرتفع الماء إليه و ما هو ببالغه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181" w:name="pg14924_166723"/>
    </w:p>
    <w:p>
      <w:pPr>
        <w:pStyle w:val="BookText"/>
        <w:rPr/>
      </w:pPr>
      <w:bookmarkEnd w:id="18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500787_388300464"/>
      <w:bookmarkStart w:id="183" w:name="_Toc60"/>
      <w:bookmarkEnd w:id="182"/>
      <w:r>
        <w:rPr>
          <w:rtl w:val="true"/>
        </w:rPr>
        <w:t>[</w:t>
      </w:r>
      <w:r>
        <w:rPr>
          <w:rtl w:val="true"/>
        </w:rPr>
        <w:t xml:space="preserve">سورة الرعد </w:t>
      </w:r>
      <w:r>
        <w:rPr>
          <w:rtl w:val="true"/>
        </w:rPr>
        <w:t>(</w:t>
      </w:r>
      <w:r>
        <w:rPr/>
        <w:t>13</w:t>
      </w:r>
      <w:r>
        <w:rPr>
          <w:rtl w:val="true"/>
        </w:rPr>
        <w:t xml:space="preserve">): </w:t>
      </w:r>
      <w:r>
        <w:rPr>
          <w:rtl w:val="true"/>
        </w:rPr>
        <w:t xml:space="preserve">آیة </w:t>
      </w:r>
      <w:r>
        <w:rPr/>
        <w:t>17</w:t>
      </w:r>
      <w:r>
        <w:rPr>
          <w:rtl w:val="true"/>
        </w:rPr>
        <w:t>]</w:t>
      </w:r>
      <w:bookmarkEnd w:id="183"/>
    </w:p>
    <w:p>
      <w:pPr>
        <w:pStyle w:val="BookText"/>
        <w:rPr/>
      </w:pPr>
      <w:r>
        <w:rPr>
          <w:rFonts w:ascii="Amiri" w:hAnsi="Amiri" w:eastAsia="Amiri" w:cs="Amiri"/>
          <w:color w:val="111111"/>
          <w:sz w:val="28"/>
          <w:sz w:val="28"/>
          <w:szCs w:val="28"/>
          <w:rtl w:val="true"/>
          <w:lang w:bidi="ar-SA"/>
        </w:rPr>
        <w:t>فَأَمَّا الزَّبَدُ فَيَذْهَبُ جُفاءً وَ أَمّا ما يَنْفَعُ النّاسَ فَيَمْكُثُ فِي الْأَرْضِ</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 عن أمير المؤمنين عليه السّلام حديث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بيّن اللّه تعالى قصص المغيّرين فضرب مثلهم بقوله فَأَمَّا الزَّبَدُ فَيَذْهَبُ جُفاءً وَ أَمّا ما يَنْفَعُ النّاسَ فَيَمْكُثُ فِي الْأَرْضِ فالزبد في هذا الموضع كلام الملحدين الذين أثبتوه في القرآن فهو يضمحل و يبطل، و يتلاشى عند التحصيل، و الذي ينفع الناس منه فالتنزيل الحقيقي الذي لا يأتيه الباطل من بين يديه و لا من خلفه و القلوب تقبله، و الأرض في هذا الموضع فهي محل العلم و قراره، و ليس يسوّغ مع عموم التقية التصريح بأسماء المبدّلين، و لا الزيادة في آياته على ما أثبتوه من تلقائهم في الكتاب لما في ذلك من تقوية حجج أهل التعطيل و الكفر و الملل المنحرفة، و إبطال هذا العلم الظاهر الذي قد استكان له الموافق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المخالف بوقوع الإصطلاح على الإئتمار لهم و الرضى بهم، و لأن أهل الباطل في القديم و الحديث أكثر عددا من أهل الحق، و لأن الصبر على ولاة الأمر مفروض لقول اللّه عزّ و جلّ لنبيه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كَما صَبَرَ أُولُوا الْعَزْمِ مِنَ الرُّسُلِ </w:t>
      </w:r>
      <w:r>
        <w:rPr>
          <w:rStyle w:val="FootnoteAnchor"/>
          <w:rtl w:val="true"/>
        </w:rPr>
        <w:footnoteReference w:id="179"/>
      </w:r>
      <w:r>
        <w:rPr>
          <w:rFonts w:ascii="Amiri" w:hAnsi="Amiri" w:eastAsia="Amiri" w:cs="Amiri"/>
          <w:color w:val="111111"/>
          <w:sz w:val="28"/>
          <w:sz w:val="28"/>
          <w:szCs w:val="28"/>
          <w:rtl w:val="true"/>
          <w:lang w:bidi="ar-SA"/>
        </w:rPr>
        <w:t>و إيجابه مثل ذلك على أوليائه و أهل طاعته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184" w:name="pg14924_166725"/>
    </w:p>
    <w:p>
      <w:pPr>
        <w:pStyle w:val="BookText"/>
        <w:rPr/>
      </w:pPr>
      <w:bookmarkEnd w:id="18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500789_388300464"/>
      <w:bookmarkStart w:id="186" w:name="_Toc61"/>
      <w:bookmarkEnd w:id="185"/>
      <w:r>
        <w:rPr>
          <w:rtl w:val="true"/>
        </w:rPr>
        <w:t>[</w:t>
      </w:r>
      <w:r>
        <w:rPr>
          <w:rtl w:val="true"/>
        </w:rPr>
        <w:t xml:space="preserve">سورة الرعد </w:t>
      </w:r>
      <w:r>
        <w:rPr>
          <w:rtl w:val="true"/>
        </w:rPr>
        <w:t>(</w:t>
      </w:r>
      <w:r>
        <w:rPr/>
        <w:t>13</w:t>
      </w:r>
      <w:r>
        <w:rPr>
          <w:rtl w:val="true"/>
        </w:rPr>
        <w:t xml:space="preserve">): </w:t>
      </w:r>
      <w:r>
        <w:rPr>
          <w:rtl w:val="true"/>
        </w:rPr>
        <w:t xml:space="preserve">آیة </w:t>
      </w:r>
      <w:r>
        <w:rPr/>
        <w:t>28</w:t>
      </w:r>
      <w:r>
        <w:rPr>
          <w:rtl w:val="true"/>
        </w:rPr>
        <w:t>]</w:t>
      </w:r>
      <w:bookmarkEnd w:id="186"/>
    </w:p>
    <w:p>
      <w:pPr>
        <w:pStyle w:val="BookText"/>
        <w:rPr/>
      </w:pPr>
      <w:r>
        <w:rPr>
          <w:rFonts w:ascii="Amiri" w:hAnsi="Amiri" w:eastAsia="Amiri" w:cs="Amiri"/>
          <w:color w:val="111111"/>
          <w:sz w:val="28"/>
          <w:sz w:val="28"/>
          <w:szCs w:val="28"/>
          <w:rtl w:val="true"/>
          <w:lang w:bidi="ar-SA"/>
        </w:rPr>
        <w:t>أَلا بِذِكْرِ اللّهِ تَطْمَئِنُّ الْقُلُوبُ</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أنّ رسول اللّه صلّى اللّه عليه و آله و سلّم لمّا نزلت هذه الآية أَلا بِذِكْرِ اللّهِ تَطْمَئِنُّ الْقُلُوبُ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أحبّ اللّه و رسوله و أحبّ أهل بيتي صادقا غير كاذب، و أحب المؤمنين شاهدا و غائبا، ألا بذكر اللّه يتحابون</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187" w:name="pg14924_166726"/>
    </w:p>
    <w:p>
      <w:pPr>
        <w:pStyle w:val="BookText"/>
        <w:rPr/>
      </w:pPr>
      <w:bookmarkEnd w:id="18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500791_388300464"/>
      <w:bookmarkStart w:id="189" w:name="_Toc62"/>
      <w:bookmarkEnd w:id="188"/>
      <w:r>
        <w:rPr>
          <w:rtl w:val="true"/>
        </w:rPr>
        <w:t>[</w:t>
      </w:r>
      <w:r>
        <w:rPr>
          <w:rtl w:val="true"/>
        </w:rPr>
        <w:t xml:space="preserve">سورة الرعد </w:t>
      </w:r>
      <w:r>
        <w:rPr>
          <w:rtl w:val="true"/>
        </w:rPr>
        <w:t>(</w:t>
      </w:r>
      <w:r>
        <w:rPr/>
        <w:t>13</w:t>
      </w:r>
      <w:r>
        <w:rPr>
          <w:rtl w:val="true"/>
        </w:rPr>
        <w:t xml:space="preserve">): </w:t>
      </w:r>
      <w:r>
        <w:rPr>
          <w:rtl w:val="true"/>
        </w:rPr>
        <w:t xml:space="preserve">آیة </w:t>
      </w:r>
      <w:r>
        <w:rPr/>
        <w:t>39</w:t>
      </w:r>
      <w:r>
        <w:rPr>
          <w:rtl w:val="true"/>
        </w:rPr>
        <w:t>]</w:t>
      </w:r>
      <w:bookmarkEnd w:id="189"/>
    </w:p>
    <w:p>
      <w:pPr>
        <w:pStyle w:val="BookText"/>
        <w:rPr/>
      </w:pPr>
      <w:r>
        <w:rPr>
          <w:rFonts w:ascii="Amiri" w:hAnsi="Amiri" w:eastAsia="Amiri" w:cs="Amiri"/>
          <w:color w:val="111111"/>
          <w:sz w:val="28"/>
          <w:sz w:val="28"/>
          <w:szCs w:val="28"/>
          <w:rtl w:val="true"/>
          <w:lang w:bidi="ar-SA"/>
        </w:rPr>
        <w:t>يَمْحُوا اللّهُ ما يَشاءُ وَ يُثْبِتُ وَ عِنْدَهُ أُمُّ الْكِتابِ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رسول اللّه صلّى اللّه عليه و آله و سلّم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 يُثْبِتُ وَ عِنْدَهُ أُمُّ الْكِتابِ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لأسرّنك بها فتبشّر بها أمّتي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على وجهها، و بر الوالدين، و اصطناع المعروف يحوّل الشقاء سعادة و يزيد في العمر</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 اللّه ما يشاء من القرون و يثبت ما يشاء منها كقوله كَمْ أَهْلَكْنا قَبْلَهُمْ مِنَ الْقُرُونِ </w:t>
      </w:r>
      <w:r>
        <w:rPr>
          <w:rStyle w:val="FootnoteAnchor"/>
          <w:rtl w:val="true"/>
        </w:rPr>
        <w:footnoteReference w:id="184"/>
      </w:r>
      <w:r>
        <w:rPr>
          <w:rFonts w:ascii="Amiri" w:hAnsi="Amiri" w:eastAsia="Amiri" w:cs="Amiri"/>
          <w:color w:val="111111"/>
          <w:sz w:val="28"/>
          <w:sz w:val="28"/>
          <w:szCs w:val="28"/>
          <w:rtl w:val="true"/>
          <w:lang w:bidi="ar-SA"/>
        </w:rPr>
        <w:t xml:space="preserve">و قوله ثُمَّ أَنْشَأْنا مِنْ بَعْدِهِمْ قَرْناً آخَرِينَ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 قيل في المحو و الإثبات أقوال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يمحو ما يشاء من القرون و يثبت ما يشاء منها،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أَنْشَأْنا مِنْ بَعْدِهِمْ قَرْناً آخَرِينَ </w:t>
      </w:r>
      <w:r>
        <w:rPr>
          <w:rStyle w:val="FootnoteAnchor"/>
          <w:rtl w:val="true"/>
        </w:rPr>
        <w:footnoteReference w:id="18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أَهْلَكْنا قَبْلَهُمْ مِنَ الْقُرُونِ </w:t>
      </w:r>
      <w:r>
        <w:rPr>
          <w:rStyle w:val="FootnoteAnchor"/>
          <w:rtl w:val="true"/>
        </w:rPr>
        <w:footnoteReference w:id="188"/>
      </w:r>
      <w:r>
        <w:rPr>
          <w:rFonts w:ascii="Amiri" w:hAnsi="Amiri" w:eastAsia="Amiri" w:cs="Amiri"/>
          <w:color w:val="111111"/>
          <w:sz w:val="28"/>
          <w:sz w:val="28"/>
          <w:szCs w:val="28"/>
          <w:rtl w:val="true"/>
          <w:lang w:bidi="ar-SA"/>
        </w:rPr>
        <w:t>روي ذلك عن علي عليه السّلام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الخرائج و الجرائح روى عن أبي حمزة الثمالي عن أبي إسحاق السبيعي عن عمرو بن الحمق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علي عليه السّلام حين ضرب الضربة بالكوفة،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عليك بأس إنما هو خدش،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إني لمفارقكم،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السبعين بلاء، قالها ثلاثا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بعد البلاء رخاء؟ فلم يجبني و أغمي عليه فبكت أم كلثوم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تؤذيني يا أم كلثوم فإنك لن تري ما أرى إن الملائكة من السموات السبع بعضهم خلف بعض و النبيون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انطلق فما أمامك خير لك مما أنت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قلت إلى السبعين بلاء فهل بعد السبعين رخاء؟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إن بعد البلاء رخاء يَمْحُوا اللّهُ ما يَشاءُ وَ يُثْبِتُ وَ عِنْدَهُ أُمُّ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 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السبعين بلاء و قال بعد السبعين رخاء و قد مضت السبعون و لم نر رخاء؟</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كان وقّت هذا الأمر في السبعين، فلما قتل الحسين عليه السّلام غضب اللّه على أهل الأرض فأخّره إلى الأربعين و مائة سنة، فحدّثناكم فأذعتم الحديث و كشفتم القناع فأخّره اللّه، و لا يجعل له بعد ذلك وقتا و اللّه يمحو ما يشاء و يثبت و عنده أم الكتاب، 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علل الشرائع بإسناده إلى سماعه أنه </w:t>
      </w:r>
    </w:p>
    <w:p>
      <w:pPr>
        <w:pStyle w:val="BookText"/>
        <w:rPr/>
      </w:pPr>
      <w:r>
        <w:rPr>
          <w:rFonts w:ascii="Amiri" w:hAnsi="Amiri" w:eastAsia="Amiri" w:cs="Amiri"/>
          <w:color w:val="111111"/>
          <w:sz w:val="28"/>
          <w:sz w:val="28"/>
          <w:szCs w:val="28"/>
          <w:rtl w:val="true"/>
          <w:lang w:bidi="ar-SA"/>
        </w:rPr>
        <w:t>سمعه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 اللّه العذاب عن قوم قد أظلّهم إلاّ قوم يونس،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قد أظلّهم‌؟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نالوه بأكفّهم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العلم المثبت عند اللّه عزّ و جلّ الذي لم يطلع عليه أحدا أنه سيصرفه عنهم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 عن علي عليه السّلام حديث طويل و فيه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يمحو اللّه ما يشاء و بنا يثبت</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 بإسناده إلى الأصبغ بن نباتة عن أمير المؤمنين عليه السّلام حديث طويل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آية في كتاب اللّه لأخبرتكم بما كان و بما يكون و بما هو كائن إلى يوم القيامة، و هي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190" w:name="pg14924_166730"/>
    </w:p>
    <w:p>
      <w:pPr>
        <w:pStyle w:val="BookText"/>
        <w:rPr/>
      </w:pPr>
      <w:bookmarkEnd w:id="19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500793_388300464"/>
      <w:bookmarkStart w:id="192" w:name="_Toc63"/>
      <w:bookmarkEnd w:id="191"/>
      <w:r>
        <w:rPr>
          <w:rtl w:val="true"/>
        </w:rPr>
        <w:t>[</w:t>
      </w:r>
      <w:r>
        <w:rPr>
          <w:rtl w:val="true"/>
        </w:rPr>
        <w:t xml:space="preserve">سورة الرعد </w:t>
      </w:r>
      <w:r>
        <w:rPr>
          <w:rtl w:val="true"/>
        </w:rPr>
        <w:t>(</w:t>
      </w:r>
      <w:r>
        <w:rPr/>
        <w:t>13</w:t>
      </w:r>
      <w:r>
        <w:rPr>
          <w:rtl w:val="true"/>
        </w:rPr>
        <w:t xml:space="preserve">): </w:t>
      </w:r>
      <w:r>
        <w:rPr>
          <w:rtl w:val="true"/>
        </w:rPr>
        <w:t xml:space="preserve">آیة </w:t>
      </w:r>
      <w:r>
        <w:rPr/>
        <w:t>41</w:t>
      </w:r>
      <w:r>
        <w:rPr>
          <w:rtl w:val="true"/>
        </w:rPr>
        <w:t>]</w:t>
      </w:r>
      <w:bookmarkEnd w:id="192"/>
    </w:p>
    <w:p>
      <w:pPr>
        <w:pStyle w:val="BookText"/>
        <w:rPr/>
      </w:pPr>
      <w:r>
        <w:rPr>
          <w:rFonts w:ascii="Amiri" w:hAnsi="Amiri" w:eastAsia="Amiri" w:cs="Amiri"/>
          <w:color w:val="111111"/>
          <w:sz w:val="28"/>
          <w:sz w:val="28"/>
          <w:szCs w:val="28"/>
          <w:rtl w:val="true"/>
          <w:lang w:bidi="ar-SA"/>
        </w:rPr>
        <w:t>أَ وَ لَمْ يَرَوْا أَنّا نَأْتِي الْأَرْضَ نَنْقُصُها مِنْ أَطْرافِها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 عن أمير المؤمنين عليه السّلام حديث طويل يقول فيه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أَنّا نَأْتِي الْأَرْضَ نَنْقُصُها مِنْ أَطْرافِها يعني بذلك ما يهلك من القرون فسمّاه إتيانا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193" w:name="pg14924_166731"/>
    </w:p>
    <w:p>
      <w:pPr>
        <w:pStyle w:val="BookText"/>
        <w:rPr/>
      </w:pPr>
      <w:bookmarkEnd w:id="19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500795_388300464"/>
      <w:bookmarkStart w:id="195" w:name="_Toc64"/>
      <w:bookmarkEnd w:id="194"/>
      <w:r>
        <w:rPr>
          <w:rtl w:val="true"/>
        </w:rPr>
        <w:t>[</w:t>
      </w:r>
      <w:r>
        <w:rPr>
          <w:rtl w:val="true"/>
        </w:rPr>
        <w:t xml:space="preserve">سورة الرعد </w:t>
      </w:r>
      <w:r>
        <w:rPr>
          <w:rtl w:val="true"/>
        </w:rPr>
        <w:t>(</w:t>
      </w:r>
      <w:r>
        <w:rPr/>
        <w:t>13</w:t>
      </w:r>
      <w:r>
        <w:rPr>
          <w:rtl w:val="true"/>
        </w:rPr>
        <w:t xml:space="preserve">): </w:t>
      </w:r>
      <w:r>
        <w:rPr>
          <w:rtl w:val="true"/>
        </w:rPr>
        <w:t xml:space="preserve">آیة </w:t>
      </w:r>
      <w:r>
        <w:rPr/>
        <w:t>43</w:t>
      </w:r>
      <w:r>
        <w:rPr>
          <w:rtl w:val="true"/>
        </w:rPr>
        <w:t>]</w:t>
      </w:r>
      <w:bookmarkEnd w:id="195"/>
    </w:p>
    <w:p>
      <w:pPr>
        <w:pStyle w:val="BookText"/>
        <w:rPr/>
      </w:pPr>
      <w:r>
        <w:rPr>
          <w:rFonts w:ascii="Amiri" w:hAnsi="Amiri" w:eastAsia="Amiri" w:cs="Amiri"/>
          <w:color w:val="111111"/>
          <w:sz w:val="28"/>
          <w:sz w:val="28"/>
          <w:szCs w:val="28"/>
          <w:rtl w:val="true"/>
          <w:lang w:bidi="ar-SA"/>
        </w:rPr>
        <w:t>وَ يَقُولُ الَّذِينَ كَفَرُوا لَسْتَ مُرْسَلاً قُلْ كَفى بِاللّهِ شَهِيداً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العلم الذي هبط به آدم من السماء إلى الأرض و جميع ما فضّلت به النبيون إلى خاتم النبيين، في عترة خاتم النبيين</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الطفيل بعد ذلك في منزله، فحدّثني في الرجعة عن أناس من أهل بدر و عن سلمان و المقداد و أبيّ بن كعب</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p>
    <w:p>
      <w:pPr>
        <w:pStyle w:val="BookText"/>
        <w:rPr/>
      </w:pP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وَقَعَ الْقَوْلُ عَلَيْهِمْ أَخْرَجْنا لَهُمْ دَابَّةً مِنَ الْأَرْضِ تُكَلِّمُهُمْ أَنَّ النّاسَ كانُوا بِآياتِنا لا يُوقِنُونَ </w:t>
      </w:r>
      <w:r>
        <w:rPr>
          <w:rStyle w:val="FootnoteAnchor"/>
          <w:rtl w:val="true"/>
        </w:rPr>
        <w:footnoteReference w:id="196"/>
      </w:r>
      <w:r>
        <w:rPr>
          <w:rFonts w:ascii="Amiri" w:hAnsi="Amiri" w:eastAsia="Amiri" w:cs="Amiri"/>
          <w:color w:val="111111"/>
          <w:sz w:val="28"/>
          <w:sz w:val="28"/>
          <w:szCs w:val="28"/>
          <w:rtl w:val="true"/>
          <w:lang w:bidi="ar-SA"/>
        </w:rPr>
        <w:t>ما الدابّة‌؟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 إله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به،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دابّة تأكل الطعام، و تمشي في الأسواق، و تنكح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الأرض الذي تسكن الأرض به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هذه الأمّة و فاروقها و ربّيّها</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إشارة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نَبِيٍّ قاتَلَ مَعَهُ رِبِّيُّونَ كَثِيرٌ فَما وَهَنُوا لِما أَصابَهُمْ فِي سَبِيلِ اللّهِ وَ ما ضَعُفُوا وَ مَا اسْتَكانُوا وَ اللّهُ يُحِبُّ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ذو قرنيها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يَتْلُوهُ شاهِدٌ مِنْهُ </w:t>
      </w:r>
      <w:r>
        <w:rPr>
          <w:rStyle w:val="FootnoteAnchor"/>
          <w:rtl w:val="true"/>
        </w:rPr>
        <w:footnoteReference w:id="199"/>
      </w:r>
      <w:r>
        <w:rPr>
          <w:rFonts w:ascii="Amiri" w:hAnsi="Amiri" w:eastAsia="Amiri" w:cs="Amiri"/>
          <w:color w:val="111111"/>
          <w:sz w:val="28"/>
          <w:sz w:val="28"/>
          <w:szCs w:val="28"/>
          <w:rtl w:val="true"/>
          <w:lang w:bidi="ar-SA"/>
        </w:rPr>
        <w:t xml:space="preserve">و الّذي عِنْدَهُ عِلْمُ الْكِتابِ </w:t>
      </w:r>
      <w:r>
        <w:rPr>
          <w:rStyle w:val="FootnoteAnchor"/>
          <w:rtl w:val="true"/>
        </w:rPr>
        <w:footnoteReference w:id="200"/>
      </w:r>
      <w:r>
        <w:rPr>
          <w:rFonts w:ascii="Amiri" w:hAnsi="Amiri" w:eastAsia="Amiri" w:cs="Amiri"/>
          <w:color w:val="111111"/>
          <w:sz w:val="28"/>
          <w:sz w:val="28"/>
          <w:szCs w:val="28"/>
          <w:rtl w:val="true"/>
          <w:lang w:bidi="ar-SA"/>
        </w:rPr>
        <w:t xml:space="preserve">وَ الَّذِي جاءَ بِالصِّدْقِ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بِهِ </w:t>
      </w:r>
      <w:r>
        <w:rPr>
          <w:rStyle w:val="FootnoteAnchor"/>
          <w:rtl w:val="true"/>
        </w:rPr>
        <w:footnoteReference w:id="201"/>
      </w:r>
      <w:r>
        <w:rPr>
          <w:rFonts w:ascii="Amiri" w:hAnsi="Amiri" w:eastAsia="Amiri" w:cs="Amiri"/>
          <w:color w:val="111111"/>
          <w:sz w:val="28"/>
          <w:sz w:val="28"/>
          <w:szCs w:val="28"/>
          <w:rtl w:val="true"/>
          <w:lang w:bidi="ar-SA"/>
        </w:rPr>
        <w:t xml:space="preserve">أنا، و الناس كلّهم 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فسمّه لي</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سمّيته لك، يا أبا الطفيل، و اللّه لو أدخلت عليّ عامّة شيعتي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بهم أقاتل، الذين أقرّو بطاعتي، و سمّوني أمير المؤمنين، و استحلّوا جهاد من خالفني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فحدّثتهم</w:t>
      </w:r>
      <w:r>
        <w:rPr>
          <w:rStyle w:val="FootnoteAnchor"/>
          <w:rtl w:val="true"/>
        </w:rPr>
        <w:footnoteReference w:id="204"/>
      </w:r>
      <w:r>
        <w:rPr>
          <w:rFonts w:ascii="Amiri" w:hAnsi="Amiri" w:eastAsia="Amiri" w:cs="Amiri"/>
          <w:color w:val="111111"/>
          <w:sz w:val="28"/>
          <w:sz w:val="28"/>
          <w:szCs w:val="28"/>
          <w:rtl w:val="true"/>
          <w:lang w:bidi="ar-SA"/>
        </w:rPr>
        <w:t xml:space="preserve">ببعض ما أعلم من الحقّ في الكتاب الذي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جبرئيل عليه السّلام على محمّد صلّى اللّه عليه و آله و سلّم لتفرّقوا عنّي حتى أبقى في عصابة من الحقّ</w:t>
      </w:r>
      <w:r>
        <w:rPr>
          <w:rStyle w:val="FootnoteAnchor"/>
          <w:rtl w:val="true"/>
        </w:rPr>
        <w:footnoteReference w:id="206"/>
      </w:r>
      <w:r>
        <w:rPr>
          <w:rFonts w:ascii="Amiri" w:hAnsi="Amiri" w:eastAsia="Amiri" w:cs="Amiri"/>
          <w:color w:val="111111"/>
          <w:sz w:val="28"/>
          <w:sz w:val="28"/>
          <w:szCs w:val="28"/>
          <w:rtl w:val="true"/>
          <w:lang w:bidi="ar-SA"/>
        </w:rPr>
        <w:t xml:space="preserve">قليلة، أنت و أشباهك من شيعتي، </w:t>
      </w:r>
    </w:p>
    <w:p>
      <w:pPr>
        <w:pStyle w:val="BookText"/>
        <w:rPr/>
      </w:pPr>
      <w:r>
        <w:rPr>
          <w:rFonts w:ascii="Amiri" w:hAnsi="Amiri" w:eastAsia="Amiri" w:cs="Amiri"/>
          <w:color w:val="111111"/>
          <w:sz w:val="28"/>
          <w:sz w:val="28"/>
          <w:szCs w:val="28"/>
          <w:rtl w:val="true"/>
          <w:lang w:bidi="ar-SA"/>
        </w:rPr>
        <w:t>ففزعت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و أشباهي نتفرّق</w:t>
      </w:r>
      <w:r>
        <w:rPr>
          <w:rStyle w:val="FootnoteAnchor"/>
          <w:rtl w:val="true"/>
        </w:rPr>
        <w:footnoteReference w:id="207"/>
      </w:r>
      <w:r>
        <w:rPr>
          <w:rFonts w:ascii="Amiri" w:hAnsi="Amiri" w:eastAsia="Amiri" w:cs="Amiri"/>
          <w:color w:val="111111"/>
          <w:sz w:val="28"/>
          <w:sz w:val="28"/>
          <w:szCs w:val="28"/>
          <w:rtl w:val="true"/>
          <w:lang w:bidi="ar-SA"/>
        </w:rPr>
        <w:t>عنك أو نثبت معك‌؟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تثبتون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يعرفه و لا يقرّ به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مقرّب، أو نبيّ مرسل، أو عبد مؤمن نجيب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الطفيل، إنّ رسول اللّه صلّى اللّه عليه و آله و سلّم قبض فارتدّ الناس ضلاّلا و جهّالا</w:t>
      </w:r>
      <w:r>
        <w:rPr>
          <w:rStyle w:val="FootnoteAnchor"/>
          <w:rtl w:val="true"/>
        </w:rPr>
        <w:footnoteReference w:id="208"/>
      </w:r>
      <w:r>
        <w:rPr>
          <w:rFonts w:ascii="Amiri" w:hAnsi="Amiri" w:eastAsia="Amiri" w:cs="Amiri"/>
          <w:color w:val="111111"/>
          <w:sz w:val="28"/>
          <w:sz w:val="28"/>
          <w:szCs w:val="28"/>
          <w:rtl w:val="true"/>
          <w:lang w:bidi="ar-SA"/>
        </w:rPr>
        <w:t>إلاّ من عصمه اللّه بنا أهل البيت</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عليّ بن أبي طالب عليه السّلام فقال له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بأفضل منقبة 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اللّه فيك‌؟</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كَفَرُوا لَسْتَ مُرْسَلاً قُلْ </w:t>
      </w:r>
    </w:p>
    <w:p>
      <w:pPr>
        <w:pStyle w:val="BookText"/>
        <w:rPr/>
      </w:pPr>
      <w:r>
        <w:rPr>
          <w:rFonts w:ascii="Amiri" w:hAnsi="Amiri" w:eastAsia="Amiri" w:cs="Amiri"/>
          <w:color w:val="111111"/>
          <w:sz w:val="28"/>
          <w:sz w:val="28"/>
          <w:szCs w:val="28"/>
          <w:rtl w:val="true"/>
          <w:lang w:bidi="ar-SA"/>
        </w:rPr>
        <w:t>كَفى بِاللّهِ شَهِيداً بَيْنِي وَ بَيْنَكُمْ وَ مَنْ عِنْدَهُ عِلْمُ الْكِتابِ إيّاي عنى بمن عنده علم الكتاب</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الصفّار، عن أبي الفضل العلوي،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سعيد بن عيسى، عن إبراهيم الحكم بن ظهير، عن أبيه، عن شريك بن عبد اللّه، عن عبد اللّه الأعلى الثعلبي، عن أبي تمّام، عن سلمان الفارسي، عن أمير المؤمنين عليه السّلام في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الذي عنده علم الكتاب، و قد صدّقه اللّه و أعطاه الوسيلة في الوصيّة، و لا تخلو أمّته من وسيلته إليه و إلى اللّه تعالى، فقال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اتَّقُوا اللّهَ وَ ابْتَغُوا إِلَيْهِ الْوَسِيلَةَ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bookmarkStart w:id="196" w:name="pg14924_166736"/>
    </w:p>
    <w:p>
      <w:pPr>
        <w:pStyle w:val="Heading2"/>
        <w:numPr>
          <w:ilvl w:val="1"/>
          <w:numId w:val="1"/>
        </w:numPr>
        <w:rPr/>
      </w:pPr>
      <w:bookmarkStart w:id="197" w:name="__RefHeading___Toc1500797_388300464"/>
      <w:bookmarkStart w:id="198" w:name="_Toc65"/>
      <w:bookmarkEnd w:id="196"/>
      <w:bookmarkEnd w:id="197"/>
      <w:r>
        <w:rPr>
          <w:rtl w:val="true"/>
        </w:rPr>
        <w:t>سورة إبراهيم</w:t>
      </w:r>
      <w:bookmarkEnd w:id="19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9" w:name="__RefHeading___Toc1500799_388300464"/>
      <w:bookmarkStart w:id="200" w:name="_Toc66"/>
      <w:bookmarkEnd w:id="199"/>
      <w:r>
        <w:rPr>
          <w:rtl w:val="true"/>
        </w:rPr>
        <w:t>اشارة</w:t>
      </w:r>
      <w:bookmarkEnd w:id="20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14924_166738"/>
      <w:bookmarkStart w:id="202" w:name="pg14924_166738"/>
      <w:bookmarkEnd w:id="202"/>
    </w:p>
    <w:p>
      <w:pPr>
        <w:pStyle w:val="BookText"/>
        <w:rPr/>
      </w:pPr>
      <w:bookmarkStart w:id="203" w:name="pg14924_166738"/>
      <w:bookmarkEnd w:id="20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500801_388300464"/>
      <w:bookmarkStart w:id="205" w:name="_Toc67"/>
      <w:bookmarkEnd w:id="204"/>
      <w:r>
        <w:rPr>
          <w:rtl w:val="true"/>
        </w:rPr>
        <w:t>[</w:t>
      </w:r>
      <w:r>
        <w:rPr>
          <w:rtl w:val="true"/>
        </w:rPr>
        <w:t xml:space="preserve">سورة إبراهيم </w:t>
      </w:r>
      <w:r>
        <w:rPr>
          <w:rtl w:val="true"/>
        </w:rPr>
        <w:t>(</w:t>
      </w:r>
      <w:r>
        <w:rPr/>
        <w:t>14</w:t>
      </w:r>
      <w:r>
        <w:rPr>
          <w:rtl w:val="true"/>
        </w:rPr>
        <w:t xml:space="preserve">): </w:t>
      </w:r>
      <w:r>
        <w:rPr>
          <w:rtl w:val="true"/>
        </w:rPr>
        <w:t xml:space="preserve">آیة </w:t>
      </w:r>
      <w:r>
        <w:rPr/>
        <w:t>5</w:t>
      </w:r>
      <w:r>
        <w:rPr>
          <w:rtl w:val="true"/>
        </w:rPr>
        <w:t>]</w:t>
      </w:r>
      <w:bookmarkEnd w:id="205"/>
    </w:p>
    <w:p>
      <w:pPr>
        <w:pStyle w:val="BookText"/>
        <w:rPr/>
      </w:pPr>
      <w:r>
        <w:rPr>
          <w:rFonts w:ascii="Amiri" w:hAnsi="Amiri" w:eastAsia="Amiri" w:cs="Amiri"/>
          <w:color w:val="111111"/>
          <w:sz w:val="28"/>
          <w:sz w:val="28"/>
          <w:szCs w:val="28"/>
          <w:rtl w:val="true"/>
          <w:lang w:bidi="ar-SA"/>
        </w:rPr>
        <w:t>وَ ذَكِّرْهُمْ بِأَيّامِ اللّهِ إِنَّ فِي ذلِكَ لَآياتٍ لِكُلِّ صَبّارٍ شَكُورٍ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مردويه، من طريق عبد اللّه بن سلمة،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يخطبنا فيذكّرنا بأيّام اللّه حتّى نعرف ذلك في وجهه، كأنّما يذكر قوما يصيبهم الأمر غدوة أو عشية، و كان إذا كان حديث عهد بجبرئيل عليه السّلام لم يتبسّم ضاحكا حتّى يرتفع عنه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العباس، و جابر بن عبد اللّه الأنصاري، و كان بدريّا أحديّا شجريّا ممّن محض من أصحاب رسول اللّه صلّى اللّه عليه و آله و سلّم في مودّة أمير المؤمنين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 اللّه عليه و آله و سلّم في مسجد في </w:t>
      </w:r>
    </w:p>
    <w:p>
      <w:pPr>
        <w:pStyle w:val="BookText"/>
        <w:rPr/>
      </w:pPr>
      <w:r>
        <w:rPr>
          <w:rFonts w:ascii="Amiri" w:hAnsi="Amiri" w:eastAsia="Amiri" w:cs="Amiri"/>
          <w:color w:val="111111"/>
          <w:sz w:val="28"/>
          <w:sz w:val="28"/>
          <w:szCs w:val="28"/>
          <w:rtl w:val="true"/>
          <w:lang w:bidi="ar-SA"/>
        </w:rPr>
        <w:t>رهط من أصحابه فيهم أبو بكر، و أبو عبيدة، و عمر، و عثمان، و عبد الرحمن، و رجلان من قرّاء الصحابة من المهاجرين عبد اللّه بن أمّ عبد، و من الأنصار، أبيّ بن كعب و كانا بدريّين، فقرأ عبد اللّه من السورة التي يذكر فيها لقمان حتّى أتى على هذه الآية وَ أَسْبَغَ عَلَيْكُمْ نِعَمَهُ ظاهِرَةً وَ باطِنَةً الآية، و قرأ أبيّ من السورة التي يذكر فيها إبراهيم عليه السّلام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ذَكِّرْهُمْ بِأَيّامِ اللّهِ إِنَّ فِي ذلِكَ لَآياتٍ لِكُلِّ صَبّارٍ شَكُورٍ </w:t>
      </w:r>
      <w:r>
        <w:rPr>
          <w:rStyle w:val="FootnoteAnchor"/>
          <w:rtl w:val="true"/>
        </w:rPr>
        <w:footnoteReference w:id="214"/>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اللّه نعماؤه و بلاؤه و مثلاته سبحانه، ثمّ أقبل صلّى اللّه عليه و آله و سلّم على من شهد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لأتخوّلكم بالموعظة تخوّلا مخافة السأمة عليكم، و قد أوحى إليّ ربي جلّ و تعالى أن أذكّركم بالنعمة و أنذركم بما اقتصّ عليكم كتابه، و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أَسْبَغَ عَلَيْكُمْ نِعَمَهُ ظاهِرَةً وَ باطِنَةً </w:t>
      </w:r>
      <w:r>
        <w:rPr>
          <w:rStyle w:val="FootnoteAnchor"/>
          <w:rtl w:val="true"/>
        </w:rPr>
        <w:footnoteReference w:id="215"/>
      </w:r>
      <w:r>
        <w:rPr>
          <w:rFonts w:ascii="Amiri" w:hAnsi="Amiri" w:eastAsia="Amiri" w:cs="Amiri"/>
          <w:color w:val="111111"/>
          <w:sz w:val="28"/>
          <w:sz w:val="28"/>
          <w:szCs w:val="28"/>
          <w:rtl w:val="true"/>
          <w:lang w:bidi="ar-SA"/>
        </w:rPr>
        <w:t>الآية،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الآن قولكم ما أوّل نعمة رغّبكم اللّه فيها و بلاكم بها؟ فخاض القوم جميعا، فذكروا نعم اللّه التي أنعم عليهم و أحسن إليهم بها المعاش و الرياش و الذرّية و الأزواج إلى سائر ما بلاهم اللّه عزّ و جلّ به من أنعمه الظاهرة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أمسك القوم أقبل رسول اللّه صلّى اللّه عليه و آله و سلّم على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قل فقد قال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لي بالقول فداك أبي و أمّي، و إنّما هدانا اللّه 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فهات، قل ما أوّل نعمة بلاك اللّه عزّ و جلّ و أنعم عليك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خلقني جلّ ثناؤه و لم أك شيئا مذكورا،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فما الثانية‌؟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أحسن بي إذ خلقني فجعلني حيّا لا ميتا،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الثالثة‌؟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أنشأني فله الحمد في أحسن صورة و أعدل تركيب،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الرابعة‌؟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جعلني متفكّرا واعيا لا بلهة ساهيا،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فما الخامسة‌؟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لي شواعر أدرك ما ابتغيت بها و جعل لي سراجا منيرا،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السادسة‌؟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هداني لدينه و لم يضلّني عن سبيله، 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صدقت فما السابعة‌؟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لي مردّا في حياة لا انقطاع لها،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فما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جعلني ملكا مالكا لا مملوكا،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التاسعة‌؟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سخّر لي سماءه و أرضه و ما فيهما من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العاشرة‌؟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جعلنا سبحانه و تعالى ذكرانا قوّاما على حلائلنا لا أناثا،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بعد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 نعم اللّه يا نبي اللّه فطابت و تلا وَ إِنْ تَعُدُّوا نِعْمَتَ اللّهِ لا تُحْصُوها </w:t>
      </w:r>
      <w:r>
        <w:rPr>
          <w:rStyle w:val="FootnoteAnchor"/>
          <w:rtl w:val="true"/>
        </w:rPr>
        <w:footnoteReference w:id="216"/>
      </w:r>
      <w:r>
        <w:rPr>
          <w:rFonts w:ascii="Amiri" w:hAnsi="Amiri" w:eastAsia="Amiri" w:cs="Amiri"/>
          <w:color w:val="111111"/>
          <w:sz w:val="28"/>
          <w:sz w:val="28"/>
          <w:szCs w:val="28"/>
          <w:rtl w:val="true"/>
          <w:lang w:bidi="ar-SA"/>
        </w:rPr>
        <w:t>،فتبسّم رسول اللّه صلّى اللّه عليه و آله و سلّم و قال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لتهنك الحكمة، ليهنك العلم يا أبا الحسن، فأنت وارث علمي و المبيّن لأمّتي ما اختلفت فيه من بعدي، من أحبّك لدينك و أخذ بسبيلك فهو ممّن هدي إلى صراط مستقيم، و من رغب عن هداك و أبغضك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اللّه يوم القيامة لا خلاق له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206" w:name="pg14924_166742"/>
    </w:p>
    <w:p>
      <w:pPr>
        <w:pStyle w:val="BookText"/>
        <w:rPr/>
      </w:pPr>
      <w:bookmarkEnd w:id="20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500803_388300464"/>
      <w:bookmarkStart w:id="208" w:name="_Toc68"/>
      <w:bookmarkEnd w:id="207"/>
      <w:r>
        <w:rPr>
          <w:rtl w:val="true"/>
        </w:rPr>
        <w:t>[</w:t>
      </w:r>
      <w:r>
        <w:rPr>
          <w:rtl w:val="true"/>
        </w:rPr>
        <w:t xml:space="preserve">سورة إبراهيم </w:t>
      </w:r>
      <w:r>
        <w:rPr>
          <w:rtl w:val="true"/>
        </w:rPr>
        <w:t>(</w:t>
      </w:r>
      <w:r>
        <w:rPr/>
        <w:t>14</w:t>
      </w:r>
      <w:r>
        <w:rPr>
          <w:rtl w:val="true"/>
        </w:rPr>
        <w:t xml:space="preserve">): </w:t>
      </w:r>
      <w:r>
        <w:rPr>
          <w:rtl w:val="true"/>
        </w:rPr>
        <w:t xml:space="preserve">آیة </w:t>
      </w:r>
      <w:r>
        <w:rPr/>
        <w:t>9</w:t>
      </w:r>
      <w:r>
        <w:rPr>
          <w:rtl w:val="true"/>
        </w:rPr>
        <w:t>]</w:t>
      </w:r>
      <w:bookmarkEnd w:id="208"/>
    </w:p>
    <w:p>
      <w:pPr>
        <w:pStyle w:val="BookText"/>
        <w:rPr/>
      </w:pPr>
      <w:r>
        <w:rPr>
          <w:rFonts w:ascii="Amiri" w:hAnsi="Amiri" w:eastAsia="Amiri" w:cs="Amiri"/>
          <w:color w:val="111111"/>
          <w:sz w:val="28"/>
          <w:sz w:val="28"/>
          <w:szCs w:val="28"/>
          <w:rtl w:val="true"/>
          <w:lang w:bidi="ar-SA"/>
        </w:rPr>
        <w:t>أَ لَمْ يَأْتِكُمْ نَبَؤُا الَّذِينَ مِنْ قَبْلِكُمْ قَوْمِ نُوحٍ وَ عادٍ وَ ثَمُودَ وَ الَّذِينَ مِنْ بَعْدِهِمْ لا يَعْلَمُهُمْ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مجلز،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لعلي بن أبي طالب عليه السّلام أنا أنسب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تنسب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قوله تعالى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عادٍ وَ ثَمُودَ وَ الَّذِينَ مِنْ بَعْدِهِمْ لا يَعْلَمُهُمْ إِلاَّ اللّهُ أ رأيت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يَأْتِكُمْ نَبَؤُا الَّذِينَ مِنْ قَبْلِكُمْ قَوْمِ نُوحٍ وَ عادٍ وَ ثَمُودَ وَ الَّذِينَ مِنْ بَعْدِهِمْ لا يَعْلَمُهُمْ إِلاَّ اللّهُ </w:t>
      </w:r>
      <w:r>
        <w:rPr>
          <w:rStyle w:val="FootnoteAnchor"/>
          <w:rtl w:val="true"/>
        </w:rPr>
        <w:footnoteReference w:id="218"/>
      </w:r>
      <w:r>
        <w:rPr>
          <w:rFonts w:ascii="Amiri" w:hAnsi="Amiri" w:eastAsia="Amiri" w:cs="Amiri"/>
          <w:color w:val="111111"/>
          <w:sz w:val="28"/>
          <w:sz w:val="28"/>
          <w:szCs w:val="28"/>
          <w:rtl w:val="true"/>
          <w:lang w:bidi="ar-SA"/>
        </w:rPr>
        <w:t>فسكت</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209" w:name="pg14924_166743"/>
    </w:p>
    <w:p>
      <w:pPr>
        <w:pStyle w:val="BookText"/>
        <w:rPr/>
      </w:pPr>
      <w:bookmarkEnd w:id="20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500805_388300464"/>
      <w:bookmarkStart w:id="211" w:name="_Toc69"/>
      <w:bookmarkEnd w:id="210"/>
      <w:r>
        <w:rPr>
          <w:rtl w:val="true"/>
        </w:rPr>
        <w:t>[</w:t>
      </w:r>
      <w:r>
        <w:rPr>
          <w:rtl w:val="true"/>
        </w:rPr>
        <w:t xml:space="preserve">سورة إبراهيم </w:t>
      </w:r>
      <w:r>
        <w:rPr>
          <w:rtl w:val="true"/>
        </w:rPr>
        <w:t>(</w:t>
      </w:r>
      <w:r>
        <w:rPr/>
        <w:t>14</w:t>
      </w:r>
      <w:r>
        <w:rPr>
          <w:rtl w:val="true"/>
        </w:rPr>
        <w:t xml:space="preserve">): </w:t>
      </w:r>
      <w:r>
        <w:rPr>
          <w:rtl w:val="true"/>
        </w:rPr>
        <w:t xml:space="preserve">آیة </w:t>
      </w:r>
      <w:r>
        <w:rPr/>
        <w:t>17</w:t>
      </w:r>
      <w:r>
        <w:rPr>
          <w:rtl w:val="true"/>
        </w:rPr>
        <w:t>]</w:t>
      </w:r>
      <w:bookmarkEnd w:id="211"/>
    </w:p>
    <w:p>
      <w:pPr>
        <w:pStyle w:val="BookText"/>
        <w:rPr/>
      </w:pPr>
      <w:r>
        <w:rPr>
          <w:rFonts w:ascii="Amiri" w:hAnsi="Amiri" w:eastAsia="Amiri" w:cs="Amiri"/>
          <w:color w:val="111111"/>
          <w:sz w:val="28"/>
          <w:sz w:val="28"/>
          <w:szCs w:val="28"/>
          <w:rtl w:val="true"/>
          <w:lang w:bidi="ar-SA"/>
        </w:rPr>
        <w:t>يَتَجَرَّعُهُ وَ لا يَكادُ يُسِيغُهُ وَ يَأْتِيهِ الْمَوْتُ مِنْ كُلِّ مَكانٍ وَ ما هُوَ بِمَيِّتٍ وَ مِنْ وَرائِهِ عَذابٌ غَلِيظٌ</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 عن مسعدة بن صدقة عن جعفر بن محمد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النار لما غلى الزقوم و الضريع في بطونهم كغلي الحميم سألوا الشراب فأتوا بشراب غساق و صديد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الغساق بالتشديد و التخفيف ما يغسق من صديد أهل النار أي يسيل،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غسقت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سالت دموعها، و الصديد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قيح و دم،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القيح كأنه الماء في رقته و الدم في شكله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يسيل من جلود أهل النار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يَتَجَرَّعُهُ وَ لا يَكادُ يُسِيغُهُ وَ يَأْتِيهِ الْمَوْتُ مِنْ كُلِّ مَكانٍ وَ ما هُوَ بِمَيِّتٍ وَ مِنْ وَرائِهِ عَذابٌ غَلِيظٌ و حميم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تغلي به جهنم منذ خلقت كَالْمُهْلِ يَشْوِي الْوُجُوهَ بِئْسَ الشَّرابُ وَ ساءَتْ مُرْتَفَقاً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212" w:name="pg14924_166745"/>
    </w:p>
    <w:p>
      <w:pPr>
        <w:pStyle w:val="BookText"/>
        <w:rPr/>
      </w:pPr>
      <w:bookmarkEnd w:id="21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500807_388300464"/>
      <w:bookmarkStart w:id="214" w:name="_Toc70"/>
      <w:bookmarkEnd w:id="213"/>
      <w:r>
        <w:rPr>
          <w:rtl w:val="true"/>
        </w:rPr>
        <w:t>[</w:t>
      </w:r>
      <w:r>
        <w:rPr>
          <w:rtl w:val="true"/>
        </w:rPr>
        <w:t xml:space="preserve">سورة إبراهيم </w:t>
      </w:r>
      <w:r>
        <w:rPr>
          <w:rtl w:val="true"/>
        </w:rPr>
        <w:t>(</w:t>
      </w:r>
      <w:r>
        <w:rPr/>
        <w:t>14</w:t>
      </w:r>
      <w:r>
        <w:rPr>
          <w:rtl w:val="true"/>
        </w:rPr>
        <w:t xml:space="preserve">): </w:t>
      </w:r>
      <w:r>
        <w:rPr>
          <w:rtl w:val="true"/>
        </w:rPr>
        <w:t xml:space="preserve">آیة </w:t>
      </w:r>
      <w:r>
        <w:rPr/>
        <w:t>21</w:t>
      </w:r>
      <w:r>
        <w:rPr>
          <w:rtl w:val="true"/>
        </w:rPr>
        <w:t>]</w:t>
      </w:r>
      <w:bookmarkEnd w:id="214"/>
    </w:p>
    <w:p>
      <w:pPr>
        <w:pStyle w:val="BookText"/>
        <w:rPr/>
      </w:pPr>
      <w:r>
        <w:rPr>
          <w:rFonts w:ascii="Amiri" w:hAnsi="Amiri" w:eastAsia="Amiri" w:cs="Amiri"/>
          <w:color w:val="111111"/>
          <w:sz w:val="28"/>
          <w:sz w:val="28"/>
          <w:szCs w:val="28"/>
          <w:rtl w:val="true"/>
          <w:lang w:bidi="ar-SA"/>
        </w:rPr>
        <w:t>قالُوا لَوْ هَدانَا اللّهُ لَهَدَيْناكُمْ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مصباح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لأمير المؤمنين عليه السّلام خطب بها يوم الغدير و فيها يقول عليه السّلام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تقرّبوا إلى اللّه بتوحيده و طاعة من أمركم أن تطيعوه و لا تمسكوا بعصم الكوافر، و لا يخلج بكم الغي فتضلّوا عن سبيل الرشاد باتّباع أولئك الذين ضلّوا و أضلّوا، قال اللّه عزّ من قائل في طائفة ذكرهم بالذم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أَطَعْنا سادَتَنا وَ كُبَراءَنا فَأَضَلُّونَا السَّبِيلاَ </w:t>
      </w:r>
      <w:r>
        <w:rPr>
          <w:rStyle w:val="FootnoteAnchor"/>
          <w:rtl w:val="true"/>
        </w:rPr>
        <w:footnoteReference w:id="223"/>
      </w:r>
      <w:r>
        <w:rPr>
          <w:rFonts w:ascii="Amiri" w:hAnsi="Amiri" w:eastAsia="Amiri" w:cs="Amiri"/>
          <w:color w:val="111111"/>
          <w:sz w:val="28"/>
          <w:sz w:val="28"/>
          <w:szCs w:val="28"/>
          <w:rtl w:val="true"/>
          <w:lang w:bidi="ar-SA"/>
        </w:rPr>
        <w:t>إلى قوله،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يَتَحاجُّونَ فِي النّارِ فَيَقُولُ الضُّعَفاءُ لِلَّذِينَ اسْتَكْبَرُوا إِنّا كُنّا لَكُمْ تَبَعاً فَهَلْ أَنْتُمْ مُغْنُونَ عَنّا نَصِيباً مِنَ النّارِ </w:t>
      </w:r>
      <w:r>
        <w:rPr>
          <w:rStyle w:val="FootnoteAnchor"/>
          <w:rtl w:val="true"/>
        </w:rPr>
        <w:footnoteReference w:id="224"/>
      </w:r>
      <w:r>
        <w:rPr>
          <w:rFonts w:ascii="IRNazanin" w:hAnsi="IRNazanin" w:eastAsia="IRNazanin"/>
          <w:color w:val="111111"/>
          <w:sz w:val="28"/>
          <w:sz w:val="28"/>
          <w:szCs w:val="28"/>
          <w:rtl w:val="true"/>
          <w:lang w:bidi="fa-IR"/>
        </w:rPr>
        <w:t xml:space="preserve">من عذاب اللّه من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شيء قالُوا لَوْ هَدانَا اللّهُ لَهَدَيْناكُمْ </w:t>
      </w:r>
      <w:r>
        <w:rPr>
          <w:rStyle w:val="FootnoteAnchor"/>
          <w:rtl w:val="true"/>
        </w:rPr>
        <w:footnoteReference w:id="225"/>
      </w:r>
      <w:r>
        <w:rPr>
          <w:rFonts w:ascii="Amiri" w:hAnsi="Amiri" w:eastAsia="Amiri" w:cs="Amiri"/>
          <w:color w:val="111111"/>
          <w:sz w:val="28"/>
          <w:sz w:val="28"/>
          <w:szCs w:val="28"/>
          <w:rtl w:val="true"/>
          <w:lang w:bidi="ar-SA"/>
        </w:rPr>
        <w:t>أفتدرون الإستكبار ما هو؟ هو ترك الطاعة لمن أمروا بطاعته، و الترفع على من ندبوا إلى متابعته، و القرآن ينطق من هذا عن كثير إن تدبّره متدبّر زجره و وعظه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215" w:name="pg14924_166747"/>
    </w:p>
    <w:p>
      <w:pPr>
        <w:pStyle w:val="BookText"/>
        <w:rPr/>
      </w:pPr>
      <w:bookmarkEnd w:id="21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500809_388300464"/>
      <w:bookmarkStart w:id="217" w:name="_Toc71"/>
      <w:bookmarkEnd w:id="216"/>
      <w:r>
        <w:rPr>
          <w:rtl w:val="true"/>
        </w:rPr>
        <w:t>[</w:t>
      </w:r>
      <w:r>
        <w:rPr>
          <w:rtl w:val="true"/>
        </w:rPr>
        <w:t xml:space="preserve">سورة إبراهيم </w:t>
      </w:r>
      <w:r>
        <w:rPr>
          <w:rtl w:val="true"/>
        </w:rPr>
        <w:t>(</w:t>
      </w:r>
      <w:r>
        <w:rPr/>
        <w:t>14</w:t>
      </w:r>
      <w:r>
        <w:rPr>
          <w:rtl w:val="true"/>
        </w:rPr>
        <w:t xml:space="preserve">): </w:t>
      </w:r>
      <w:r>
        <w:rPr>
          <w:rtl w:val="true"/>
        </w:rPr>
        <w:t xml:space="preserve">آیة </w:t>
      </w:r>
      <w:r>
        <w:rPr/>
        <w:t>22</w:t>
      </w:r>
      <w:r>
        <w:rPr>
          <w:rtl w:val="true"/>
        </w:rPr>
        <w:t>]</w:t>
      </w:r>
      <w:bookmarkEnd w:id="217"/>
    </w:p>
    <w:p>
      <w:pPr>
        <w:pStyle w:val="BookText"/>
        <w:rPr/>
      </w:pPr>
      <w:r>
        <w:rPr>
          <w:rFonts w:ascii="Amiri" w:hAnsi="Amiri" w:eastAsia="Amiri" w:cs="Amiri"/>
          <w:color w:val="111111"/>
          <w:sz w:val="28"/>
          <w:sz w:val="28"/>
          <w:szCs w:val="28"/>
          <w:rtl w:val="true"/>
          <w:lang w:bidi="ar-SA"/>
        </w:rPr>
        <w:t>وَ قالَ الشَّيْطانُ لَمّا قُضِيَ الْأَمْرُ إِنَّ اللّهَ وَعَدَكُمْ وَعْدَ الْحَقِّ وَ وَعَدْتُكُمْ فَأَخْلَفْتُكُمْ وَ ما كانَ لِي عَلَيْكُمْ مِنْ سُلْطانٍ إِلاّ أَنْ دَعَوْتُكُمْ فَاسْتَجَبْتُمْ لِي فَلا تَلُومُونِي وَ لُومُوا أَنْفُسَكُمْ ما أَنَا بِمُصْرِخِكُمْ وَ ما أَنْتُمْ بِمُصْرِخِيَّ إِنِّي كَفَرْتُ بِما أَشْرَكْتُمُونِ مِنْ قَبْلُ إِنَّ الظّالِمِينَ لَهُمْ عَذابٌ أَلِيمٌ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يقول عليه السّلام فيه و قد سأله رجل عما اشتبه عليه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الرُّوحُ وَ الْمَلائِكَةُ صَفًّا لا يَتَكَلَّمُونَ إِلاّ مَنْ أَذِنَ لَهُ الرَّحْمنُ وَ قالَ صَواباً </w:t>
      </w:r>
      <w:r>
        <w:rPr>
          <w:rStyle w:val="FootnoteAnchor"/>
          <w:rtl w:val="true"/>
        </w:rPr>
        <w:footnoteReference w:id="22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كُنّا مُشْرِكِينَ </w:t>
      </w:r>
      <w:r>
        <w:rPr>
          <w:rStyle w:val="FootnoteAnchor"/>
          <w:rtl w:val="true"/>
        </w:rPr>
        <w:footnoteReference w:id="22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يَكْفُرُ بَعْضُكُمْ بِبَعْضٍ وَ يَلْعَنُ بَعْضُكُمْ بَعْضاً </w:t>
      </w:r>
      <w:r>
        <w:rPr>
          <w:rStyle w:val="FootnoteAnchor"/>
          <w:rtl w:val="true"/>
        </w:rPr>
        <w:footnoteReference w:id="229"/>
      </w:r>
      <w:r>
        <w:rPr>
          <w:rFonts w:ascii="Amiri" w:hAnsi="Amiri" w:eastAsia="Amiri" w:cs="Amiri"/>
          <w:color w:val="111111"/>
          <w:sz w:val="28"/>
          <w:sz w:val="28"/>
          <w:szCs w:val="28"/>
          <w:rtl w:val="true"/>
          <w:lang w:bidi="ar-SA"/>
        </w:rPr>
        <w:t xml:space="preserve">و قوله إِنَّ ذلِكَ لَحَقٌّ تَخاصُمُ أَهْلِ </w:t>
      </w:r>
    </w:p>
    <w:p>
      <w:pPr>
        <w:pStyle w:val="BookText"/>
        <w:rPr/>
      </w:pPr>
      <w:r>
        <w:rPr>
          <w:rFonts w:ascii="Amiri" w:hAnsi="Amiri" w:eastAsia="Amiri" w:cs="Amiri"/>
          <w:color w:val="111111"/>
          <w:sz w:val="28"/>
          <w:sz w:val="28"/>
          <w:szCs w:val="28"/>
          <w:rtl w:val="true"/>
          <w:lang w:bidi="ar-SA"/>
        </w:rPr>
        <w:t xml:space="preserve">اَلنّارِ </w:t>
      </w:r>
      <w:r>
        <w:rPr>
          <w:rStyle w:val="FootnoteAnchor"/>
          <w:rtl w:val="true"/>
        </w:rPr>
        <w:footnoteReference w:id="23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تَخْتَصِمُوا لَدَيَّ وَ قَدْ قَدَّمْتُ إِلَيْكُمْ بِالْوَعِيدِ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 تُكَلِّمُنا أَيْدِيهِمْ وَ تَشْهَدُ أَرْجُلُهُمْ بِما كانُوا يَكْسِبُونَ </w:t>
      </w:r>
      <w:r>
        <w:rPr>
          <w:rStyle w:val="FootnoteAnchor"/>
          <w:rtl w:val="true"/>
        </w:rPr>
        <w:footnoteReference w:id="232"/>
      </w:r>
      <w:r>
        <w:rPr>
          <w:rFonts w:ascii="Amiri" w:hAnsi="Amiri" w:eastAsia="Amiri" w:cs="Amiri"/>
          <w:color w:val="111111"/>
          <w:sz w:val="28"/>
          <w:sz w:val="28"/>
          <w:szCs w:val="28"/>
          <w:rtl w:val="true"/>
          <w:lang w:bidi="ar-SA"/>
        </w:rPr>
        <w:t>فإن ذلك في مواطن غير واحد من مواطن ذلك اليوم الذي كان مقداره خمسين ألف سنة، يجمع اللّه عزّ و جلّ الخلائق يومئذ في مواطن يتفرقون، و يكلّم بعضهم بعضا و يستغفر بعضهم لبعض أولئك الذين كان منهم الطاعة في دار الدنيا للرؤساء و الأتباع و يلعن أهل المعاصي الذين بدت منهم البغضاء، و تعاونوا على الظلم و العدوان في دار الدنيا المستكبرون و المستضعفون يكفر بعضهم ببعض، و يلعن بعضهم بعضا، و الكفر في هذه الآية البراءة يقول فيبرأ بعضهم من بعض؛ و نظيرها في سورة إبراهيم قول الشيطان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كَفَرْتُ بِما أَشْرَكْتُمُونِ مِنْ قَبْلُ </w:t>
      </w:r>
      <w:r>
        <w:rPr>
          <w:rStyle w:val="FootnoteAnchor"/>
          <w:rtl w:val="true"/>
        </w:rPr>
        <w:footnoteReference w:id="233"/>
      </w:r>
      <w:r>
        <w:rPr>
          <w:rFonts w:ascii="Amiri" w:hAnsi="Amiri" w:eastAsia="Amiri" w:cs="Amiri"/>
          <w:color w:val="111111"/>
          <w:sz w:val="28"/>
          <w:sz w:val="28"/>
          <w:szCs w:val="28"/>
          <w:rtl w:val="true"/>
          <w:lang w:bidi="ar-SA"/>
        </w:rPr>
        <w:t>و قول إبراهيم خليل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كَفَرْنا بِكُمْ </w:t>
      </w:r>
      <w:r>
        <w:rPr>
          <w:rStyle w:val="FootnoteAnchor"/>
          <w:rtl w:val="true"/>
        </w:rPr>
        <w:footnoteReference w:id="234"/>
      </w:r>
      <w:r>
        <w:rPr>
          <w:rFonts w:ascii="Amiri" w:hAnsi="Amiri" w:eastAsia="Amiri" w:cs="Amiri"/>
          <w:color w:val="111111"/>
          <w:sz w:val="28"/>
          <w:sz w:val="28"/>
          <w:szCs w:val="28"/>
          <w:rtl w:val="true"/>
          <w:lang w:bidi="ar-SA"/>
        </w:rPr>
        <w:t>أي تبرّأنا</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 حديث طويل يقول فيه و قد ذكر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بَعْضُكُمْ بِبَعْضٍ وَ يَلْعَنُ بَعْضُكُمْ بَعْضاً و الكفر في هذه الآية البراءة،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فيبرأ بعضكم من بعض، و نظيرها في سورة إبراهيم قول الشيطان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كَفَرْتُ بِما أَشْرَكْتُمُونِ مِنْ قَبْلُ </w:t>
      </w:r>
      <w:r>
        <w:rPr>
          <w:rStyle w:val="FootnoteAnchor"/>
          <w:rtl w:val="true"/>
        </w:rPr>
        <w:footnoteReference w:id="236"/>
      </w:r>
      <w:r>
        <w:rPr>
          <w:rFonts w:ascii="Amiri" w:hAnsi="Amiri" w:eastAsia="Amiri" w:cs="Amiri"/>
          <w:color w:val="111111"/>
          <w:sz w:val="28"/>
          <w:sz w:val="28"/>
          <w:szCs w:val="28"/>
          <w:rtl w:val="true"/>
          <w:lang w:bidi="ar-SA"/>
        </w:rPr>
        <w:t>و قول إبراهيم خليل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كَفَرْنا بِكُمْ </w:t>
      </w:r>
      <w:r>
        <w:rPr>
          <w:rStyle w:val="FootnoteAnchor"/>
          <w:rtl w:val="true"/>
        </w:rPr>
        <w:footnoteReference w:id="237"/>
      </w:r>
      <w:r>
        <w:rPr>
          <w:rFonts w:ascii="Amiri" w:hAnsi="Amiri" w:eastAsia="Amiri" w:cs="Amiri"/>
          <w:color w:val="111111"/>
          <w:sz w:val="28"/>
          <w:sz w:val="28"/>
          <w:szCs w:val="28"/>
          <w:rtl w:val="true"/>
          <w:lang w:bidi="ar-SA"/>
        </w:rPr>
        <w:t>يعني تبرّأنا منكم</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218" w:name="pg14924_166750"/>
    </w:p>
    <w:p>
      <w:pPr>
        <w:pStyle w:val="BookText"/>
        <w:rPr/>
      </w:pPr>
      <w:bookmarkEnd w:id="21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500811_388300464"/>
      <w:bookmarkStart w:id="220" w:name="_Toc72"/>
      <w:bookmarkEnd w:id="219"/>
      <w:r>
        <w:rPr>
          <w:rtl w:val="true"/>
        </w:rPr>
        <w:t>[</w:t>
      </w:r>
      <w:r>
        <w:rPr>
          <w:rtl w:val="true"/>
        </w:rPr>
        <w:t xml:space="preserve">سورة إبراهيم </w:t>
      </w:r>
      <w:r>
        <w:rPr>
          <w:rtl w:val="true"/>
        </w:rPr>
        <w:t>(</w:t>
      </w:r>
      <w:r>
        <w:rPr/>
        <w:t>14</w:t>
      </w:r>
      <w:r>
        <w:rPr>
          <w:rtl w:val="true"/>
        </w:rPr>
        <w:t xml:space="preserve">): </w:t>
      </w:r>
      <w:r>
        <w:rPr>
          <w:rtl w:val="true"/>
        </w:rPr>
        <w:t xml:space="preserve">آیة </w:t>
      </w:r>
      <w:r>
        <w:rPr/>
        <w:t>27</w:t>
      </w:r>
      <w:r>
        <w:rPr>
          <w:rtl w:val="true"/>
        </w:rPr>
        <w:t>]</w:t>
      </w:r>
      <w:bookmarkEnd w:id="220"/>
    </w:p>
    <w:p>
      <w:pPr>
        <w:pStyle w:val="BookText"/>
        <w:rPr/>
      </w:pPr>
      <w:r>
        <w:rPr>
          <w:rFonts w:ascii="Amiri" w:hAnsi="Amiri" w:eastAsia="Amiri" w:cs="Amiri"/>
          <w:color w:val="111111"/>
          <w:sz w:val="28"/>
          <w:sz w:val="28"/>
          <w:szCs w:val="28"/>
          <w:rtl w:val="true"/>
          <w:lang w:bidi="ar-SA"/>
        </w:rPr>
        <w:t>يُثَبِّتُ اللّهُ الَّذِينَ آمَنُوا بِالْقَوْلِ الثّابِتِ فِي الْحَياةِ الدُّنْيا وَ فِي الْآخِرَةِ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الكافي علي بن إبراهيم عن عمرو بن عثمان و عدّة من أصحابنا عن سهل بن زياد عن أحمد بن محمد بن أبي نصر و الحسن بن علي جميعا عن أبي جميلة مفضّل بن صالح عن جابر عن عبد الأعلى، و علي بن إبراهيم عن محمد بن عيسى عن يونس عن إبراهيم بن عبد الأعلى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ابن آدم إذا كان في آخر يوم من أيام الدنيا و أول يوم من أيام الآخرة، مثل له ماله و ولده و عمله، فيلتفت إلى ماله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كنت عليك حريصا شحيحا</w:t>
      </w:r>
      <w:r>
        <w:rPr>
          <w:rStyle w:val="FootnoteAnchor"/>
          <w:rtl w:val="true"/>
        </w:rPr>
        <w:footnoteReference w:id="239"/>
      </w:r>
      <w:r>
        <w:rPr>
          <w:rFonts w:ascii="Amiri" w:hAnsi="Amiri" w:eastAsia="Amiri" w:cs="Amiri"/>
          <w:color w:val="111111"/>
          <w:sz w:val="28"/>
          <w:sz w:val="28"/>
          <w:szCs w:val="28"/>
          <w:rtl w:val="true"/>
          <w:lang w:bidi="ar-SA"/>
        </w:rPr>
        <w:t>فما لي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كفنك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فيلتفت إلى ولده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كنت لكم محبا، و إني كنت عليكم محاميا فماذا لي عندكم‌؟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نؤدّيك إلى حفرتك نواريك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فيلتفت إلى عمله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كنت فيك لزاهدا و إن كنت علي لثقيلا فماذا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قرينك في قبرك و يوم نشرك حتى أعرض أنا و أنت على ربك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للّه وليا أتاه أطيب الناس ريحا، و أحسنهم منظرا، و أحسنهم رياشا</w:t>
      </w:r>
      <w:r>
        <w:rPr>
          <w:rStyle w:val="FootnoteAnchor"/>
          <w:rtl w:val="true"/>
        </w:rPr>
        <w:footnoteReference w:id="240"/>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بروح و ريحان و جنة نعيم، و مقدمك خير مقدم،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الصالح إرتحل من الدنيا إلى الجنة، و إنه ليعرف غاسله و يناشد حامله أن يعجّله، فإذا أدخل قبره أتاه ملكا القبر يجرّان أشعارهما و يخدان الأرض بأقدامهما أصواتهما كالرعد القاصف، و أبصارهما كالبرق الخاطف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ربك و ما دينك و من نبيك‌؟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 الإسلام ديني، و محمد صلّى اللّه عليه و آله و سلّم نبيي،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ثبّتك اللّه فيما تحب و ترضى،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آمَنُوا بِالْقَوْلِ الثّابِتِ فِي الْحَياةِ الدُّنْيا وَ فِي الْآخِرَةِ ثم يفسحان له</w:t>
      </w:r>
      <w:r>
        <w:rPr>
          <w:rStyle w:val="FootnoteAnchor"/>
          <w:rtl w:val="true"/>
        </w:rPr>
        <w:footnoteReference w:id="241"/>
      </w:r>
      <w:r>
        <w:rPr>
          <w:rFonts w:ascii="Amiri" w:hAnsi="Amiri" w:eastAsia="Amiri" w:cs="Amiri"/>
          <w:color w:val="111111"/>
          <w:sz w:val="28"/>
          <w:sz w:val="28"/>
          <w:szCs w:val="28"/>
          <w:rtl w:val="true"/>
          <w:lang w:bidi="ar-SA"/>
        </w:rPr>
        <w:t xml:space="preserve">في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قبره مد بصره، ثم يفتحان بابا إلى الجنة، 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قرير العين نوم الشاب الناعم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يَوْمَئِذٍ خَيْرٌ مُسْتَقَرًّا وَ أَحْسَنُ مَقِيلاً </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221" w:name="pg14924_166753"/>
    </w:p>
    <w:p>
      <w:pPr>
        <w:pStyle w:val="BookText"/>
        <w:rPr/>
      </w:pPr>
      <w:bookmarkEnd w:id="221"/>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500813_388300464"/>
      <w:bookmarkStart w:id="223" w:name="_Toc73"/>
      <w:bookmarkEnd w:id="222"/>
      <w:r>
        <w:rPr>
          <w:rtl w:val="true"/>
        </w:rPr>
        <w:t>[</w:t>
      </w:r>
      <w:r>
        <w:rPr>
          <w:rtl w:val="true"/>
        </w:rPr>
        <w:t xml:space="preserve">سورة إبراهيم </w:t>
      </w:r>
      <w:r>
        <w:rPr>
          <w:rtl w:val="true"/>
        </w:rPr>
        <w:t>(</w:t>
      </w:r>
      <w:r>
        <w:rPr/>
        <w:t>14</w:t>
      </w:r>
      <w:r>
        <w:rPr>
          <w:rtl w:val="true"/>
        </w:rPr>
        <w:t xml:space="preserve">): </w:t>
      </w:r>
      <w:r>
        <w:rPr>
          <w:rtl w:val="true"/>
        </w:rPr>
        <w:t xml:space="preserve">الآیات </w:t>
      </w:r>
      <w:r>
        <w:rPr/>
        <w:t>28</w:t>
      </w:r>
      <w:r>
        <w:rPr>
          <w:rtl w:val="true"/>
        </w:rPr>
        <w:t xml:space="preserve"> </w:t>
      </w:r>
      <w:r>
        <w:rPr>
          <w:rtl w:val="true"/>
        </w:rPr>
        <w:t xml:space="preserve">الی </w:t>
      </w:r>
      <w:r>
        <w:rPr/>
        <w:t>29</w:t>
      </w:r>
      <w:r>
        <w:rPr>
          <w:rtl w:val="true"/>
        </w:rPr>
        <w:t>]</w:t>
      </w:r>
      <w:bookmarkEnd w:id="2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 إِلَى الَّذِينَ بَدَّلُوا نِعْمَتَ اللّهِ كُفْراً وَ أَحَلُّوا قَوْمَهُمْ دارَ الْبَوارِ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وَ بِئْسَ الْقَرارُ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 الحسين بن محمد عن معلى بن محمد عن بسطام بن مرة عن إسحاق بن حسان عن الهيثم بن واقد عن علي بن الحسين العبدي عن سعد الإسكاف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غيّروا سنّة رسول اللّه صلّى اللّه عليه و آله و سلّم و عدلوا عن وصيه لا يتخوّفون أن ينزل بهم العذاب‌؟ ثم تلا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تَرَ إِلَى الَّذِينَ بَدَّلُوا نِعْمَتَ اللّهِ كُفْراً وَ أَحَلُّوا قَوْمَهُمْ دارَ الْبَوارِ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وَ مَنْ يُبَدِّلْ نِعْمَةَ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النعمة التي أنعم اللّه بها على عباده، و بنا يفوز من فاز يوم القيامة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 عن الأصبغ بن نباتة قال أمير المؤمنين عليه السّلام في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تَرَ إِلَى الَّذِينَ بَدَّلُوا نِعْمَتَ اللّهِ كُفْراً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نعمة اللّه التي أنعم بها على العباد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رواية زيد الشحام عنه قال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أمير المؤمنين عليه السّلام سئل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 الأفجران من قريش أميّة و مخزوم، أمّا مخزوم فقتله اللّه يوم بدر، و أمّا أميّة فمتّعوا إلى حين، فقال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عنى اللّه و اللّه بها قريشا قاطبة، الذين عادوا اللّه و نصبوا له الحرب</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ذريح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جاء ابن الكوا إلى أمير المؤمنين عليه السّلام فسأله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بَدَّلُوا نِعْمَتَ اللّهِ كُفْراً وَ أَحَلُّوا قَوْمَهُمْ دارَ الْبَوارِ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قريش بدّلوا نعمة اللّه كفرا و كذّبوا نبيهم يوم بدر</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مسلم المشوف</w:t>
      </w:r>
      <w:r>
        <w:rPr>
          <w:rStyle w:val="FootnoteAnchor"/>
          <w:rtl w:val="true"/>
        </w:rPr>
        <w:footnoteReference w:id="248"/>
      </w:r>
      <w:r>
        <w:rPr>
          <w:rFonts w:ascii="Amiri" w:hAnsi="Amiri" w:eastAsia="Amiri" w:cs="Amiri"/>
          <w:color w:val="111111"/>
          <w:sz w:val="28"/>
          <w:sz w:val="28"/>
          <w:szCs w:val="28"/>
          <w:rtl w:val="true"/>
          <w:lang w:bidi="ar-SA"/>
        </w:rPr>
        <w:t>عن علي بن أبي طالب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أَحَلُّوا قَوْمَهُمْ دارَ الْبَوارِ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الأفجران من قريش بنو أميّة و بنو المغيرة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 و اختلف في المعنى بالآية فعن أمير المؤمنين عليه السّلام أنهم كفار قريش كذبوا نبيهم و نصبوا له الحرب و العداوة، و سأل رجل أمير المؤمنين عليه السّلام عن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الأفجران من قريش بنو أميّة و بنو المغيرة، فأمّا بنو أميّة فمتّعوا إلى حين، و أما بنو المغيرة فكفيتموهم يوم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واثلة سمعت علي بن أبي طالب رضي اللّه عنه يقول في قوله أَ لَمْ تَرَ إِلَى الَّذِينَ بَدَّلُوا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كفار قريش الذين نحروا يوم بدر</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البركات عبد الوهاب بن المبارك، نا أحمد بن الحسن بن أحمد، </w:t>
      </w:r>
    </w:p>
    <w:p>
      <w:pPr>
        <w:pStyle w:val="BookText"/>
        <w:rPr/>
      </w:pPr>
      <w:r>
        <w:rPr>
          <w:rFonts w:ascii="Amiri" w:hAnsi="Amiri" w:eastAsia="Amiri" w:cs="Amiri"/>
          <w:color w:val="111111"/>
          <w:sz w:val="28"/>
          <w:sz w:val="28"/>
          <w:szCs w:val="28"/>
          <w:rtl w:val="true"/>
          <w:lang w:bidi="ar-SA"/>
        </w:rPr>
        <w:t>أنا أبو علي بن شاذان، أنا أبو سهل بن زياد القطان، أنا أبو الحسين علي بن إبراهيم الواسطي، إملاء، نا محمد بن أبي نعيم، أنا ربعي بن عبد اللّه بن الجارود، أنا سيف بن وهب مولى لبني تيم،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شعب ابن عامر على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شيخ كبير قد وقع حاجبه على عينه،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تحدّثني بحديث سمعته من علي ليس بينك و بينه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به إن شاء اللّه و تجدني له حافظا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عليّ يتخطّى رقاب الناس بالكوفة حتى صعد المنبر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سلوني قبل أن تفقدوني، فو اللّه ما بين لوحي المصحف آية تخفى عليّ فيم أنزلت و لا أين أنزلت و لا ما عني بها، و اللّه لا تلقوا أحدا يحدّثكم ذاكم بعدي حتى تلقوا نبيّكم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يتخطّى رقاب الناس فنادى أيا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بمسترشد أو ما أنت مسترشد،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الذّارِياتِ ذَرْواً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ويلك، 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فَالْحامِلاتِ وِقْراً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ويلك،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فَالْجارِياتِ يُسْراً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السفن ويلك،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ويلك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الْبَيْتِ الْمَعْمُورِ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السَّقْفِ الْمَرْفُوعِ </w:t>
      </w:r>
      <w:r>
        <w:rPr>
          <w:rStyle w:val="FootnoteAnchor"/>
          <w:rtl w:val="true"/>
        </w:rPr>
        <w:footnoteReference w:id="2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بيت في ست سموات، يدخله كل يوم سبعون ألف ملك لا يعودون إليه إلى يوم القيامة، و هو الضّراح، و هو حذاء الكعبة من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حدّثني عن قول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 إِلَى الَّذِينَ بَدَّلُوا نِعْمَتَ اللّهِ كُفْراً وَ أَحَلُّوا قَوْمَهُمْ دارَ الْبَوارِ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ظلمة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أنبئكم بِالْأَخْسَرِينَ أَعْمالاً اَلَّذِينَ ضَلَّ سَعْيُهُمْ فِي الْحَياةِ الدُّنْيا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منهم أهل حروراء </w:t>
      </w:r>
      <w:r>
        <w:rPr>
          <w:rStyle w:val="FootnoteAnchor"/>
          <w:rtl w:val="true"/>
        </w:rPr>
        <w:footnoteReference w:id="2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حدّثني عن ذي القرنين، أنبيّ كان أو رسول‌؟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نبيّا و لا رسولا و لكنه عبد ناصح اللّه عزّ و جلّ فناصحه اللّه عزّ و جلّ، و أحبّ اللّه فأحبّه اللّه، و إنه دعا قومه إلى اللّه فضربوه على قرنه فهلك، فغبر زمانا ثم بعثه اللّه عزّ و جلّ إليهم فدعاهم إلى اللّه عزّ و جلّ فضربوه على قرنه الآخر فهلك بذلك قرناه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أصول الكافي بإسناده عن أمير المؤمنين عليه السّلام، في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بَدَّلُوا نِعْمَتَ اللّهِ كُفْراً قال نحن النعمة التي أنعم اللّه بها على عباده و بنا يفوز من فاز يوم القيامة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الحاكم من حديث سفيان عن أبي إسحاق عن عمرو ذي مر عن علي بن أبى طالب رضي اللّه عنه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أَحَلُّوا قَوْمَهُمْ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الأفجران من قريش بنوا أمية و بنو المغيرة، فأمّا بنو المغيرة فقد قطع اللّه دابرهم يوم بدر، و أمّا بنو أمية فمتّعوا إلى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أبي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عليّ بن أبي طالب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أحدكم يسألني عن القرآن، فو اللّه لو أعلم أنّ أحدا أعلم منّي و إن كان من وراء البحور لأتيته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اللّه 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بدّلوا نعمة اللّه كفرا؟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مشركون أتتهم نعمة اللّه الإيمان فبدّلوا قومهم دار البوار</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نا أبو الحسين بن النّقّور، و عبد الباقي بن محمد بن غالب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طاهر المخلّص، نا محمد بن هارون الحضرمي، نا سعيد بن يحيى، نا أبي، نا بسام الصيرفي، نا عامر بن واثلة، أنّ رجلا جاء إلى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وَ الذّارِياتِ ذَرْواً </w:t>
      </w:r>
      <w:r>
        <w:rPr>
          <w:rStyle w:val="FootnoteAnchor"/>
          <w:rtl w:val="true"/>
        </w:rPr>
        <w:footnoteReference w:id="2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قال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فَالْحامِلاتِ وِقْراً </w:t>
      </w:r>
      <w:r>
        <w:rPr>
          <w:rStyle w:val="FootnoteAnchor"/>
          <w:rtl w:val="true"/>
        </w:rPr>
        <w:footnoteReference w:id="2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فَالْجارِياتِ يُسْراً </w:t>
      </w:r>
      <w:r>
        <w:rPr>
          <w:rStyle w:val="FootnoteAnchor"/>
          <w:rtl w:val="true"/>
        </w:rPr>
        <w:footnoteReference w:id="2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فَالْمُدَبِّراتِ أَمْراً </w:t>
      </w:r>
      <w:r>
        <w:rPr>
          <w:rStyle w:val="FootnoteAnchor"/>
          <w:rtl w:val="true"/>
        </w:rPr>
        <w:footnoteReference w:id="2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بَدَّلُوا نِعْمَتَ اللّهِ كُفْراً وَ أَحَلُّوا قَوْمَهُمْ دارَ الْبَوارِ </w:t>
      </w:r>
      <w:r>
        <w:rPr>
          <w:rStyle w:val="FootnoteAnchor"/>
          <w:rtl w:val="true"/>
        </w:rPr>
        <w:footnoteReference w:id="2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منافقو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الْحَياةِ الدُّنْيا وَ هُمْ يَحْسَبُونَ أَنَّهُمْ </w:t>
      </w:r>
    </w:p>
    <w:p>
      <w:pPr>
        <w:pStyle w:val="BookText"/>
        <w:rPr/>
      </w:pPr>
      <w:r>
        <w:rPr>
          <w:rFonts w:ascii="Amiri" w:hAnsi="Amiri" w:eastAsia="Amiri" w:cs="Amiri"/>
          <w:color w:val="111111"/>
          <w:sz w:val="28"/>
          <w:sz w:val="28"/>
          <w:szCs w:val="28"/>
          <w:rtl w:val="true"/>
          <w:lang w:bidi="ar-SA"/>
        </w:rPr>
        <w:t xml:space="preserve">يُحْسِنُونَ صُنْعاً </w:t>
      </w:r>
      <w:r>
        <w:rPr>
          <w:rStyle w:val="FootnoteAnchor"/>
          <w:rtl w:val="true"/>
        </w:rPr>
        <w:footnoteReference w:id="2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أهل حروراء،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ذو القرنين نبي أو ملك‌؟</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بنبيّ و لا ملك، و لكن كان عبدا صالحا أحبّ اللّه فأحبه، و ناصح اللّه فنصحه، بعثه اللّه إلى قوم فضرب على قرنه الأيمن فمات، فبعثه اللّه فضرب على قرنه الأيسر فمات</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224" w:name="pg14924_166761"/>
    </w:p>
    <w:p>
      <w:pPr>
        <w:pStyle w:val="BookText"/>
        <w:rPr/>
      </w:pPr>
      <w:bookmarkEnd w:id="22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500815_388300464"/>
      <w:bookmarkStart w:id="226" w:name="_Toc74"/>
      <w:bookmarkEnd w:id="225"/>
      <w:r>
        <w:rPr>
          <w:rtl w:val="true"/>
        </w:rPr>
        <w:t>[</w:t>
      </w:r>
      <w:r>
        <w:rPr>
          <w:rtl w:val="true"/>
        </w:rPr>
        <w:t xml:space="preserve">سورة إبراهيم </w:t>
      </w:r>
      <w:r>
        <w:rPr>
          <w:rtl w:val="true"/>
        </w:rPr>
        <w:t>(</w:t>
      </w:r>
      <w:r>
        <w:rPr/>
        <w:t>14</w:t>
      </w:r>
      <w:r>
        <w:rPr>
          <w:rtl w:val="true"/>
        </w:rPr>
        <w:t xml:space="preserve">): </w:t>
      </w:r>
      <w:r>
        <w:rPr>
          <w:rtl w:val="true"/>
        </w:rPr>
        <w:t xml:space="preserve">آیة </w:t>
      </w:r>
      <w:r>
        <w:rPr/>
        <w:t>35</w:t>
      </w:r>
      <w:r>
        <w:rPr>
          <w:rtl w:val="true"/>
        </w:rPr>
        <w:t>]</w:t>
      </w:r>
      <w:bookmarkEnd w:id="226"/>
    </w:p>
    <w:p>
      <w:pPr>
        <w:pStyle w:val="BookText"/>
        <w:rPr/>
      </w:pPr>
      <w:r>
        <w:rPr>
          <w:rFonts w:ascii="Amiri" w:hAnsi="Amiri" w:eastAsia="Amiri" w:cs="Amiri"/>
          <w:color w:val="111111"/>
          <w:sz w:val="28"/>
          <w:sz w:val="28"/>
          <w:szCs w:val="28"/>
          <w:rtl w:val="true"/>
          <w:lang w:bidi="ar-SA"/>
        </w:rPr>
        <w:t>وَ اجْنُبْنِي وَ بَنِيَّ أَنْ نَعْبُدَ الْأَصْنامَ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عن أمير المؤمنين عليه السّلام حديث طويل و فيه يقول عليه السّلام لبعض الزنادقة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أجده يخبر أنّه يتلو نبيه شاهد منه و كان الذي تلاه عبد الأصنام برهة من دهره،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يَتْلُوهُ شاهِدٌ مِنْهُ </w:t>
      </w:r>
      <w:r>
        <w:rPr>
          <w:rStyle w:val="FootnoteAnchor"/>
          <w:rtl w:val="true"/>
        </w:rPr>
        <w:footnoteReference w:id="264"/>
      </w:r>
      <w:r>
        <w:rPr>
          <w:rFonts w:ascii="Amiri" w:hAnsi="Amiri" w:eastAsia="Amiri" w:cs="Amiri"/>
          <w:color w:val="111111"/>
          <w:sz w:val="28"/>
          <w:sz w:val="28"/>
          <w:szCs w:val="28"/>
          <w:rtl w:val="true"/>
          <w:lang w:bidi="ar-SA"/>
        </w:rPr>
        <w:t xml:space="preserve">فذلك حجّة اللّه أقامها اللّه على خلقه و عرّفهم أنه لا يستحق مجلس النبي صلّى اللّه عليه و آله و سلّم إلاّ من يقوم مقامه، و لا يتلوه من يكون في الطهارة مثله بمنزلته لئلا يتّسع لمن ماسه رجس الكفر في وقت من الأوقات انتحال الإستحقاق لمقام الرسول، و ليضيق العذر على من يعينه على إثمه و ظلمه إذ كان اللّه قد حظر على من مسّه الكفر تقلد ما فوّضه إلى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أنبيائه و أوليائه بقوله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Style w:val="FootnoteAnchor"/>
          <w:rtl w:val="true"/>
        </w:rPr>
        <w:footnoteReference w:id="265"/>
      </w:r>
      <w:r>
        <w:rPr>
          <w:rFonts w:ascii="Amiri" w:hAnsi="Amiri" w:eastAsia="Amiri" w:cs="Amiri"/>
          <w:color w:val="111111"/>
          <w:sz w:val="28"/>
          <w:sz w:val="28"/>
          <w:szCs w:val="28"/>
          <w:rtl w:val="true"/>
          <w:lang w:bidi="ar-SA"/>
        </w:rPr>
        <w:t>أي المشركين لأنه سمّى الشرك ظلما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 لَظُلْمٌ عَظِيمٌ </w:t>
      </w:r>
      <w:r>
        <w:rPr>
          <w:rStyle w:val="FootnoteAnchor"/>
          <w:rtl w:val="true"/>
        </w:rPr>
        <w:footnoteReference w:id="266"/>
      </w:r>
      <w:r>
        <w:rPr>
          <w:rFonts w:ascii="Amiri" w:hAnsi="Amiri" w:eastAsia="Amiri" w:cs="Amiri"/>
          <w:color w:val="111111"/>
          <w:sz w:val="28"/>
          <w:sz w:val="28"/>
          <w:szCs w:val="28"/>
          <w:rtl w:val="true"/>
          <w:lang w:bidi="ar-SA"/>
        </w:rPr>
        <w:t>فلما علم إبراهيم عليه السّلام أن عهد اللّه تبارك و تعالى اسمه بالإمامة لا ينال عبدة الأصنام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اجْنُبْنِي وَ بَنِيَّ أَنْ نَعْبُدَ الْأَصْنامَ </w:t>
      </w:r>
      <w:r>
        <w:rPr>
          <w:rStyle w:val="FootnoteAnchor"/>
          <w:rtl w:val="true"/>
        </w:rPr>
        <w:footnoteReference w:id="267"/>
      </w:r>
      <w:r>
        <w:rPr>
          <w:rFonts w:ascii="Amiri" w:hAnsi="Amiri" w:eastAsia="Amiri" w:cs="Amiri"/>
          <w:color w:val="111111"/>
          <w:sz w:val="28"/>
          <w:sz w:val="28"/>
          <w:szCs w:val="28"/>
          <w:rtl w:val="true"/>
          <w:lang w:bidi="ar-SA"/>
        </w:rPr>
        <w:t>و اعلم أن من آثر المنافقين على الصادقين، و الكفار على الأبرار فقد افترى على اللّه إثما عظيما، إذ كان قد بيّن في كتابه الفرق بين المحق و المبطل، و الطاهر و النجس، و المؤمن و الكافر، و أنه لا يتلو النبي عند فقده إلاّ من حلّ محله صدقا و عدلا و طهارة و فضلا</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227" w:name="pg14924_166763"/>
    </w:p>
    <w:p>
      <w:pPr>
        <w:pStyle w:val="BookText"/>
        <w:rPr/>
      </w:pPr>
      <w:bookmarkEnd w:id="22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500817_388300464"/>
      <w:bookmarkStart w:id="229" w:name="_Toc75"/>
      <w:bookmarkEnd w:id="228"/>
      <w:r>
        <w:rPr>
          <w:rtl w:val="true"/>
        </w:rPr>
        <w:t>[</w:t>
      </w:r>
      <w:r>
        <w:rPr>
          <w:rtl w:val="true"/>
        </w:rPr>
        <w:t xml:space="preserve">سورة إبراهيم </w:t>
      </w:r>
      <w:r>
        <w:rPr>
          <w:rtl w:val="true"/>
        </w:rPr>
        <w:t>(</w:t>
      </w:r>
      <w:r>
        <w:rPr/>
        <w:t>14</w:t>
      </w:r>
      <w:r>
        <w:rPr>
          <w:rtl w:val="true"/>
        </w:rPr>
        <w:t xml:space="preserve">): </w:t>
      </w:r>
      <w:r>
        <w:rPr>
          <w:rtl w:val="true"/>
        </w:rPr>
        <w:t xml:space="preserve">آیة </w:t>
      </w:r>
      <w:r>
        <w:rPr/>
        <w:t>36</w:t>
      </w:r>
      <w:r>
        <w:rPr>
          <w:rtl w:val="true"/>
        </w:rPr>
        <w:t>]</w:t>
      </w:r>
      <w:bookmarkEnd w:id="229"/>
    </w:p>
    <w:p>
      <w:pPr>
        <w:pStyle w:val="BookText"/>
        <w:rPr/>
      </w:pPr>
      <w:r>
        <w:rPr>
          <w:rFonts w:ascii="Amiri" w:hAnsi="Amiri" w:eastAsia="Amiri" w:cs="Amiri"/>
          <w:color w:val="111111"/>
          <w:sz w:val="28"/>
          <w:sz w:val="28"/>
          <w:szCs w:val="28"/>
          <w:rtl w:val="true"/>
          <w:lang w:bidi="ar-SA"/>
        </w:rPr>
        <w:t>فَمَنْ تَبِعَنِي فَإِنَّهُ مِنِّي</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طارق بن شهاب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السنام الأعظم و الطريق الأقوم من عرفهم و أخذ عنهم فهو منهم، و إليه الإشارة بقوله فَمَنْ تَبِعَنِي فَإِنَّهُ مِنِّي خلقهم اللّه من نور عظمته و ولاّهم أمر مملكته </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230" w:name="pg14924_166764"/>
    </w:p>
    <w:p>
      <w:pPr>
        <w:pStyle w:val="BookText"/>
        <w:rPr/>
      </w:pPr>
      <w:bookmarkEnd w:id="23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500819_388300464"/>
      <w:bookmarkStart w:id="232" w:name="_Toc76"/>
      <w:bookmarkEnd w:id="231"/>
      <w:r>
        <w:rPr>
          <w:rtl w:val="true"/>
        </w:rPr>
        <w:t>[</w:t>
      </w:r>
      <w:r>
        <w:rPr>
          <w:rtl w:val="true"/>
        </w:rPr>
        <w:t xml:space="preserve">سورة إبراهيم </w:t>
      </w:r>
      <w:r>
        <w:rPr>
          <w:rtl w:val="true"/>
        </w:rPr>
        <w:t>(</w:t>
      </w:r>
      <w:r>
        <w:rPr/>
        <w:t>14</w:t>
      </w:r>
      <w:r>
        <w:rPr>
          <w:rtl w:val="true"/>
        </w:rPr>
        <w:t xml:space="preserve">): </w:t>
      </w:r>
      <w:r>
        <w:rPr>
          <w:rtl w:val="true"/>
        </w:rPr>
        <w:t xml:space="preserve">آیة </w:t>
      </w:r>
      <w:r>
        <w:rPr/>
        <w:t>37</w:t>
      </w:r>
      <w:r>
        <w:rPr>
          <w:rtl w:val="true"/>
        </w:rPr>
        <w:t>]</w:t>
      </w:r>
      <w:bookmarkEnd w:id="232"/>
    </w:p>
    <w:p>
      <w:pPr>
        <w:pStyle w:val="BookText"/>
        <w:rPr/>
      </w:pPr>
      <w:r>
        <w:rPr>
          <w:rFonts w:ascii="Amiri" w:hAnsi="Amiri" w:eastAsia="Amiri" w:cs="Amiri"/>
          <w:color w:val="111111"/>
          <w:sz w:val="28"/>
          <w:sz w:val="28"/>
          <w:szCs w:val="28"/>
          <w:rtl w:val="true"/>
          <w:lang w:bidi="ar-SA"/>
        </w:rPr>
        <w:t>فَاجْعَلْ أَفْئِدَةً مِنَ النّاسِ تَهْوِي إِلَيْهِمْ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 خطبة لأمير المؤمنين عليه السّلام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الأفئدة من الناس تهوي إلينا، و ذلك دعوة إبراهيم عليه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تَهْوِي إِلَيْهِمْ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233" w:name="pg14924_166765"/>
    </w:p>
    <w:p>
      <w:pPr>
        <w:pStyle w:val="BookText"/>
        <w:rPr/>
      </w:pPr>
      <w:bookmarkEnd w:id="23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500821_388300464"/>
      <w:bookmarkStart w:id="235" w:name="_Toc77"/>
      <w:bookmarkEnd w:id="234"/>
      <w:r>
        <w:rPr>
          <w:rtl w:val="true"/>
        </w:rPr>
        <w:t>[</w:t>
      </w:r>
      <w:r>
        <w:rPr>
          <w:rtl w:val="true"/>
        </w:rPr>
        <w:t xml:space="preserve">سورة إبراهيم </w:t>
      </w:r>
      <w:r>
        <w:rPr>
          <w:rtl w:val="true"/>
        </w:rPr>
        <w:t>(</w:t>
      </w:r>
      <w:r>
        <w:rPr/>
        <w:t>14</w:t>
      </w:r>
      <w:r>
        <w:rPr>
          <w:rtl w:val="true"/>
        </w:rPr>
        <w:t xml:space="preserve">): </w:t>
      </w:r>
      <w:r>
        <w:rPr>
          <w:rtl w:val="true"/>
        </w:rPr>
        <w:t xml:space="preserve">آیة </w:t>
      </w:r>
      <w:r>
        <w:rPr/>
        <w:t>44</w:t>
      </w:r>
      <w:r>
        <w:rPr>
          <w:rtl w:val="true"/>
        </w:rPr>
        <w:t>]</w:t>
      </w:r>
      <w:bookmarkEnd w:id="235"/>
    </w:p>
    <w:p>
      <w:pPr>
        <w:pStyle w:val="BookText"/>
        <w:rPr/>
      </w:pPr>
      <w:r>
        <w:rPr>
          <w:rFonts w:ascii="Amiri" w:hAnsi="Amiri" w:eastAsia="Amiri" w:cs="Amiri"/>
          <w:color w:val="111111"/>
          <w:sz w:val="28"/>
          <w:sz w:val="28"/>
          <w:szCs w:val="28"/>
          <w:rtl w:val="true"/>
          <w:lang w:bidi="ar-SA"/>
        </w:rPr>
        <w:t>وَ أَنْذِرِ النّاسَ يَوْمَ يَأْتِيهِمُ الْعَذابُ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 في ذيل خطبة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قائمنا أهل البيت كفاية للمستبصرين و عبرة للمعتبرين و محنة للمتكبّرين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النّاسَ يَوْمَ يَأْتِيهِمُ الْعَذابُ هو ظهور قائمنا المغيب لأنّه عذاب على الكافرين و شفاء و رحمة للمؤمنين، يظهر و له من العمر أربعون عاما فيمكث في قومه ثمانين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محمّد و آله أجمعين</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236" w:name="pg14924_166766"/>
    </w:p>
    <w:p>
      <w:pPr>
        <w:pStyle w:val="BookText"/>
        <w:rPr/>
      </w:pPr>
      <w:bookmarkEnd w:id="23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500823_388300464"/>
      <w:bookmarkStart w:id="238" w:name="_Toc78"/>
      <w:bookmarkEnd w:id="237"/>
      <w:r>
        <w:rPr>
          <w:rtl w:val="true"/>
        </w:rPr>
        <w:t>[</w:t>
      </w:r>
      <w:r>
        <w:rPr>
          <w:rtl w:val="true"/>
        </w:rPr>
        <w:t xml:space="preserve">سورة إبراهيم </w:t>
      </w:r>
      <w:r>
        <w:rPr>
          <w:rtl w:val="true"/>
        </w:rPr>
        <w:t>(</w:t>
      </w:r>
      <w:r>
        <w:rPr/>
        <w:t>14</w:t>
      </w:r>
      <w:r>
        <w:rPr>
          <w:rtl w:val="true"/>
        </w:rPr>
        <w:t xml:space="preserve">): </w:t>
      </w:r>
      <w:r>
        <w:rPr>
          <w:rtl w:val="true"/>
        </w:rPr>
        <w:t xml:space="preserve">آیة </w:t>
      </w:r>
      <w:r>
        <w:rPr/>
        <w:t>46</w:t>
      </w:r>
      <w:r>
        <w:rPr>
          <w:rtl w:val="true"/>
        </w:rPr>
        <w:t>]</w:t>
      </w:r>
      <w:bookmarkEnd w:id="238"/>
    </w:p>
    <w:p>
      <w:pPr>
        <w:pStyle w:val="BookText"/>
        <w:rPr/>
      </w:pPr>
      <w:r>
        <w:rPr>
          <w:rFonts w:ascii="Amiri" w:hAnsi="Amiri" w:eastAsia="Amiri" w:cs="Amiri"/>
          <w:color w:val="111111"/>
          <w:sz w:val="28"/>
          <w:sz w:val="28"/>
          <w:szCs w:val="28"/>
          <w:rtl w:val="true"/>
          <w:lang w:bidi="ar-SA"/>
        </w:rPr>
        <w:t>وَ إِنْ كانَ مَكْرُهُمْ لِتَزُولَ مِنْهُ الْجِبالُ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مكرهم ما ذكره علي بن أبي طالب عليه السّلام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نمرود الجبار الذي حاج إبراهيم في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 يقوله إبراهيم حقا فلا أنتهي حتى أعلم ما في السماء، فعمد إلى أربعة أفراخ من النسور و علفها اللحم و ربّاها حتى شبّت و استعلجت ثم قعد في تابوت و جعل معه رجلا آخر </w:t>
      </w:r>
      <w:r>
        <w:rPr>
          <w:rStyle w:val="FootnoteAnchor"/>
          <w:rtl w:val="true"/>
        </w:rPr>
        <w:footnoteReference w:id="272"/>
      </w:r>
      <w:r>
        <w:rPr>
          <w:rFonts w:ascii="Amiri" w:hAnsi="Amiri" w:eastAsia="Amiri" w:cs="Amiri"/>
          <w:color w:val="111111"/>
          <w:sz w:val="28"/>
          <w:sz w:val="28"/>
          <w:szCs w:val="28"/>
          <w:rtl w:val="true"/>
          <w:lang w:bidi="ar-SA"/>
        </w:rPr>
        <w:t>،و جعل له بابا من أعلى و بابا من أسفل و ربط التابوت بأرجل النسور و علّق اللحم فوق التابوت على عصا ثم خلّى النسور فطرن و صعدن طمعا في اللحم حتى بعدن في الهواء</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نمرود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الباب الأول و انظر في </w:t>
      </w:r>
    </w:p>
    <w:p>
      <w:pPr>
        <w:pStyle w:val="BookText"/>
        <w:rPr/>
      </w:pPr>
      <w:r>
        <w:rPr>
          <w:rFonts w:ascii="Amiri" w:hAnsi="Amiri" w:eastAsia="Amiri" w:cs="Amiri"/>
          <w:color w:val="111111"/>
          <w:sz w:val="28"/>
          <w:sz w:val="28"/>
          <w:szCs w:val="28"/>
          <w:rtl w:val="true"/>
          <w:lang w:bidi="ar-SA"/>
        </w:rPr>
        <w:t>السماء هل ترى منه شيئا ففتح و 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كهيئتها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إفتح الباب الأسفل و انظر إلى الأرض كيف تراها ففعل ذلك فقال أرى الأرض مثل اللجّة البيضاء، و الجبال مثل الدخان، و طارت النسور و ارتفعت حتى حالت بينها و بين التابوت فقال لصاحبه إفتح البابين ففتح الأعلى فإذا السماء كهيئتها و فتح الأسفل فإذا الأرض سوداء مظلمة، و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الطاغية أين تريد</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الحارث،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نمرود أراد أن ينظر إلى ملك السماء فأخذ نسورا أربعة فرباهن و جعل تابوتا من خشب و أدخل فيه رجلا، ثم شدّ قوائم النسور بقوائم التابوت، ثم جعل في وسط التابوت عمودا و جعل في رأس العمود لحما، فلما رأى النسور اللحم طرن و طرن بالتابوت و الرجل فارتفعن إلى السماء فمكث ما شاء اللّه، ثم إن الرجل أخرج من التابوت رأسه فنظر إلى السماء فإذا هي على حالها، و نظر إلى الأرض فإذا هو لا يرى الجبال إلا كالذر، ثم مكث ساعة فنظر إلى السماء فإذا هي على حالها، و نظر إلى الأرض فإذا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لا يرى إلا الماء، ثم مكث ساعة فنظر إلى السماء فإذا هي على حالها، و نظر إلى الارض فإذا هو لا يرى شيئا، ثم وقع في ظلمة لم ير ما فوقه و ما تحته ففزع فألقى اللحم فاتبعته النسور منقضّات، فلما نظرت الجبال إليهن و قد أقبلن منقضّات و سمعت حفيفهن فزعت و كادت أن تزول مخافة أمر السماء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مَكْرُهُمْ لِتَزُولَ مِنْهُ الْجِبالُ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239" w:name="pg14924_166769"/>
    </w:p>
    <w:p>
      <w:pPr>
        <w:pStyle w:val="BookText"/>
        <w:rPr/>
      </w:pPr>
      <w:bookmarkEnd w:id="23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500825_388300464"/>
      <w:bookmarkStart w:id="241" w:name="_Toc79"/>
      <w:bookmarkEnd w:id="240"/>
      <w:r>
        <w:rPr>
          <w:rtl w:val="true"/>
        </w:rPr>
        <w:t>[</w:t>
      </w:r>
      <w:r>
        <w:rPr>
          <w:rtl w:val="true"/>
        </w:rPr>
        <w:t xml:space="preserve">سورة إبراهيم </w:t>
      </w:r>
      <w:r>
        <w:rPr>
          <w:rtl w:val="true"/>
        </w:rPr>
        <w:t>(</w:t>
      </w:r>
      <w:r>
        <w:rPr/>
        <w:t>14</w:t>
      </w:r>
      <w:r>
        <w:rPr>
          <w:rtl w:val="true"/>
        </w:rPr>
        <w:t xml:space="preserve">): </w:t>
      </w:r>
      <w:r>
        <w:rPr>
          <w:rtl w:val="true"/>
        </w:rPr>
        <w:t xml:space="preserve">آیة </w:t>
      </w:r>
      <w:r>
        <w:rPr/>
        <w:t>48</w:t>
      </w:r>
      <w:r>
        <w:rPr>
          <w:rtl w:val="true"/>
        </w:rPr>
        <w:t>]</w:t>
      </w:r>
      <w:bookmarkEnd w:id="241"/>
    </w:p>
    <w:p>
      <w:pPr>
        <w:pStyle w:val="BookText"/>
        <w:rPr/>
      </w:pPr>
      <w:r>
        <w:rPr>
          <w:rFonts w:ascii="Amiri" w:hAnsi="Amiri" w:eastAsia="Amiri" w:cs="Amiri"/>
          <w:color w:val="111111"/>
          <w:sz w:val="28"/>
          <w:sz w:val="28"/>
          <w:szCs w:val="28"/>
          <w:rtl w:val="true"/>
          <w:lang w:bidi="ar-SA"/>
        </w:rPr>
        <w:t>يَوْمَ تُبَدَّلُ الْأَرْضُ غَيْرَ الْأَرْضِ وَ السَّماواتُ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من فضة و السماء من ذهب</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مردويه،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تُبَدَّلُ الْأَرْضُ غَيْرَ الْأَرْضِ وَ السَّماواتُ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بيضاء لم يعمل عليها خطيئة، و لم يسفك عليها دم</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242" w:name="pg14924_166770"/>
    </w:p>
    <w:p>
      <w:pPr>
        <w:pStyle w:val="BookText"/>
        <w:rPr/>
      </w:pPr>
      <w:bookmarkEnd w:id="24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500827_388300464"/>
      <w:bookmarkStart w:id="244" w:name="_Toc80"/>
      <w:bookmarkEnd w:id="243"/>
      <w:r>
        <w:rPr>
          <w:rtl w:val="true"/>
        </w:rPr>
        <w:t>[</w:t>
      </w:r>
      <w:r>
        <w:rPr>
          <w:rtl w:val="true"/>
        </w:rPr>
        <w:t xml:space="preserve">سورة إبراهيم </w:t>
      </w:r>
      <w:r>
        <w:rPr>
          <w:rtl w:val="true"/>
        </w:rPr>
        <w:t>(</w:t>
      </w:r>
      <w:r>
        <w:rPr/>
        <w:t>14</w:t>
      </w:r>
      <w:r>
        <w:rPr>
          <w:rtl w:val="true"/>
        </w:rPr>
        <w:t xml:space="preserve">): </w:t>
      </w:r>
      <w:r>
        <w:rPr>
          <w:rtl w:val="true"/>
        </w:rPr>
        <w:t xml:space="preserve">آیة </w:t>
      </w:r>
      <w:r>
        <w:rPr/>
        <w:t>50</w:t>
      </w:r>
      <w:r>
        <w:rPr>
          <w:rtl w:val="true"/>
        </w:rPr>
        <w:t>]</w:t>
      </w:r>
      <w:bookmarkEnd w:id="244"/>
    </w:p>
    <w:p>
      <w:pPr>
        <w:pStyle w:val="BookText"/>
        <w:rPr/>
      </w:pPr>
      <w:r>
        <w:rPr>
          <w:rFonts w:ascii="Amiri" w:hAnsi="Amiri" w:eastAsia="Amiri" w:cs="Amiri"/>
          <w:color w:val="111111"/>
          <w:sz w:val="28"/>
          <w:sz w:val="28"/>
          <w:szCs w:val="28"/>
          <w:rtl w:val="true"/>
          <w:lang w:bidi="ar-SA"/>
        </w:rPr>
        <w:t>سَرابِيلُهُمْ مِنْ قَطِرانٍ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ألبسهم سرابيل القطران و مقطّعات النيران في عذاب قد اشتدّ حرّه، و باب قد أطبق على أهله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14924_166772"/>
      <w:bookmarkStart w:id="246" w:name="pg14924_166772"/>
      <w:bookmarkEnd w:id="246"/>
    </w:p>
    <w:p>
      <w:pPr>
        <w:pStyle w:val="Heading2"/>
        <w:numPr>
          <w:ilvl w:val="1"/>
          <w:numId w:val="1"/>
        </w:numPr>
        <w:rPr/>
      </w:pPr>
      <w:bookmarkStart w:id="247" w:name="pg14924_166772"/>
      <w:bookmarkStart w:id="248" w:name="__RefHeading___Toc1500829_388300464"/>
      <w:bookmarkStart w:id="249" w:name="_Toc81"/>
      <w:bookmarkEnd w:id="247"/>
      <w:bookmarkEnd w:id="248"/>
      <w:r>
        <w:rPr>
          <w:rtl w:val="true"/>
        </w:rPr>
        <w:t>سورة الحجر</w:t>
      </w:r>
      <w:bookmarkEnd w:id="24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0" w:name="__RefHeading___Toc1500831_388300464"/>
      <w:bookmarkStart w:id="251" w:name="_Toc82"/>
      <w:bookmarkEnd w:id="250"/>
      <w:r>
        <w:rPr>
          <w:rtl w:val="true"/>
        </w:rPr>
        <w:t>اشارة</w:t>
      </w:r>
      <w:bookmarkEnd w:id="25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14924_166774"/>
      <w:bookmarkStart w:id="253" w:name="pg14924_166774"/>
      <w:bookmarkEnd w:id="253"/>
    </w:p>
    <w:p>
      <w:pPr>
        <w:pStyle w:val="BookText"/>
        <w:rPr/>
      </w:pPr>
      <w:bookmarkStart w:id="254" w:name="pg14924_166774"/>
      <w:bookmarkEnd w:id="25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500833_388300464"/>
      <w:bookmarkStart w:id="256" w:name="_Toc83"/>
      <w:bookmarkEnd w:id="255"/>
      <w:r>
        <w:rPr>
          <w:rtl w:val="true"/>
        </w:rPr>
        <w:t>[</w:t>
      </w:r>
      <w:r>
        <w:rPr>
          <w:rtl w:val="true"/>
        </w:rPr>
        <w:t xml:space="preserve">سورة الحجر </w:t>
      </w:r>
      <w:r>
        <w:rPr>
          <w:rtl w:val="true"/>
        </w:rPr>
        <w:t>(</w:t>
      </w:r>
      <w:r>
        <w:rPr/>
        <w:t>15</w:t>
      </w:r>
      <w:r>
        <w:rPr>
          <w:rtl w:val="true"/>
        </w:rPr>
        <w:t xml:space="preserve">): </w:t>
      </w:r>
      <w:r>
        <w:rPr>
          <w:rtl w:val="true"/>
        </w:rPr>
        <w:t xml:space="preserve">آیة </w:t>
      </w:r>
      <w:r>
        <w:rPr/>
        <w:t>2</w:t>
      </w:r>
      <w:r>
        <w:rPr>
          <w:rtl w:val="true"/>
        </w:rPr>
        <w:t>]</w:t>
      </w:r>
      <w:bookmarkEnd w:id="256"/>
    </w:p>
    <w:p>
      <w:pPr>
        <w:pStyle w:val="BookText"/>
        <w:rPr/>
      </w:pPr>
      <w:r>
        <w:rPr>
          <w:rFonts w:ascii="Amiri" w:hAnsi="Amiri" w:eastAsia="Amiri" w:cs="Amiri"/>
          <w:color w:val="111111"/>
          <w:sz w:val="28"/>
          <w:sz w:val="28"/>
          <w:szCs w:val="28"/>
          <w:rtl w:val="true"/>
          <w:lang w:bidi="ar-SA"/>
        </w:rPr>
        <w:t>رُبَما يَوَدُّ الَّذِينَ كَفَرُوا لَوْ كانُوا مُسْلِمِينَ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قولهتعالى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يَوَدُّ الَّذِينَ كَفَرُوا لَوْ كانُوا 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أنا إذا خرجت أنا و شيعتي، و خرج عثمان بن عفّان و شيعته، و نقتل بني أميّة، فعندها يودّ الّذين كفروا لو كانوا مسلمين</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257" w:name="pg14924_166775"/>
    </w:p>
    <w:p>
      <w:pPr>
        <w:pStyle w:val="BookText"/>
        <w:rPr/>
      </w:pPr>
      <w:bookmarkEnd w:id="25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500835_388300464"/>
      <w:bookmarkStart w:id="259" w:name="_Toc84"/>
      <w:bookmarkEnd w:id="258"/>
      <w:r>
        <w:rPr>
          <w:rtl w:val="true"/>
        </w:rPr>
        <w:t>[</w:t>
      </w:r>
      <w:r>
        <w:rPr>
          <w:rtl w:val="true"/>
        </w:rPr>
        <w:t xml:space="preserve">سورة الحجر </w:t>
      </w:r>
      <w:r>
        <w:rPr>
          <w:rtl w:val="true"/>
        </w:rPr>
        <w:t>(</w:t>
      </w:r>
      <w:r>
        <w:rPr/>
        <w:t>15</w:t>
      </w:r>
      <w:r>
        <w:rPr>
          <w:rtl w:val="true"/>
        </w:rPr>
        <w:t xml:space="preserve">): </w:t>
      </w:r>
      <w:r>
        <w:rPr>
          <w:rtl w:val="true"/>
        </w:rPr>
        <w:t xml:space="preserve">آیة </w:t>
      </w:r>
      <w:r>
        <w:rPr/>
        <w:t>9</w:t>
      </w:r>
      <w:r>
        <w:rPr>
          <w:rtl w:val="true"/>
        </w:rPr>
        <w:t>]</w:t>
      </w:r>
      <w:bookmarkEnd w:id="259"/>
    </w:p>
    <w:p>
      <w:pPr>
        <w:pStyle w:val="BookText"/>
        <w:rPr/>
      </w:pPr>
      <w:r>
        <w:rPr>
          <w:rFonts w:ascii="Amiri" w:hAnsi="Amiri" w:eastAsia="Amiri" w:cs="Amiri"/>
          <w:color w:val="111111"/>
          <w:sz w:val="28"/>
          <w:sz w:val="28"/>
          <w:szCs w:val="28"/>
          <w:rtl w:val="true"/>
          <w:lang w:bidi="ar-SA"/>
        </w:rPr>
        <w:t>إِنّا نَحْنُ نَزَّلْنَا الذِّكْرَ وَ إِنّا لَهُ لَحافِظُونَ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المناقب لابن شهر آشوب بعد أن ذكر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w:t>
      </w:r>
      <w:r>
        <w:rPr>
          <w:rStyle w:val="FootnoteAnchor"/>
          <w:rtl w:val="true"/>
        </w:rPr>
        <w:footnoteReference w:id="279"/>
      </w:r>
      <w:r>
        <w:rPr>
          <w:rFonts w:ascii="IRNazanin" w:hAnsi="IRNazanin" w:eastAsia="IRNazanin"/>
          <w:color w:val="111111"/>
          <w:sz w:val="28"/>
          <w:sz w:val="28"/>
          <w:szCs w:val="28"/>
          <w:rtl w:val="true"/>
          <w:lang w:bidi="fa-IR"/>
        </w:rPr>
        <w:t>ثم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نَحْنُ نَزَّلْنَا الذِّكْرَ وَ إِنّا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يوسف القطان و وكيع بن الجراح و إسماعيل السريّ و سفيان الثوري أنه 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أمير المؤمنين عليه السّلام عن هذه، 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إنا لنحن أهل الذكر، نحن أهل العلم، نحن معدن التأويل و التنزيل</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260" w:name="pg14924_166776"/>
    </w:p>
    <w:p>
      <w:pPr>
        <w:pStyle w:val="BookText"/>
        <w:rPr/>
      </w:pPr>
      <w:bookmarkEnd w:id="260"/>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500837_388300464"/>
      <w:bookmarkStart w:id="262" w:name="_Toc85"/>
      <w:bookmarkEnd w:id="261"/>
      <w:r>
        <w:rPr>
          <w:rtl w:val="true"/>
        </w:rPr>
        <w:t>[</w:t>
      </w:r>
      <w:r>
        <w:rPr>
          <w:rtl w:val="true"/>
        </w:rPr>
        <w:t xml:space="preserve">سورة الحجر </w:t>
      </w:r>
      <w:r>
        <w:rPr>
          <w:rtl w:val="true"/>
        </w:rPr>
        <w:t>(</w:t>
      </w:r>
      <w:r>
        <w:rPr/>
        <w:t>15</w:t>
      </w:r>
      <w:r>
        <w:rPr>
          <w:rtl w:val="true"/>
        </w:rPr>
        <w:t xml:space="preserve">): </w:t>
      </w:r>
      <w:r>
        <w:rPr>
          <w:rtl w:val="true"/>
        </w:rPr>
        <w:t xml:space="preserve">آیة </w:t>
      </w:r>
      <w:r>
        <w:rPr/>
        <w:t>28</w:t>
      </w:r>
      <w:r>
        <w:rPr>
          <w:rtl w:val="true"/>
        </w:rPr>
        <w:t>]</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رَبُّكَ لِلْمَلائِكَةِ إِنِّي خالِقٌ بَشَراً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 نَفَخْتُ فِيهِ مِنْ رُوحِي فَقَعُوا لَهُ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الْمَلائِكَةُ كُلّ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علل الشرائع عن أبي جعفر عليه السّلام عن علي أمير المؤمنين عليه السّلام حديث طويل و فيه قال اللّه جلّ جلاله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خالِقٌ بَشَراً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 نَفَخْتُ فِيهِ مِنْ رُوحِي فَقَعُوا لَهُ ساجِدِينَ و ذلك من اللّه عزّ و جلّ تقدمة منه إلى الملائكة في آدم من قبل أن يخلقه احتجاجا منه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فاغترف تبارك و تعالى غرفة من الماء العذب الفرات و صلصلها</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صلصل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فجمدت، ثم قال لها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منك أخلق النبيين و المرسلين و عبادي الصالحين و الأئمة المهتدين الدعاة إلى الجنة و أتباعهم إلى يوم القيامة، و لا أبالي و لا أسأل عمّا أفعل و هم يسألون، يعني بذلك خلقه أنه يسألهم، ثم اغترف من الماء المالح الأجاج فصلصلها فجمدت،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أخلق الجبارين و الفراعنة و العتاة و إخوان الشياطين، و الدعاة إلى النار إلى يوم القيامة و أتباعهم، و لا أبالي و لا أسأل عما أفعل و هم يسألون،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 في ذلك البداء و لم يشرط في أصحاب اليمين البداء، ثم خلط الماءين فصلصلهما ثم ألقاهما قدام عرشه، و هما ثلة من طين</w:t>
      </w:r>
      <w:r>
        <w:rPr>
          <w:rStyle w:val="FootnoteAnchor"/>
          <w:rtl w:val="true"/>
        </w:rPr>
        <w:footnoteReference w:id="282"/>
      </w:r>
      <w:r>
        <w:rPr>
          <w:rFonts w:ascii="Amiri" w:hAnsi="Amiri" w:eastAsia="Amiri" w:cs="Amiri"/>
          <w:color w:val="111111"/>
          <w:sz w:val="28"/>
          <w:sz w:val="28"/>
          <w:szCs w:val="28"/>
          <w:rtl w:val="true"/>
          <w:lang w:bidi="ar-SA"/>
        </w:rPr>
        <w:t>ثم أمر الملائكة الأربعة الشمال و الدبور و الصبا و الجنوب أن جولوا على هذه الثلة الطين و أبروها</w:t>
      </w:r>
      <w:r>
        <w:rPr>
          <w:rStyle w:val="FootnoteAnchor"/>
          <w:rtl w:val="true"/>
        </w:rPr>
        <w:footnoteReference w:id="283"/>
      </w:r>
      <w:r>
        <w:rPr>
          <w:rFonts w:ascii="Amiri" w:hAnsi="Amiri" w:eastAsia="Amiri" w:cs="Amiri"/>
          <w:color w:val="111111"/>
          <w:sz w:val="28"/>
          <w:sz w:val="28"/>
          <w:szCs w:val="28"/>
          <w:rtl w:val="true"/>
          <w:lang w:bidi="ar-SA"/>
        </w:rPr>
        <w:t>و أنسموها، ثم جزّوها و فصّلوها و أجروا الطبائع الأربعة الريح و المرة</w:t>
      </w:r>
      <w:r>
        <w:rPr>
          <w:rStyle w:val="FootnoteAnchor"/>
          <w:rtl w:val="true"/>
        </w:rPr>
        <w:footnoteReference w:id="284"/>
      </w:r>
      <w:r>
        <w:rPr>
          <w:rFonts w:ascii="IRNazanin" w:hAnsi="IRNazanin" w:eastAsia="IRNazanin"/>
          <w:color w:val="111111"/>
          <w:sz w:val="28"/>
          <w:sz w:val="28"/>
          <w:szCs w:val="28"/>
          <w:rtl w:val="true"/>
          <w:lang w:bidi="fa-IR"/>
        </w:rPr>
        <w:t>و الدم و البلغم،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w:t>
      </w:r>
    </w:p>
    <w:p>
      <w:pPr>
        <w:pStyle w:val="BookText"/>
        <w:rPr/>
      </w:pPr>
      <w:r>
        <w:rPr>
          <w:rFonts w:ascii="Amiri" w:hAnsi="Amiri" w:eastAsia="Amiri" w:cs="Amiri"/>
          <w:color w:val="111111"/>
          <w:sz w:val="28"/>
          <w:sz w:val="28"/>
          <w:szCs w:val="28"/>
          <w:rtl w:val="true"/>
          <w:lang w:bidi="ar-SA"/>
        </w:rPr>
        <w:t>الملائكة عليها و هي الشمال و الصبا و الجنوب و الدبور فأجروا فيها الطبائع 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الريح في الطبائع الأربعة في البدن من ناحية الشمال،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البلغم في الطبائع الأربعة في البدن من ناحية الصبا،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المرة في الطبائع الأربعة في البدن من ناحية الدبور،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 في الطبائع الأربعة في البدن من ناحية الجنوب،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فاستقلّت النسمة و كمل البدن،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فلزمه من ناحية الريح حب الحياة و طول الأمل و الحرص، و لزمه من ناحية البلغم حب الطعام و الشراب و اللين و الرفق، و لزمه من ناحية المرة الغضب و السفه و الشيطنة و التجبر و التمرد و العجلة، و لزمه من ناحية الدم حب النساء و اللذات و ركوب المحارم و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جابر أن أبا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وجدناه في كتاب من كتب علي عليه السّلام</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الجان خلقناه من قبل من نار السموم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إبليس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 من ولد الجان منهم مؤمنون و كافرون و يهود و نصارى و تختلف أديانهم، و الشياطين من ولد إبليس و ليس فيهم مؤمن </w:t>
      </w:r>
    </w:p>
    <w:p>
      <w:pPr>
        <w:pStyle w:val="BookText"/>
        <w:rPr/>
      </w:pPr>
      <w:r>
        <w:rPr>
          <w:rFonts w:ascii="Amiri" w:hAnsi="Amiri" w:eastAsia="Amiri" w:cs="Amiri"/>
          <w:color w:val="111111"/>
          <w:sz w:val="28"/>
          <w:sz w:val="28"/>
          <w:szCs w:val="28"/>
          <w:rtl w:val="true"/>
          <w:lang w:bidi="ar-SA"/>
        </w:rPr>
        <w:t>إلاّ واحدا إسمه هام بن هيم بن لا قيس بن إبليس، جاء إلى رسول اللّه صلّى اللّه عليه و آله و سلّم فرآه جسيما عظيما و امرءا مهولا، 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هام بن هيم بن لا قيس بن إبليس، كنت يوم قتل قابيل هابيل غلاما ابن أعوام أنهى عن الإعتصام و آمر بإفساد الطعام،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لعمري الشاب المؤمل، و الكهل المؤمر،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 يا محمد فقد جرت توبتي على يد نوح، و لقد كنت معه في السفينة فعاتبته على دعائه على قومه، و لقد كنت مع إبراهيم حين ألقي في النار فجعلها اللّه عليه بردا و سلاما، و لقد كنت مع موسى حين أغرق اللّه فرعون و نجّا بني إسرائيل، و لقد كنت مع هود حين دعا على قومه فعاتبته، و لقد كنت مع صالح فعاتبته على دعائه على قومه، و لقد قرأت الكتب تبشرني بك و يقرئونك السلام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الأنبياء و أكرمهم، فعلّمني مما أنزل اللّه عليك شيئا، فقال رسول اللّه صلّى اللّه عليه و آله و سلّم لأمير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فقال 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إنا لا نطيع إلاّ نبيا أو وصي نبي، فمن هذا؟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 وصيّي و وزيري و وارثي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نجد اسمه في الكتب إليا، فعلّمه أمير </w:t>
      </w:r>
    </w:p>
    <w:p>
      <w:pPr>
        <w:pStyle w:val="BookText"/>
        <w:rPr/>
      </w:pPr>
      <w:r>
        <w:rPr>
          <w:rFonts w:ascii="Amiri" w:hAnsi="Amiri" w:eastAsia="Amiri" w:cs="Amiri"/>
          <w:color w:val="111111"/>
          <w:sz w:val="28"/>
          <w:sz w:val="28"/>
          <w:szCs w:val="28"/>
          <w:rtl w:val="true"/>
          <w:lang w:bidi="ar-SA"/>
        </w:rPr>
        <w:t>المؤمنين عليه السّلام، فلما كانت ليلة الهرير بصفين جاء إلى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رَبُّكَ لِلْمَلائِكَةِ إِنِّي خالِقٌ بَشَراً مِنْ صَلْصالٍ فقد كتبنا خبره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لبس العزّ و الكبرياء و اختارهما لنفسه دون خلقه و جعلهما حمى و حرما على غيره، و اصطفاهما لجلاله و جعل اللعنة على من نازعه فيهما من عباده، ثمّ اختبر بذلك ملائكته المقرّبين ليميز المتواضعين منهم من المستكبرين فقال سبحانه و هو العالم بمضمرات القلوب و محجوبات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خالِقٌ بَشَراً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 نَفَخْتُ فِيهِ مِنْ رُوحِي فَقَعُوا لَهُ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 اعترضته الحميّة فافتخر على آدم بخلقه و تعصّب عليه لأصله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فعدو اللّه إمام المتعصّبين و سلف المستكبرين الذي وضع أساس العصبية و نازع اللّه رداء الجبرية، و ادّرع</w:t>
      </w:r>
      <w:r>
        <w:rPr>
          <w:rStyle w:val="FootnoteAnchor"/>
          <w:rtl w:val="true"/>
        </w:rPr>
        <w:footnoteReference w:id="287"/>
      </w:r>
      <w:r>
        <w:rPr>
          <w:rFonts w:ascii="Amiri" w:hAnsi="Amiri" w:eastAsia="Amiri" w:cs="Amiri"/>
          <w:color w:val="111111"/>
          <w:sz w:val="28"/>
          <w:sz w:val="28"/>
          <w:szCs w:val="28"/>
          <w:rtl w:val="true"/>
          <w:lang w:bidi="ar-SA"/>
        </w:rPr>
        <w:t>لباس التعزز و خلع قناع 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كيف صغّره اللّه بتكبّره، و وضعه بترفّعه، فجعله في الدنيا مدحورا</w:t>
      </w:r>
      <w:r>
        <w:rPr>
          <w:rStyle w:val="FootnoteAnchor"/>
          <w:rtl w:val="true"/>
        </w:rPr>
        <w:footnoteReference w:id="288"/>
      </w:r>
      <w:r>
        <w:rPr>
          <w:rFonts w:ascii="Amiri" w:hAnsi="Amiri" w:eastAsia="Amiri" w:cs="Amiri"/>
          <w:color w:val="111111"/>
          <w:sz w:val="28"/>
          <w:sz w:val="28"/>
          <w:szCs w:val="28"/>
          <w:rtl w:val="true"/>
          <w:lang w:bidi="ar-SA"/>
        </w:rPr>
        <w:t xml:space="preserve">و أعدّ له في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الآخرة سعيرا، و لو أراد اللّه سبحانه أن يخلق آدم من نور يخطف الأبصار ضياؤه، و يبهر العقول رؤاؤه و طيب يأخذ الأنفاس عرفه</w:t>
      </w:r>
      <w:r>
        <w:rPr>
          <w:rStyle w:val="FootnoteAnchor"/>
          <w:rtl w:val="true"/>
        </w:rPr>
        <w:footnoteReference w:id="289"/>
      </w:r>
      <w:r>
        <w:rPr>
          <w:rFonts w:ascii="Amiri" w:hAnsi="Amiri" w:eastAsia="Amiri" w:cs="Amiri"/>
          <w:color w:val="111111"/>
          <w:sz w:val="28"/>
          <w:sz w:val="28"/>
          <w:szCs w:val="28"/>
          <w:rtl w:val="true"/>
          <w:lang w:bidi="ar-SA"/>
        </w:rPr>
        <w:t xml:space="preserve">لفعل، و لو فعل لظلّت له الأعناق خاضعة، و لخفّت البلوى فيه على الملائكة، و لكن اللّه سبحانه يبتلي خلقه ببعض ما يجهلون أصله، تمييزا بالإختبار لهم، و نفيا للإستكبار عنهم، و إبعادا للخيلاء منهم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كان من فعل اللّه بإبليس إذ أحبط عمله الطويل، و جهده الجهيد، و كان قد عبد اللّه ستة آلاف سنة لا يدرى أمن سني الدنيا أم من سني الآخرة، عن كبر ساعة واحدة، فمن ذا بعد إبليس يسلم على اللّه بمثل معصيته‌؟ كلا، ما كان اللّه سبحانه ليدخل الجنّة بشرا بأمر أخرج به منها ملكا، إنّ حكمه في أهل السماء و أهل الأرض لواحد، و ما بين اللّه و بين أحد من خلقه هوادة</w:t>
      </w:r>
      <w:r>
        <w:rPr>
          <w:rStyle w:val="FootnoteAnchor"/>
          <w:rtl w:val="true"/>
        </w:rPr>
        <w:footnoteReference w:id="291"/>
      </w:r>
      <w:r>
        <w:rPr>
          <w:rFonts w:ascii="Amiri" w:hAnsi="Amiri" w:eastAsia="Amiri" w:cs="Amiri"/>
          <w:color w:val="111111"/>
          <w:sz w:val="28"/>
          <w:sz w:val="28"/>
          <w:szCs w:val="28"/>
          <w:rtl w:val="true"/>
          <w:lang w:bidi="ar-SA"/>
        </w:rPr>
        <w:t>في إباحة حمى حرّمه اللّه تعالى على العالمين</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263" w:name="pg14924_166782"/>
    </w:p>
    <w:p>
      <w:pPr>
        <w:pStyle w:val="BookText"/>
        <w:rPr/>
      </w:pPr>
      <w:bookmarkEnd w:id="263"/>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500839_388300464"/>
      <w:bookmarkStart w:id="265" w:name="_Toc86"/>
      <w:bookmarkEnd w:id="264"/>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39</w:t>
      </w:r>
      <w:r>
        <w:rPr>
          <w:rtl w:val="true"/>
        </w:rPr>
        <w:t xml:space="preserve"> </w:t>
      </w:r>
      <w:r>
        <w:rPr>
          <w:rtl w:val="true"/>
        </w:rPr>
        <w:t xml:space="preserve">الی </w:t>
      </w:r>
      <w:r>
        <w:rPr/>
        <w:t>40</w:t>
      </w:r>
      <w:r>
        <w:rPr>
          <w:rtl w:val="true"/>
        </w:rPr>
        <w:t>]</w:t>
      </w:r>
      <w:bookmarkEnd w:id="265"/>
    </w:p>
    <w:p>
      <w:pPr>
        <w:pStyle w:val="BookText"/>
        <w:rPr/>
      </w:pPr>
      <w:r>
        <w:rPr>
          <w:rFonts w:ascii="Amiri" w:hAnsi="Amiri" w:eastAsia="Amiri" w:cs="Amiri"/>
          <w:color w:val="111111"/>
          <w:sz w:val="28"/>
          <w:sz w:val="28"/>
          <w:szCs w:val="28"/>
          <w:rtl w:val="true"/>
          <w:lang w:bidi="ar-SA"/>
        </w:rPr>
        <w:t xml:space="preserve">قالَ رَبِّ بِما أَغْوَيْتَنِي لَأُزَيِّنَنَّ لَهُمْ فِي الْأَرْضِ وَ لَأُغْوِيَنَّهُمْ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لقد فوّق لكم سهم الوعيد و أغرق إليكم بالنزع الشديد</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 أغرق لكم بالنزع الشديد أي استوفى مدّ القوس و بالغ في نزعها ليكون مرماه أبعد و وقع سهامه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رماكم من مكان قريب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بِما أَغْوَيْتَنِي لَأُزَيِّنَنَّ لَهُمْ فِي الْأَرْضِ وَ لَأُغْوِيَنَّهُمْ أَجْمَعِينَ قذفا بغيب بعيد، و رجما بظن مصيب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هذه الرواية أشهر بوجوه فمن شاء الوقوف عليها فليراجع ج </w:t>
      </w: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صدّقه به أبناء الحميّة، و إخوان العصبية، و فرسان الكبر و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14924_166783"/>
    </w:p>
    <w:p>
      <w:pPr>
        <w:pStyle w:val="BookText"/>
        <w:rPr/>
      </w:pPr>
      <w:bookmarkEnd w:id="266"/>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500841_388300464"/>
      <w:bookmarkStart w:id="268" w:name="_Toc87"/>
      <w:bookmarkEnd w:id="267"/>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43</w:t>
      </w:r>
      <w:r>
        <w:rPr>
          <w:rtl w:val="true"/>
        </w:rPr>
        <w:t xml:space="preserve"> </w:t>
      </w:r>
      <w:r>
        <w:rPr>
          <w:rtl w:val="true"/>
        </w:rPr>
        <w:t xml:space="preserve">الی </w:t>
      </w:r>
      <w:r>
        <w:rPr/>
        <w:t>44</w:t>
      </w:r>
      <w:r>
        <w:rPr>
          <w:rtl w:val="true"/>
        </w:rPr>
        <w:t>]</w:t>
      </w:r>
      <w:bookmarkEnd w:id="268"/>
    </w:p>
    <w:p>
      <w:pPr>
        <w:pStyle w:val="BookText"/>
        <w:rPr/>
      </w:pPr>
      <w:r>
        <w:rPr>
          <w:rFonts w:ascii="Amiri" w:hAnsi="Amiri" w:eastAsia="Amiri" w:cs="Amiri"/>
          <w:color w:val="111111"/>
          <w:sz w:val="28"/>
          <w:sz w:val="28"/>
          <w:szCs w:val="28"/>
          <w:rtl w:val="true"/>
          <w:lang w:bidi="ar-SA"/>
        </w:rPr>
        <w:t xml:space="preserve">وَ إِنَّ جَهَنَّمَ لَمَوْعِدُهُمْ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 لَها سَبْعَةُ أَبْوابٍ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ما روي عن أمير المؤمنين عليه السّلام أنّ جهنم لها سبعة أبواب أطباق بعضها فوق بعض، و وضع إحدى يديه على الأخرى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 إنّ اللّه وضع الجنان على العرض و وضع النيران بعضها فوق بعض فأسفلها جهنم، و فوقها لظى، و فوقها الحطمة و فوقها سقر، و فوقها الجحيم، و فوقها السعير، و فوقها الهاوية، و في رواية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أسفلها الهاوية و أعلاها جهنم</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بابٍ مِنْهُمْ جُزْءٌ مَقْسُومٌ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كيف أبواب النار؟</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كنحو هذه الباب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لكنها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إحدى يديه على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تعالى وضع الجنان على الأرض، و وضع النيران بعضها فوق بعض، فأسفلها جهنم و فوقها لظى و فوقهما الحطمة و فوقها سقر و فوقها الجحيم و فوقها السعير و فوقها الهاوية</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269" w:name="pg14924_166785"/>
    </w:p>
    <w:p>
      <w:pPr>
        <w:pStyle w:val="BookText"/>
        <w:rPr/>
      </w:pPr>
      <w:bookmarkEnd w:id="26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500843_388300464"/>
      <w:bookmarkStart w:id="271" w:name="_Toc88"/>
      <w:bookmarkEnd w:id="270"/>
      <w:r>
        <w:rPr>
          <w:rtl w:val="true"/>
        </w:rPr>
        <w:t>[</w:t>
      </w:r>
      <w:r>
        <w:rPr>
          <w:rtl w:val="true"/>
        </w:rPr>
        <w:t xml:space="preserve">سورة الحجر </w:t>
      </w:r>
      <w:r>
        <w:rPr>
          <w:rtl w:val="true"/>
        </w:rPr>
        <w:t>(</w:t>
      </w:r>
      <w:r>
        <w:rPr/>
        <w:t>15</w:t>
      </w:r>
      <w:r>
        <w:rPr>
          <w:rtl w:val="true"/>
        </w:rPr>
        <w:t xml:space="preserve">): </w:t>
      </w:r>
      <w:r>
        <w:rPr>
          <w:rtl w:val="true"/>
        </w:rPr>
        <w:t xml:space="preserve">آیة </w:t>
      </w:r>
      <w:r>
        <w:rPr/>
        <w:t>47</w:t>
      </w:r>
      <w:r>
        <w:rPr>
          <w:rtl w:val="true"/>
        </w:rPr>
        <w:t>]</w:t>
      </w:r>
      <w:bookmarkEnd w:id="271"/>
    </w:p>
    <w:p>
      <w:pPr>
        <w:pStyle w:val="BookText"/>
        <w:rPr/>
      </w:pPr>
      <w:r>
        <w:rPr>
          <w:rFonts w:ascii="Amiri" w:hAnsi="Amiri" w:eastAsia="Amiri" w:cs="Amiri"/>
          <w:color w:val="111111"/>
          <w:sz w:val="28"/>
          <w:sz w:val="28"/>
          <w:szCs w:val="28"/>
          <w:rtl w:val="true"/>
          <w:lang w:bidi="ar-SA"/>
        </w:rPr>
        <w:t>وَ نَزَعْنا ما فِي صُدُورِهِمْ مِنْ غِلٍّ إِخْواناً عَلى سُرُرٍ مُتَقابِلِينَ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خليل، 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ما فِي صُدُورِهِمْ مِنْ غِلٍّ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فينا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نعيم الحافظ، عن رجاله،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أيّما أحب إليك أنا أم فاطمة‌؟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أحب إليّ منك، و أنت أعزّ عليّ منها، و كأنّي بك و أنت على حوضي تذود عنه الناس، و أنّ عليه أباريق عدد نجوم السماء و أنت و الحسن و الحسين و حمزة و جعفر في الجنة إخوانا على سرر متقابلين، و أنت معي </w:t>
      </w:r>
    </w:p>
    <w:p>
      <w:pPr>
        <w:pStyle w:val="BookText"/>
        <w:rPr/>
      </w:pPr>
      <w:r>
        <w:rPr>
          <w:rFonts w:ascii="Amiri" w:hAnsi="Amiri" w:eastAsia="Amiri" w:cs="Amiri"/>
          <w:color w:val="111111"/>
          <w:sz w:val="28"/>
          <w:sz w:val="28"/>
          <w:szCs w:val="28"/>
          <w:rtl w:val="true"/>
          <w:lang w:bidi="ar-SA"/>
        </w:rPr>
        <w:t xml:space="preserve">و شيعتك، ثمّ قرأ رسول اللّه صلّى اللّه عليه و آله و سلّم وَ نَزَعْنا ما فِي صُدُورِهِمْ مِنْ غِلٍّ إِخْواناً عَلى سُرُرٍ مُتَقابِلِينَ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أهل الجنّة الجنّة في صدورهم الشحناء و الضغائن، فإذا دخلوا الجنّة و تقابلوا على السرر، نزع اللّه ذلك من صدورهم، ثمّ تلا هذه الآية وَ نَزَعْنا ما فِي صُدُورِهِمْ مِنْ غِلٍّ إِخْواناً عَلى سُرُرٍ مُتَقابِلِينَ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عبد الرزاق، و ابن جرير، و ابن المنذر، و ابن أبي حاتم، و أبو الشيخ،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و اللّه أهل بدر نزلت هذه الآية وَ نَزَعْنا ما فِي صُدُورِهِمْ مِنْ غِلٍّ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272" w:name="pg14924_166787"/>
    </w:p>
    <w:p>
      <w:pPr>
        <w:pStyle w:val="BookText"/>
        <w:rPr/>
      </w:pPr>
      <w:bookmarkEnd w:id="27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500845_388300464"/>
      <w:bookmarkStart w:id="274" w:name="_Toc89"/>
      <w:bookmarkEnd w:id="273"/>
      <w:r>
        <w:rPr>
          <w:rtl w:val="true"/>
        </w:rPr>
        <w:t>[</w:t>
      </w:r>
      <w:r>
        <w:rPr>
          <w:rtl w:val="true"/>
        </w:rPr>
        <w:t xml:space="preserve">سورة الحجر </w:t>
      </w:r>
      <w:r>
        <w:rPr>
          <w:rtl w:val="true"/>
        </w:rPr>
        <w:t>(</w:t>
      </w:r>
      <w:r>
        <w:rPr/>
        <w:t>15</w:t>
      </w:r>
      <w:r>
        <w:rPr>
          <w:rtl w:val="true"/>
        </w:rPr>
        <w:t xml:space="preserve">): </w:t>
      </w:r>
      <w:r>
        <w:rPr>
          <w:rtl w:val="true"/>
        </w:rPr>
        <w:t xml:space="preserve">آیة </w:t>
      </w:r>
      <w:r>
        <w:rPr/>
        <w:t>75</w:t>
      </w:r>
      <w:r>
        <w:rPr>
          <w:rtl w:val="true"/>
        </w:rPr>
        <w:t>]</w:t>
      </w:r>
      <w:bookmarkEnd w:id="274"/>
    </w:p>
    <w:p>
      <w:pPr>
        <w:pStyle w:val="BookText"/>
        <w:rPr/>
      </w:pPr>
      <w:r>
        <w:rPr>
          <w:rFonts w:ascii="Amiri" w:hAnsi="Amiri" w:eastAsia="Amiri" w:cs="Amiri"/>
          <w:color w:val="111111"/>
          <w:sz w:val="28"/>
          <w:sz w:val="28"/>
          <w:szCs w:val="28"/>
          <w:rtl w:val="true"/>
          <w:lang w:bidi="ar-SA"/>
        </w:rPr>
        <w:t>إِنَّ فِي ذلِكَ لَآياتٍ لِلْمُتَوَسِّمِينَ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محمد بن أسلم عن إبراهيم بن أيوب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لِلْمُتَوَسِّمِينَ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المتوسّم و أنا من بعده، و الأئمة من ذريتي المتوسّمون 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علي عن محمد بن أسلم عن إبراهيم بن أيوب بإسناده مثله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الصفار، حدّثنا أبو الفضل العلوي، عن سعيد بن قيس الكبري،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الحكم بن </w:t>
      </w:r>
    </w:p>
    <w:p>
      <w:pPr>
        <w:pStyle w:val="BookText"/>
        <w:rPr/>
      </w:pPr>
      <w:r>
        <w:rPr>
          <w:rFonts w:ascii="Amiri" w:hAnsi="Amiri" w:eastAsia="Amiri" w:cs="Amiri"/>
          <w:color w:val="111111"/>
          <w:sz w:val="28"/>
          <w:sz w:val="28"/>
          <w:szCs w:val="28"/>
          <w:rtl w:val="true"/>
          <w:lang w:bidi="ar-SA"/>
        </w:rPr>
        <w:t>ظهير، عن أبيه، عن شريك بن عبد اللّه، عن عبد الأعلى التغلبي، عن أبي وقّاص،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عزّ و جلّ إِنَّ فِي ذلِكَ لَآياتٍ لِلْمُتَوَسِّمِينَ فكان رسول اللّه صلّى اللّه عليه و آله و سلّم يعرف الخلق بسيماهم، و أنا من بعده المتوسّم و الأئمة من ذريّتي المتوسّمون إلى يوم القيامة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سليمان، عن هارون بن الجهم، عن محمّد بن مسلم، عن أبي جعفر عليه السّلام في حديث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لِلْمُتَوَسِّمِينَ كان رسول اللّه صلّى اللّه عليه و آله و سلّم من المتوسّمين، و أنا بعده، و الأئمة من ذريّتي</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275" w:name="pg14924_166789"/>
    </w:p>
    <w:p>
      <w:pPr>
        <w:pStyle w:val="BookText"/>
        <w:rPr/>
      </w:pPr>
      <w:bookmarkEnd w:id="27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1500847_388300464"/>
      <w:bookmarkStart w:id="277" w:name="_Toc90"/>
      <w:bookmarkEnd w:id="276"/>
      <w:r>
        <w:rPr>
          <w:rtl w:val="true"/>
        </w:rPr>
        <w:t>[</w:t>
      </w:r>
      <w:r>
        <w:rPr>
          <w:rtl w:val="true"/>
        </w:rPr>
        <w:t xml:space="preserve">سورة الحجر </w:t>
      </w:r>
      <w:r>
        <w:rPr>
          <w:rtl w:val="true"/>
        </w:rPr>
        <w:t>(</w:t>
      </w:r>
      <w:r>
        <w:rPr/>
        <w:t>15</w:t>
      </w:r>
      <w:r>
        <w:rPr>
          <w:rtl w:val="true"/>
        </w:rPr>
        <w:t xml:space="preserve">): </w:t>
      </w:r>
      <w:r>
        <w:rPr>
          <w:rtl w:val="true"/>
        </w:rPr>
        <w:t xml:space="preserve">آیة </w:t>
      </w:r>
      <w:r>
        <w:rPr/>
        <w:t>85</w:t>
      </w:r>
      <w:r>
        <w:rPr>
          <w:rtl w:val="true"/>
        </w:rPr>
        <w:t>]</w:t>
      </w:r>
      <w:bookmarkEnd w:id="277"/>
    </w:p>
    <w:p>
      <w:pPr>
        <w:pStyle w:val="BookText"/>
        <w:rPr/>
      </w:pPr>
      <w:r>
        <w:rPr>
          <w:rFonts w:ascii="Amiri" w:hAnsi="Amiri" w:eastAsia="Amiri" w:cs="Amiri"/>
          <w:color w:val="111111"/>
          <w:sz w:val="28"/>
          <w:sz w:val="28"/>
          <w:szCs w:val="28"/>
          <w:rtl w:val="true"/>
          <w:lang w:bidi="ar-SA"/>
        </w:rPr>
        <w:t>فَاصْفَحِ الصَّفْحَ الْجَمِيلَ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فَاصْفَحِ الصَّفْحَ الْجَمِيلَ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الرضى بغير عتاب</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278" w:name="pg14924_166790"/>
    </w:p>
    <w:p>
      <w:pPr>
        <w:pStyle w:val="BookText"/>
        <w:rPr/>
      </w:pPr>
      <w:bookmarkEnd w:id="27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500849_388300464"/>
      <w:bookmarkStart w:id="280" w:name="_Toc91"/>
      <w:bookmarkEnd w:id="279"/>
      <w:r>
        <w:rPr>
          <w:rtl w:val="true"/>
        </w:rPr>
        <w:t>[</w:t>
      </w:r>
      <w:r>
        <w:rPr>
          <w:rtl w:val="true"/>
        </w:rPr>
        <w:t xml:space="preserve">سورة الحجر </w:t>
      </w:r>
      <w:r>
        <w:rPr>
          <w:rtl w:val="true"/>
        </w:rPr>
        <w:t>(</w:t>
      </w:r>
      <w:r>
        <w:rPr/>
        <w:t>15</w:t>
      </w:r>
      <w:r>
        <w:rPr>
          <w:rtl w:val="true"/>
        </w:rPr>
        <w:t xml:space="preserve">): </w:t>
      </w:r>
      <w:r>
        <w:rPr>
          <w:rtl w:val="true"/>
        </w:rPr>
        <w:t xml:space="preserve">آیة </w:t>
      </w:r>
      <w:r>
        <w:rPr/>
        <w:t>87</w:t>
      </w:r>
      <w:r>
        <w:rPr>
          <w:rtl w:val="true"/>
        </w:rPr>
        <w:t>]</w:t>
      </w:r>
      <w:bookmarkEnd w:id="280"/>
    </w:p>
    <w:p>
      <w:pPr>
        <w:pStyle w:val="BookText"/>
        <w:rPr/>
      </w:pPr>
      <w:r>
        <w:rPr>
          <w:rFonts w:ascii="Amiri" w:hAnsi="Amiri" w:eastAsia="Amiri" w:cs="Amiri"/>
          <w:color w:val="111111"/>
          <w:sz w:val="28"/>
          <w:sz w:val="28"/>
          <w:szCs w:val="28"/>
          <w:rtl w:val="true"/>
          <w:lang w:bidi="ar-SA"/>
        </w:rPr>
        <w:t>وَ لَقَدْ آتَيْناكَ سَبْعاً مِنَ الْمَثانِي وَ الْقُرْآنَ الْعَظِيمَ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إسماعيل السدي عن عبد خير عن علي عليه السّلام وَ لَقَدْ آتَيْناكَ سَبْعاً مِنَ الْمَثانِي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 بإسناده إلى أبي سلام عن بعض أصحابنا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المثاني التي أعطاها اللّه نبينا، صلّى اللّه عليه و آله و سلّم و نحن وجه اللّه، نتقلب في الأرض بين أظهركم عرفنا من عرفنا، و من جهلنا فأمامه اليقين</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السدي عمن سمع عليا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سَبْعاً مِنَ الْمَثانِي فاتحة الكتاب</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آتَيْناكَ سَبْعاً مِنَ الْمَثانِي وَ الْقُرْآنَ 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 الأنبياء إلاّ محمد صلّى اللّه عليه و آله و سلّم، و هم السبعة الأئمة الذين يدور عليهم الفلك، وَ الْقُرْآنَ الْعَظِيمَ محمد صلّى اللّه عليه و آله و سلّم</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الرضا عن آبائه عن علي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 تعالى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لَقَدْ آتَيْناكَ سَبْعاً مِنَ الْمَثانِي وَ الْقُرْآنَ الْعَظِيمَ فأفرد على الامتنان بفاتحة الكتاب و جعلها بإزاء القرآن العظيم، و أنّ فاتحة الكتاب أشرف ما في كنوز العرش، و أنّ اللّه عزّ و جلّ خص محمّدا و شرّفه بها و لم يشرك معه فيها أحدا من أنبيائه ما خلا سليمان عليه السّلام فإنه أعطاه منها بِسْمِ اللّهِ الرَّحْمنِ الرَّحِيمِ يحكي عن بلقيس حين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أَيُّهَا الْمَلَأُ إِنِّي أُلْقِيَ إِلَيَّ كِتابٌ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سُلَيْمانَ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بِسْمِ اللّهِ الرَّحْمنِ الرَّحِيمِ </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281" w:name="pg14924_166793"/>
    </w:p>
    <w:p>
      <w:pPr>
        <w:pStyle w:val="BookText"/>
        <w:rPr/>
      </w:pPr>
      <w:bookmarkEnd w:id="28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500851_388300464"/>
      <w:bookmarkStart w:id="283" w:name="_Toc92"/>
      <w:bookmarkEnd w:id="282"/>
      <w:r>
        <w:rPr>
          <w:rtl w:val="true"/>
        </w:rPr>
        <w:t>[</w:t>
      </w:r>
      <w:r>
        <w:rPr>
          <w:rtl w:val="true"/>
        </w:rPr>
        <w:t xml:space="preserve">سورة الحجر </w:t>
      </w:r>
      <w:r>
        <w:rPr>
          <w:rtl w:val="true"/>
        </w:rPr>
        <w:t>(</w:t>
      </w:r>
      <w:r>
        <w:rPr/>
        <w:t>15</w:t>
      </w:r>
      <w:r>
        <w:rPr>
          <w:rtl w:val="true"/>
        </w:rPr>
        <w:t xml:space="preserve">): </w:t>
      </w:r>
      <w:r>
        <w:rPr>
          <w:rtl w:val="true"/>
        </w:rPr>
        <w:t xml:space="preserve">آیة </w:t>
      </w:r>
      <w:r>
        <w:rPr/>
        <w:t>92</w:t>
      </w:r>
      <w:r>
        <w:rPr>
          <w:rtl w:val="true"/>
        </w:rPr>
        <w:t>]</w:t>
      </w:r>
      <w:bookmarkEnd w:id="283"/>
    </w:p>
    <w:p>
      <w:pPr>
        <w:pStyle w:val="BookText"/>
        <w:rPr/>
      </w:pPr>
      <w:r>
        <w:rPr>
          <w:rFonts w:ascii="Amiri" w:hAnsi="Amiri" w:eastAsia="Amiri" w:cs="Amiri"/>
          <w:color w:val="111111"/>
          <w:sz w:val="28"/>
          <w:sz w:val="28"/>
          <w:szCs w:val="28"/>
          <w:rtl w:val="true"/>
          <w:lang w:bidi="ar-SA"/>
        </w:rPr>
        <w:t>فَوَ رَبِّكَ لَنَسْئَلَنَّهُمْ أَجْمَعِينَ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جرير، و ابن أبي حاتم، و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عليّ عليه السّلام، عن ابن عبّاس فَوَ رَبِّكَ لَنَسْئَلَنَّهُمْ أَجْمَعِينَ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يُسْئَلُ عَنْ ذَنْبِهِ إِنْسٌ وَ لا جَانٌّ </w:t>
      </w:r>
      <w:r>
        <w:rPr>
          <w:rStyle w:val="FootnoteAnchor"/>
          <w:rtl w:val="true"/>
        </w:rPr>
        <w:footnoteReference w:id="3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يسألهم هل عملهم كذا و كذا؛ لأنه أعلم منهم بذلك، و لكن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عملتم كذا و كذا</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284" w:name="pg14924_166794"/>
    </w:p>
    <w:p>
      <w:pPr>
        <w:pStyle w:val="BookText"/>
        <w:rPr/>
      </w:pPr>
      <w:bookmarkEnd w:id="284"/>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500853_388300464"/>
      <w:bookmarkStart w:id="286" w:name="_Toc93"/>
      <w:bookmarkEnd w:id="285"/>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94</w:t>
      </w:r>
      <w:r>
        <w:rPr>
          <w:rtl w:val="true"/>
        </w:rPr>
        <w:t xml:space="preserve"> </w:t>
      </w:r>
      <w:r>
        <w:rPr>
          <w:rtl w:val="true"/>
        </w:rPr>
        <w:t xml:space="preserve">الی </w:t>
      </w:r>
      <w:r>
        <w:rPr/>
        <w:t>95</w:t>
      </w:r>
      <w:r>
        <w:rPr>
          <w:rtl w:val="true"/>
        </w:rPr>
        <w:t>]</w:t>
      </w:r>
      <w:bookmarkEnd w:id="286"/>
    </w:p>
    <w:p>
      <w:pPr>
        <w:pStyle w:val="BookText"/>
        <w:rPr/>
      </w:pPr>
      <w:r>
        <w:rPr>
          <w:rFonts w:ascii="Amiri" w:hAnsi="Amiri" w:eastAsia="Amiri" w:cs="Amiri"/>
          <w:color w:val="111111"/>
          <w:sz w:val="28"/>
          <w:sz w:val="28"/>
          <w:szCs w:val="28"/>
          <w:rtl w:val="true"/>
          <w:lang w:bidi="ar-SA"/>
        </w:rPr>
        <w:t xml:space="preserve">فَاصْدَعْ بِما تُؤْمَرُ وَ أَعْرِضْ عَنِ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 روى موسى بن جعفر عن أبيه عن آبائه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يهوديا من يهود الشام و أحبارهم قال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المستهزئون فقد قال اللّه عزّ و جلّ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كَفَيْناكَ الْمُسْتَهْزِئِينَ فقتل اللّه خمستهم كل واحد منهم بغير قتلة صاحبه في يوم واحد، فأما الوليد بن المغيرة فمرّ بنبل لرجل من خزاعة قد راشه و وضعه في الطريق، فأصابه شظية منه</w:t>
      </w:r>
      <w:r>
        <w:rPr>
          <w:rStyle w:val="FootnoteAnchor"/>
          <w:rtl w:val="true"/>
        </w:rPr>
        <w:footnoteReference w:id="313"/>
      </w:r>
      <w:r>
        <w:rPr>
          <w:rFonts w:ascii="Amiri" w:hAnsi="Amiri" w:eastAsia="Amiri" w:cs="Amiri"/>
          <w:color w:val="111111"/>
          <w:sz w:val="28"/>
          <w:sz w:val="28"/>
          <w:szCs w:val="28"/>
          <w:rtl w:val="true"/>
          <w:lang w:bidi="ar-SA"/>
        </w:rPr>
        <w:t xml:space="preserve">فانقطع أكحله حتى أدماه فمات، و هو يقول قتلني رب </w:t>
      </w:r>
    </w:p>
    <w:p>
      <w:pPr>
        <w:pStyle w:val="BookText"/>
        <w:rPr/>
      </w:pPr>
      <w:r>
        <w:rPr>
          <w:rFonts w:ascii="Amiri" w:hAnsi="Amiri" w:eastAsia="Amiri" w:cs="Amiri"/>
          <w:color w:val="111111"/>
          <w:sz w:val="28"/>
          <w:sz w:val="28"/>
          <w:szCs w:val="28"/>
          <w:rtl w:val="true"/>
          <w:lang w:bidi="ar-SA"/>
        </w:rPr>
        <w:t>محمد، و أما العاص بن وائل السهمي فإنه خرج في حاجة له إلى موضع فتدهده</w:t>
      </w:r>
      <w:r>
        <w:rPr>
          <w:rStyle w:val="FootnoteAnchor"/>
          <w:rtl w:val="true"/>
        </w:rPr>
        <w:footnoteReference w:id="314"/>
      </w:r>
      <w:r>
        <w:rPr>
          <w:rFonts w:ascii="Amiri" w:hAnsi="Amiri" w:eastAsia="Amiri" w:cs="Amiri"/>
          <w:color w:val="111111"/>
          <w:sz w:val="28"/>
          <w:sz w:val="28"/>
          <w:szCs w:val="28"/>
          <w:rtl w:val="true"/>
          <w:lang w:bidi="ar-SA"/>
        </w:rPr>
        <w:t>تحته حجر فسقط فتقطع قطعة قطعة فمات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رب محمد، و أما الأسود بن عبد يغوث فإنه خرج يستقبل ابنه زمعة فاستظل بشجرة فأتاه جبرائيل عليه السّلام فأخذ رأسه فنطح به الشجرة فقال لغلامه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امنع عني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أحدا يصنع بك شيئا إلاّ نفسك فقتله،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رب محمد، و أما الأسود بن الحارث فإنّ النبي صلّى اللّه عليه و آله و سلّم دعا عليه أن يعمي بصره و أن يثكله ولده، فلما كان في ذلك اليوم خرج حتى صار إلى موضع، فأتاه جبرائيل عليه السّلام بورقة خضراء فضرب بها وجهه فعمي، و بقي حتى أثكله اللّه عزّ و جلّ ولده، و أما الحارث بن الطلاطلة فإنه خرج من بيته في السموم فتحوّل حبشيا فرجع إلى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الحارث فغضبوا عليه فقتلوه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رب محمد، و روي أن الأسود بن الحارث أكل حوتا مالحا فأصابه عليه العطش فلم يزل يشرب الماء حتى انشقّ بطنه فمات،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رب محمد؛ كل ذلك في 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أنهم كانوا بين يدي رسول اللّه صلّى اللّه عليه و آله و سلّم فقالوا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محمد ننتظر بك إلى الظهر فإن رجعت عن قولك و إلاّ قتلناك، فدخل النبي صلّى اللّه عليه و آله و سلّم منزله فأغلق عليه بابه مغتمّا لقولهم، فأتاه جبرائيل عليه السّلام عن اللّه من ساعته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السلام يقرأ عليك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 أَعْرِضْ عَنِ الْمُشْرِكِينَ يعني أظهر أمرك لأهل مكة و ادعهم إلى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كيف أصنع بالمستهزئين و ما أوعدوني‌؟</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كانوا الساعة بين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كفيتهم فأظهر أمره عند ذلك، و أما بقيّتهم من الفراعنة فقتلوا يوم بدر بالسيف، و هزم اللّه الجمع و ولّوا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14924_166798"/>
      <w:bookmarkStart w:id="288" w:name="pg14924_166798"/>
      <w:bookmarkEnd w:id="288"/>
    </w:p>
    <w:p>
      <w:pPr>
        <w:pStyle w:val="Heading2"/>
        <w:numPr>
          <w:ilvl w:val="1"/>
          <w:numId w:val="1"/>
        </w:numPr>
        <w:rPr/>
      </w:pPr>
      <w:bookmarkStart w:id="289" w:name="pg14924_166798"/>
      <w:bookmarkStart w:id="290" w:name="__RefHeading___Toc1500855_388300464"/>
      <w:bookmarkStart w:id="291" w:name="_Toc94"/>
      <w:bookmarkEnd w:id="289"/>
      <w:bookmarkEnd w:id="290"/>
      <w:r>
        <w:rPr>
          <w:rtl w:val="true"/>
        </w:rPr>
        <w:t>سورة النحل</w:t>
      </w:r>
      <w:bookmarkEnd w:id="29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2" w:name="__RefHeading___Toc1500857_388300464"/>
      <w:bookmarkStart w:id="293" w:name="_Toc95"/>
      <w:bookmarkEnd w:id="292"/>
      <w:r>
        <w:rPr>
          <w:rtl w:val="true"/>
        </w:rPr>
        <w:t>اشارة</w:t>
      </w:r>
      <w:bookmarkEnd w:id="29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4" w:name="pg14924_166800"/>
      <w:bookmarkStart w:id="295" w:name="pg14924_166800"/>
      <w:bookmarkEnd w:id="295"/>
    </w:p>
    <w:p>
      <w:pPr>
        <w:pStyle w:val="BookText"/>
        <w:rPr/>
      </w:pPr>
      <w:bookmarkStart w:id="296" w:name="pg14924_166800"/>
      <w:bookmarkEnd w:id="296"/>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500859_388300464"/>
      <w:bookmarkStart w:id="298" w:name="_Toc96"/>
      <w:bookmarkEnd w:id="297"/>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1</w:t>
      </w:r>
      <w:r>
        <w:rPr>
          <w:rtl w:val="true"/>
        </w:rPr>
        <w:t xml:space="preserve"> </w:t>
      </w:r>
      <w:r>
        <w:rPr>
          <w:rtl w:val="true"/>
        </w:rPr>
        <w:t xml:space="preserve">الی </w:t>
      </w:r>
      <w:r>
        <w:rPr/>
        <w:t>2</w:t>
      </w:r>
      <w:r>
        <w:rPr>
          <w:rtl w:val="true"/>
        </w:rPr>
        <w:t>]</w:t>
      </w:r>
      <w:bookmarkEnd w:id="298"/>
    </w:p>
    <w:p>
      <w:pPr>
        <w:pStyle w:val="BookText"/>
        <w:rPr/>
      </w:pPr>
      <w:r>
        <w:rPr>
          <w:rFonts w:ascii="Amiri" w:hAnsi="Amiri" w:eastAsia="Amiri" w:cs="Amiri"/>
          <w:color w:val="111111"/>
          <w:sz w:val="28"/>
          <w:sz w:val="28"/>
          <w:szCs w:val="28"/>
          <w:rtl w:val="true"/>
          <w:lang w:bidi="ar-SA"/>
        </w:rPr>
        <w:t xml:space="preserve">أَتى أَمْرُ اللّهِ فَلا تَسْتَعْجِلُوهُ سُبْحانَهُ وَ 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الْمَلائِكَةَ بِالرُّوحِ مِنْ أَمْرِهِ عَلى مَنْ يَشاءُ مِنْ عِبادِهِ أَنْ أَنْذِرُوا أَنَّهُ لا إِلهَ إِلاّ أَنَا فَاتَّقُونِ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 محمد بن يحيى عن محمد بن الحسين عن علي بن أسباط عن الحسين بن أبي العلا عن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أمير المؤمنين عليه السّلام يسأله عن الروح أليس هو جبرائيل‌؟</w:t>
      </w:r>
    </w:p>
    <w:p>
      <w:pPr>
        <w:pStyle w:val="BookText"/>
        <w:rPr/>
      </w:pPr>
      <w:r>
        <w:rPr>
          <w:rFonts w:ascii="Amiri" w:hAnsi="Amiri" w:eastAsia="Amiri" w:cs="Amiri"/>
          <w:color w:val="111111"/>
          <w:sz w:val="28"/>
          <w:sz w:val="28"/>
          <w:szCs w:val="28"/>
          <w:rtl w:val="true"/>
          <w:lang w:bidi="ar-SA"/>
        </w:rPr>
        <w:t>فقال له أمير المؤمنين عليه السّلام جبرائيل من الملائكة و الروح غير جبرائيل، فكرّر ذلك على الرجل،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قلت عظيما من القول، ما أحد يزعم أنّ الروح غير جبرائيل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أمير المؤمنين عليه السّلام إنك ضال تروي عن أهل </w:t>
      </w:r>
    </w:p>
    <w:p>
      <w:pPr>
        <w:pStyle w:val="BookText"/>
        <w:rPr/>
      </w:pPr>
      <w:r>
        <w:rPr>
          <w:rFonts w:ascii="Amiri" w:hAnsi="Amiri" w:eastAsia="Amiri" w:cs="Amiri"/>
          <w:color w:val="111111"/>
          <w:sz w:val="28"/>
          <w:sz w:val="28"/>
          <w:szCs w:val="28"/>
          <w:rtl w:val="true"/>
          <w:lang w:bidi="ar-SA"/>
        </w:rPr>
        <w:t>الضلال يقول اللّه عزّ و جلّ لنبيه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أَمْرُ اللّهِ فَلا تَسْتَعْجِلُوهُ سُبْحانَهُ وَ تَعالى عَمّا يُشْرِكُونَ </w:t>
      </w:r>
      <w:r>
        <w:rPr>
          <w:rStyle w:val="FootnoteAnchor"/>
          <w:rtl w:val="true"/>
        </w:rPr>
        <w:footnoteReference w:id="316"/>
      </w:r>
      <w:r>
        <w:rPr>
          <w:rFonts w:ascii="Amiri" w:hAnsi="Amiri" w:eastAsia="Amiri" w:cs="Amiri"/>
          <w:color w:val="111111"/>
          <w:sz w:val="28"/>
          <w:sz w:val="28"/>
          <w:szCs w:val="28"/>
          <w:rtl w:val="true"/>
          <w:lang w:bidi="ar-SA"/>
        </w:rPr>
        <w:t>يُنَزِّلُ الْمَلائِكَةَ بِالرُّوحِ و الروح غير الملائكة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عن محمّد بن يحيى، عن محمّد بن الحسين، عن علي بن الأسباط، عن الحسين بن أبي العلاء، عن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أمير المؤمنين عليه السّلام يسأله عن الروح أليس هو جبرئيل عليه السّلام‌؟</w:t>
      </w:r>
    </w:p>
    <w:p>
      <w:pPr>
        <w:pStyle w:val="BookText"/>
        <w:rPr/>
      </w:pPr>
      <w:r>
        <w:rPr>
          <w:rFonts w:ascii="Amiri" w:hAnsi="Amiri" w:eastAsia="Amiri" w:cs="Amiri"/>
          <w:color w:val="111111"/>
          <w:sz w:val="28"/>
          <w:sz w:val="28"/>
          <w:szCs w:val="28"/>
          <w:rtl w:val="true"/>
          <w:lang w:bidi="ar-SA"/>
        </w:rPr>
        <w:t>فقال له أمير المؤمنين عليه السّلام جبرئيل من الملائكة، و الروح غير جبرئيل، فكرّر ذلك على الرجل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عظيما من القول، ما أحد يزعم أنّ الروح غير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ضال تروي عن أهل الضلال، يقول اللّه عزّ و جلّ لنبيّه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أَمْرُ اللّهِ فَلا تَسْتَعْجِلُوهُ سُبْحانَهُ وَ 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الْمَلائِكَةَ بِالرُّوحِ و الروح غير الملائكة</w:t>
      </w:r>
      <w:r>
        <w:rPr>
          <w:rStyle w:val="FootnoteAnchor"/>
          <w:rtl w:val="true"/>
        </w:rPr>
        <w:footnoteReference w:id="317"/>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 w:name="pg14924_166802"/>
    </w:p>
    <w:p>
      <w:pPr>
        <w:pStyle w:val="BookText"/>
        <w:rPr/>
      </w:pPr>
      <w:bookmarkEnd w:id="299"/>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500861_388300464"/>
      <w:bookmarkStart w:id="301" w:name="_Toc97"/>
      <w:bookmarkEnd w:id="300"/>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14</w:t>
      </w:r>
      <w:r>
        <w:rPr>
          <w:rtl w:val="true"/>
        </w:rPr>
        <w:t xml:space="preserve"> </w:t>
      </w:r>
      <w:r>
        <w:rPr>
          <w:rtl w:val="true"/>
        </w:rPr>
        <w:t xml:space="preserve">الی </w:t>
      </w:r>
      <w:r>
        <w:rPr/>
        <w:t>15</w:t>
      </w:r>
      <w:r>
        <w:rPr>
          <w:rtl w:val="true"/>
        </w:rPr>
        <w:t>]</w:t>
      </w:r>
      <w:bookmarkEnd w:id="301"/>
    </w:p>
    <w:p>
      <w:pPr>
        <w:pStyle w:val="BookText"/>
        <w:rPr/>
      </w:pPr>
      <w:r>
        <w:rPr>
          <w:rFonts w:ascii="Amiri" w:hAnsi="Amiri" w:eastAsia="Amiri" w:cs="Amiri"/>
          <w:color w:val="111111"/>
          <w:sz w:val="28"/>
          <w:sz w:val="28"/>
          <w:szCs w:val="28"/>
          <w:rtl w:val="true"/>
          <w:lang w:bidi="ar-SA"/>
        </w:rPr>
        <w:t xml:space="preserve">وَ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أَلْقى فِي الْأَرْضِ رَواسِيَ أَنْ تَمِيدَ بِكُمْ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خلق اللّه الأرض رفضت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أتجعل عليّ بني آدم يعملون عليّ الخطيئة و يلقون عليّ الخبث، فأرسى اللّه فيها من الجبال ما ترون و ما لا ترون</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302" w:name="pg14924_166803"/>
    </w:p>
    <w:p>
      <w:pPr>
        <w:pStyle w:val="BookText"/>
        <w:rPr/>
      </w:pPr>
      <w:bookmarkEnd w:id="30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1500863_388300464"/>
      <w:bookmarkStart w:id="304" w:name="_Toc98"/>
      <w:bookmarkEnd w:id="303"/>
      <w:r>
        <w:rPr>
          <w:rtl w:val="true"/>
        </w:rPr>
        <w:t>[</w:t>
      </w:r>
      <w:r>
        <w:rPr>
          <w:rtl w:val="true"/>
        </w:rPr>
        <w:t xml:space="preserve">سورة النحل </w:t>
      </w:r>
      <w:r>
        <w:rPr>
          <w:rtl w:val="true"/>
        </w:rPr>
        <w:t>(</w:t>
      </w:r>
      <w:r>
        <w:rPr/>
        <w:t>16</w:t>
      </w:r>
      <w:r>
        <w:rPr>
          <w:rtl w:val="true"/>
        </w:rPr>
        <w:t xml:space="preserve">): </w:t>
      </w:r>
      <w:r>
        <w:rPr>
          <w:rtl w:val="true"/>
        </w:rPr>
        <w:t xml:space="preserve">آیة </w:t>
      </w:r>
      <w:r>
        <w:rPr/>
        <w:t>16</w:t>
      </w:r>
      <w:r>
        <w:rPr>
          <w:rtl w:val="true"/>
        </w:rPr>
        <w:t>]</w:t>
      </w:r>
      <w:bookmarkEnd w:id="304"/>
    </w:p>
    <w:p>
      <w:pPr>
        <w:pStyle w:val="BookText"/>
        <w:rPr/>
      </w:pPr>
      <w:r>
        <w:rPr>
          <w:rFonts w:ascii="Amiri" w:hAnsi="Amiri" w:eastAsia="Amiri" w:cs="Amiri"/>
          <w:color w:val="111111"/>
          <w:sz w:val="28"/>
          <w:sz w:val="28"/>
          <w:szCs w:val="28"/>
          <w:rtl w:val="true"/>
          <w:lang w:bidi="ar-SA"/>
        </w:rPr>
        <w:t>وَ بِالنَّجْمِ هُمْ يَهْتَدُونَ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إسماعيل بن أبي زياد عن جعفر بن محمد عن أبيه عن آبائه عن علي بن أبي طالب عليه السّلام قال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بِالنَّجْمِ هُمْ يَهْتَدُونَ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الجدي لأنه نجم لا يزول، و عليه بناء القبلة و به يهتدي أهل البر و البحر</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305" w:name="pg14924_166804"/>
    </w:p>
    <w:p>
      <w:pPr>
        <w:pStyle w:val="BookText"/>
        <w:rPr/>
      </w:pPr>
      <w:bookmarkEnd w:id="30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1500865_388300464"/>
      <w:bookmarkStart w:id="307" w:name="_Toc99"/>
      <w:bookmarkEnd w:id="306"/>
      <w:r>
        <w:rPr>
          <w:rtl w:val="true"/>
        </w:rPr>
        <w:t>[</w:t>
      </w:r>
      <w:r>
        <w:rPr>
          <w:rtl w:val="true"/>
        </w:rPr>
        <w:t xml:space="preserve">سورة النحل </w:t>
      </w:r>
      <w:r>
        <w:rPr>
          <w:rtl w:val="true"/>
        </w:rPr>
        <w:t>(</w:t>
      </w:r>
      <w:r>
        <w:rPr/>
        <w:t>16</w:t>
      </w:r>
      <w:r>
        <w:rPr>
          <w:rtl w:val="true"/>
        </w:rPr>
        <w:t xml:space="preserve">): </w:t>
      </w:r>
      <w:r>
        <w:rPr>
          <w:rtl w:val="true"/>
        </w:rPr>
        <w:t xml:space="preserve">آیة </w:t>
      </w:r>
      <w:r>
        <w:rPr/>
        <w:t>18</w:t>
      </w:r>
      <w:r>
        <w:rPr>
          <w:rtl w:val="true"/>
        </w:rPr>
        <w:t>]</w:t>
      </w:r>
      <w:bookmarkEnd w:id="307"/>
    </w:p>
    <w:p>
      <w:pPr>
        <w:pStyle w:val="BookText"/>
        <w:rPr/>
      </w:pPr>
      <w:r>
        <w:rPr>
          <w:rFonts w:ascii="Amiri" w:hAnsi="Amiri" w:eastAsia="Amiri" w:cs="Amiri"/>
          <w:color w:val="111111"/>
          <w:sz w:val="28"/>
          <w:sz w:val="28"/>
          <w:szCs w:val="28"/>
          <w:rtl w:val="true"/>
          <w:lang w:bidi="ar-SA"/>
        </w:rPr>
        <w:t>وَ إِنْ تَعُدُّوا نِعْمَتَ اللّهِ لا تُحْصُوها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 آله بيدي فهزّها،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 نعمة أنعم اللّه بها عليك‌؟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خلقني حيّا، و أقدرني، و أكمل حواسّي و مشاعري و قواي،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جعلني ذكرا، و لم يجعلني أنثى،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 قلت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هداني للإسلام،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نِعْمَتَ اللّهِ لا تُحْصُوها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308" w:name="pg14924_166805"/>
    </w:p>
    <w:p>
      <w:pPr>
        <w:pStyle w:val="BookText"/>
        <w:rPr/>
      </w:pPr>
      <w:bookmarkEnd w:id="30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500867_388300464"/>
      <w:bookmarkStart w:id="310" w:name="_Toc100"/>
      <w:bookmarkEnd w:id="309"/>
      <w:r>
        <w:rPr>
          <w:rtl w:val="true"/>
        </w:rPr>
        <w:t>[</w:t>
      </w:r>
      <w:r>
        <w:rPr>
          <w:rtl w:val="true"/>
        </w:rPr>
        <w:t xml:space="preserve">سورة النحل </w:t>
      </w:r>
      <w:r>
        <w:rPr>
          <w:rtl w:val="true"/>
        </w:rPr>
        <w:t>(</w:t>
      </w:r>
      <w:r>
        <w:rPr/>
        <w:t>16</w:t>
      </w:r>
      <w:r>
        <w:rPr>
          <w:rtl w:val="true"/>
        </w:rPr>
        <w:t xml:space="preserve">): </w:t>
      </w:r>
      <w:r>
        <w:rPr>
          <w:rtl w:val="true"/>
        </w:rPr>
        <w:t xml:space="preserve">آیة </w:t>
      </w:r>
      <w:r>
        <w:rPr/>
        <w:t>26</w:t>
      </w:r>
      <w:r>
        <w:rPr>
          <w:rtl w:val="true"/>
        </w:rPr>
        <w:t>]</w:t>
      </w:r>
      <w:bookmarkEnd w:id="310"/>
    </w:p>
    <w:p>
      <w:pPr>
        <w:pStyle w:val="BookText"/>
        <w:rPr/>
      </w:pPr>
      <w:r>
        <w:rPr>
          <w:rFonts w:ascii="Amiri" w:hAnsi="Amiri" w:eastAsia="Amiri" w:cs="Amiri"/>
          <w:color w:val="111111"/>
          <w:sz w:val="28"/>
          <w:sz w:val="28"/>
          <w:szCs w:val="28"/>
          <w:rtl w:val="true"/>
          <w:lang w:bidi="ar-SA"/>
        </w:rPr>
        <w:t>قَدْ مَكَرَ الَّذِينَ مِنْ قَبْلِهِمْ فَأَتَى اللّهُ بُنْيانَهُمْ مِنَ الْقَواعِدِ فَخَرَّ عَلَيْهِمُ السَّقْفُ مِنْ فَوْقِهِمْ وَ أَتاهُمُ الْعَذابُ مِنْ حَيْثُ لا يَشْعُرُونَ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 حديث طويل عن علي عليه السّلام يقول فيه و قد سأله رجل عما اشتبه عليه من الآيات و كذلك إتيانه بنيانهم و قال عزّ و جلّ فَأَتَى اللّهُ بُنْيانَهُمْ مِنَ الْقَواعِدِ فإتيانهم من القواعد إرسال العذاب</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عَلَيْهِمُ السَّقْفُ مِنْ فَوْقِهِمْ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بابويه، بإسناده عن الرضا عليه السّلام، عن آبائه،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خرّ عليهم السقف من فوقهم</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311" w:name="pg14924_166806"/>
    </w:p>
    <w:p>
      <w:pPr>
        <w:pStyle w:val="BookText"/>
        <w:rPr/>
      </w:pPr>
      <w:bookmarkEnd w:id="311"/>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500869_388300464"/>
      <w:bookmarkStart w:id="313" w:name="_Toc101"/>
      <w:bookmarkEnd w:id="312"/>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28</w:t>
      </w:r>
      <w:r>
        <w:rPr>
          <w:rtl w:val="true"/>
        </w:rPr>
        <w:t xml:space="preserve"> </w:t>
      </w:r>
      <w:r>
        <w:rPr>
          <w:rtl w:val="true"/>
        </w:rPr>
        <w:t xml:space="preserve">الی </w:t>
      </w:r>
      <w:r>
        <w:rPr/>
        <w:t>29</w:t>
      </w:r>
      <w:r>
        <w:rPr>
          <w:rtl w:val="true"/>
        </w:rPr>
        <w:t>]</w:t>
      </w:r>
      <w:bookmarkEnd w:id="313"/>
    </w:p>
    <w:p>
      <w:pPr>
        <w:pStyle w:val="BookText"/>
        <w:rPr/>
      </w:pPr>
      <w:r>
        <w:rPr>
          <w:rFonts w:ascii="Amiri" w:hAnsi="Amiri" w:eastAsia="Amiri" w:cs="Amiri"/>
          <w:color w:val="111111"/>
          <w:sz w:val="28"/>
          <w:sz w:val="28"/>
          <w:szCs w:val="28"/>
          <w:rtl w:val="true"/>
          <w:lang w:bidi="ar-SA"/>
        </w:rPr>
        <w:t xml:space="preserve">اَلَّذِينَ تَتَوَفّاهُمُ الْمَلائِكَةُ ظالِمِي أَنْفُسِهِمْ فَأَلْقَوُا السَّلَمَ ما كُنّا نَعْمَلُ مِنْ سُوءٍ بَلى إِنَّ اللّهَ عَلِيمٌ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أَبْوابَ جَهَنَّمَ خالِدِينَ فِيها فَلَبِئْسَ مَثْوَى الْمُتَكَبِّرِينَ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أمالي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أمير المؤمنين عليه السّلام حديث طويل يقول فيه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أحد من الناس تفارق روحه جسده حتى يعلم إلى أي منزلين يصير، أإلى الجنة أم إلى النار؟ أعدو هو للّه أم ولي‌؟ فإن كان وليا للّه فتحت له أبواب الجنة، و شرع طرقها و نظر إلى ما أعد اللّه له فيها، ففرغ من كل شغل، و وضع عنه كل ثقل، و إن كان عدوا للّه فتحت له أبواب النار و شرع له طرقها، و نظر إلى ما أعد اللّه له فيها، فاستقبل كل مكروه و نزل به كل شرور، كل هذا يكون عند الموت و عنده </w:t>
      </w:r>
    </w:p>
    <w:p>
      <w:pPr>
        <w:pStyle w:val="BookText"/>
        <w:rPr/>
      </w:pPr>
      <w:r>
        <w:rPr>
          <w:rFonts w:ascii="Amiri" w:hAnsi="Amiri" w:eastAsia="Amiri" w:cs="Amiri"/>
          <w:color w:val="111111"/>
          <w:sz w:val="28"/>
          <w:sz w:val="28"/>
          <w:szCs w:val="28"/>
          <w:rtl w:val="true"/>
          <w:lang w:bidi="ar-SA"/>
        </w:rPr>
        <w:t>يكون بيقين،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ظالِمِي أَنْفُسِهِمْ فَأَلْقَوُا السَّلَمَ ما كُنّا نَعْمَلُ مِنْ سُوءٍ بَلى إِنَّ اللّهَ عَلِيمٌ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أَبْوابَ جَهَنَّمَ خالِدِينَ فِيها فَلَبِئْسَ مَثْوَى الْمُتَكَبِّرِينَ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فيه عليه السّلام أيضا، عليكم بتقوى اللّه فإنها تجمع الخير و لا خير غيرها، و يدرك بها من الخير ما لا يدرك بغيرها من خير الدنيا و الآخرة، قال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قِيلَ لِلَّذِينَ اتَّقَوْا ما ذا أَنْزَلَ رَبُّكُمْ قالُوا خَيْراً لِلَّذِينَ أَحْسَنُوا فِي هذِهِ الدُّنْيا حَسَنَةٌ وَ لَدارُ الْآخِرَةِ خَيْرٌ وَ لَنِعْمَ دارُ الْمُتَّقِينَ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 عن أمير المؤمنين عليه السّلام حديث طويل يقول مجيبا لبعض الزنادقة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اللّه تعالى يقول يَتَوَفّاكُمْ مَلَكُ الْمَوْتِ الَّذِي وُكِّلَ بِكُمْ و اَللّهُ يَتَوَفَّى الْأَنْفُسَ حِينَ مَوْتِها و اَلَّذِينَ تَتَوَفّاهُمُ الْمَلائِكَةُ طَيِّبِينَ و ما أشبه ذلك، فمرة يجعل الفعل لنفسه، و مرة لملك الموت، و مرة للملائكة، فأما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w:t>
      </w:r>
      <w:r>
        <w:rPr>
          <w:rStyle w:val="FootnoteAnchor"/>
          <w:rtl w:val="true"/>
        </w:rPr>
        <w:footnoteReference w:id="32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يَتَوَفّاكُمْ مَلَكُ الْمَوْتِ </w:t>
      </w:r>
      <w:r>
        <w:rPr>
          <w:rStyle w:val="FootnoteAnchor"/>
          <w:rtl w:val="true"/>
        </w:rPr>
        <w:footnoteReference w:id="326"/>
      </w:r>
      <w:r>
        <w:rPr>
          <w:rFonts w:ascii="Amiri" w:hAnsi="Amiri" w:eastAsia="Amiri" w:cs="Amiri"/>
          <w:color w:val="111111"/>
          <w:sz w:val="28"/>
          <w:sz w:val="28"/>
          <w:szCs w:val="28"/>
          <w:rtl w:val="true"/>
          <w:lang w:bidi="ar-SA"/>
        </w:rPr>
        <w:t xml:space="preserve">و تَوَفَّتْهُ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رُسُلُنا </w:t>
      </w:r>
      <w:r>
        <w:rPr>
          <w:rStyle w:val="FootnoteAnchor"/>
          <w:rtl w:val="true"/>
        </w:rPr>
        <w:footnoteReference w:id="327"/>
      </w:r>
      <w:r>
        <w:rPr>
          <w:rFonts w:ascii="Amiri" w:hAnsi="Amiri" w:eastAsia="Amiri" w:cs="Amiri"/>
          <w:color w:val="111111"/>
          <w:sz w:val="28"/>
          <w:sz w:val="28"/>
          <w:szCs w:val="28"/>
          <w:rtl w:val="true"/>
          <w:lang w:bidi="ar-SA"/>
        </w:rPr>
        <w:t xml:space="preserve">تَتَوَفّاهُمُ الْمَلائِكَةُ طَيِّبِينَ </w:t>
      </w:r>
      <w:r>
        <w:rPr>
          <w:rStyle w:val="FootnoteAnchor"/>
          <w:rtl w:val="true"/>
        </w:rPr>
        <w:footnoteReference w:id="328"/>
      </w:r>
      <w:r>
        <w:rPr>
          <w:rFonts w:ascii="Amiri" w:hAnsi="Amiri" w:eastAsia="Amiri" w:cs="Amiri"/>
          <w:color w:val="111111"/>
          <w:sz w:val="28"/>
          <w:sz w:val="28"/>
          <w:szCs w:val="28"/>
          <w:rtl w:val="true"/>
          <w:lang w:bidi="ar-SA"/>
        </w:rPr>
        <w:t xml:space="preserve">و اَلَّذِينَ تَتَوَفّاهُمُ الْمَلائِكَةُ ظالِمِي أَنْفُسِهِمْ </w:t>
      </w:r>
      <w:r>
        <w:rPr>
          <w:rStyle w:val="FootnoteAnchor"/>
          <w:rtl w:val="true"/>
        </w:rPr>
        <w:footnoteReference w:id="329"/>
      </w:r>
      <w:r>
        <w:rPr>
          <w:rFonts w:ascii="Amiri" w:hAnsi="Amiri" w:eastAsia="Amiri" w:cs="Amiri"/>
          <w:color w:val="111111"/>
          <w:sz w:val="28"/>
          <w:sz w:val="28"/>
          <w:szCs w:val="28"/>
          <w:rtl w:val="true"/>
          <w:lang w:bidi="ar-SA"/>
        </w:rPr>
        <w:t>فهو تبارك و تعالى أجلّ و أعظم من أن يتولّى ذلك بنفسه، و فعل رسله و ملائكته فعله، لأنهم بأمره يعملون، فاصطفى جل ذكره من الملائكة رسلا و سفرة بينه و بين خلقه، و هم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يَصْطَفِي مِنَ الْمَلائِكَةِ رُسُلاً وَ مِنَ النّاسِ </w:t>
      </w:r>
      <w:r>
        <w:rPr>
          <w:rStyle w:val="FootnoteAnchor"/>
          <w:rtl w:val="true"/>
        </w:rPr>
        <w:footnoteReference w:id="330"/>
      </w:r>
      <w:r>
        <w:rPr>
          <w:rFonts w:ascii="Amiri" w:hAnsi="Amiri" w:eastAsia="Amiri" w:cs="Amiri"/>
          <w:color w:val="111111"/>
          <w:sz w:val="28"/>
          <w:sz w:val="28"/>
          <w:szCs w:val="28"/>
          <w:rtl w:val="true"/>
          <w:lang w:bidi="ar-SA"/>
        </w:rPr>
        <w:t>فمن كان من أهل الطاعة تولّت قبض روحه ملائكة الرحمة و من كان من أهل المعصية تولّت قبض روحه ملائكة النقمة، و لملك الموت أعوان من ملائكة الرحمة و النقمة، و لملك الموت أعوان من ملائكة الرحمة و النقمة، يصدرون عن أمره، و فعلهم فعله، و كل ما يأتونه منسوب إليه و إذا كان فعلهم فعل ملك الموت، و فعل ملك الموت فعل اللّه، لأنه يتوفى الأنفس على يد من يشاء و يعطي و يمنع و يثيب و يعاقب على يد من يشاء و إن فعل أمنائه فعله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 حديث طويل عن علي عليه السّلام يقول فيه و قد سأله رجل عما اشتبه عليه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يَتَوَفّاكُمْ مَلَكُ الْمَوْتِ الَّذِي وُكِّلَ بِكُمْ و قوله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يَتَوَفَّى الْأَنْفُسَ حِينَ مَوْتِها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تَوَفَّتْهُ رُسُلُنا وَ هُمْ لا يُفَرِّطُونَ </w:t>
      </w:r>
      <w:r>
        <w:rPr>
          <w:rStyle w:val="FootnoteAnchor"/>
          <w:rtl w:val="true"/>
        </w:rPr>
        <w:footnoteReference w:id="33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 ظالِمِي أَنْفُسِهِمْ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 طَيِّبِينَ يَقُولُونَ سَلامٌ عَلَيْكُمْ فإن اللّه تبارك و تعالى يدبر الأمور كيف يشاء، يوكل من خلقه من يشاء بما يشاء، أما ملك الموت فإن اللّه يوكله بخاصّته بمن يشاء من خلقه و يوكل رسله من يشاء من خاصّته بمن يشاء من خلقه يدبر الأمور كيف يشاء، و ليس كل العلم يستطيع صاحب العلم أن يفسّره لكل الناس، لأن فيهم القوي و الضعيف، و لأن منه ما يطاق حمله و منه ما لا يطاق حمله، لمن سهّل اللّه له حمله و أعانه عليه من خاصة أوليائه، و إنما يكفيك أن تعلم أن اللّه المحيي و المميت، و أنه يتوفى الأنفس على يد من يشاء من خلقه من ملائكة و غيرهم</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314" w:name="pg14924_166810"/>
    </w:p>
    <w:p>
      <w:pPr>
        <w:pStyle w:val="BookText"/>
        <w:rPr/>
      </w:pPr>
      <w:bookmarkEnd w:id="31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500871_388300464"/>
      <w:bookmarkStart w:id="316" w:name="_Toc102"/>
      <w:bookmarkEnd w:id="315"/>
      <w:r>
        <w:rPr>
          <w:rtl w:val="true"/>
        </w:rPr>
        <w:t>[</w:t>
      </w:r>
      <w:r>
        <w:rPr>
          <w:rtl w:val="true"/>
        </w:rPr>
        <w:t xml:space="preserve">سورة النحل </w:t>
      </w:r>
      <w:r>
        <w:rPr>
          <w:rtl w:val="true"/>
        </w:rPr>
        <w:t>(</w:t>
      </w:r>
      <w:r>
        <w:rPr/>
        <w:t>16</w:t>
      </w:r>
      <w:r>
        <w:rPr>
          <w:rtl w:val="true"/>
        </w:rPr>
        <w:t xml:space="preserve">): </w:t>
      </w:r>
      <w:r>
        <w:rPr>
          <w:rtl w:val="true"/>
        </w:rPr>
        <w:t xml:space="preserve">آیة </w:t>
      </w:r>
      <w:r>
        <w:rPr/>
        <w:t>30</w:t>
      </w:r>
      <w:r>
        <w:rPr>
          <w:rtl w:val="true"/>
        </w:rPr>
        <w:t>]</w:t>
      </w:r>
      <w:bookmarkEnd w:id="316"/>
    </w:p>
    <w:p>
      <w:pPr>
        <w:pStyle w:val="BookText"/>
        <w:rPr/>
      </w:pPr>
      <w:r>
        <w:rPr>
          <w:rFonts w:ascii="Amiri" w:hAnsi="Amiri" w:eastAsia="Amiri" w:cs="Amiri"/>
          <w:color w:val="111111"/>
          <w:sz w:val="28"/>
          <w:sz w:val="28"/>
          <w:szCs w:val="28"/>
          <w:rtl w:val="true"/>
          <w:lang w:bidi="ar-SA"/>
        </w:rPr>
        <w:t>وَ قِيلَ لِلَّذِينَ اتَّقَوْا ما ذا أَنْزَلَ رَبُّكُمْ قالُوا خَيْراً لِلَّذِينَ أَحْسَنُوا فِي هذِهِ الدُّنْيا حَسَنَةٌ وَ لَدارُ الْآخِرَةِ خَيْرٌ وَ لَنِعْمَ دارُ الْمُتَّقِينَ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أمالي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أمير المؤمنين عليه السّلام حديث طويل يقول فيه عليه 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فيه عليه السّلام أيضا، عليكم بتقوى اللّه فإنها تجمع الخير و لا خير غيرها، و يدرك بها من الخير ما لا يدرك بغيرها من خير الدنيا و الآخرة،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لِلَّذِينَ اتَّقَوْا ما ذا أَنْزَلَ رَبُّكُمْ قالُوا خَيْراً لِلَّذِينَ أَحْسَنُوا فِي هذِهِ الدُّنْيا حَسَنَةٌ وَ لَدارُ الْآخِرَةِ خَيْرٌ وَ لَنِعْمَ دارُ الْمُتَّقِينَ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317" w:name="pg14924_166811"/>
    </w:p>
    <w:p>
      <w:pPr>
        <w:pStyle w:val="BookText"/>
        <w:rPr/>
      </w:pPr>
      <w:bookmarkEnd w:id="31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500873_388300464"/>
      <w:bookmarkStart w:id="319" w:name="_Toc103"/>
      <w:bookmarkEnd w:id="318"/>
      <w:r>
        <w:rPr>
          <w:rtl w:val="true"/>
        </w:rPr>
        <w:t>[</w:t>
      </w:r>
      <w:r>
        <w:rPr>
          <w:rtl w:val="true"/>
        </w:rPr>
        <w:t xml:space="preserve">سورة النحل </w:t>
      </w:r>
      <w:r>
        <w:rPr>
          <w:rtl w:val="true"/>
        </w:rPr>
        <w:t>(</w:t>
      </w:r>
      <w:r>
        <w:rPr/>
        <w:t>16</w:t>
      </w:r>
      <w:r>
        <w:rPr>
          <w:rtl w:val="true"/>
        </w:rPr>
        <w:t xml:space="preserve">): </w:t>
      </w:r>
      <w:r>
        <w:rPr>
          <w:rtl w:val="true"/>
        </w:rPr>
        <w:t xml:space="preserve">آیة </w:t>
      </w:r>
      <w:r>
        <w:rPr/>
        <w:t>32</w:t>
      </w:r>
      <w:r>
        <w:rPr>
          <w:rtl w:val="true"/>
        </w:rPr>
        <w:t>]</w:t>
      </w:r>
      <w:bookmarkEnd w:id="319"/>
    </w:p>
    <w:p>
      <w:pPr>
        <w:pStyle w:val="BookText"/>
        <w:rPr/>
      </w:pPr>
      <w:r>
        <w:rPr>
          <w:rFonts w:ascii="Amiri" w:hAnsi="Amiri" w:eastAsia="Amiri" w:cs="Amiri"/>
          <w:color w:val="111111"/>
          <w:sz w:val="28"/>
          <w:sz w:val="28"/>
          <w:szCs w:val="28"/>
          <w:rtl w:val="true"/>
          <w:lang w:bidi="ar-SA"/>
        </w:rPr>
        <w:t>اَلَّذِينَ تَتَوَفّاهُمُ الْمَلائِكَةُ طَيِّبِينَ يَقُولُونَ سَلامٌ عَلَيْكُمْ ادْخُلُوا الْجَنَّةَ بِما كُنْتُمْ تَعْمَلُونَ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 عن أمير المؤمنين عليه السّلام حديث طويل يقول مجيبا لبعض الزنادقة و قد قال أجد اللّه تعالى يقول يَتَوَفّاكُمْ مَلَكُ الْمَوْتِ الَّذِي وُكِّلَ بِكُمْ و اَللّهُ يَتَوَفَّى الْأَنْفُسَ حِينَ مَوْتِها و اَلَّذِينَ تَتَوَفّاهُمُ الْمَلائِكَةُ طَيِّبِينَ و ما أشبه ذلك، فمرة يجعل الفعل لنفسه، و مرة لملك الموت، و مرة للملائكة، فأما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w:t>
      </w:r>
      <w:r>
        <w:rPr>
          <w:rStyle w:val="FootnoteAnchor"/>
          <w:rtl w:val="true"/>
        </w:rPr>
        <w:footnoteReference w:id="33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يَتَوَفّاكُمْ مَلَكُ الْمَوْتِ و تَوَفَّتْهُ رُسُلُنا </w:t>
      </w:r>
      <w:r>
        <w:rPr>
          <w:rStyle w:val="FootnoteAnchor"/>
          <w:rtl w:val="true"/>
        </w:rPr>
        <w:footnoteReference w:id="337"/>
      </w:r>
      <w:r>
        <w:rPr>
          <w:rFonts w:ascii="Amiri" w:hAnsi="Amiri" w:eastAsia="Amiri" w:cs="Amiri"/>
          <w:color w:val="111111"/>
          <w:sz w:val="28"/>
          <w:sz w:val="28"/>
          <w:szCs w:val="28"/>
          <w:rtl w:val="true"/>
          <w:lang w:bidi="ar-SA"/>
        </w:rPr>
        <w:t xml:space="preserve">تَتَوَفّاهُمُ الْمَلائِكَةُ طَيِّبِينَ و اَلَّذِينَ تَتَوَفّاهُمُ الْمَلائِكَةُ ظالِمِي أَنْفُسِهِمْ فهو تبارك و تعالى أجل و أعظم من أن </w:t>
      </w:r>
    </w:p>
    <w:p>
      <w:pPr>
        <w:pStyle w:val="BookText"/>
        <w:rPr/>
      </w:pPr>
      <w:r>
        <w:rPr>
          <w:rFonts w:ascii="Amiri" w:hAnsi="Amiri" w:eastAsia="Amiri" w:cs="Amiri"/>
          <w:color w:val="111111"/>
          <w:sz w:val="28"/>
          <w:sz w:val="28"/>
          <w:szCs w:val="28"/>
          <w:rtl w:val="true"/>
          <w:lang w:bidi="ar-SA"/>
        </w:rPr>
        <w:t>يتولى ذلك بنفسه، و فعل رسله و ملائكته فعله، لأنهم بأمره يعملون، فاصطفى جل ذكره من الملائكة رسلا و سفرة بينه و بين خلقه، و هم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يَصْطَفِي مِنَ الْمَلائِكَةِ رُسُلاً وَ مِنَ النّاسِ </w:t>
      </w:r>
      <w:r>
        <w:rPr>
          <w:rStyle w:val="FootnoteAnchor"/>
          <w:rtl w:val="true"/>
        </w:rPr>
        <w:footnoteReference w:id="338"/>
      </w:r>
      <w:r>
        <w:rPr>
          <w:rFonts w:ascii="Amiri" w:hAnsi="Amiri" w:eastAsia="Amiri" w:cs="Amiri"/>
          <w:color w:val="111111"/>
          <w:sz w:val="28"/>
          <w:sz w:val="28"/>
          <w:szCs w:val="28"/>
          <w:rtl w:val="true"/>
          <w:lang w:bidi="ar-SA"/>
        </w:rPr>
        <w:t>فمن كان من أهل الطاعة تولّت قبض روحه ملائكة الرحمة و من كان من أهل المعصية تولّت قبض روحه ملائكة النقمة، و لملك الموت أعوان من ملائكة الرحمة و النقمة، يصدرون عن أمره، و فعلهم و فعله و كل ما يأتونه منسوب إليه و إذا كان فعلهم فعل ملك الموت، و فعل ملك الموت فعل اللّه، لأنه يتوفى الأنفس على يد من يشاء و يعطي و يمنع و يثيب و يعاقب على يد من يشاء و إن فعل أمنائه فعله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 حديث طويل عن علي عليه السّلام يقول فيه و قد سأله رجل عما اشتبه عليه من الآيات</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يَتَوَفّاكُمْ مَلَكُ الْمَوْتِ الَّذِي وُكِّلَ بِكُمْ </w:t>
      </w:r>
      <w:r>
        <w:rPr>
          <w:rStyle w:val="FootnoteAnchor"/>
          <w:rtl w:val="true"/>
        </w:rPr>
        <w:footnoteReference w:id="341"/>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يَتَوَفَّى الْأَنْفُسَ حِينَ مَوْتِها </w:t>
      </w:r>
      <w:r>
        <w:rPr>
          <w:rStyle w:val="FootnoteAnchor"/>
          <w:rtl w:val="true"/>
        </w:rPr>
        <w:footnoteReference w:id="34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تَوَفَّتْهُ رُسُلُنا وَ هُمْ لا يُفَرِّطُونَ </w:t>
      </w:r>
      <w:r>
        <w:rPr>
          <w:rStyle w:val="FootnoteAnchor"/>
          <w:rtl w:val="true"/>
        </w:rPr>
        <w:footnoteReference w:id="34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 ظالِمِي أَنْفُسِهِمْ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 طَيِّبِينَ يَقُولُونَ سَلامٌ عَلَيْكُمْ فإن اللّه تبارك و تعالى يدبر الأمور كيف يشاء، يوكل من خلقه من يشاء بما يشاء، أما ملك الموت فإن اللّه يوكله بخاصّته بمن يشاء من خلقه و يوكل رسله من يشاء من خاصّته بمن يشاء من خلقه يدبر الأمور كيف يشاء، و ليس كل العلم يستطيع صاحب العلم أن يفسره لكل الناس، لأن فيهم القوي و الضعيف، و لأن منه ما يطاق حمله و منه ما لا يطاق حمله، لمن سهّل اللّه له حمله و أعانه عليه من خاصة أوليائه، و إنما يكفيك أن تعلم أن اللّه المحيي و المميت، و أنه يتوفى الأنفس على يد من يشاء من خلقه من ملائكة و غيرهم</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أمالي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أمير المؤمنين عليه السّلام حديث طويل يقول فيه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أحد من الناس تفارق روحه جسده حتى يعلم إلى أي منزلين يصير، إلى الجنة أم إلى النار، أعدو هو للّه </w:t>
      </w:r>
    </w:p>
    <w:p>
      <w:pPr>
        <w:pStyle w:val="BookText"/>
        <w:rPr/>
      </w:pPr>
      <w:r>
        <w:rPr>
          <w:rFonts w:ascii="Amiri" w:hAnsi="Amiri" w:eastAsia="Amiri" w:cs="Amiri"/>
          <w:color w:val="111111"/>
          <w:sz w:val="28"/>
          <w:sz w:val="28"/>
          <w:szCs w:val="28"/>
          <w:rtl w:val="true"/>
          <w:lang w:bidi="ar-SA"/>
        </w:rPr>
        <w:t>أو ولي، فإن كان وليا للّه فتحت له أبواب الجنة، و شرع طرقها و نظر إلى ما أعد اللّه له فيها، ففرغ من كل شغل، و وضع عنه كل ثقل، و إن كان عدوا للّه فتحت له أبواب النار و شرع له طرقها، و نظر إلى ما أعد اللّه له فيها، فاستقبل كل مكروه و نزل به كل شرور، كل هذا يكون عند الموت و عنده يكون بيقين،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طَيِّبِينَ يَقُولُونَ سَلامٌ عَلَيْكُمْ ادْخُلُوا الْجَنَّةَ بِما كُنْتُمْ تَعْمَلُونَ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ظالِمِي أَنْفُسِهِمْ فَأَلْقَوُا السَّلَمَ ما كُنّا نَعْمَلُ مِنْ سُوءٍ بَلى إِنَّ اللّهَ عَلِيمٌ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أَبْوابَ جَهَنَّمَ خالِدِينَ فِيها فَلَبِئْسَ مَثْوَى الْمُتَكَبِّرِينَ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فيه عليه السّلام أيضا، عليكم بتقوى اللّه فإنها تجمع الخير و لا خير غيرها، و يدرك بها من الخير ما لا يدرك بغيرها من خير الدنيا و الآخرة،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لِلَّذِينَ اتَّقَوْا ما ذا أَنْزَلَ رَبُّكُمْ قالُوا خَيْراً لِلَّذِينَ أَحْسَنُوا فِي هذِهِ الدُّنْيا حَسَنَةٌ وَ لَدارُ الْآخِرَةِ خَيْرٌ وَ لَنِعْمَ دارُ الْمُتَّقِينَ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320" w:name="pg14924_166815"/>
    </w:p>
    <w:p>
      <w:pPr>
        <w:pStyle w:val="BookText"/>
        <w:rPr/>
      </w:pPr>
      <w:bookmarkEnd w:id="32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500875_388300464"/>
      <w:bookmarkStart w:id="322" w:name="_Toc104"/>
      <w:bookmarkEnd w:id="321"/>
      <w:r>
        <w:rPr>
          <w:rtl w:val="true"/>
        </w:rPr>
        <w:t>[</w:t>
      </w:r>
      <w:r>
        <w:rPr>
          <w:rtl w:val="true"/>
        </w:rPr>
        <w:t xml:space="preserve">سورة النحل </w:t>
      </w:r>
      <w:r>
        <w:rPr>
          <w:rtl w:val="true"/>
        </w:rPr>
        <w:t>(</w:t>
      </w:r>
      <w:r>
        <w:rPr/>
        <w:t>16</w:t>
      </w:r>
      <w:r>
        <w:rPr>
          <w:rtl w:val="true"/>
        </w:rPr>
        <w:t xml:space="preserve">): </w:t>
      </w:r>
      <w:r>
        <w:rPr>
          <w:rtl w:val="true"/>
        </w:rPr>
        <w:t xml:space="preserve">آیة </w:t>
      </w:r>
      <w:r>
        <w:rPr/>
        <w:t>43</w:t>
      </w:r>
      <w:r>
        <w:rPr>
          <w:rtl w:val="true"/>
        </w:rPr>
        <w:t>]</w:t>
      </w:r>
      <w:bookmarkEnd w:id="322"/>
    </w:p>
    <w:p>
      <w:pPr>
        <w:pStyle w:val="BookText"/>
        <w:rPr/>
      </w:pPr>
      <w:r>
        <w:rPr>
          <w:rFonts w:ascii="Amiri" w:hAnsi="Amiri" w:eastAsia="Amiri" w:cs="Amiri"/>
          <w:color w:val="111111"/>
          <w:sz w:val="28"/>
          <w:sz w:val="28"/>
          <w:szCs w:val="28"/>
          <w:rtl w:val="true"/>
          <w:lang w:bidi="ar-SA"/>
        </w:rPr>
        <w:t>فَسْئَلُوا أَهْلَ الذِّكْرِ إِنْ كُنْتُمْ لا تَعْلَمُونَ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المناقب لابن شهر آشوب بعد أن ذكر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ثم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نَحْنُ نَزَّلْنَا الذِّكْرَ وَ إِنّا لَهُ لَحافِظُونَ </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يوسف القطان و وكيع بن الجراح و إسماعيل السريّ و سفيان الثوري أنه 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أمير المؤمنين عليه السّلام عن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إنا لنحن أهل الذكر، نحن أهل العلم، نحن معدن التأويل و التنزيل</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خطبة أمير المؤمنين عليه السّلام و هي الخطبة الطالوتية قال فيها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الأمر سألتم أهل الذكر، فإذا أفتوكم قلتم هو العلم بعينه فكيف </w:t>
      </w:r>
    </w:p>
    <w:p>
      <w:pPr>
        <w:pStyle w:val="BookText"/>
        <w:rPr/>
      </w:pPr>
      <w:r>
        <w:rPr>
          <w:rFonts w:ascii="Amiri" w:hAnsi="Amiri" w:eastAsia="Amiri" w:cs="Amiri"/>
          <w:color w:val="111111"/>
          <w:sz w:val="28"/>
          <w:sz w:val="28"/>
          <w:szCs w:val="28"/>
          <w:rtl w:val="true"/>
          <w:lang w:bidi="ar-SA"/>
        </w:rPr>
        <w:t>و قد تركتموه و نبذتموه و خالفتموه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أبانة أبي العباس الفلكي، قال علي عليه السّلام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الذكر رسول اللّه صلّى اللّه عليه و آله و سلّم و نحن أهله، و نحن الراسخون في العلم، و نحن منار الهدى و أعلام التقى، و لنا ضربت الأمثال</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323" w:name="pg14924_166817"/>
    </w:p>
    <w:p>
      <w:pPr>
        <w:pStyle w:val="BookText"/>
        <w:rPr/>
      </w:pPr>
      <w:bookmarkEnd w:id="32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500877_388300464"/>
      <w:bookmarkStart w:id="325" w:name="_Toc105"/>
      <w:bookmarkEnd w:id="324"/>
      <w:r>
        <w:rPr>
          <w:rtl w:val="true"/>
        </w:rPr>
        <w:t>[</w:t>
      </w:r>
      <w:r>
        <w:rPr>
          <w:rtl w:val="true"/>
        </w:rPr>
        <w:t xml:space="preserve">سورة النحل </w:t>
      </w:r>
      <w:r>
        <w:rPr>
          <w:rtl w:val="true"/>
        </w:rPr>
        <w:t>(</w:t>
      </w:r>
      <w:r>
        <w:rPr/>
        <w:t>16</w:t>
      </w:r>
      <w:r>
        <w:rPr>
          <w:rtl w:val="true"/>
        </w:rPr>
        <w:t xml:space="preserve">): </w:t>
      </w:r>
      <w:r>
        <w:rPr>
          <w:rtl w:val="true"/>
        </w:rPr>
        <w:t xml:space="preserve">آیة </w:t>
      </w:r>
      <w:r>
        <w:rPr/>
        <w:t>69</w:t>
      </w:r>
      <w:r>
        <w:rPr>
          <w:rtl w:val="true"/>
        </w:rPr>
        <w:t>]</w:t>
      </w:r>
      <w:bookmarkEnd w:id="325"/>
    </w:p>
    <w:p>
      <w:pPr>
        <w:pStyle w:val="BookText"/>
        <w:rPr/>
      </w:pPr>
      <w:r>
        <w:rPr>
          <w:rFonts w:ascii="Amiri" w:hAnsi="Amiri" w:eastAsia="Amiri" w:cs="Amiri"/>
          <w:color w:val="111111"/>
          <w:sz w:val="28"/>
          <w:sz w:val="28"/>
          <w:szCs w:val="28"/>
          <w:rtl w:val="true"/>
          <w:lang w:bidi="ar-SA"/>
        </w:rPr>
        <w:t>يَخْرُجُ مِنْ بُطُونِها شَرابٌ مُخْتَلِفٌ أَلْوانُهُ فِيهِ شِفاءٌ لِلنّاسِ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 فيما علّم أمير المؤمنين عليه السّلام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 العسل شفاء من كل داء،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بُطُونِها شَرابٌ مُخْتَلِفٌ أَلْوانُهُ فِيهِ شِفاءٌ لِلنّاسِ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يزدن في الحفظ و يذهبن بالبلغم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العسل، و اللبان</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الكافي محمد بن يحيى عن أحمد بن محمد عن القاسم بن يحيى عن جده الحسن بن راشد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w:t>
      </w:r>
    </w:p>
    <w:p>
      <w:pPr>
        <w:pStyle w:val="BookText"/>
        <w:rPr/>
      </w:pPr>
      <w:r>
        <w:rPr>
          <w:rFonts w:ascii="Amiri" w:hAnsi="Amiri" w:eastAsia="Amiri" w:cs="Amiri"/>
          <w:color w:val="111111"/>
          <w:sz w:val="28"/>
          <w:sz w:val="28"/>
          <w:szCs w:val="28"/>
          <w:rtl w:val="true"/>
          <w:lang w:bidi="ar-SA"/>
        </w:rPr>
        <w:t>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 العسل شفاء من كل داء،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مِنْ بُطُونِها شَرابٌ مُخْتَلِفٌ أَلْوانُهُ فِيهِ شِفاءٌ لِلنّاسِ و هو مع قراءة القرآن و مضغ اللبان يذيب البلغم</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 عن عبد اللّه بن القداح عن أبي عبد اللّه عليه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بي وجع في بطني، 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زوجة‌؟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استوهب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به نفسها من مالها، ثم اشتر به عسلا ثم أسكب</w:t>
      </w:r>
      <w:r>
        <w:rPr>
          <w:rStyle w:val="FootnoteAnchor"/>
          <w:rtl w:val="true"/>
        </w:rPr>
        <w:footnoteReference w:id="355"/>
      </w:r>
      <w:r>
        <w:rPr>
          <w:rFonts w:ascii="Amiri" w:hAnsi="Amiri" w:eastAsia="Amiri" w:cs="Amiri"/>
          <w:color w:val="111111"/>
          <w:sz w:val="28"/>
          <w:sz w:val="28"/>
          <w:szCs w:val="28"/>
          <w:rtl w:val="true"/>
          <w:lang w:bidi="ar-SA"/>
        </w:rPr>
        <w:t>عليه من ماء السماء، ثم اشربه، فإن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ماءً مُبارَكاً </w:t>
      </w:r>
      <w:r>
        <w:rPr>
          <w:rStyle w:val="FootnoteAnchor"/>
          <w:rtl w:val="true"/>
        </w:rPr>
        <w:footnoteReference w:id="35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بُطُونِها شَرابٌ مُخْتَلِفٌ أَلْوانُهُ فِيهِ شِفاءٌ لِلنّاسِ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طِبْنَ لَكُمْ عَنْ شَيْءٍ مِنْهُ نَفْساً فَكُلُوهُ هَنِيئاً مَرِيئاً </w:t>
      </w:r>
      <w:r>
        <w:rPr>
          <w:rStyle w:val="FootnoteAnchor"/>
          <w:rtl w:val="true"/>
        </w:rPr>
        <w:footnoteReference w:id="357"/>
      </w:r>
      <w:r>
        <w:rPr>
          <w:rFonts w:ascii="Amiri" w:hAnsi="Amiri" w:eastAsia="Amiri" w:cs="Amiri"/>
          <w:color w:val="111111"/>
          <w:sz w:val="28"/>
          <w:sz w:val="28"/>
          <w:szCs w:val="28"/>
          <w:rtl w:val="true"/>
          <w:lang w:bidi="ar-SA"/>
        </w:rPr>
        <w:t>فإذا اجتمعت البركة و الهنيء و المريء شفيت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فشفي</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326" w:name="pg14924_166819"/>
    </w:p>
    <w:p>
      <w:pPr>
        <w:pStyle w:val="BookText"/>
        <w:rPr/>
      </w:pPr>
      <w:bookmarkEnd w:id="32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1500879_388300464"/>
      <w:bookmarkStart w:id="328" w:name="_Toc106"/>
      <w:bookmarkEnd w:id="327"/>
      <w:r>
        <w:rPr>
          <w:rtl w:val="true"/>
        </w:rPr>
        <w:t>[</w:t>
      </w:r>
      <w:r>
        <w:rPr>
          <w:rtl w:val="true"/>
        </w:rPr>
        <w:t xml:space="preserve">سورة النحل </w:t>
      </w:r>
      <w:r>
        <w:rPr>
          <w:rtl w:val="true"/>
        </w:rPr>
        <w:t>(</w:t>
      </w:r>
      <w:r>
        <w:rPr/>
        <w:t>16</w:t>
      </w:r>
      <w:r>
        <w:rPr>
          <w:rtl w:val="true"/>
        </w:rPr>
        <w:t xml:space="preserve">): </w:t>
      </w:r>
      <w:r>
        <w:rPr>
          <w:rtl w:val="true"/>
        </w:rPr>
        <w:t xml:space="preserve">آیة </w:t>
      </w:r>
      <w:r>
        <w:rPr/>
        <w:t>70</w:t>
      </w:r>
      <w:r>
        <w:rPr>
          <w:rtl w:val="true"/>
        </w:rPr>
        <w:t>]</w:t>
      </w:r>
      <w:bookmarkEnd w:id="328"/>
    </w:p>
    <w:p>
      <w:pPr>
        <w:pStyle w:val="BookText"/>
        <w:rPr/>
      </w:pPr>
      <w:r>
        <w:rPr>
          <w:rFonts w:ascii="Amiri" w:hAnsi="Amiri" w:eastAsia="Amiri" w:cs="Amiri"/>
          <w:color w:val="111111"/>
          <w:sz w:val="28"/>
          <w:sz w:val="28"/>
          <w:szCs w:val="28"/>
          <w:rtl w:val="true"/>
          <w:lang w:bidi="ar-SA"/>
        </w:rPr>
        <w:t>وَ مِنْكُمْ مَنْ يُرَدُّ إِلى أَرْذَلِ الْعُمُرِ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الأصبغ بن نباتة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أرذل العمر خمس و سبعون سنة</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329" w:name="pg14924_166820"/>
    </w:p>
    <w:p>
      <w:pPr>
        <w:pStyle w:val="BookText"/>
        <w:rPr/>
      </w:pPr>
      <w:bookmarkEnd w:id="32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500881_388300464"/>
      <w:bookmarkStart w:id="331" w:name="_Toc107"/>
      <w:bookmarkEnd w:id="330"/>
      <w:r>
        <w:rPr>
          <w:rtl w:val="true"/>
        </w:rPr>
        <w:t>[</w:t>
      </w:r>
      <w:r>
        <w:rPr>
          <w:rtl w:val="true"/>
        </w:rPr>
        <w:t xml:space="preserve">سورة النحل </w:t>
      </w:r>
      <w:r>
        <w:rPr>
          <w:rtl w:val="true"/>
        </w:rPr>
        <w:t>(</w:t>
      </w:r>
      <w:r>
        <w:rPr/>
        <w:t>16</w:t>
      </w:r>
      <w:r>
        <w:rPr>
          <w:rtl w:val="true"/>
        </w:rPr>
        <w:t xml:space="preserve">): </w:t>
      </w:r>
      <w:r>
        <w:rPr>
          <w:rtl w:val="true"/>
        </w:rPr>
        <w:t xml:space="preserve">آیة </w:t>
      </w:r>
      <w:r>
        <w:rPr/>
        <w:t>75</w:t>
      </w:r>
      <w:r>
        <w:rPr>
          <w:rtl w:val="true"/>
        </w:rPr>
        <w:t>]</w:t>
      </w:r>
      <w:bookmarkEnd w:id="331"/>
    </w:p>
    <w:p>
      <w:pPr>
        <w:pStyle w:val="BookText"/>
        <w:rPr/>
      </w:pPr>
      <w:r>
        <w:rPr>
          <w:rFonts w:ascii="Amiri" w:hAnsi="Amiri" w:eastAsia="Amiri" w:cs="Amiri"/>
          <w:color w:val="111111"/>
          <w:sz w:val="28"/>
          <w:sz w:val="28"/>
          <w:szCs w:val="28"/>
          <w:rtl w:val="true"/>
          <w:lang w:bidi="ar-SA"/>
        </w:rPr>
        <w:t>ضَرَبَ اللّهُ مَثَلاً عَبْداً مَمْلُوكاً لا يَقْدِرُ عَلى شَيْءٍ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عبد اللّه العلوي، عن الحسن بن الحسين، عن الحسين بن زيد بن علي، عن جعفر بن محمّد،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عَبْداً مَمْلُوكاً لا يَقْدِرُ عَلى شَيْءٍ و يقول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للعبد لا طلاق و لا نكاح، ذلك إلى سيّده، و الناس يرون خلاف ذلك، إذن السيد لعبده لا يرون له أن يفرّق بينهما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332" w:name="pg14924_166821"/>
    </w:p>
    <w:p>
      <w:pPr>
        <w:pStyle w:val="BookText"/>
        <w:rPr/>
      </w:pPr>
      <w:bookmarkEnd w:id="33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1500883_388300464"/>
      <w:bookmarkStart w:id="334" w:name="_Toc108"/>
      <w:bookmarkEnd w:id="333"/>
      <w:r>
        <w:rPr>
          <w:rtl w:val="true"/>
        </w:rPr>
        <w:t>[</w:t>
      </w:r>
      <w:r>
        <w:rPr>
          <w:rtl w:val="true"/>
        </w:rPr>
        <w:t xml:space="preserve">سورة النحل </w:t>
      </w:r>
      <w:r>
        <w:rPr>
          <w:rtl w:val="true"/>
        </w:rPr>
        <w:t>(</w:t>
      </w:r>
      <w:r>
        <w:rPr/>
        <w:t>16</w:t>
      </w:r>
      <w:r>
        <w:rPr>
          <w:rtl w:val="true"/>
        </w:rPr>
        <w:t xml:space="preserve">): </w:t>
      </w:r>
      <w:r>
        <w:rPr>
          <w:rtl w:val="true"/>
        </w:rPr>
        <w:t xml:space="preserve">آیة </w:t>
      </w:r>
      <w:r>
        <w:rPr/>
        <w:t>83</w:t>
      </w:r>
      <w:r>
        <w:rPr>
          <w:rtl w:val="true"/>
        </w:rPr>
        <w:t>]</w:t>
      </w:r>
      <w:bookmarkEnd w:id="334"/>
    </w:p>
    <w:p>
      <w:pPr>
        <w:pStyle w:val="BookText"/>
        <w:rPr/>
      </w:pPr>
      <w:r>
        <w:rPr>
          <w:rFonts w:ascii="Amiri" w:hAnsi="Amiri" w:eastAsia="Amiri" w:cs="Amiri"/>
          <w:color w:val="111111"/>
          <w:sz w:val="28"/>
          <w:sz w:val="28"/>
          <w:szCs w:val="28"/>
          <w:rtl w:val="true"/>
          <w:lang w:bidi="ar-SA"/>
        </w:rPr>
        <w:t>يَعْرِفُونَ نِعْمَتَ اللّهِ ثُمَّ يُنْكِرُونَها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يعقوب، عن الحسين بن محمّد، عن معلّى بن محمّد، عن أحمد ابن محمّد، عن الحسن بن محمّد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أحمد بن عيسى، قال حدّثني جعفر بن محمّد، عن أبيه، عن جدّه، عن عليّ صلوات اللّه عليه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نِعْمَتَ اللّهِ ثُمَّ يُنْكِرُونَها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أنزلت إِنَّما وَلِيُّكُمُ اللّهُ وَ رَسُولُهُ وَ الَّذِينَ آمَنُوا الَّذِينَ يُقِيمُونَ الصَّلاةَ وَ يُؤْتُونَ الزَّكاةَ وَ هُمْ راكِعُونَ </w:t>
      </w:r>
      <w:r>
        <w:rPr>
          <w:rStyle w:val="FootnoteAnchor"/>
          <w:rtl w:val="true"/>
        </w:rPr>
        <w:footnoteReference w:id="361"/>
      </w:r>
      <w:r>
        <w:rPr>
          <w:rFonts w:ascii="Amiri" w:hAnsi="Amiri" w:eastAsia="Amiri" w:cs="Amiri"/>
          <w:color w:val="111111"/>
          <w:sz w:val="28"/>
          <w:sz w:val="28"/>
          <w:szCs w:val="28"/>
          <w:rtl w:val="true"/>
          <w:lang w:bidi="ar-SA"/>
        </w:rPr>
        <w:t>إجتمع نفر من أصحاب رسول اللّه صلّى اللّه عليه و آله و سلّم في مسجد المدينة،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هذه الآية‌؟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كفرنا بهذه الآية نكفر بسائرها، و إنّ </w:t>
      </w:r>
    </w:p>
    <w:p>
      <w:pPr>
        <w:pStyle w:val="BookText"/>
        <w:rPr/>
      </w:pPr>
      <w:r>
        <w:rPr>
          <w:rFonts w:ascii="Amiri" w:hAnsi="Amiri" w:eastAsia="Amiri" w:cs="Amiri"/>
          <w:color w:val="111111"/>
          <w:sz w:val="28"/>
          <w:sz w:val="28"/>
          <w:szCs w:val="28"/>
          <w:rtl w:val="true"/>
          <w:lang w:bidi="ar-SA"/>
        </w:rPr>
        <w:t>آمنّا فهذا ذلّ حين يسلّط علينا عليّ بن أبي طالب، فقالوا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علمنا أنّ محمّدا صادق فيما يقول و لكنّا نتولاّه و لا نطع عليّا فيما أمرنا، فنزلت هذه الآية يَعْرِفُونَ نِعْمَتَ اللّهِ ثُمَّ يُنْكِرُونَها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335" w:name="pg14924_166823"/>
    </w:p>
    <w:p>
      <w:pPr>
        <w:pStyle w:val="BookText"/>
        <w:rPr/>
      </w:pPr>
      <w:bookmarkEnd w:id="33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1500885_388300464"/>
      <w:bookmarkStart w:id="337" w:name="_Toc109"/>
      <w:bookmarkEnd w:id="336"/>
      <w:r>
        <w:rPr>
          <w:rtl w:val="true"/>
        </w:rPr>
        <w:t>[</w:t>
      </w:r>
      <w:r>
        <w:rPr>
          <w:rtl w:val="true"/>
        </w:rPr>
        <w:t xml:space="preserve">سورة النحل </w:t>
      </w:r>
      <w:r>
        <w:rPr>
          <w:rtl w:val="true"/>
        </w:rPr>
        <w:t>(</w:t>
      </w:r>
      <w:r>
        <w:rPr/>
        <w:t>16</w:t>
      </w:r>
      <w:r>
        <w:rPr>
          <w:rtl w:val="true"/>
        </w:rPr>
        <w:t xml:space="preserve">): </w:t>
      </w:r>
      <w:r>
        <w:rPr>
          <w:rtl w:val="true"/>
        </w:rPr>
        <w:t xml:space="preserve">آیة </w:t>
      </w:r>
      <w:r>
        <w:rPr/>
        <w:t>89</w:t>
      </w:r>
      <w:r>
        <w:rPr>
          <w:rtl w:val="true"/>
        </w:rPr>
        <w:t>]</w:t>
      </w:r>
      <w:bookmarkEnd w:id="337"/>
    </w:p>
    <w:p>
      <w:pPr>
        <w:pStyle w:val="BookText"/>
        <w:rPr/>
      </w:pPr>
      <w:r>
        <w:rPr>
          <w:rFonts w:ascii="Amiri" w:hAnsi="Amiri" w:eastAsia="Amiri" w:cs="Amiri"/>
          <w:color w:val="111111"/>
          <w:sz w:val="28"/>
          <w:sz w:val="28"/>
          <w:szCs w:val="28"/>
          <w:rtl w:val="true"/>
          <w:lang w:bidi="ar-SA"/>
        </w:rPr>
        <w:t>وَ نَزَّلْنا عَلَيْكَ الْكِتابَ تِبْياناً لِكُلِّ شَيْءٍ</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في كلام له عليه السّلام في ذم اختلاف العلماء في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أنزل اللّه دينا ناقصا فاستعان بهم على إتمامه، أم كانوا شركاء له‌؟ فلهم أن يقولوا و عليه أن يرضى‌؟ أم أنزل دينا تاما فقصّر الرسول صلّى اللّه عليه و آله و سلّم عن تبليغه و أدائه، و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Style w:val="FootnoteAnchor"/>
          <w:rtl w:val="true"/>
        </w:rPr>
        <w:footnoteReference w:id="363"/>
      </w:r>
      <w:r>
        <w:rPr>
          <w:rFonts w:ascii="Amiri" w:hAnsi="Amiri" w:eastAsia="Amiri" w:cs="Amiri"/>
          <w:color w:val="111111"/>
          <w:sz w:val="28"/>
          <w:sz w:val="28"/>
          <w:szCs w:val="28"/>
          <w:rtl w:val="true"/>
          <w:lang w:bidi="ar-SA"/>
        </w:rPr>
        <w:t xml:space="preserve">و تِبْياناً لِكُلِّ شَيْءٍ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338" w:name="pg14924_166824"/>
    </w:p>
    <w:p>
      <w:pPr>
        <w:pStyle w:val="BookText"/>
        <w:rPr/>
      </w:pPr>
      <w:bookmarkEnd w:id="33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1500887_388300464"/>
      <w:bookmarkStart w:id="340" w:name="_Toc110"/>
      <w:bookmarkEnd w:id="339"/>
      <w:r>
        <w:rPr>
          <w:rtl w:val="true"/>
        </w:rPr>
        <w:t>[</w:t>
      </w:r>
      <w:r>
        <w:rPr>
          <w:rtl w:val="true"/>
        </w:rPr>
        <w:t xml:space="preserve">سورة النحل </w:t>
      </w:r>
      <w:r>
        <w:rPr>
          <w:rtl w:val="true"/>
        </w:rPr>
        <w:t>(</w:t>
      </w:r>
      <w:r>
        <w:rPr/>
        <w:t>16</w:t>
      </w:r>
      <w:r>
        <w:rPr>
          <w:rtl w:val="true"/>
        </w:rPr>
        <w:t xml:space="preserve">): </w:t>
      </w:r>
      <w:r>
        <w:rPr>
          <w:rtl w:val="true"/>
        </w:rPr>
        <w:t xml:space="preserve">آیة </w:t>
      </w:r>
      <w:r>
        <w:rPr/>
        <w:t>90</w:t>
      </w:r>
      <w:r>
        <w:rPr>
          <w:rtl w:val="true"/>
        </w:rPr>
        <w:t>]</w:t>
      </w:r>
      <w:bookmarkEnd w:id="340"/>
    </w:p>
    <w:p>
      <w:pPr>
        <w:pStyle w:val="BookText"/>
        <w:rPr/>
      </w:pPr>
      <w:r>
        <w:rPr>
          <w:rFonts w:ascii="Amiri" w:hAnsi="Amiri" w:eastAsia="Amiri" w:cs="Amiri"/>
          <w:color w:val="111111"/>
          <w:sz w:val="28"/>
          <w:sz w:val="28"/>
          <w:szCs w:val="28"/>
          <w:rtl w:val="true"/>
          <w:lang w:bidi="ar-SA"/>
        </w:rPr>
        <w:t>إِنَّ اللّهَ يَأْمُرُ بِالْعَدْلِ وَ الْإِحْسانِ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معاني الأخبار بإسناده إلى عمر بن عثمان التيمي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عليه السّلام على أصحابه و هم يتذاكرون المروءة،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أنتم من كتاب اللّه‌؟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في أي موضع‌؟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 الْإِحْسانِ و العدل الإنصاف و الإحسان التفضّل</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أنّه مرّ على قوم يتحدّثون،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أنتم‌؟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نتذاكر المروءة</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كفاكم اللّه في كتابه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 الْإِحْسانِ ؟فالعدل الإنصاف و الإحسان التفضّل، فما بعد هذا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341" w:name="pg14924_166826"/>
    </w:p>
    <w:p>
      <w:pPr>
        <w:pStyle w:val="BookText"/>
        <w:rPr/>
      </w:pPr>
      <w:bookmarkEnd w:id="34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1500889_388300464"/>
      <w:bookmarkStart w:id="343" w:name="_Toc111"/>
      <w:bookmarkEnd w:id="342"/>
      <w:r>
        <w:rPr>
          <w:rtl w:val="true"/>
        </w:rPr>
        <w:t>[</w:t>
      </w:r>
      <w:r>
        <w:rPr>
          <w:rtl w:val="true"/>
        </w:rPr>
        <w:t xml:space="preserve">سورة النحل </w:t>
      </w:r>
      <w:r>
        <w:rPr>
          <w:rtl w:val="true"/>
        </w:rPr>
        <w:t>(</w:t>
      </w:r>
      <w:r>
        <w:rPr/>
        <w:t>16</w:t>
      </w:r>
      <w:r>
        <w:rPr>
          <w:rtl w:val="true"/>
        </w:rPr>
        <w:t xml:space="preserve">): </w:t>
      </w:r>
      <w:r>
        <w:rPr>
          <w:rtl w:val="true"/>
        </w:rPr>
        <w:t xml:space="preserve">آیة </w:t>
      </w:r>
      <w:r>
        <w:rPr/>
        <w:t>97</w:t>
      </w:r>
      <w:r>
        <w:rPr>
          <w:rtl w:val="true"/>
        </w:rPr>
        <w:t>]</w:t>
      </w:r>
      <w:bookmarkEnd w:id="343"/>
    </w:p>
    <w:p>
      <w:pPr>
        <w:pStyle w:val="BookText"/>
        <w:rPr/>
      </w:pPr>
      <w:r>
        <w:rPr>
          <w:rFonts w:ascii="Amiri" w:hAnsi="Amiri" w:eastAsia="Amiri" w:cs="Amiri"/>
          <w:color w:val="111111"/>
          <w:sz w:val="28"/>
          <w:sz w:val="28"/>
          <w:szCs w:val="28"/>
          <w:rtl w:val="true"/>
          <w:lang w:bidi="ar-SA"/>
        </w:rPr>
        <w:t>فَلَنُحْيِيَنَّهُ حَياةً طَيِّبَةً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و سئل عن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فَلَنُحْيِيَنَّهُ حَياةً طَيِّبَةً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القناعة</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bookmarkStart w:id="344" w:name="pg14924_166827"/>
    </w:p>
    <w:p>
      <w:pPr>
        <w:pStyle w:val="BookText"/>
        <w:rPr/>
      </w:pPr>
      <w:bookmarkEnd w:id="34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1500891_388300464"/>
      <w:bookmarkStart w:id="346" w:name="_Toc112"/>
      <w:bookmarkEnd w:id="345"/>
      <w:r>
        <w:rPr>
          <w:rtl w:val="true"/>
        </w:rPr>
        <w:t>[</w:t>
      </w:r>
      <w:r>
        <w:rPr>
          <w:rtl w:val="true"/>
        </w:rPr>
        <w:t xml:space="preserve">سورة النحل </w:t>
      </w:r>
      <w:r>
        <w:rPr>
          <w:rtl w:val="true"/>
        </w:rPr>
        <w:t>(</w:t>
      </w:r>
      <w:r>
        <w:rPr/>
        <w:t>16</w:t>
      </w:r>
      <w:r>
        <w:rPr>
          <w:rtl w:val="true"/>
        </w:rPr>
        <w:t xml:space="preserve">): </w:t>
      </w:r>
      <w:r>
        <w:rPr>
          <w:rtl w:val="true"/>
        </w:rPr>
        <w:t xml:space="preserve">آیة </w:t>
      </w:r>
      <w:r>
        <w:rPr/>
        <w:t>98</w:t>
      </w:r>
      <w:r>
        <w:rPr>
          <w:rtl w:val="true"/>
        </w:rPr>
        <w:t>]</w:t>
      </w:r>
      <w:bookmarkEnd w:id="346"/>
    </w:p>
    <w:p>
      <w:pPr>
        <w:pStyle w:val="BookText"/>
        <w:rPr/>
      </w:pPr>
      <w:r>
        <w:rPr>
          <w:rFonts w:ascii="Amiri" w:hAnsi="Amiri" w:eastAsia="Amiri" w:cs="Amiri"/>
          <w:color w:val="111111"/>
          <w:sz w:val="28"/>
          <w:sz w:val="28"/>
          <w:szCs w:val="28"/>
          <w:rtl w:val="true"/>
          <w:lang w:bidi="ar-SA"/>
        </w:rPr>
        <w:t>فَإِذا قَرَأْتَ الْقُرْآنَ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الأخبار في باب ما جاء عن الرضا عليه السّلام من خبر الشامي و ما سأل عنه أمير المؤمنين عليه السّلام في جامع الكوفة حديث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كم حج آدم عليه السّلام من حجة‌؟</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حجة ماشيا على قدمه، و أول حجة حجها كان معه الصرد</w:t>
      </w:r>
      <w:r>
        <w:rPr>
          <w:rStyle w:val="FootnoteAnchor"/>
          <w:rtl w:val="true"/>
        </w:rPr>
        <w:footnoteReference w:id="368"/>
      </w:r>
      <w:r>
        <w:rPr>
          <w:rFonts w:ascii="Amiri" w:hAnsi="Amiri" w:eastAsia="Amiri" w:cs="Amiri"/>
          <w:color w:val="111111"/>
          <w:sz w:val="28"/>
          <w:sz w:val="28"/>
          <w:szCs w:val="28"/>
          <w:rtl w:val="true"/>
          <w:lang w:bidi="ar-SA"/>
        </w:rPr>
        <w:t>يدله على مواضع الماء، و خرج معه من الجنة و قد نهي عن أكل الصرد و الخطاف</w:t>
      </w:r>
      <w:r>
        <w:rPr>
          <w:rStyle w:val="FootnoteAnchor"/>
          <w:rtl w:val="true"/>
        </w:rPr>
        <w:footnoteReference w:id="369"/>
      </w:r>
      <w:r>
        <w:rPr>
          <w:rFonts w:ascii="Amiri" w:hAnsi="Amiri" w:eastAsia="Amiri" w:cs="Amiri"/>
          <w:color w:val="111111"/>
          <w:sz w:val="28"/>
          <w:sz w:val="28"/>
          <w:szCs w:val="28"/>
          <w:rtl w:val="true"/>
          <w:lang w:bidi="ar-SA"/>
        </w:rPr>
        <w:t>و سأله ما باله لا يمشي‌؟</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ناح على بيت المقدس فطاف حوله أربعين عاما يبكي عليه و لم يزل يبكي مع آدم عليه السّلام، فمن هناك </w:t>
      </w:r>
    </w:p>
    <w:p>
      <w:pPr>
        <w:pStyle w:val="BookText"/>
        <w:rPr/>
      </w:pPr>
      <w:r>
        <w:rPr>
          <w:rFonts w:ascii="Amiri" w:hAnsi="Amiri" w:eastAsia="Amiri" w:cs="Amiri"/>
          <w:color w:val="111111"/>
          <w:sz w:val="28"/>
          <w:sz w:val="28"/>
          <w:szCs w:val="28"/>
          <w:rtl w:val="true"/>
          <w:lang w:bidi="ar-SA"/>
        </w:rPr>
        <w:t>سكن البيوت، معه آيات من كتاب اللّه تعالى مما كان آدم يقرأها في الجنة، و هي معه إلى يوم القيامة، ثلاث آيات من أول الكهف و ثلاث آيات من سُبْحانَ الَّذِي أَسْرى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قَرَأْتَ الْقُرْآنَ و ثلاث آيات من يس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بَيْنِ أَيْدِيهِمْ سَدًّا وَ مِنْ خَلْفِهِمْ سَدًّا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فَاسْتَعِذْ بِاللّهِ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 أمير المؤمنين عليه السّلام أصحابه من الأربعمائة باب مما يصالح للمسلم في دينه و دنياه إذا وسوس الشيطان إلى أحدكم فليستعذ باللّه و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مخلصا له الدين</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bookmarkStart w:id="347" w:name="pg14924_166829"/>
    </w:p>
    <w:p>
      <w:pPr>
        <w:pStyle w:val="BookText"/>
        <w:rPr/>
      </w:pPr>
      <w:bookmarkEnd w:id="34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500893_388300464"/>
      <w:bookmarkStart w:id="349" w:name="_Toc113"/>
      <w:bookmarkEnd w:id="348"/>
      <w:r>
        <w:rPr>
          <w:rtl w:val="true"/>
        </w:rPr>
        <w:t>[</w:t>
      </w:r>
      <w:r>
        <w:rPr>
          <w:rtl w:val="true"/>
        </w:rPr>
        <w:t xml:space="preserve">سورة النحل </w:t>
      </w:r>
      <w:r>
        <w:rPr>
          <w:rtl w:val="true"/>
        </w:rPr>
        <w:t>(</w:t>
      </w:r>
      <w:r>
        <w:rPr/>
        <w:t>16</w:t>
      </w:r>
      <w:r>
        <w:rPr>
          <w:rtl w:val="true"/>
        </w:rPr>
        <w:t xml:space="preserve">): </w:t>
      </w:r>
      <w:r>
        <w:rPr>
          <w:rtl w:val="true"/>
        </w:rPr>
        <w:t xml:space="preserve">آیة </w:t>
      </w:r>
      <w:r>
        <w:rPr/>
        <w:t>106</w:t>
      </w:r>
      <w:r>
        <w:rPr>
          <w:rtl w:val="true"/>
        </w:rPr>
        <w:t>]</w:t>
      </w:r>
      <w:bookmarkEnd w:id="349"/>
    </w:p>
    <w:p>
      <w:pPr>
        <w:pStyle w:val="BookText"/>
        <w:rPr/>
      </w:pPr>
      <w:r>
        <w:rPr>
          <w:rFonts w:ascii="Amiri" w:hAnsi="Amiri" w:eastAsia="Amiri" w:cs="Amiri"/>
          <w:color w:val="111111"/>
          <w:sz w:val="28"/>
          <w:sz w:val="28"/>
          <w:szCs w:val="28"/>
          <w:rtl w:val="true"/>
          <w:lang w:bidi="ar-SA"/>
        </w:rPr>
        <w:t>إِلاّ مَنْ أُكْرِهَ وَ قَلْبُهُ مُطْمَئِنٌّ بِالْإِيمانِ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 لا يحضره الفقيه قال أمير المؤمنين عليه السّلام في وصية لابنه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اللّه على القلب و هو أمير الجوارح الذي به تعقل و تفهم و تصدر عن أمره و رأيه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أُكْرِهَ وَ قَلْبُهُ مُطْمَئِنٌّ بِالْإِيمانِ الآية</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عليه السّلام إن الناس يروون أن عليا قال 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ستدعون إلى سبّي فسبّوني ثم تدعون إلى البراءة مني فلا تتبرؤوا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يكذب الناس على علي عليه السّلام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ستدعون إلى سبّي فسبّوني، ثم تدعون إلى البراءة مني و إني لعلى دين محمد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تتبرؤوا مني، 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اختار القتل دون البراءة‌؟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ذلك عليه و ما له إلاّ ما مضى عليه عمار بن ياسر، حيث أكرهه أهل مكة و قلبه مطمئن بالإيمان، فأنزل اللّه عزّ و جلّ إِلاّ مَنْ أُكْرِهَ وَ قَلْبُهُ مُطْمَئِنٌّ بِالْإِيمانِ فقال النبي صلّى اللّه عليه و آله و سلّم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إن عادوا فعد، فقد أنزل اللّه عزّ و جلّ عذرك و أمرك أن تعود إن عادوا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14924_166832"/>
      <w:bookmarkStart w:id="351" w:name="pg14924_166832"/>
      <w:bookmarkEnd w:id="351"/>
    </w:p>
    <w:p>
      <w:pPr>
        <w:pStyle w:val="Heading2"/>
        <w:numPr>
          <w:ilvl w:val="1"/>
          <w:numId w:val="1"/>
        </w:numPr>
        <w:rPr/>
      </w:pPr>
      <w:bookmarkStart w:id="352" w:name="pg14924_166832"/>
      <w:bookmarkStart w:id="353" w:name="__RefHeading___Toc1500895_388300464"/>
      <w:bookmarkStart w:id="354" w:name="_Toc114"/>
      <w:bookmarkEnd w:id="352"/>
      <w:bookmarkEnd w:id="353"/>
      <w:r>
        <w:rPr>
          <w:rtl w:val="true"/>
        </w:rPr>
        <w:t>سورة الإسراء</w:t>
      </w:r>
      <w:bookmarkEnd w:id="35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5" w:name="__RefHeading___Toc1500897_388300464"/>
      <w:bookmarkStart w:id="356" w:name="_Toc115"/>
      <w:bookmarkEnd w:id="355"/>
      <w:r>
        <w:rPr>
          <w:rtl w:val="true"/>
        </w:rPr>
        <w:t>اشارة</w:t>
      </w:r>
      <w:bookmarkEnd w:id="35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14924_166834"/>
      <w:bookmarkStart w:id="358" w:name="pg14924_166834"/>
      <w:bookmarkEnd w:id="358"/>
    </w:p>
    <w:p>
      <w:pPr>
        <w:pStyle w:val="BookText"/>
        <w:rPr/>
      </w:pPr>
      <w:bookmarkStart w:id="359" w:name="pg14924_166834"/>
      <w:bookmarkEnd w:id="35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1500899_388300464"/>
      <w:bookmarkStart w:id="361" w:name="_Toc116"/>
      <w:bookmarkEnd w:id="360"/>
      <w:r>
        <w:rPr>
          <w:rtl w:val="true"/>
        </w:rPr>
        <w:t>[</w:t>
      </w:r>
      <w:r>
        <w:rPr>
          <w:rtl w:val="true"/>
        </w:rPr>
        <w:t xml:space="preserve">سورة الإسراء </w:t>
      </w:r>
      <w:r>
        <w:rPr>
          <w:rtl w:val="true"/>
        </w:rPr>
        <w:t>(</w:t>
      </w:r>
      <w:r>
        <w:rPr/>
        <w:t>17</w:t>
      </w:r>
      <w:r>
        <w:rPr>
          <w:rtl w:val="true"/>
        </w:rPr>
        <w:t xml:space="preserve">): </w:t>
      </w:r>
      <w:r>
        <w:rPr>
          <w:rtl w:val="true"/>
        </w:rPr>
        <w:t xml:space="preserve">آیة </w:t>
      </w:r>
      <w:r>
        <w:rPr/>
        <w:t>4</w:t>
      </w:r>
      <w:r>
        <w:rPr>
          <w:rtl w:val="true"/>
        </w:rPr>
        <w:t>]</w:t>
      </w:r>
      <w:bookmarkEnd w:id="361"/>
    </w:p>
    <w:p>
      <w:pPr>
        <w:pStyle w:val="BookText"/>
        <w:rPr/>
      </w:pPr>
      <w:r>
        <w:rPr>
          <w:rFonts w:ascii="Amiri" w:hAnsi="Amiri" w:eastAsia="Amiri" w:cs="Amiri"/>
          <w:color w:val="111111"/>
          <w:sz w:val="28"/>
          <w:sz w:val="28"/>
          <w:szCs w:val="28"/>
          <w:rtl w:val="true"/>
          <w:lang w:bidi="ar-SA"/>
        </w:rPr>
        <w:t>لَتُفْسِدُنَّ فِي الْأَرْضِ مَرَّتَيْنِ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عساكر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لَتُفْسِدُنَّ فِي الْأَرْضِ مَرَّتَيْنِ 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قتل زكريّا عليه السّلام و الأخرى قتل يحيى عليه السّلام</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362" w:name="pg14924_166835"/>
    </w:p>
    <w:p>
      <w:pPr>
        <w:pStyle w:val="BookText"/>
        <w:rPr/>
      </w:pPr>
      <w:bookmarkEnd w:id="36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1500901_388300464"/>
      <w:bookmarkStart w:id="364" w:name="_Toc117"/>
      <w:bookmarkEnd w:id="363"/>
      <w:r>
        <w:rPr>
          <w:rtl w:val="true"/>
        </w:rPr>
        <w:t>[</w:t>
      </w:r>
      <w:r>
        <w:rPr>
          <w:rtl w:val="true"/>
        </w:rPr>
        <w:t xml:space="preserve">سورة الإسراء </w:t>
      </w:r>
      <w:r>
        <w:rPr>
          <w:rtl w:val="true"/>
        </w:rPr>
        <w:t>(</w:t>
      </w:r>
      <w:r>
        <w:rPr/>
        <w:t>17</w:t>
      </w:r>
      <w:r>
        <w:rPr>
          <w:rtl w:val="true"/>
        </w:rPr>
        <w:t xml:space="preserve">): </w:t>
      </w:r>
      <w:r>
        <w:rPr>
          <w:rtl w:val="true"/>
        </w:rPr>
        <w:t xml:space="preserve">آیة </w:t>
      </w:r>
      <w:r>
        <w:rPr/>
        <w:t>6</w:t>
      </w:r>
      <w:r>
        <w:rPr>
          <w:rtl w:val="true"/>
        </w:rPr>
        <w:t>]</w:t>
      </w:r>
      <w:bookmarkEnd w:id="364"/>
    </w:p>
    <w:p>
      <w:pPr>
        <w:pStyle w:val="BookText"/>
        <w:rPr/>
      </w:pPr>
      <w:r>
        <w:rPr>
          <w:rFonts w:ascii="Amiri" w:hAnsi="Amiri" w:eastAsia="Amiri" w:cs="Amiri"/>
          <w:color w:val="111111"/>
          <w:sz w:val="28"/>
          <w:sz w:val="28"/>
          <w:szCs w:val="28"/>
          <w:rtl w:val="true"/>
          <w:lang w:bidi="ar-SA"/>
        </w:rPr>
        <w:t xml:space="preserve">ثُمَّ رَدَدْنا لَكُمُ الْكَرَّةَ عَلَيْهِمْ وَ أَمْدَدْناكُمْ بِأَمْوالٍ وَ بَنِينَ وَ جَعَلْناكُمْ أَكْثَرَ نَفِيراً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 عن مسعدة بن صدقة عن جعفر بن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سلوني قبل أن تفقدوني فإن بين جوانحي علما جما فسلوني قبل أن تشغر برجلها</w:t>
      </w:r>
      <w:r>
        <w:rPr>
          <w:rStyle w:val="FootnoteAnchor"/>
          <w:rtl w:val="true"/>
        </w:rPr>
        <w:footnoteReference w:id="376"/>
      </w:r>
      <w:r>
        <w:rPr>
          <w:rFonts w:ascii="Amiri" w:hAnsi="Amiri" w:eastAsia="Amiri" w:cs="Amiri"/>
          <w:color w:val="111111"/>
          <w:sz w:val="28"/>
          <w:sz w:val="28"/>
          <w:szCs w:val="28"/>
          <w:rtl w:val="true"/>
          <w:lang w:bidi="ar-SA"/>
        </w:rPr>
        <w:t>فتنة شرقية تطأ في خطامها</w:t>
      </w:r>
      <w:r>
        <w:rPr>
          <w:rStyle w:val="FootnoteAnchor"/>
          <w:rtl w:val="true"/>
        </w:rPr>
        <w:footnoteReference w:id="377"/>
      </w:r>
      <w:r>
        <w:rPr>
          <w:rFonts w:ascii="Amiri" w:hAnsi="Amiri" w:eastAsia="Amiri" w:cs="Amiri"/>
          <w:color w:val="111111"/>
          <w:sz w:val="28"/>
          <w:sz w:val="28"/>
          <w:szCs w:val="28"/>
          <w:rtl w:val="true"/>
          <w:lang w:bidi="ar-SA"/>
        </w:rPr>
        <w:t>ملعون ناعقها و مولاها و قائدها و سائقها و المتحرز فيها</w:t>
      </w:r>
      <w:r>
        <w:rPr>
          <w:rStyle w:val="FootnoteAnchor"/>
          <w:rtl w:val="true"/>
        </w:rPr>
        <w:footnoteReference w:id="378"/>
      </w:r>
      <w:r>
        <w:rPr>
          <w:rFonts w:ascii="Amiri" w:hAnsi="Amiri" w:eastAsia="Amiri" w:cs="Amiri"/>
          <w:color w:val="111111"/>
          <w:sz w:val="28"/>
          <w:sz w:val="28"/>
          <w:szCs w:val="28"/>
          <w:rtl w:val="true"/>
          <w:lang w:bidi="ar-SA"/>
        </w:rPr>
        <w:t xml:space="preserve">فكم عندها من </w:t>
      </w:r>
    </w:p>
    <w:p>
      <w:pPr>
        <w:pStyle w:val="BookText"/>
        <w:rPr/>
      </w:pPr>
      <w:r>
        <w:rPr>
          <w:rFonts w:ascii="Amiri" w:hAnsi="Amiri" w:eastAsia="Amiri" w:cs="Amiri"/>
          <w:color w:val="111111"/>
          <w:sz w:val="28"/>
          <w:sz w:val="28"/>
          <w:szCs w:val="28"/>
          <w:rtl w:val="true"/>
          <w:lang w:bidi="ar-SA"/>
        </w:rPr>
        <w:t>رافعة ذيلها يدعو بويلها دجلة أو حولها، لا مأوى يكنّها</w:t>
      </w:r>
      <w:r>
        <w:rPr>
          <w:rStyle w:val="FootnoteAnchor"/>
          <w:rtl w:val="true"/>
        </w:rPr>
        <w:footnoteReference w:id="379"/>
      </w:r>
      <w:r>
        <w:rPr>
          <w:rFonts w:ascii="Amiri" w:hAnsi="Amiri" w:eastAsia="Amiri" w:cs="Amiri"/>
          <w:color w:val="111111"/>
          <w:sz w:val="28"/>
          <w:sz w:val="28"/>
          <w:szCs w:val="28"/>
          <w:rtl w:val="true"/>
          <w:lang w:bidi="ar-SA"/>
        </w:rPr>
        <w:t>و لا أحد يرحمها، فإذا استدار الفلك قلتم مات أو هلك و بأي واد سلك، فعندها توقعوا الفرج، و هو تأويل هذه الآية ثُمَّ رَدَدْنا لَكُمُ الْكَرَّةَ عَلَيْهِمْ وَ أَمْدَدْناكُمْ بِأَمْوالٍ وَ بَنِينَ وَ جَعَلْناكُمْ أَكْثَرَ نَفِيراً و الذي فلق الحبة و برأ النسمة ليعيش إذ ذاك ملوك ناعمين، و لا يخرج الرجل منهم من الدنيا حتى يولد لصلبه ألف ذكر، آمنين من كل بدعة و آفة، عاملين بكتاب اللّه و سنّة رسوله قد اضمحلّت عليهم</w:t>
      </w:r>
      <w:r>
        <w:rPr>
          <w:rStyle w:val="FootnoteAnchor"/>
          <w:rtl w:val="true"/>
        </w:rPr>
        <w:footnoteReference w:id="380"/>
      </w:r>
      <w:r>
        <w:rPr>
          <w:rFonts w:ascii="IRNazanin" w:hAnsi="IRNazanin" w:eastAsia="IRNazanin"/>
          <w:color w:val="111111"/>
          <w:sz w:val="28"/>
          <w:sz w:val="28"/>
          <w:szCs w:val="28"/>
          <w:rtl w:val="true"/>
          <w:lang w:bidi="fa-IR"/>
        </w:rPr>
        <w:t>الآفات و الشبهات</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كلّ العجب بين جمادى و رجب، فقام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هذا العجب الذي لا تزال تتعجّب منه‌؟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و أي العجب أعجب من أموات يضربون كلّ عدوّ للّه و لرسوله و لأهل بيته و ذلك تأويل هذه الآية يا أَيُّهَا الَّذِينَ آمَنُوا إلى مِنْ أَصْحابِ الْقُبُورِ فإذا اشتدّ القتل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 هلك و أي واد سلك‌؟ و ذلك تأويل هذه الآية ثُمَّ رَدَدْنا لَكُمُ الْكَرَّةَ </w:t>
      </w:r>
    </w:p>
    <w:p>
      <w:pPr>
        <w:pStyle w:val="BookText"/>
        <w:rPr/>
      </w:pPr>
      <w:r>
        <w:rPr>
          <w:rFonts w:ascii="Amiri" w:hAnsi="Amiri" w:eastAsia="Amiri" w:cs="Amiri"/>
          <w:color w:val="111111"/>
          <w:sz w:val="28"/>
          <w:sz w:val="28"/>
          <w:szCs w:val="28"/>
          <w:rtl w:val="true"/>
          <w:lang w:bidi="ar-SA"/>
        </w:rPr>
        <w:t xml:space="preserve">عَلَيْهِمْ وَ أَمْدَدْناكُمْ بِأَمْوالٍ وَ بَنِينَ وَ جَعَلْناكُمْ أَكْثَرَ نَفِيراً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 عن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لأنّي بطرق السماء أعلم من العلماء و بطرق الأرض أعلم من العالم، أنا يعسوب الدين أنا يعسوب المؤمنين و إمام المتّقين و ديّان الناس يوم الدين، أنا قاسم النار و خازن الجنان و صاحب الحوض و الميزان و صاحب الأعراف فليس منّا إمام إلاّ و هو عارف بجميع أهل ولايته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 ألا أيّها الناس سلوني قبل أن تفقدوني فتشغر برجلها</w:t>
      </w:r>
      <w:r>
        <w:rPr>
          <w:rStyle w:val="FootnoteAnchor"/>
          <w:rtl w:val="true"/>
        </w:rPr>
        <w:footnoteReference w:id="384"/>
      </w:r>
      <w:r>
        <w:rPr>
          <w:rFonts w:ascii="Amiri" w:hAnsi="Amiri" w:eastAsia="Amiri" w:cs="Amiri"/>
          <w:color w:val="111111"/>
          <w:sz w:val="28"/>
          <w:sz w:val="28"/>
          <w:szCs w:val="28"/>
          <w:rtl w:val="true"/>
          <w:lang w:bidi="ar-SA"/>
        </w:rPr>
        <w:t>فتنة شرقية و تطأ في خطامها بعد موتها و حياتها و تشبّ نار بالحطب الجزل من غربي الأرض رافعة ذيلها تدعو يا ويلها لرحله و مثلها فإذا استدار الفلك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أو هلك بأي واد سلك فيومئذ تأويل هذه الآية ثُمَّ رَدَدْنا لَكُمُ الْكَرَّةَ عَلَيْهِمْ وَ أَمْدَدْناكُمْ بِأَمْوالٍ وَ بَنِينَ وَ جَعَلْناكُمْ أَكْثَرَ نَفِيراً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365" w:name="pg14924_166838"/>
    </w:p>
    <w:p>
      <w:pPr>
        <w:pStyle w:val="BookText"/>
        <w:rPr/>
      </w:pPr>
      <w:bookmarkEnd w:id="36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1500903_388300464"/>
      <w:bookmarkStart w:id="367" w:name="_Toc118"/>
      <w:bookmarkEnd w:id="366"/>
      <w:r>
        <w:rPr>
          <w:rtl w:val="true"/>
        </w:rPr>
        <w:t>[</w:t>
      </w:r>
      <w:r>
        <w:rPr>
          <w:rtl w:val="true"/>
        </w:rPr>
        <w:t xml:space="preserve">سورة الإسراء </w:t>
      </w:r>
      <w:r>
        <w:rPr>
          <w:rtl w:val="true"/>
        </w:rPr>
        <w:t>(</w:t>
      </w:r>
      <w:r>
        <w:rPr/>
        <w:t>17</w:t>
      </w:r>
      <w:r>
        <w:rPr>
          <w:rtl w:val="true"/>
        </w:rPr>
        <w:t xml:space="preserve">): </w:t>
      </w:r>
      <w:r>
        <w:rPr>
          <w:rtl w:val="true"/>
        </w:rPr>
        <w:t xml:space="preserve">آیة </w:t>
      </w:r>
      <w:r>
        <w:rPr/>
        <w:t>9</w:t>
      </w:r>
      <w:r>
        <w:rPr>
          <w:rtl w:val="true"/>
        </w:rPr>
        <w:t>]</w:t>
      </w:r>
      <w:bookmarkEnd w:id="367"/>
    </w:p>
    <w:p>
      <w:pPr>
        <w:pStyle w:val="BookText"/>
        <w:rPr/>
      </w:pPr>
      <w:r>
        <w:rPr>
          <w:rFonts w:ascii="Amiri" w:hAnsi="Amiri" w:eastAsia="Amiri" w:cs="Amiri"/>
          <w:color w:val="111111"/>
          <w:sz w:val="28"/>
          <w:sz w:val="28"/>
          <w:szCs w:val="28"/>
          <w:rtl w:val="true"/>
          <w:lang w:bidi="ar-SA"/>
        </w:rPr>
        <w:t>وَ يُبَشِّرُ الْمُؤْمِنِينَ الَّذِينَ يَعْمَلُونَ الصّالِحاتِ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عباس، حدّثنا الحسن بن علي بن عاصم، عن هيثم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مولاي عليّ بن موسى الرضا،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عليه السّلام عن ربّه عزّ و جلّ و هو يقول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ربّي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بشّر المؤمنين الذين يعملون الصالحات و يؤمنون بك و بأهل بيتك بالجنّة، و لهم عندي جزاء الحسنى يدخلون الجنّة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bookmarkStart w:id="368" w:name="pg14924_166839"/>
    </w:p>
    <w:p>
      <w:pPr>
        <w:pStyle w:val="BookText"/>
        <w:rPr/>
      </w:pPr>
      <w:bookmarkEnd w:id="36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1500905_388300464"/>
      <w:bookmarkStart w:id="370" w:name="_Toc119"/>
      <w:bookmarkEnd w:id="369"/>
      <w:r>
        <w:rPr>
          <w:rtl w:val="true"/>
        </w:rPr>
        <w:t>[</w:t>
      </w:r>
      <w:r>
        <w:rPr>
          <w:rtl w:val="true"/>
        </w:rPr>
        <w:t xml:space="preserve">سورة الإسراء </w:t>
      </w:r>
      <w:r>
        <w:rPr>
          <w:rtl w:val="true"/>
        </w:rPr>
        <w:t>(</w:t>
      </w:r>
      <w:r>
        <w:rPr/>
        <w:t>17</w:t>
      </w:r>
      <w:r>
        <w:rPr>
          <w:rtl w:val="true"/>
        </w:rPr>
        <w:t xml:space="preserve">): </w:t>
      </w:r>
      <w:r>
        <w:rPr>
          <w:rtl w:val="true"/>
        </w:rPr>
        <w:t xml:space="preserve">آیة </w:t>
      </w:r>
      <w:r>
        <w:rPr/>
        <w:t>12</w:t>
      </w:r>
      <w:r>
        <w:rPr>
          <w:rtl w:val="true"/>
        </w:rPr>
        <w:t>]</w:t>
      </w:r>
      <w:bookmarkEnd w:id="370"/>
    </w:p>
    <w:p>
      <w:pPr>
        <w:pStyle w:val="BookText"/>
        <w:rPr/>
      </w:pPr>
      <w:r>
        <w:rPr>
          <w:rFonts w:ascii="Amiri" w:hAnsi="Amiri" w:eastAsia="Amiri" w:cs="Amiri"/>
          <w:color w:val="111111"/>
          <w:sz w:val="28"/>
          <w:sz w:val="28"/>
          <w:szCs w:val="28"/>
          <w:rtl w:val="true"/>
          <w:lang w:bidi="ar-SA"/>
        </w:rPr>
        <w:t>وَ جَعَلْنَا اللَّيْلَ وَ النَّهارَ آيَتَيْنِ فَمَحَوْنا آيَةَ اللَّيْلِ وَ جَعَلْنا آيَةَ النَّهارِ مُبْصِرَةً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ابن الكواء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السواد في القمر؟</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فَمَحَوْنا آيَةَ اللَّيْلِ وَ جَعَلْنا آيَةَ النَّهارِ مُبْصِرَةً و هو المحو</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الكوا لأمير المؤمنين عليه السّلام، أخبرني عن المحو الذي يكون في القمر؟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رجل أعمى يسأل عن مسألة </w:t>
      </w:r>
    </w:p>
    <w:p>
      <w:pPr>
        <w:pStyle w:val="BookText"/>
        <w:rPr/>
      </w:pPr>
      <w:r>
        <w:rPr>
          <w:rFonts w:ascii="Amiri" w:hAnsi="Amiri" w:eastAsia="Amiri" w:cs="Amiri"/>
          <w:color w:val="111111"/>
          <w:sz w:val="28"/>
          <w:sz w:val="28"/>
          <w:szCs w:val="28"/>
          <w:rtl w:val="true"/>
          <w:lang w:bidi="ar-SA"/>
        </w:rPr>
        <w:t>عمياء أما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وَ النَّهارَ آيَتَيْنِ فَمَحَوْنا آيَةَ اللَّيْلِ وَ جَعَلْنا آيَةَ النَّهارِ مُبْصِرَةً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شمسها آية مبصرة لنهارها، و قمرها آية ممحوة من ليلها، و أجراهما في مناقل مجراهما، و قدّر سيرهما في مدارج درجهما، ليميّز بين الليل و النهار بهما، و ليعلم عدد السنين و الحساب بمقاديرهما</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كتاب اللّه فإنه ليس من آية إلاّ و قد عرفت بليل نزلت أم بنهار، أو في سهل أو في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الكوا فما هذا السواد في القمر؟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 سأل عن عمياء أما سمعت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فَمَحَوْنا آيَةَ اللَّيْلِ وَ جَعَلْنا آيَةَ النَّهارِ مُبْصِرَةً فذلك محوها</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 حدّثنا علي بن أحمد بن موسى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w:t>
      </w:r>
    </w:p>
    <w:p>
      <w:pPr>
        <w:pStyle w:val="BookText"/>
        <w:rPr/>
      </w:pPr>
      <w:r>
        <w:rPr>
          <w:rFonts w:ascii="Amiri" w:hAnsi="Amiri" w:eastAsia="Amiri" w:cs="Amiri"/>
          <w:color w:val="111111"/>
          <w:sz w:val="28"/>
          <w:sz w:val="28"/>
          <w:szCs w:val="28"/>
          <w:rtl w:val="true"/>
          <w:lang w:bidi="ar-SA"/>
        </w:rPr>
        <w:t>كثير بن عفير،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لهيعة و راشد بن سعد عن حريز بن عبد اللّه عن أبي الرّحمن البجلي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في مرضه الذي توفي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أدعوا لي أخي، فأرسلوا إلى علي عليه السّلام و الناس محتوشوه</w:t>
      </w:r>
      <w:r>
        <w:rPr>
          <w:rStyle w:val="FootnoteAnchor"/>
          <w:rtl w:val="true"/>
        </w:rPr>
        <w:footnoteReference w:id="391"/>
      </w:r>
      <w:r>
        <w:rPr>
          <w:rFonts w:ascii="Amiri" w:hAnsi="Amiri" w:eastAsia="Amiri" w:cs="Amiri"/>
          <w:color w:val="111111"/>
          <w:sz w:val="28"/>
          <w:sz w:val="28"/>
          <w:szCs w:val="28"/>
          <w:rtl w:val="true"/>
          <w:lang w:bidi="ar-SA"/>
        </w:rPr>
        <w:t>وراء الباب، فخرج علي عليه السّلام فقال رجل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إليك نبي اللّه شيئا؟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أسرّ إليّ ألف باب، في كل باب ألف 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عقلته،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السواد الذي في القمر؟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اللَّيْلَ وَ النَّهارَ آيَتَيْنِ فَمَحَوْنا آيَةَ اللَّيْلِ وَ جَعَلْنا آيَةَ النَّهارِ مُبْصِرَةً 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عقلت يا علي و وعيت</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مسجد الكوفة فسمعت عليا عليه السّلام و هو على المنبر و ناداه ابن الكوا و هو في مؤخر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هذا </w:t>
      </w:r>
    </w:p>
    <w:p>
      <w:pPr>
        <w:pStyle w:val="BookText"/>
        <w:rPr/>
      </w:pPr>
      <w:r>
        <w:rPr>
          <w:rFonts w:ascii="Amiri" w:hAnsi="Amiri" w:eastAsia="Amiri" w:cs="Amiri"/>
          <w:color w:val="111111"/>
          <w:sz w:val="28"/>
          <w:sz w:val="28"/>
          <w:szCs w:val="28"/>
          <w:rtl w:val="true"/>
          <w:lang w:bidi="ar-SA"/>
        </w:rPr>
        <w:t>السواد في القمر؟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اللّه فَمَحَوْنا آيَةَ اللَّيْلِ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فَمَحَوْنا آيَةَ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السواد الذي في القمر</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في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 النهار سواء، فمحا اللّه آية الليل فجعلها مظلمة، و ترك آية النهار كما هي</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371" w:name="pg14924_166843"/>
    </w:p>
    <w:p>
      <w:pPr>
        <w:pStyle w:val="BookText"/>
        <w:rPr/>
      </w:pPr>
      <w:bookmarkEnd w:id="37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1500907_388300464"/>
      <w:bookmarkStart w:id="373" w:name="_Toc120"/>
      <w:bookmarkEnd w:id="372"/>
      <w:r>
        <w:rPr>
          <w:rtl w:val="true"/>
        </w:rPr>
        <w:t>[</w:t>
      </w:r>
      <w:r>
        <w:rPr>
          <w:rtl w:val="true"/>
        </w:rPr>
        <w:t xml:space="preserve">سورة الإسراء </w:t>
      </w:r>
      <w:r>
        <w:rPr>
          <w:rtl w:val="true"/>
        </w:rPr>
        <w:t>(</w:t>
      </w:r>
      <w:r>
        <w:rPr/>
        <w:t>17</w:t>
      </w:r>
      <w:r>
        <w:rPr>
          <w:rtl w:val="true"/>
        </w:rPr>
        <w:t xml:space="preserve">): </w:t>
      </w:r>
      <w:r>
        <w:rPr>
          <w:rtl w:val="true"/>
        </w:rPr>
        <w:t xml:space="preserve">آیة </w:t>
      </w:r>
      <w:r>
        <w:rPr/>
        <w:t>23</w:t>
      </w:r>
      <w:r>
        <w:rPr>
          <w:rtl w:val="true"/>
        </w:rPr>
        <w:t>]</w:t>
      </w:r>
      <w:bookmarkEnd w:id="373"/>
    </w:p>
    <w:p>
      <w:pPr>
        <w:pStyle w:val="BookText"/>
        <w:rPr/>
      </w:pPr>
      <w:r>
        <w:rPr>
          <w:rFonts w:ascii="Amiri" w:hAnsi="Amiri" w:eastAsia="Amiri" w:cs="Amiri"/>
          <w:color w:val="111111"/>
          <w:sz w:val="28"/>
          <w:sz w:val="28"/>
          <w:szCs w:val="28"/>
          <w:rtl w:val="true"/>
          <w:lang w:bidi="ar-SA"/>
        </w:rPr>
        <w:t>وَ قَضى رَبُّكَ أَلاّ تَعْبُدُوا إِلاّ إِيّاهُ وَ بِالْوالِدَيْنِ إِحْساناً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 و عبد اللّه و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وصى ربك</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 بإسناده إلى ابن عباس عن أمير المؤمنين عليه السّلام حديث طويل و فيه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فما القضاء و القدر اللذان ساقانا و ما هبطنا واديا و لا علونا تلعة</w:t>
      </w:r>
      <w:r>
        <w:rPr>
          <w:rStyle w:val="FootnoteAnchor"/>
          <w:rtl w:val="true"/>
        </w:rPr>
        <w:footnoteReference w:id="397"/>
      </w:r>
      <w:r>
        <w:rPr>
          <w:rFonts w:ascii="Amiri" w:hAnsi="Amiri" w:eastAsia="Amiri" w:cs="Amiri"/>
          <w:color w:val="111111"/>
          <w:sz w:val="28"/>
          <w:sz w:val="28"/>
          <w:szCs w:val="28"/>
          <w:rtl w:val="true"/>
          <w:lang w:bidi="ar-SA"/>
        </w:rPr>
        <w:t>إلاّ بهما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من اللّه و الحكم، ثم تلا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قَضى رَبُّكَ أَلاّ تَعْبُدُوا إِلاّ إِيّاهُ وَ بِالْوالِدَيْنِ إِحْساناً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374" w:name="pg14924_166844"/>
    </w:p>
    <w:p>
      <w:pPr>
        <w:pStyle w:val="BookText"/>
        <w:rPr/>
      </w:pPr>
      <w:bookmarkEnd w:id="37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1500909_388300464"/>
      <w:bookmarkStart w:id="376" w:name="_Toc121"/>
      <w:bookmarkEnd w:id="375"/>
      <w:r>
        <w:rPr>
          <w:rtl w:val="true"/>
        </w:rPr>
        <w:t>[</w:t>
      </w:r>
      <w:r>
        <w:rPr>
          <w:rtl w:val="true"/>
        </w:rPr>
        <w:t xml:space="preserve">سورة الإسراء </w:t>
      </w:r>
      <w:r>
        <w:rPr>
          <w:rtl w:val="true"/>
        </w:rPr>
        <w:t>(</w:t>
      </w:r>
      <w:r>
        <w:rPr/>
        <w:t>17</w:t>
      </w:r>
      <w:r>
        <w:rPr>
          <w:rtl w:val="true"/>
        </w:rPr>
        <w:t xml:space="preserve">): </w:t>
      </w:r>
      <w:r>
        <w:rPr>
          <w:rtl w:val="true"/>
        </w:rPr>
        <w:t xml:space="preserve">آیة </w:t>
      </w:r>
      <w:r>
        <w:rPr/>
        <w:t>25</w:t>
      </w:r>
      <w:r>
        <w:rPr>
          <w:rtl w:val="true"/>
        </w:rPr>
        <w:t>]</w:t>
      </w:r>
      <w:bookmarkEnd w:id="376"/>
    </w:p>
    <w:p>
      <w:pPr>
        <w:pStyle w:val="BookText"/>
        <w:rPr/>
      </w:pPr>
      <w:r>
        <w:rPr>
          <w:rFonts w:ascii="Amiri" w:hAnsi="Amiri" w:eastAsia="Amiri" w:cs="Amiri"/>
          <w:color w:val="111111"/>
          <w:sz w:val="28"/>
          <w:sz w:val="28"/>
          <w:szCs w:val="28"/>
          <w:rtl w:val="true"/>
          <w:lang w:bidi="ar-SA"/>
        </w:rPr>
        <w:t>فَإِنَّهُ كانَ لِلْأَوّابِينَ غَفُوراً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شيبة، و هنّاد،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مالت الأفياء، و راحت الأرواح، فاطلبوا الحوائج إلى اللّه فإنّها ساعة الأوّابين، فقرأ فَإِنَّهُ كانَ لِلْأَوّابِينَ غَفُوراً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377" w:name="pg14924_166845"/>
    </w:p>
    <w:p>
      <w:pPr>
        <w:pStyle w:val="BookText"/>
        <w:rPr/>
      </w:pPr>
      <w:bookmarkEnd w:id="37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500911_388300464"/>
      <w:bookmarkStart w:id="379" w:name="_Toc122"/>
      <w:bookmarkEnd w:id="378"/>
      <w:r>
        <w:rPr>
          <w:rtl w:val="true"/>
        </w:rPr>
        <w:t>[</w:t>
      </w:r>
      <w:r>
        <w:rPr>
          <w:rtl w:val="true"/>
        </w:rPr>
        <w:t xml:space="preserve">سورة الإسراء </w:t>
      </w:r>
      <w:r>
        <w:rPr>
          <w:rtl w:val="true"/>
        </w:rPr>
        <w:t>(</w:t>
      </w:r>
      <w:r>
        <w:rPr/>
        <w:t>17</w:t>
      </w:r>
      <w:r>
        <w:rPr>
          <w:rtl w:val="true"/>
        </w:rPr>
        <w:t xml:space="preserve">): </w:t>
      </w:r>
      <w:r>
        <w:rPr>
          <w:rtl w:val="true"/>
        </w:rPr>
        <w:t xml:space="preserve">آیة </w:t>
      </w:r>
      <w:r>
        <w:rPr/>
        <w:t>26</w:t>
      </w:r>
      <w:r>
        <w:rPr>
          <w:rtl w:val="true"/>
        </w:rPr>
        <w:t>]</w:t>
      </w:r>
      <w:bookmarkEnd w:id="379"/>
    </w:p>
    <w:p>
      <w:pPr>
        <w:pStyle w:val="BookText"/>
        <w:rPr/>
      </w:pPr>
      <w:r>
        <w:rPr>
          <w:rFonts w:ascii="Amiri" w:hAnsi="Amiri" w:eastAsia="Amiri" w:cs="Amiri"/>
          <w:color w:val="111111"/>
          <w:sz w:val="28"/>
          <w:sz w:val="28"/>
          <w:szCs w:val="28"/>
          <w:rtl w:val="true"/>
          <w:lang w:bidi="ar-SA"/>
        </w:rPr>
        <w:t>وَ آتِ ذَا الْقُرْبى حَقَّهُ وَ الْمِسْكِينَ وَ ابْنَ السَّبِيلِ وَ لا تُبَذِّرْ تَبْذِيراً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البركات الأنماطي، نا أبو بكر محمّد بن المظفر، نا أبو الحسن العتيقي، نا يوسف بن أحمد، نا أبو جعفر العقيلي، أنبأنا محمّد بن أحمد الوراميني، نا يحيى بن المغيرة الرازي، نا زافر، عن رجل، عن الحرث بن محمّد، عن أبي الطفيل عامر بن واثلة الكناني، 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الباب يوم الشورى فارتفعت الأصوات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تمّم اللّه نوره من السماء غيري‌؟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الْقُرْبى حَقَّهُ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أحد ناجاه رسول اللّه صلّى اللّه عليه و آله و سلّم إثنتي عشرة مرة غيري‌؟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w:t>
      </w:r>
    </w:p>
    <w:p>
      <w:pPr>
        <w:pStyle w:val="BookText"/>
        <w:rPr/>
      </w:pPr>
      <w:r>
        <w:rPr>
          <w:rFonts w:ascii="Amiri" w:hAnsi="Amiri" w:eastAsia="Amiri" w:cs="Amiri"/>
          <w:color w:val="111111"/>
          <w:sz w:val="28"/>
          <w:sz w:val="28"/>
          <w:szCs w:val="28"/>
          <w:rtl w:val="true"/>
          <w:lang w:bidi="ar-SA"/>
        </w:rPr>
        <w:t xml:space="preserve">بَيْنَ يَدَيْ نَجْواكُمْ صَدَقَةً </w:t>
      </w:r>
      <w:r>
        <w:rPr>
          <w:rStyle w:val="FootnoteAnchor"/>
          <w:rtl w:val="true"/>
        </w:rPr>
        <w:footnoteReference w:id="400"/>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تولى غمض رسول اللّه صلّى اللّه عليه و سلّم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آخر عهدا برسول اللّه صلّى اللّه عليه و سلّم حتى وضعه في حفرته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الطفيل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تم نوره من السماء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الْقُرْبى حَقَّهُ وَ الْمِسْكِينَ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تُبَذِّرْ تَبْذِيراً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 وَ لا تُبَذِّرْ تَبْذِيراً و روي عن أبي عبد اللّه عليه السّلام أن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لعنايه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زاملة للمؤمنين فإن خير المطايا أمثلها و أسلمها ظهرا و لا تكن من المبذرين</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380" w:name="pg14924_166847"/>
    </w:p>
    <w:p>
      <w:pPr>
        <w:pStyle w:val="BookText"/>
        <w:rPr/>
      </w:pPr>
      <w:bookmarkEnd w:id="38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500913_388300464"/>
      <w:bookmarkStart w:id="382" w:name="_Toc123"/>
      <w:bookmarkEnd w:id="381"/>
      <w:r>
        <w:rPr>
          <w:rtl w:val="true"/>
        </w:rPr>
        <w:t>[</w:t>
      </w:r>
      <w:r>
        <w:rPr>
          <w:rtl w:val="true"/>
        </w:rPr>
        <w:t xml:space="preserve">سورة الإسراء </w:t>
      </w:r>
      <w:r>
        <w:rPr>
          <w:rtl w:val="true"/>
        </w:rPr>
        <w:t>(</w:t>
      </w:r>
      <w:r>
        <w:rPr/>
        <w:t>17</w:t>
      </w:r>
      <w:r>
        <w:rPr>
          <w:rtl w:val="true"/>
        </w:rPr>
        <w:t xml:space="preserve">): </w:t>
      </w:r>
      <w:r>
        <w:rPr>
          <w:rtl w:val="true"/>
        </w:rPr>
        <w:t xml:space="preserve">آیة </w:t>
      </w:r>
      <w:r>
        <w:rPr/>
        <w:t>28</w:t>
      </w:r>
      <w:r>
        <w:rPr>
          <w:rtl w:val="true"/>
        </w:rPr>
        <w:t>]</w:t>
      </w:r>
      <w:bookmarkEnd w:id="382"/>
    </w:p>
    <w:p>
      <w:pPr>
        <w:pStyle w:val="BookText"/>
        <w:rPr/>
      </w:pPr>
      <w:r>
        <w:rPr>
          <w:rFonts w:ascii="Amiri" w:hAnsi="Amiri" w:eastAsia="Amiri" w:cs="Amiri"/>
          <w:color w:val="111111"/>
          <w:sz w:val="28"/>
          <w:sz w:val="28"/>
          <w:szCs w:val="28"/>
          <w:rtl w:val="true"/>
          <w:lang w:bidi="ar-SA"/>
        </w:rPr>
        <w:t>اِبْتِغاءَ رَحْمَةٍ مِنْ رَبِّكَ تَرْجُوها فَقُلْ لَهُمْ قَوْلاً مَيْسُوراً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المناقب لابن شهر آشوب بعد ذكر فاطمة عليها السّلام و ما تلقى من الطحن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ذكرت حالها و سألت جارية بكى رسول اللّه صلّى اللّه عليه و آله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و الذي بعثني بالحق إن في المسجد أربعمائة رجل ما لهم طعام و لا ثياب و لو لا خشيتي خصلة لأعطيتك ما سألت، يا فاطمة إني لا أريد أن ينفكّ عنك أجرك إلى الجارية، و إني أخاف أن يخصمك علي بن أبي طالب يوم القيامة بين يدي اللّه عزّ و جلّ إذا طلب حقّه منك، ثم علمها صلاة التسبيح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تريدين من رسول اللّه الدنيا فأعطانا اللّه ثواب الآخرة قال أبو هريرة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 رسول اللّه صلّى اللّه عليه و آله و سلّم من عند فاطمة أنزل اللّه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تُعْرِضَنَّ عَنْهُمُ ابْتِغاءَ رَحْمَةٍ مِنْ رَبِّكَ تَرْجُوها يعني عن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قرابتك و ابنتك فاطمة اِبْتِغاءَ يعني طلب رَحْمَةٍ مِنْ رَبِّكَ يعني طلب رزق من ربك تَرْجُوها فَقُلْ لَهُمْ قَوْلاً مَيْسُوراً يعني قولا حسنا فلما نزلت هذه الآية أنفذ رسول اللّه صلّى اللّه عليه و آله و سلّم إليها جارية للخدمة و سمّاها فضة</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383" w:name="pg14924_166849"/>
    </w:p>
    <w:p>
      <w:pPr>
        <w:pStyle w:val="BookText"/>
        <w:rPr/>
      </w:pPr>
      <w:bookmarkEnd w:id="383"/>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1500915_388300464"/>
      <w:bookmarkStart w:id="385" w:name="_Toc124"/>
      <w:bookmarkEnd w:id="384"/>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37</w:t>
      </w:r>
      <w:r>
        <w:rPr>
          <w:rtl w:val="true"/>
        </w:rPr>
        <w:t xml:space="preserve"> </w:t>
      </w:r>
      <w:r>
        <w:rPr>
          <w:rtl w:val="true"/>
        </w:rPr>
        <w:t xml:space="preserve">الی </w:t>
      </w:r>
      <w:r>
        <w:rPr/>
        <w:t>38</w:t>
      </w:r>
      <w:r>
        <w:rPr>
          <w:rtl w:val="true"/>
        </w:rPr>
        <w:t>]</w:t>
      </w:r>
      <w:bookmarkEnd w:id="385"/>
    </w:p>
    <w:p>
      <w:pPr>
        <w:pStyle w:val="BookText"/>
        <w:rPr/>
      </w:pPr>
      <w:r>
        <w:rPr>
          <w:rFonts w:ascii="Amiri" w:hAnsi="Amiri" w:eastAsia="Amiri" w:cs="Amiri"/>
          <w:color w:val="111111"/>
          <w:sz w:val="28"/>
          <w:sz w:val="28"/>
          <w:szCs w:val="28"/>
          <w:rtl w:val="true"/>
          <w:lang w:bidi="ar-SA"/>
        </w:rPr>
        <w:t xml:space="preserve">وَ لا تَمْشِ فِي الْأَرْضِ مَرَحاً إِنَّكَ لَنْ تَخْرِقَ الْأَرْضَ وَ لَنْ تَبْلُغَ الْجِبالَ طُولاً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كانَ سَيِّئُهُ عِنْدَ رَبِّكَ مَكْرُوهاً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 لا يحضره الفقيه قال أمير المؤمنين عليه السّلام لابنه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على الرجلين أن تنقلهما في طاعته، و ان لا تمشي بهما مشية عاص،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تَمْشِ فِي الْأَرْضِ مَرَحاً إِنَّكَ لَنْ تَخْرِقَ الْأَرْضَ وَ لَنْ تَبْلُغَ الْجِبالَ طُولاً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كانَ سَيِّئُهُ عِنْدَ رَبِّكَ مَكْرُوهاً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386" w:name="pg14924_166850"/>
    </w:p>
    <w:p>
      <w:pPr>
        <w:pStyle w:val="BookText"/>
        <w:rPr/>
      </w:pPr>
      <w:bookmarkEnd w:id="386"/>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1500917_388300464"/>
      <w:bookmarkStart w:id="388" w:name="_Toc125"/>
      <w:bookmarkEnd w:id="387"/>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45</w:t>
      </w:r>
      <w:r>
        <w:rPr>
          <w:rtl w:val="true"/>
        </w:rPr>
        <w:t xml:space="preserve"> </w:t>
      </w:r>
      <w:r>
        <w:rPr>
          <w:rtl w:val="true"/>
        </w:rPr>
        <w:t xml:space="preserve">الی </w:t>
      </w:r>
      <w:r>
        <w:rPr/>
        <w:t>46</w:t>
      </w:r>
      <w:r>
        <w:rPr>
          <w:rtl w:val="true"/>
        </w:rPr>
        <w:t>]</w:t>
      </w:r>
      <w:bookmarkEnd w:id="388"/>
    </w:p>
    <w:p>
      <w:pPr>
        <w:pStyle w:val="BookText"/>
        <w:rPr/>
      </w:pPr>
      <w:r>
        <w:rPr>
          <w:rFonts w:ascii="Amiri" w:hAnsi="Amiri" w:eastAsia="Amiri" w:cs="Amiri"/>
          <w:color w:val="111111"/>
          <w:sz w:val="28"/>
          <w:sz w:val="28"/>
          <w:szCs w:val="28"/>
          <w:rtl w:val="true"/>
          <w:lang w:bidi="ar-SA"/>
        </w:rPr>
        <w:t xml:space="preserve">وَ إِذا قَرَأْتَ الْقُرْآنَ جَعَلْنا بَيْنَكَ وَ بَيْنَ الَّذِينَ لا يُؤْمِنُونَ بِالْآخِرَةِ حِجاباً مَسْتُوراً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عَلى قُلُوبِهِمْ أَكِنَّةً أَنْ يَفْقَهُوهُ وَ فِي آذانِهِمْ وَقْراً وَ إِذا ذَكَرْتَ رَبَّكَ فِي الْقُرْآنِ وَحْدَهُ وَلَّوْا عَلى أَدْبارِهِمْ نُفُوراً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 عن موسى بن جعفر عن أبيه عن آبائه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يهوديا من يهود الشام و أحبارهم 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عليه السّلام حجب عن نمرود بحجب ثلاث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صلّى اللّه عليه و آله و سلّم حجب عمن أراد قتله بحجب خمس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قَرَأْتَ الْقُرْآنَ جَعَلْنا بَيْنَكَ وَ بَيْنَ الَّذِينَ لا يُؤْمِنُونَ بِالْآخِرَةِ حِجاباً مَسْتُوراً فهذا الحجاب الرابع</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الفرج غيث بن علي، نا القاضي أبو عبد اللّه محمّد بن علي بن الحسين بن صمدون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عبد اللّه بن الحسن بن المسلّم الصّقلّي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عتيق بن علي بن داود الصّقلّي، نا أبو بكر محمّد بن الحرمي بن الحسين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الربيع بن عمرو الحمصي، نا أبو علي محمّد بن هارون بن شعيب الأنصاري، حدّثني هارون بن صمدون، نا العباس بن محمّد بن المنقري،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حسين بن حسين بن زيد بن علي بن الحسين بن علي بن أبي طالب المدينة حاجّا، فاشتريت منه حقّه في صدقة أبيه بذي المروة</w:t>
      </w:r>
      <w:r>
        <w:rPr>
          <w:rStyle w:val="FootnoteAnchor"/>
          <w:rtl w:val="true"/>
        </w:rPr>
        <w:footnoteReference w:id="407"/>
      </w:r>
      <w:r>
        <w:rPr>
          <w:rFonts w:ascii="Amiri" w:hAnsi="Amiri" w:eastAsia="Amiri" w:cs="Amiri"/>
          <w:color w:val="111111"/>
          <w:sz w:val="28"/>
          <w:sz w:val="28"/>
          <w:szCs w:val="28"/>
          <w:rtl w:val="true"/>
          <w:lang w:bidi="ar-SA"/>
        </w:rPr>
        <w:t xml:space="preserve">احتجنا إلى أن نوجّه رسولا يقتضي الثمن، و كان في الجوف </w:t>
      </w:r>
      <w:r>
        <w:rPr>
          <w:rStyle w:val="FootnoteAnchor"/>
          <w:rtl w:val="true"/>
        </w:rPr>
        <w:footnoteReference w:id="408"/>
      </w:r>
      <w:r>
        <w:rPr>
          <w:rFonts w:ascii="Amiri" w:hAnsi="Amiri" w:eastAsia="Amiri" w:cs="Amiri"/>
          <w:color w:val="111111"/>
          <w:sz w:val="28"/>
          <w:sz w:val="28"/>
          <w:szCs w:val="28"/>
          <w:rtl w:val="true"/>
          <w:lang w:bidi="ar-SA"/>
        </w:rPr>
        <w:t>،فأبى الرسول أن يخرج، و خاف على نفسه من الطريق، فقال الحسين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أكتب لك رقعة فيها حرز لن يضرك شيء إن شاء اللّه، فكتب له رقعة و جعلها الرسول في صرّته، فذهب الرسول، فلم يلبث أن جاء سالما،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بالأعراب يمينا، فما هيّجني منهم </w:t>
      </w:r>
    </w:p>
    <w:p>
      <w:pPr>
        <w:pStyle w:val="BookText"/>
        <w:rPr/>
      </w:pPr>
      <w:r>
        <w:rPr>
          <w:rFonts w:ascii="Amiri" w:hAnsi="Amiri" w:eastAsia="Amiri" w:cs="Amiri"/>
          <w:color w:val="111111"/>
          <w:sz w:val="28"/>
          <w:sz w:val="28"/>
          <w:szCs w:val="28"/>
          <w:rtl w:val="true"/>
          <w:lang w:bidi="ar-SA"/>
        </w:rPr>
        <w:t>أحد، فقال حسين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خرجت في الرّفقة فيعدى عليها، فأسلم أنا إذ عليّ الحرز،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لك مما ابتغيت من الثمن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الحرز عن جعفر بن محمّد بن علي بن الحسين، عن أبيه، عن جده، عن علي بن أبي طالب و إن هذا الحرز كان الأنبياء تتحرّز به من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قالَ اخْسَؤُا فِيها وَ لا تُكَلِّمُونِ </w:t>
      </w:r>
      <w:r>
        <w:rPr>
          <w:rStyle w:val="FootnoteAnchor"/>
          <w:rtl w:val="true"/>
        </w:rPr>
        <w:footnoteReference w:id="409"/>
      </w:r>
      <w:r>
        <w:rPr>
          <w:rFonts w:ascii="Amiri" w:hAnsi="Amiri" w:eastAsia="Amiri" w:cs="Amiri"/>
          <w:color w:val="111111"/>
          <w:sz w:val="28"/>
          <w:sz w:val="28"/>
          <w:szCs w:val="28"/>
          <w:rtl w:val="true"/>
          <w:lang w:bidi="ar-SA"/>
        </w:rPr>
        <w:t xml:space="preserve">إِنِّي أَعُوذُ بِالرَّحْمنِ مِنْكَ إِنْ كُنْتَ تَقِيًّا </w:t>
      </w:r>
      <w:r>
        <w:rPr>
          <w:rStyle w:val="FootnoteAnchor"/>
          <w:rtl w:val="true"/>
        </w:rPr>
        <w:footnoteReference w:id="410"/>
      </w:r>
      <w:r>
        <w:rPr>
          <w:rFonts w:ascii="IRNazanin" w:hAnsi="IRNazanin" w:eastAsia="IRNazanin"/>
          <w:color w:val="111111"/>
          <w:sz w:val="28"/>
          <w:sz w:val="28"/>
          <w:szCs w:val="28"/>
          <w:rtl w:val="true"/>
          <w:lang w:bidi="fa-IR"/>
        </w:rPr>
        <w:t>أخذت بسمع اللّه و بنصره</w:t>
      </w:r>
      <w:r>
        <w:rPr>
          <w:rStyle w:val="FootnoteAnchor"/>
          <w:rtl w:val="true"/>
        </w:rPr>
        <w:footnoteReference w:id="411"/>
      </w:r>
      <w:r>
        <w:rPr>
          <w:rFonts w:ascii="Amiri" w:hAnsi="Amiri" w:eastAsia="Amiri" w:cs="Amiri"/>
          <w:color w:val="111111"/>
          <w:sz w:val="28"/>
          <w:sz w:val="28"/>
          <w:szCs w:val="28"/>
          <w:rtl w:val="true"/>
          <w:lang w:bidi="ar-SA"/>
        </w:rPr>
        <w:t xml:space="preserve">و قوته على أسماعكم و أبصاركم و قوّتكم، يا معشر الجنّ و الإنس و الشياطين و الأعراب و السباع و الهوامّ و اللصوص مما يخاف فلان و يحذر فلان بن فلان، سترت بينه و بينكم بستر النبوّة التي استتروا بها من سطوات الفراعنة، جبريل عن أيمانكم، و ميكائيل عن شمائلكم، و محمّد صلّى اللّه عليه و سلّم أمامكم، و اللّه تعالى من فوقكم، يمنعكم من فلان ابن فلان في نفسه و ولده و أهله و شعره و بشره و ماله، و ما عليه، و ما معه، و ما تحته، و ما فوقه، وَ إِذا قَرَأْتَ الْقُرْآنَ جَعَلْنا بَيْنَكَ وَ بَيْنَ الَّذِينَ لا يُؤْمِنُونَ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بِالْآخِرَةِ حِجاباً مَسْتُوراً ،وَ جَعَلْنا عَلى قُلُوبِهِمْ أَكِنَّةً أَنْ يَفْقَهُوهُ وَ فِي آذانِهِمْ وَقْراً </w:t>
      </w:r>
      <w:r>
        <w:rPr>
          <w:rStyle w:val="FootnoteAnchor"/>
          <w:rtl w:val="true"/>
        </w:rPr>
        <w:footnoteReference w:id="412"/>
      </w:r>
      <w:r>
        <w:rPr>
          <w:rFonts w:ascii="Amiri" w:hAnsi="Amiri" w:eastAsia="Amiri" w:cs="Amiri"/>
          <w:color w:val="111111"/>
          <w:sz w:val="28"/>
          <w:sz w:val="28"/>
          <w:szCs w:val="28"/>
          <w:rtl w:val="true"/>
          <w:lang w:bidi="ar-SA"/>
        </w:rPr>
        <w:t xml:space="preserve">،وَ إِذا ذَكَرْتَ رَبَّكَ فِي الْقُرْآنِ وَحْدَهُ وَلَّوْا عَلى أَدْبارِهِمْ نُفُوراً </w:t>
      </w:r>
      <w:r>
        <w:rPr>
          <w:rStyle w:val="FootnoteAnchor"/>
          <w:rtl w:val="true"/>
        </w:rPr>
        <w:footnoteReference w:id="413"/>
      </w:r>
      <w:r>
        <w:rPr>
          <w:rFonts w:ascii="Amiri" w:hAnsi="Amiri" w:eastAsia="Amiri" w:cs="Amiri"/>
          <w:color w:val="111111"/>
          <w:sz w:val="28"/>
          <w:sz w:val="28"/>
          <w:szCs w:val="28"/>
          <w:rtl w:val="true"/>
          <w:lang w:bidi="ar-SA"/>
        </w:rPr>
        <w:t>،و صلى اللّه على محمّد و آله و سلّم كثيرا</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389" w:name="pg14924_166854"/>
    </w:p>
    <w:p>
      <w:pPr>
        <w:pStyle w:val="BookText"/>
        <w:rPr/>
      </w:pPr>
      <w:bookmarkEnd w:id="38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1500919_388300464"/>
      <w:bookmarkStart w:id="391" w:name="_Toc126"/>
      <w:bookmarkEnd w:id="390"/>
      <w:r>
        <w:rPr>
          <w:rtl w:val="true"/>
        </w:rPr>
        <w:t>[</w:t>
      </w:r>
      <w:r>
        <w:rPr>
          <w:rtl w:val="true"/>
        </w:rPr>
        <w:t xml:space="preserve">سورة الإسراء </w:t>
      </w:r>
      <w:r>
        <w:rPr>
          <w:rtl w:val="true"/>
        </w:rPr>
        <w:t>(</w:t>
      </w:r>
      <w:r>
        <w:rPr/>
        <w:t>17</w:t>
      </w:r>
      <w:r>
        <w:rPr>
          <w:rtl w:val="true"/>
        </w:rPr>
        <w:t xml:space="preserve">): </w:t>
      </w:r>
      <w:r>
        <w:rPr>
          <w:rtl w:val="true"/>
        </w:rPr>
        <w:t xml:space="preserve">آیة </w:t>
      </w:r>
      <w:r>
        <w:rPr/>
        <w:t>60</w:t>
      </w:r>
      <w:r>
        <w:rPr>
          <w:rtl w:val="true"/>
        </w:rPr>
        <w:t>]</w:t>
      </w:r>
      <w:bookmarkEnd w:id="391"/>
    </w:p>
    <w:p>
      <w:pPr>
        <w:pStyle w:val="BookText"/>
        <w:rPr/>
      </w:pPr>
      <w:r>
        <w:rPr>
          <w:rFonts w:ascii="Amiri" w:hAnsi="Amiri" w:eastAsia="Amiri" w:cs="Amiri"/>
          <w:color w:val="111111"/>
          <w:sz w:val="28"/>
          <w:sz w:val="28"/>
          <w:szCs w:val="28"/>
          <w:rtl w:val="true"/>
          <w:lang w:bidi="ar-SA"/>
        </w:rPr>
        <w:t>وَ ما جَعَلْنَا الرُّؤْيَا الَّتِي أَرَيْناكَ إِلاّ فِتْنَةً لِلنّاسِ وَ الشَّجَرَةَ الْمَلْعُونَةَ فِي الْقُرْآنِ وَ نُخَوِّفُهُمْ فَما يَزِيدُهُمْ إِلاّ طُغْياناً كَبِيراً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سند الصحيفة السجادية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حدّثني عن أبيه عن جده عن عليّ عليهم السّلام أن رسول اللّه صلّى اللّه عليه و آله و سلّم أخذته نعسة و هو على منبره فرأى في منامه رجالا ينزون على منبره نزو القردة</w:t>
      </w:r>
      <w:r>
        <w:rPr>
          <w:rStyle w:val="FootnoteAnchor"/>
          <w:rtl w:val="true"/>
        </w:rPr>
        <w:footnoteReference w:id="415"/>
      </w:r>
      <w:r>
        <w:rPr>
          <w:rFonts w:ascii="Amiri" w:hAnsi="Amiri" w:eastAsia="Amiri" w:cs="Amiri"/>
          <w:color w:val="111111"/>
          <w:sz w:val="28"/>
          <w:sz w:val="28"/>
          <w:szCs w:val="28"/>
          <w:rtl w:val="true"/>
          <w:lang w:bidi="ar-SA"/>
        </w:rPr>
        <w:t>يردّون الناس على أعقابهم القهقرى فاستوى رسول اللّه صلّى اللّه عليه و آله و سلّم جالسا و الحزن يعرف في وجهه، فأتاه جبرائيل عليه السّلام بهذه الآية وَ ما جَعَلْنَا الرُّؤْيَا الَّتِي أَرَيْناكَ إِلاّ فِتْنَةً لِلنّاسِ وَ الشَّجَرَةَ الْمَلْعُونَةَ فِي الْقُرْآنِ وَ نُخَوِّفُهُمْ فَما يَزِيدُهُمْ إِلاّ طُغْياناً كَبِيراً يعني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جبرائيل أعلى عهدي يكونون و في زمني‌؟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تدور رحى الإسلام من مهاجرك فتلبث بذلك عشرا، ثمّ تدور رحى الإسلام على رأس خمس و ثلاثين من مهاجرك فتلبث بذلك خمسا، ثمّ لا بدّ من رحى ضلالة هي قائمة على قطبها ثمّ ملك الفراعنة،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أنزل اللّه تعالى في ذلك إِنّا أَنْزَلْناهُ فِي لَيْلَةِ الْقَدْرِ </w:t>
      </w:r>
      <w:r>
        <w:rPr>
          <w:rStyle w:val="FootnoteAnchor"/>
          <w:rtl w:val="true"/>
        </w:rPr>
        <w:footnoteReference w:id="416"/>
      </w:r>
      <w:r>
        <w:rPr>
          <w:rFonts w:ascii="Amiri" w:hAnsi="Amiri" w:eastAsia="Amiri" w:cs="Amiri"/>
          <w:color w:val="111111"/>
          <w:sz w:val="28"/>
          <w:sz w:val="28"/>
          <w:szCs w:val="28"/>
          <w:rtl w:val="true"/>
          <w:lang w:bidi="ar-SA"/>
        </w:rPr>
        <w:t xml:space="preserve">وَ ما أَدْراكَ ما لَيْلَةُ الْقَدْرِ </w:t>
      </w:r>
      <w:r>
        <w:rPr>
          <w:rStyle w:val="FootnoteAnchor"/>
          <w:rtl w:val="true"/>
        </w:rPr>
        <w:footnoteReference w:id="417"/>
      </w:r>
      <w:r>
        <w:rPr>
          <w:rFonts w:ascii="Amiri" w:hAnsi="Amiri" w:eastAsia="Amiri" w:cs="Amiri"/>
          <w:color w:val="111111"/>
          <w:sz w:val="28"/>
          <w:sz w:val="28"/>
          <w:szCs w:val="28"/>
          <w:rtl w:val="true"/>
          <w:lang w:bidi="ar-SA"/>
        </w:rPr>
        <w:t>لَيْلَةُ الْقَدْرِ خَيْرٌ مِنْ أَلْفِ شَهْرٍ يملكها بنو أمية ليس فيها ليلة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فأطلع اللّه عزّ و جلّ نبيه صلّى اللّه عليه و آله و سلّم أنّ بني أمية تملك سلطان هذه الأمة، و ملكها طول هذه المدة، فلو طاولتهم الجبال لطالوا عليها حتّى يأذن اللّه تعالى بزوال ملكهم، و هم في ذلك يستشعرون عداوتنا أهل البيت و بغضنا أخبر اللّه نبيه بما يلقى أهل بيت محمّد و أهل مودّتهم و شيعتهم منهم في أيامهم و ملكهم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الشَّجَرَةَ الْمَلْعُونَةَ فِي الْقُرْآنِ وَ نُخَوِّفُهُمْ فَما يَزِيدُهُمْ إِلاّ طُغْياناً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 و تفسير عليّ بن إبراهيم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بمكة فقدم علينا معروف بن </w:t>
      </w:r>
    </w:p>
    <w:p>
      <w:pPr>
        <w:pStyle w:val="BookText"/>
        <w:rPr/>
      </w:pPr>
      <w:r>
        <w:rPr>
          <w:rFonts w:ascii="Amiri" w:hAnsi="Amiri" w:eastAsia="Amiri" w:cs="Amiri"/>
          <w:color w:val="111111"/>
          <w:sz w:val="28"/>
          <w:sz w:val="28"/>
          <w:szCs w:val="28"/>
          <w:rtl w:val="true"/>
          <w:lang w:bidi="ar-SA"/>
        </w:rPr>
        <w:t>خربوذ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عمر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بلغني أنّك تتأول هذه الآية فيّ و في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فَسَتُبْصِرُ وَ يُبْصِرُونَ بِأَيِّكُمُ الْمَفْتُونُ ؟</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اخبرك يا أبا حفص ما نزل في بني أمية‌؟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الشَّجَرَةَ الْمَلْعُونَةَ فِي الْقُرْآنِ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عليّ، بنو أمية خير منك و أوصل للرحم</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مسجد الكوفة فسمعت عليا عليه السّلام يقول و هو على المنبر و ناداه ابن الكوا و هو في مؤخر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الشَّجَرَةَ الْمَلْعُونَةَ فِي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الأفجران من قريش و من بني أمية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رسول اللّه صلّى اللّه عليه و آله و سلّم و عن أمير المؤمنين عليه السّلام حديث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أهل الكتاب القائمين به و العاملين بظاهره و باطنه من شجرة أصلها ثابت و فرعها في السماء تؤتي أكلها كل حين بإذن ربها، أي يظهر مثل هذا العلم </w:t>
      </w:r>
    </w:p>
    <w:p>
      <w:pPr>
        <w:pStyle w:val="BookText"/>
        <w:rPr/>
      </w:pPr>
      <w:r>
        <w:rPr>
          <w:rFonts w:ascii="Amiri" w:hAnsi="Amiri" w:eastAsia="Amiri" w:cs="Amiri"/>
          <w:color w:val="111111"/>
          <w:sz w:val="28"/>
          <w:sz w:val="28"/>
          <w:szCs w:val="28"/>
          <w:rtl w:val="true"/>
          <w:lang w:bidi="ar-SA"/>
        </w:rPr>
        <w:t>لمحتمليه في الوقت بعد الوقت، و جعل أعداءها أهل الشجرة الملعونة الذين حاولوا إطفاء نور اللّه بأفواههم، و يأبى اللّه إلاّ أن يتم نوره، و لو علم المنافقون لعنهم اللّه ما عليهم من ترك هذه الآيات التي بيّنت لك تأويلها لأسقطوها مع ما أسقطوا منه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 عن أبي جعفر عليه السّلام عن أمير المؤمنين عليه السّلام حديث طويل يقول فيه و قد ذكر معاوية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علي شروطا لا يرضاها اللّه تعالى و رسوله و لا المسلمون، و يشترط في بعضها أن أدفع إليه قوما من أصحاب محمد صلّى اللّه عليه و آله و سلّم أبرارا فيهم عمار بن ياسر، و أين مثل عمار؟ و اللّه لقد رأيتنا مع النبي و ما بعد منا خمسة إلاّ كان سادسهم، و لا أربعة إلاّ كان خامسهم، اشترط دفعهم إليه ليقتلهم و يصلبهم و انتحل دم عثمان و لعمر اللّه ما ألّب على عثمان</w:t>
      </w:r>
      <w:r>
        <w:rPr>
          <w:rStyle w:val="FootnoteAnchor"/>
          <w:rtl w:val="true"/>
        </w:rPr>
        <w:footnoteReference w:id="422"/>
      </w:r>
      <w:r>
        <w:rPr>
          <w:rFonts w:ascii="Amiri" w:hAnsi="Amiri" w:eastAsia="Amiri" w:cs="Amiri"/>
          <w:color w:val="111111"/>
          <w:sz w:val="28"/>
          <w:sz w:val="28"/>
          <w:szCs w:val="28"/>
          <w:rtl w:val="true"/>
          <w:lang w:bidi="ar-SA"/>
        </w:rPr>
        <w:t>و لا جمع الناس على قتله، إلاّ و هو و أشباهه من أهل بيته أغصان الشجرة الملعونة في القرآن</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 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معاوية و ابنه سيليانها بعد عثمان، ثمّ يليها سبعة من ولد الحكم بن أبي العاص واحدا بعد واحد تكمّله إثنى عشر إمام ضلالة، و هم الّذين رأى رسول اللّه صلّى اللّه عليه و آله و سلّم على منبره و يردّون الأمّة على أدبارهم القهقرى، عشرة منهم من بني أميّة، و رجلان أسّسا ذلك لهم، و عليهما مثل جميع أوزار الأمّة إلى يوم القيامة</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الصادق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حدّثني، عن أبيه، عن جدّه، عن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أخذته نعسة و هو على منبره، فرأى في منامه رجالا ينزون على منبره نزو القردة، يردّون الناس على أعقابهم القهقرى، فاستوى رسول اللّه صلّى اللّه عليه و آله و سلّم و الحزن يعرف في وجهه، فأتاه جبرئيل عليه السّلام بهذه الآية وَ ما جَعَلْنَا الرُّؤْيَا الَّتِي أَرَيْناكَ إِلاّ فِتْنَةً لِلنّاسِ وَ الشَّجَرَةَ الْمَلْعُونَةَ فِي الْقُرْآنِ وَ نُخَوِّفُهُمْ فَما يَزِيدُهُمْ إِلاّ طُغْياناً كَبِيراً يعني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أعلى عهدي يكون و في زمني‌؟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تدور رحى الإسلام من مهاجرك، فتلبث بذلك عشرا، ثمّ تدور رحى الإسلام على رأس خمسة و ثلاثين من مهاجرك فتلبث بذلك خمسا، ثمّ لا بدّ من رحى ضلالة هي قائمة على قطبها، ثمّ ملك الفراعنة، و أنزل اللّه تعالى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Style w:val="FootnoteAnchor"/>
          <w:rtl w:val="true"/>
        </w:rPr>
        <w:footnoteReference w:id="425"/>
      </w:r>
      <w:r>
        <w:rPr>
          <w:rFonts w:ascii="Amiri" w:hAnsi="Amiri" w:eastAsia="Amiri" w:cs="Amiri"/>
          <w:color w:val="111111"/>
          <w:sz w:val="28"/>
          <w:sz w:val="28"/>
          <w:szCs w:val="28"/>
          <w:rtl w:val="true"/>
          <w:lang w:bidi="ar-SA"/>
        </w:rPr>
        <w:t xml:space="preserve">وَ ما أَدْراكَ ما لَيْلَةُ الْقَدْرِ </w:t>
      </w:r>
      <w:r>
        <w:rPr>
          <w:rStyle w:val="FootnoteAnchor"/>
          <w:rtl w:val="true"/>
        </w:rPr>
        <w:footnoteReference w:id="426"/>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يملكها بنو أميّة ليس فيها ليلة القدر، على آخر ما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92" w:name="pg14924_166860"/>
    </w:p>
    <w:p>
      <w:pPr>
        <w:pStyle w:val="BookText"/>
        <w:rPr/>
      </w:pPr>
      <w:bookmarkEnd w:id="39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500921_388300464"/>
      <w:bookmarkStart w:id="394" w:name="_Toc127"/>
      <w:bookmarkEnd w:id="393"/>
      <w:r>
        <w:rPr>
          <w:rtl w:val="true"/>
        </w:rPr>
        <w:t>[</w:t>
      </w:r>
      <w:r>
        <w:rPr>
          <w:rtl w:val="true"/>
        </w:rPr>
        <w:t xml:space="preserve">سورة الإسراء </w:t>
      </w:r>
      <w:r>
        <w:rPr>
          <w:rtl w:val="true"/>
        </w:rPr>
        <w:t>(</w:t>
      </w:r>
      <w:r>
        <w:rPr/>
        <w:t>17</w:t>
      </w:r>
      <w:r>
        <w:rPr>
          <w:rtl w:val="true"/>
        </w:rPr>
        <w:t xml:space="preserve">): </w:t>
      </w:r>
      <w:r>
        <w:rPr>
          <w:rtl w:val="true"/>
        </w:rPr>
        <w:t xml:space="preserve">آیة </w:t>
      </w:r>
      <w:r>
        <w:rPr/>
        <w:t>64</w:t>
      </w:r>
      <w:r>
        <w:rPr>
          <w:rtl w:val="true"/>
        </w:rPr>
        <w:t>]</w:t>
      </w:r>
      <w:bookmarkEnd w:id="394"/>
    </w:p>
    <w:p>
      <w:pPr>
        <w:pStyle w:val="BookText"/>
        <w:rPr/>
      </w:pPr>
      <w:r>
        <w:rPr>
          <w:rFonts w:ascii="Amiri" w:hAnsi="Amiri" w:eastAsia="Amiri" w:cs="Amiri"/>
          <w:color w:val="111111"/>
          <w:sz w:val="28"/>
          <w:sz w:val="28"/>
          <w:szCs w:val="28"/>
          <w:rtl w:val="true"/>
          <w:lang w:bidi="ar-SA"/>
        </w:rPr>
        <w:t>وَ شارِكْهُمْ فِي الْأَمْوالِ وَ الْأَوْلادِ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 عدة من أصحابنا عن أحمد بن محمد بن خالد عن عثمان بن عيسى عن عمر بن أذينة عن أبان بن أبي عياش عن سليم بن قيس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الجنة على كل فحّاش بذيء</w:t>
      </w:r>
      <w:r>
        <w:rPr>
          <w:rStyle w:val="FootnoteAnchor"/>
          <w:rtl w:val="true"/>
        </w:rPr>
        <w:footnoteReference w:id="427"/>
      </w:r>
      <w:r>
        <w:rPr>
          <w:rFonts w:ascii="Amiri" w:hAnsi="Amiri" w:eastAsia="Amiri" w:cs="Amiri"/>
          <w:color w:val="111111"/>
          <w:sz w:val="28"/>
          <w:sz w:val="28"/>
          <w:szCs w:val="28"/>
          <w:rtl w:val="true"/>
          <w:lang w:bidi="ar-SA"/>
        </w:rPr>
        <w:t>قليل الحياء لا يبالي ما قال، و لا ما قيل له، فإن فتشته لم تجده إلاّ لغية أو شرك شيطان،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في الناس شرك شيطان‌؟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شارِكْهُمْ فِي الْأَمْوالِ وَ الْأَوْلادِ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bookmarkStart w:id="395" w:name="pg14924_166861"/>
    </w:p>
    <w:p>
      <w:pPr>
        <w:pStyle w:val="BookText"/>
        <w:rPr/>
      </w:pPr>
      <w:bookmarkEnd w:id="39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1500923_388300464"/>
      <w:bookmarkStart w:id="397" w:name="_Toc128"/>
      <w:bookmarkEnd w:id="396"/>
      <w:r>
        <w:rPr>
          <w:rtl w:val="true"/>
        </w:rPr>
        <w:t>[</w:t>
      </w:r>
      <w:r>
        <w:rPr>
          <w:rtl w:val="true"/>
        </w:rPr>
        <w:t xml:space="preserve">سورة الإسراء </w:t>
      </w:r>
      <w:r>
        <w:rPr>
          <w:rtl w:val="true"/>
        </w:rPr>
        <w:t>(</w:t>
      </w:r>
      <w:r>
        <w:rPr/>
        <w:t>17</w:t>
      </w:r>
      <w:r>
        <w:rPr>
          <w:rtl w:val="true"/>
        </w:rPr>
        <w:t xml:space="preserve">): </w:t>
      </w:r>
      <w:r>
        <w:rPr>
          <w:rtl w:val="true"/>
        </w:rPr>
        <w:t xml:space="preserve">آیة </w:t>
      </w:r>
      <w:r>
        <w:rPr/>
        <w:t>70</w:t>
      </w:r>
      <w:r>
        <w:rPr>
          <w:rtl w:val="true"/>
        </w:rPr>
        <w:t>]</w:t>
      </w:r>
      <w:bookmarkEnd w:id="3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كَرَّمْنا بَنِي آدَمَ وَ حَمَلْناهُمْ فِي الْبَرِّ وَ الْبَحْرِ وَ رَزَقْناهُمْ مِنَ الطَّيِّباتِ وَ فَضَّلْناهُمْ عَلى كَثِيرٍ مِمَّنْ خَلَقْنا تَفْضِيلاً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محاسن البرقي عنه عن بعض أصحابنا عن علي بن أسباط عن عمه يعقوب أو غيره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من عطائك فبارك لنا فيه و سوّغناه، و اخلف لنا خلفا لما أكلناه أو شربناه، لا من حول منا و لا قوة، و رزقت فأحسنت، فلك الحمد، رب اجعلنا من الشاكرين، و إذا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كفانا و أكرمنا و حملنا في البر و البحر و رزقنا من الطيبات، و فضلنا على كثير ممن خلق تفضيلا، الحمد للّه الذي كفانا المؤنة و أسبغ علينا</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فَضَّلْناهُمْ عَلى كَثِيرٍ مِمَّنْ خَلَقْنا تَفْضِيلاً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إلى عبد السلام بن صالح الهروي عن علي بن موسى الرضا عن أبيه عن آبائه عن علي بن أبي طالب عليهم السّلام عن النبي صلّى اللّه عليه و آله و سلّم حديث طويل يقول فيه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الملائكة لخدامنا و خدام محبينا، يا علي الذين يحملون العرش و من حوله يسبحون بحمد ربهم و يستغفرون للذين آمنوا بولايتنا، يا علي لو لا نحن ما خلق اللّه آدم و لا حواء و لا الجنة و لا النار و لا السماء و لا الأرض، و كيف لا نكون أفضل من الملائكة و قد سبقناهم إلى معرفة ربنا و تسبيحه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تقديسه، إن اللّه تبارك و تعالى خلق آدم فأودعنا صلبه و أمر الملائكة بالسجود تعظيما لنا و إكراما، و كان سجودهم للّه عزّ و جلّ عبودية و لآدم إكراما و طاعة لكوننا في صلبه، فكيف لا نكون أفضل من الملائكة، و قد سجدوا لآدم كلهم أجمعون</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علل الشرائع أبي رحمه اللّه قال حدّثنا سعد بن عبد اللّه عن أحمد بن محمد بن عيسى عن علي بن </w:t>
      </w:r>
    </w:p>
    <w:p>
      <w:pPr>
        <w:pStyle w:val="BookText"/>
        <w:rPr/>
      </w:pPr>
      <w:r>
        <w:rPr>
          <w:rFonts w:ascii="Amiri" w:hAnsi="Amiri" w:eastAsia="Amiri" w:cs="Amiri"/>
          <w:color w:val="111111"/>
          <w:sz w:val="28"/>
          <w:sz w:val="28"/>
          <w:szCs w:val="28"/>
          <w:rtl w:val="true"/>
          <w:lang w:bidi="ar-SA"/>
        </w:rPr>
        <w:t>الحكم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أفضل أم بنو آدم‌؟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 جلّ ركّب في الملائكة عقلا بلا شهوة، و ركّب في البهائم شهوة بلا عقل، و ركّب في بني آدم كلتيهما، فمن غلب عقله شهوته فهو خير من الملائكة، و من غلبت شهوته عقله فهو شر من البهائم</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398" w:name="pg14924_166864"/>
    </w:p>
    <w:p>
      <w:pPr>
        <w:pStyle w:val="BookText"/>
        <w:rPr/>
      </w:pPr>
      <w:bookmarkEnd w:id="39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1500925_388300464"/>
      <w:bookmarkStart w:id="400" w:name="_Toc129"/>
      <w:bookmarkEnd w:id="399"/>
      <w:r>
        <w:rPr>
          <w:rtl w:val="true"/>
        </w:rPr>
        <w:t>[</w:t>
      </w:r>
      <w:r>
        <w:rPr>
          <w:rtl w:val="true"/>
        </w:rPr>
        <w:t xml:space="preserve">سورة الإسراء </w:t>
      </w:r>
      <w:r>
        <w:rPr>
          <w:rtl w:val="true"/>
        </w:rPr>
        <w:t>(</w:t>
      </w:r>
      <w:r>
        <w:rPr/>
        <w:t>17</w:t>
      </w:r>
      <w:r>
        <w:rPr>
          <w:rtl w:val="true"/>
        </w:rPr>
        <w:t xml:space="preserve">): </w:t>
      </w:r>
      <w:r>
        <w:rPr>
          <w:rtl w:val="true"/>
        </w:rPr>
        <w:t xml:space="preserve">آیة </w:t>
      </w:r>
      <w:r>
        <w:rPr/>
        <w:t>71</w:t>
      </w:r>
      <w:r>
        <w:rPr>
          <w:rtl w:val="true"/>
        </w:rPr>
        <w:t>]</w:t>
      </w:r>
      <w:bookmarkEnd w:id="400"/>
    </w:p>
    <w:p>
      <w:pPr>
        <w:pStyle w:val="BookText"/>
        <w:rPr/>
      </w:pPr>
      <w:r>
        <w:rPr>
          <w:rFonts w:ascii="Amiri" w:hAnsi="Amiri" w:eastAsia="Amiri" w:cs="Amiri"/>
          <w:color w:val="111111"/>
          <w:sz w:val="28"/>
          <w:sz w:val="28"/>
          <w:szCs w:val="28"/>
          <w:rtl w:val="true"/>
          <w:lang w:bidi="ar-SA"/>
        </w:rPr>
        <w:t>يَوْمَ نَدْعُوا كُلَّ أُناسٍ بِإِمامِهِمْ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 بإسناده إلى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أمير المؤمنين عليه السّلام بالمسير إلى المدائن من الكوفة، فسرنا يوم الأحد و تخلّف عمرو بن حريث في سبعة نفر، فخرجوا إلى مكان بالحيرة يسمّى الخورنق، فقالوا نتنزه</w:t>
      </w:r>
      <w:r>
        <w:rPr>
          <w:rStyle w:val="FootnoteAnchor"/>
          <w:rtl w:val="true"/>
        </w:rPr>
        <w:footnoteReference w:id="432"/>
      </w:r>
      <w:r>
        <w:rPr>
          <w:rFonts w:ascii="Amiri" w:hAnsi="Amiri" w:eastAsia="Amiri" w:cs="Amiri"/>
          <w:color w:val="111111"/>
          <w:sz w:val="28"/>
          <w:sz w:val="28"/>
          <w:szCs w:val="28"/>
          <w:rtl w:val="true"/>
          <w:lang w:bidi="ar-SA"/>
        </w:rPr>
        <w:t>فإذا كان الأربعاء خرجنا فلحقنا عليا قبل أن يجمع، فبينا هم يتغدون إذ خرج عليهم ضب فصادوه فأخذه عمرو بن حريث فنصب كفه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بايعوا هذا أمير المؤمنين، فبايعه السبعة و عمرو ثامنهم، و ارتحلوا ليلة الأربعاء فقدموا المدائن يوم الجمعة و أمير المؤمنين عليه السلام يخطب و لم يفارق بعضهم بعضا و كانوا جميعا حتى نزلوا على باب المسجد، </w:t>
      </w:r>
    </w:p>
    <w:p>
      <w:pPr>
        <w:pStyle w:val="BookText"/>
        <w:rPr/>
      </w:pPr>
      <w:r>
        <w:rPr>
          <w:rFonts w:ascii="Amiri" w:hAnsi="Amiri" w:eastAsia="Amiri" w:cs="Amiri"/>
          <w:color w:val="111111"/>
          <w:sz w:val="28"/>
          <w:sz w:val="28"/>
          <w:szCs w:val="28"/>
          <w:rtl w:val="true"/>
          <w:lang w:bidi="ar-SA"/>
        </w:rPr>
        <w:t>فلما دخلوا نظر إليهم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رسول اللّه صلّى اللّه عليه و آله و سلّم أسرّ إليّ ألف حديث في كل حديث ألف باب، لكل باب ألف مفتاح، و إني سمعت اللّه جل جلاله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بِإِمامِهِمْ و إني أقسم لكم باللّه ليبعثن يوم القيامة ثمانية نفر يدعون بإمامهم و هو ضب، و لو شئت أن أسمّيهم لفعلت،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عمرو بن حريث سقط كما تسقط السعفة حياء و لؤما</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 عن أمير المؤمنين عليه السّلام حديث طويل يقول فيه عليه السّلام و قد ذكر المنافقين 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إِلْياسِينَ </w:t>
      </w:r>
      <w:r>
        <w:rPr>
          <w:rStyle w:val="FootnoteAnchor"/>
          <w:rtl w:val="true"/>
        </w:rPr>
        <w:footnoteReference w:id="434"/>
      </w:r>
      <w:r>
        <w:rPr>
          <w:rFonts w:ascii="Amiri" w:hAnsi="Amiri" w:eastAsia="Amiri" w:cs="Amiri"/>
          <w:color w:val="111111"/>
          <w:sz w:val="28"/>
          <w:sz w:val="28"/>
          <w:szCs w:val="28"/>
          <w:rtl w:val="true"/>
          <w:lang w:bidi="ar-SA"/>
        </w:rPr>
        <w:t>لأن اللّه سمّى النبي صلّى اللّه عليه و آله و سلّم بهذا الإسم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Style w:val="FootnoteAnchor"/>
          <w:rtl w:val="true"/>
        </w:rPr>
        <w:footnoteReference w:id="435"/>
      </w:r>
      <w:r>
        <w:rPr>
          <w:rFonts w:ascii="Amiri" w:hAnsi="Amiri" w:eastAsia="Amiri" w:cs="Amiri"/>
          <w:color w:val="111111"/>
          <w:sz w:val="28"/>
          <w:sz w:val="28"/>
          <w:szCs w:val="28"/>
          <w:rtl w:val="true"/>
          <w:lang w:bidi="ar-SA"/>
        </w:rPr>
        <w:t xml:space="preserve">لعلمه أنهم يسقطون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أسقطوا غيره، و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بِإِمامِهِمْ و لم يسمّهم بأسمائهم و أسماء آبائهم و أمهاتهم</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علي الشاه الفقيه الرودي برود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عبد اللّه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بن عامر بن سلموية الطائي بالبصرة،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في سنة ستّين و مائتين، قال حدّثني عليّ بن موسى الرضا عليه السّلام سنة أربع و تسعين و مائة بنيسابور، و حدّثنا أبو منصور أحمد بن إبراهيم بن بكر الخوري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مروان بن محمّد الخوري،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زياد الفقيه الخوري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اللّه الهروي الشيباني، عن الرضا عليّ بن موسى، و حدّثنا أبو عبد اللّه الحسين بن محمّد الأسناني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ببلخ،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محمّد بن مهروية القزويني، عن داود بن سليمان الفرّاء، عن عليّ بن موسى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آبائه، عن عليّ بن أبي طالب عليه السّلام 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بِإِمامِهِمْ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كلّ قوم بإمام زمانهم و كتاب ربّهم و سنّة نبيّهم</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bookmarkStart w:id="401" w:name="pg14924_166867"/>
    </w:p>
    <w:p>
      <w:pPr>
        <w:pStyle w:val="BookText"/>
        <w:rPr/>
      </w:pPr>
      <w:bookmarkEnd w:id="40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1500927_388300464"/>
      <w:bookmarkStart w:id="403" w:name="_Toc130"/>
      <w:bookmarkEnd w:id="402"/>
      <w:r>
        <w:rPr>
          <w:rtl w:val="true"/>
        </w:rPr>
        <w:t>[</w:t>
      </w:r>
      <w:r>
        <w:rPr>
          <w:rtl w:val="true"/>
        </w:rPr>
        <w:t xml:space="preserve">سورة الإسراء </w:t>
      </w:r>
      <w:r>
        <w:rPr>
          <w:rtl w:val="true"/>
        </w:rPr>
        <w:t>(</w:t>
      </w:r>
      <w:r>
        <w:rPr/>
        <w:t>17</w:t>
      </w:r>
      <w:r>
        <w:rPr>
          <w:rtl w:val="true"/>
        </w:rPr>
        <w:t xml:space="preserve">): </w:t>
      </w:r>
      <w:r>
        <w:rPr>
          <w:rtl w:val="true"/>
        </w:rPr>
        <w:t xml:space="preserve">آیة </w:t>
      </w:r>
      <w:r>
        <w:rPr/>
        <w:t>72</w:t>
      </w:r>
      <w:r>
        <w:rPr>
          <w:rtl w:val="true"/>
        </w:rPr>
        <w:t>]</w:t>
      </w:r>
      <w:bookmarkEnd w:id="403"/>
    </w:p>
    <w:p>
      <w:pPr>
        <w:pStyle w:val="BookText"/>
        <w:rPr/>
      </w:pPr>
      <w:r>
        <w:rPr>
          <w:rFonts w:ascii="Amiri" w:hAnsi="Amiri" w:eastAsia="Amiri" w:cs="Amiri"/>
          <w:color w:val="111111"/>
          <w:sz w:val="28"/>
          <w:sz w:val="28"/>
          <w:szCs w:val="28"/>
          <w:rtl w:val="true"/>
          <w:lang w:bidi="ar-SA"/>
        </w:rPr>
        <w:t>وَ مَنْ كانَ فِي هذِهِ أَعْمى فَهُوَ فِي الْآخِرَةِ أَعْمى وَ أَضَلُّ سَبِيلاً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 عن أمير المؤمنين عليه السّلام حديث طويل و فيه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العمى من عمي عن فضلنا أو ناصبنا العداوة بلا ذنب سبق إليه منا، إلاّ أنّا دعوناه إلى الحق، و دعاه من سوانا إلى الفتنة و الدنيا، فأتاهما و نصب البراءة منا و العداوة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404" w:name="pg14924_166868"/>
    </w:p>
    <w:p>
      <w:pPr>
        <w:pStyle w:val="BookText"/>
        <w:rPr/>
      </w:pPr>
      <w:bookmarkEnd w:id="40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500929_388300464"/>
      <w:bookmarkStart w:id="406" w:name="_Toc131"/>
      <w:bookmarkEnd w:id="405"/>
      <w:r>
        <w:rPr>
          <w:rtl w:val="true"/>
        </w:rPr>
        <w:t>[</w:t>
      </w:r>
      <w:r>
        <w:rPr>
          <w:rtl w:val="true"/>
        </w:rPr>
        <w:t xml:space="preserve">سورة الإسراء </w:t>
      </w:r>
      <w:r>
        <w:rPr>
          <w:rtl w:val="true"/>
        </w:rPr>
        <w:t>(</w:t>
      </w:r>
      <w:r>
        <w:rPr/>
        <w:t>17</w:t>
      </w:r>
      <w:r>
        <w:rPr>
          <w:rtl w:val="true"/>
        </w:rPr>
        <w:t xml:space="preserve">): </w:t>
      </w:r>
      <w:r>
        <w:rPr>
          <w:rtl w:val="true"/>
        </w:rPr>
        <w:t xml:space="preserve">آیة </w:t>
      </w:r>
      <w:r>
        <w:rPr/>
        <w:t>74</w:t>
      </w:r>
      <w:r>
        <w:rPr>
          <w:rtl w:val="true"/>
        </w:rPr>
        <w:t>]</w:t>
      </w:r>
      <w:bookmarkEnd w:id="406"/>
    </w:p>
    <w:p>
      <w:pPr>
        <w:pStyle w:val="BookText"/>
        <w:rPr/>
      </w:pPr>
      <w:r>
        <w:rPr>
          <w:rFonts w:ascii="Amiri" w:hAnsi="Amiri" w:eastAsia="Amiri" w:cs="Amiri"/>
          <w:color w:val="111111"/>
          <w:sz w:val="28"/>
          <w:sz w:val="28"/>
          <w:szCs w:val="28"/>
          <w:rtl w:val="true"/>
          <w:lang w:bidi="ar-SA"/>
        </w:rPr>
        <w:t>وَ لَوْ لا أَنْ ثَبَّتْناكَ لَقَدْ كِدْتَ تَرْكَنُ إِلَيْهِمْ شَيْئاً قَلِيلاً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 عن أمير المؤمنين عليه السّلام مجيبا لبعض الزنادقة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خاطبه في أضعاف ما أثنى عليه في الكتاب من الإزراء</w:t>
      </w:r>
      <w:r>
        <w:rPr>
          <w:rStyle w:val="FootnoteAnchor"/>
          <w:rtl w:val="true"/>
        </w:rPr>
        <w:footnoteReference w:id="439"/>
      </w:r>
      <w:r>
        <w:rPr>
          <w:rFonts w:ascii="Amiri" w:hAnsi="Amiri" w:eastAsia="Amiri" w:cs="Amiri"/>
          <w:color w:val="111111"/>
          <w:sz w:val="28"/>
          <w:sz w:val="28"/>
          <w:szCs w:val="28"/>
          <w:rtl w:val="true"/>
          <w:lang w:bidi="ar-SA"/>
        </w:rPr>
        <w:t>و انخفاض محله و غير ذلك تهجينه و تأنيبه ما لم يخاطب به أحدا من الأنبياء،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ثَبَّتْناكَ لَقَدْ كِدْتَ تَرْكَنُ إِلَيْهِمْ شَيْئاً قَلِيلاً و الذي بدأ في الكتاب من الإزراء على النبي صلّى اللّه عليه و آله و سلّم من قربه الملحدين</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bookmarkStart w:id="407" w:name="pg14924_166869"/>
    </w:p>
    <w:p>
      <w:pPr>
        <w:pStyle w:val="BookText"/>
        <w:rPr/>
      </w:pPr>
      <w:bookmarkEnd w:id="40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1500931_388300464"/>
      <w:bookmarkStart w:id="409" w:name="_Toc132"/>
      <w:bookmarkEnd w:id="408"/>
      <w:r>
        <w:rPr>
          <w:rtl w:val="true"/>
        </w:rPr>
        <w:t>[</w:t>
      </w:r>
      <w:r>
        <w:rPr>
          <w:rtl w:val="true"/>
        </w:rPr>
        <w:t xml:space="preserve">سورة الإسراء </w:t>
      </w:r>
      <w:r>
        <w:rPr>
          <w:rtl w:val="true"/>
        </w:rPr>
        <w:t>(</w:t>
      </w:r>
      <w:r>
        <w:rPr/>
        <w:t>17</w:t>
      </w:r>
      <w:r>
        <w:rPr>
          <w:rtl w:val="true"/>
        </w:rPr>
        <w:t xml:space="preserve">): </w:t>
      </w:r>
      <w:r>
        <w:rPr>
          <w:rtl w:val="true"/>
        </w:rPr>
        <w:t xml:space="preserve">آیة </w:t>
      </w:r>
      <w:r>
        <w:rPr/>
        <w:t>79</w:t>
      </w:r>
      <w:r>
        <w:rPr>
          <w:rtl w:val="true"/>
        </w:rPr>
        <w:t>]</w:t>
      </w:r>
      <w:bookmarkEnd w:id="409"/>
    </w:p>
    <w:p>
      <w:pPr>
        <w:pStyle w:val="BookText"/>
        <w:rPr/>
      </w:pPr>
      <w:r>
        <w:rPr>
          <w:rFonts w:ascii="Amiri" w:hAnsi="Amiri" w:eastAsia="Amiri" w:cs="Amiri"/>
          <w:color w:val="111111"/>
          <w:sz w:val="28"/>
          <w:sz w:val="28"/>
          <w:szCs w:val="28"/>
          <w:rtl w:val="true"/>
          <w:lang w:bidi="ar-SA"/>
        </w:rPr>
        <w:t>عَسى أَنْ يَبْعَثَكَ رَبُّكَ مَقاماً مَحْمُوداً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يقول فيه و قد سأله رجل عمّا اشتبه عليه من آيات الكتاب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الرُّوحُ وَ الْمَلائِكَةُ صَفًّا لا يَتَكَلَّمُونَ إِلاّ مَنْ أَذِنَ لَهُ الرَّحْمنُ وَ قالَ صَواباً </w:t>
      </w:r>
      <w:r>
        <w:rPr>
          <w:rStyle w:val="FootnoteAnchor"/>
          <w:rtl w:val="true"/>
        </w:rPr>
        <w:footnoteReference w:id="44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كُنّا مُشْرِكِينَ </w:t>
      </w:r>
      <w:r>
        <w:rPr>
          <w:rStyle w:val="FootnoteAnchor"/>
          <w:rtl w:val="true"/>
        </w:rPr>
        <w:footnoteReference w:id="442"/>
      </w:r>
      <w:r>
        <w:rPr>
          <w:rFonts w:ascii="Amiri" w:hAnsi="Amiri" w:eastAsia="Amiri" w:cs="Amiri"/>
          <w:color w:val="111111"/>
          <w:sz w:val="28"/>
          <w:sz w:val="28"/>
          <w:szCs w:val="28"/>
          <w:rtl w:val="true"/>
          <w:lang w:bidi="ar-SA"/>
        </w:rPr>
        <w:t xml:space="preserve">و قوله يَوْمَ الْقِيامَةِ يَكْفُرُ بَعْضُكُمْ بِبَعْضٍ وَ يَلْعَنُ بَعْضُكُمْ بَعْضاً </w:t>
      </w:r>
      <w:r>
        <w:rPr>
          <w:rStyle w:val="FootnoteAnchor"/>
          <w:rtl w:val="true"/>
        </w:rPr>
        <w:footnoteReference w:id="44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لَحَقٌّ تَخاصُمُ أَهْلِ النّارِ </w:t>
      </w:r>
      <w:r>
        <w:rPr>
          <w:rStyle w:val="FootnoteAnchor"/>
          <w:rtl w:val="true"/>
        </w:rPr>
        <w:footnoteReference w:id="44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تَخْتَصِمُوا لَدَيَّ وَ قَدْ قَدَّمْتُ إِلَيْكُمْ بِالْوَعِيدِ </w:t>
      </w:r>
      <w:r>
        <w:rPr>
          <w:rStyle w:val="FootnoteAnchor"/>
          <w:rtl w:val="true"/>
        </w:rPr>
        <w:footnoteReference w:id="44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 تُكَلِّمُنا أَيْدِيهِمْ وَ تَشْهَدُ أَرْجُلُهُمْ بِما </w:t>
      </w:r>
    </w:p>
    <w:p>
      <w:pPr>
        <w:pStyle w:val="BookText"/>
        <w:rPr/>
      </w:pPr>
      <w:r>
        <w:rPr>
          <w:rFonts w:ascii="Amiri" w:hAnsi="Amiri" w:eastAsia="Amiri" w:cs="Amiri"/>
          <w:color w:val="111111"/>
          <w:sz w:val="28"/>
          <w:sz w:val="28"/>
          <w:szCs w:val="28"/>
          <w:rtl w:val="true"/>
          <w:lang w:bidi="ar-SA"/>
        </w:rPr>
        <w:t xml:space="preserve">كانُوا يَكْسِبُونَ </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في مواطن غير واحدة من مواطن ذلك اليوم الذي كان مقداره خمسين ألف سنة يجمع اللّه عزّ و جلّ الخلائق في مواطن يتفرقون و يكلّم بعضهم بعضا و يستغفر بعضهم لبعض أولئك الذين كان منهم الطاعة في دار الدنيا الرؤساء و الأتباع و يلعن بعض أهل المعاصي الذين بدت منهم البغضاء و تعاونوا على الاثم و العدوان في دار الدنيا المستكبرين و المستضعفين يكفر بعضهم ببعض و يلعن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الكفر في هذه الآية البراءة يقول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فيبرأ بعضهم من بعض، و نظيرها في سورة إبراهيم قول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كَفَرْتُ بِما أَشْرَكْتُمُونِ مِنْ قَبْلُ </w:t>
      </w:r>
      <w:r>
        <w:rPr>
          <w:rStyle w:val="FootnoteAnchor"/>
          <w:rtl w:val="true"/>
        </w:rPr>
        <w:footnoteReference w:id="447"/>
      </w:r>
      <w:r>
        <w:rPr>
          <w:rFonts w:ascii="Amiri" w:hAnsi="Amiri" w:eastAsia="Amiri" w:cs="Amiri"/>
          <w:color w:val="111111"/>
          <w:sz w:val="28"/>
          <w:sz w:val="28"/>
          <w:szCs w:val="28"/>
          <w:rtl w:val="true"/>
          <w:lang w:bidi="ar-SA"/>
        </w:rPr>
        <w:t>و قول إبراهيم خليل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كَفَرْنا بِكُمْ </w:t>
      </w:r>
      <w:r>
        <w:rPr>
          <w:rStyle w:val="FootnoteAnchor"/>
          <w:rtl w:val="true"/>
        </w:rPr>
        <w:footnoteReference w:id="448"/>
      </w:r>
      <w:r>
        <w:rPr>
          <w:rFonts w:ascii="Amiri" w:hAnsi="Amiri" w:eastAsia="Amiri" w:cs="Amiri"/>
          <w:color w:val="111111"/>
          <w:sz w:val="28"/>
          <w:sz w:val="28"/>
          <w:szCs w:val="28"/>
          <w:rtl w:val="true"/>
          <w:lang w:bidi="ar-SA"/>
        </w:rPr>
        <w:t>أي تبرّأنا منكم ثمّ يجتمعون في موطن آخر يبكون فلو أن تلك الأصوات بدت لأهل الدنيا لأذهلت جميع الخلق عن معايشهم، و لتصدعت قلوبهم إلاّ ما شاء اللّه، فلا يزالون يبكون الدم، ثمّ يجتمعون في موطن آخر فيستنطقون فيه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كُنّا مُشْرِكِينَ </w:t>
      </w:r>
      <w:r>
        <w:rPr>
          <w:rStyle w:val="FootnoteAnchor"/>
          <w:rtl w:val="true"/>
        </w:rPr>
        <w:footnoteReference w:id="449"/>
      </w:r>
      <w:r>
        <w:rPr>
          <w:rFonts w:ascii="Amiri" w:hAnsi="Amiri" w:eastAsia="Amiri" w:cs="Amiri"/>
          <w:color w:val="111111"/>
          <w:sz w:val="28"/>
          <w:sz w:val="28"/>
          <w:szCs w:val="28"/>
          <w:rtl w:val="true"/>
          <w:lang w:bidi="ar-SA"/>
        </w:rPr>
        <w:t xml:space="preserve">فيختم اللّه تبارك و تعالى على أفواههم و يستنطق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الأيدي و الأرجل و الجلود، فتشهد بكلّ معصية كانت منهم، ثمّ يرفع عن ألسنتهم الختم فيقولون لجلودهم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شَهِدْتُمْ عَلَيْنا قالُوا أَنْطَقَنَا اللّهُ الَّذِي أَنْطَقَ كُلَّ شَيْءٍ </w:t>
      </w:r>
      <w:r>
        <w:rPr>
          <w:rStyle w:val="FootnoteAnchor"/>
          <w:rtl w:val="true"/>
        </w:rPr>
        <w:footnoteReference w:id="450"/>
      </w:r>
      <w:r>
        <w:rPr>
          <w:rFonts w:ascii="Amiri" w:hAnsi="Amiri" w:eastAsia="Amiri" w:cs="Amiri"/>
          <w:color w:val="111111"/>
          <w:sz w:val="28"/>
          <w:sz w:val="28"/>
          <w:szCs w:val="28"/>
          <w:rtl w:val="true"/>
          <w:lang w:bidi="ar-SA"/>
        </w:rPr>
        <w:t>ثمّ يجتمعون في موطن آخر فيستنطقون فيفر بعضهم من بعض، فذلك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بَنِيهِ </w:t>
      </w:r>
      <w:r>
        <w:rPr>
          <w:rStyle w:val="FootnoteAnchor"/>
          <w:rtl w:val="true"/>
        </w:rPr>
        <w:footnoteReference w:id="451"/>
      </w:r>
      <w:r>
        <w:rPr>
          <w:rFonts w:ascii="Amiri" w:hAnsi="Amiri" w:eastAsia="Amiri" w:cs="Amiri"/>
          <w:color w:val="111111"/>
          <w:sz w:val="28"/>
          <w:sz w:val="28"/>
          <w:szCs w:val="28"/>
          <w:rtl w:val="true"/>
          <w:lang w:bidi="ar-SA"/>
        </w:rPr>
        <w:t xml:space="preserve">فيستنطقون لا يَتَكَلَّمُونَ إِلاّ مَنْ أَذِنَ لَهُ الرَّحْمنُ وَ قالَ صَواباً </w:t>
      </w:r>
      <w:r>
        <w:rPr>
          <w:rStyle w:val="FootnoteAnchor"/>
          <w:rtl w:val="true"/>
        </w:rPr>
        <w:footnoteReference w:id="452"/>
      </w:r>
      <w:r>
        <w:rPr>
          <w:rFonts w:ascii="Amiri" w:hAnsi="Amiri" w:eastAsia="Amiri" w:cs="Amiri"/>
          <w:color w:val="111111"/>
          <w:sz w:val="28"/>
          <w:sz w:val="28"/>
          <w:szCs w:val="28"/>
          <w:rtl w:val="true"/>
          <w:lang w:bidi="ar-SA"/>
        </w:rPr>
        <w:t>فيقوم الرسل صلوات اللّه عليهم فيشهدون في هذا الموطن،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Style w:val="FootnoteAnchor"/>
          <w:rtl w:val="true"/>
        </w:rPr>
        <w:footnoteReference w:id="453"/>
      </w:r>
      <w:r>
        <w:rPr>
          <w:rFonts w:ascii="Amiri" w:hAnsi="Amiri" w:eastAsia="Amiri" w:cs="Amiri"/>
          <w:color w:val="111111"/>
          <w:sz w:val="28"/>
          <w:sz w:val="28"/>
          <w:szCs w:val="28"/>
          <w:rtl w:val="true"/>
          <w:lang w:bidi="ar-SA"/>
        </w:rPr>
        <w:t xml:space="preserve">ثمّ يجتمعون في موطن آخر فيكون فيه مقام محمّد صلّى اللّه عليه و آله و سلّم و هو المقام المحمود، فيثني على اللّه تبارك و تعالى بما لم يثن عليه أحد قبله، ثمّ يثني على الملائكة كلهم فلا يبقى ملك إلاّ أثنى عليه محمّد صلّى اللّه عليه و آله و سلّم ثمّ يثني على الرسل بما لم يثن عليهم أحد مثله، ثمّ يثني على كلّ مؤمن و مؤمنة يبدأ بالصدّيقين ثمّ الشهداء ثمّ الصالحين، فيحمده أهل السماوات و أهل الأرض و ذلك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يَبْعَثَكَ رَبُّكَ مَقاماً مَحْمُوداً </w:t>
      </w:r>
      <w:r>
        <w:rPr>
          <w:rStyle w:val="FootnoteAnchor"/>
          <w:rtl w:val="true"/>
        </w:rPr>
        <w:footnoteReference w:id="454"/>
      </w:r>
      <w:r>
        <w:rPr>
          <w:rFonts w:ascii="Amiri" w:hAnsi="Amiri" w:eastAsia="Amiri" w:cs="Amiri"/>
          <w:color w:val="111111"/>
          <w:sz w:val="28"/>
          <w:sz w:val="28"/>
          <w:szCs w:val="28"/>
          <w:rtl w:val="true"/>
          <w:lang w:bidi="ar-SA"/>
        </w:rPr>
        <w:t>فطوبى لمن كان له في ذلك المقام حظ، و ويل لمن لم يكن له في ذلك المقام حظّ و لا نصيب، ثمّ يجتمعون في موطن آخر ويدان بعضهم من بعض؛ و هذا كله قبل الحساب فإذا أخذ في الحساب شغل كلّ انسان بما لديه، نسأل اللّه بركة ذلك اليوم</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bookmarkStart w:id="410" w:name="pg14924_166873"/>
    </w:p>
    <w:p>
      <w:pPr>
        <w:pStyle w:val="BookText"/>
        <w:rPr/>
      </w:pPr>
      <w:bookmarkEnd w:id="41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1500933_388300464"/>
      <w:bookmarkStart w:id="412" w:name="_Toc133"/>
      <w:bookmarkEnd w:id="411"/>
      <w:r>
        <w:rPr>
          <w:rtl w:val="true"/>
        </w:rPr>
        <w:t>[</w:t>
      </w:r>
      <w:r>
        <w:rPr>
          <w:rtl w:val="true"/>
        </w:rPr>
        <w:t xml:space="preserve">سورة الإسراء </w:t>
      </w:r>
      <w:r>
        <w:rPr>
          <w:rtl w:val="true"/>
        </w:rPr>
        <w:t>(</w:t>
      </w:r>
      <w:r>
        <w:rPr/>
        <w:t>17</w:t>
      </w:r>
      <w:r>
        <w:rPr>
          <w:rtl w:val="true"/>
        </w:rPr>
        <w:t xml:space="preserve">): </w:t>
      </w:r>
      <w:r>
        <w:rPr>
          <w:rtl w:val="true"/>
        </w:rPr>
        <w:t xml:space="preserve">آیة </w:t>
      </w:r>
      <w:r>
        <w:rPr/>
        <w:t>81</w:t>
      </w:r>
      <w:r>
        <w:rPr>
          <w:rtl w:val="true"/>
        </w:rPr>
        <w:t>]</w:t>
      </w:r>
      <w:bookmarkEnd w:id="412"/>
    </w:p>
    <w:p>
      <w:pPr>
        <w:pStyle w:val="BookText"/>
        <w:rPr/>
      </w:pPr>
      <w:r>
        <w:rPr>
          <w:rFonts w:ascii="Amiri" w:hAnsi="Amiri" w:eastAsia="Amiri" w:cs="Amiri"/>
          <w:color w:val="111111"/>
          <w:sz w:val="28"/>
          <w:sz w:val="28"/>
          <w:szCs w:val="28"/>
          <w:rtl w:val="true"/>
          <w:lang w:bidi="ar-SA"/>
        </w:rPr>
        <w:t>جاءَ الْحَقُّ وَ زَهَقَ الْباطِلُ إِنَّ الْباطِلَ كانَ زَهُوقاً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أمالي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عن أبيه عن جعفر بن محمد عن أبيه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و سلّم يوم فتح مكة و الأصنام حول الكعبة، و كانت ثلثمائة و ستين صنما، فجعل يطعنها بمخصرة</w:t>
      </w:r>
      <w:r>
        <w:rPr>
          <w:rStyle w:val="FootnoteAnchor"/>
          <w:rtl w:val="true"/>
        </w:rPr>
        <w:footnoteReference w:id="456"/>
      </w:r>
      <w:r>
        <w:rPr>
          <w:rFonts w:ascii="Amiri" w:hAnsi="Amiri" w:eastAsia="Amiri" w:cs="Amiri"/>
          <w:color w:val="111111"/>
          <w:sz w:val="28"/>
          <w:sz w:val="28"/>
          <w:szCs w:val="28"/>
          <w:rtl w:val="true"/>
          <w:lang w:bidi="ar-SA"/>
        </w:rPr>
        <w:t>في يده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وَ زَهَقَ الْباطِلُ إِنَّ الْباطِلَ كانَ زَهُوقاً و ما يبدئ الباطل و ما يعيد فجعلت تنكبّ لوجهها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413" w:name="pg14924_166874"/>
    </w:p>
    <w:p>
      <w:pPr>
        <w:pStyle w:val="BookText"/>
        <w:rPr/>
      </w:pPr>
      <w:bookmarkEnd w:id="41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1500935_388300464"/>
      <w:bookmarkStart w:id="415" w:name="_Toc134"/>
      <w:bookmarkEnd w:id="414"/>
      <w:r>
        <w:rPr>
          <w:rtl w:val="true"/>
        </w:rPr>
        <w:t>[</w:t>
      </w:r>
      <w:r>
        <w:rPr>
          <w:rtl w:val="true"/>
        </w:rPr>
        <w:t xml:space="preserve">سورة الإسراء </w:t>
      </w:r>
      <w:r>
        <w:rPr>
          <w:rtl w:val="true"/>
        </w:rPr>
        <w:t>(</w:t>
      </w:r>
      <w:r>
        <w:rPr/>
        <w:t>17</w:t>
      </w:r>
      <w:r>
        <w:rPr>
          <w:rtl w:val="true"/>
        </w:rPr>
        <w:t xml:space="preserve">): </w:t>
      </w:r>
      <w:r>
        <w:rPr>
          <w:rtl w:val="true"/>
        </w:rPr>
        <w:t xml:space="preserve">آیة </w:t>
      </w:r>
      <w:r>
        <w:rPr/>
        <w:t>85</w:t>
      </w:r>
      <w:r>
        <w:rPr>
          <w:rtl w:val="true"/>
        </w:rPr>
        <w:t>]</w:t>
      </w:r>
      <w:bookmarkEnd w:id="415"/>
    </w:p>
    <w:p>
      <w:pPr>
        <w:pStyle w:val="BookText"/>
        <w:rPr/>
      </w:pPr>
      <w:r>
        <w:rPr>
          <w:rFonts w:ascii="Amiri" w:hAnsi="Amiri" w:eastAsia="Amiri" w:cs="Amiri"/>
          <w:color w:val="111111"/>
          <w:sz w:val="28"/>
          <w:sz w:val="28"/>
          <w:szCs w:val="28"/>
          <w:rtl w:val="true"/>
          <w:lang w:bidi="ar-SA"/>
        </w:rPr>
        <w:t>وَ يَسْئَلُونَكَ عَنِ الرُّوحِ قُلِ الرُّوحُ</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الميسرة عمن حدثه عن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يَسْئَلُونَكَ عَنِ الرُّوحِ قُلِ الرُّوحُ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ملك من الملائكة له سبعون ألف وجه لكل وجه منها سبعون ألف لسان لكل لسان منها سبعون ألف لغة، يسبّح اللّه عزّ و جلّ بتلك اللغات كلها، يخلق من كل تسبيحة ملك يطير مع الملائكة إلى يوم القيامة</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416" w:name="pg14924_166875"/>
    </w:p>
    <w:p>
      <w:pPr>
        <w:pStyle w:val="BookText"/>
        <w:rPr/>
      </w:pPr>
      <w:bookmarkEnd w:id="41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1500937_388300464"/>
      <w:bookmarkStart w:id="418" w:name="_Toc135"/>
      <w:bookmarkEnd w:id="417"/>
      <w:r>
        <w:rPr>
          <w:rtl w:val="true"/>
        </w:rPr>
        <w:t>[</w:t>
      </w:r>
      <w:r>
        <w:rPr>
          <w:rtl w:val="true"/>
        </w:rPr>
        <w:t xml:space="preserve">سورة الإسراء </w:t>
      </w:r>
      <w:r>
        <w:rPr>
          <w:rtl w:val="true"/>
        </w:rPr>
        <w:t>(</w:t>
      </w:r>
      <w:r>
        <w:rPr/>
        <w:t>17</w:t>
      </w:r>
      <w:r>
        <w:rPr>
          <w:rtl w:val="true"/>
        </w:rPr>
        <w:t xml:space="preserve">): </w:t>
      </w:r>
      <w:r>
        <w:rPr>
          <w:rtl w:val="true"/>
        </w:rPr>
        <w:t xml:space="preserve">آیة </w:t>
      </w:r>
      <w:r>
        <w:rPr/>
        <w:t>102</w:t>
      </w:r>
      <w:r>
        <w:rPr>
          <w:rtl w:val="true"/>
        </w:rPr>
        <w:t>]</w:t>
      </w:r>
      <w:bookmarkEnd w:id="418"/>
    </w:p>
    <w:p>
      <w:pPr>
        <w:pStyle w:val="BookText"/>
        <w:rPr/>
      </w:pPr>
      <w:r>
        <w:rPr>
          <w:rFonts w:ascii="Amiri" w:hAnsi="Amiri" w:eastAsia="Amiri" w:cs="Amiri"/>
          <w:color w:val="111111"/>
          <w:sz w:val="28"/>
          <w:sz w:val="28"/>
          <w:szCs w:val="28"/>
          <w:rtl w:val="true"/>
          <w:lang w:bidi="ar-SA"/>
        </w:rPr>
        <w:t>لَقَدْ عَلِمْتَ ما أَنْزَلَ هؤُلاءِ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قراءة العامة بفتح التاء خطابا لفرعون، و قرأ الكسائي بضم التاء و هي قراءة علي</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شعبة عن أبي إسحاق عن رجل من مراد عن علي بن أبي طالب عليه السّلام أنه 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برفع التاء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علم عدوا للّه و لكن موسى هو الذي 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 ابن عباس فقال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لقد علمت تصديقا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اسْتَيْقَنَتْها أَنْفُسُهُمْ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أن عليا عليه السّلام قال في عَلِمْتَ و اللّه ما علم عدو اللّه، و لكن موسى هو الذي 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bookmarkStart w:id="419" w:name="pg14924_166877"/>
    </w:p>
    <w:p>
      <w:pPr>
        <w:pStyle w:val="BookText"/>
        <w:rPr/>
      </w:pPr>
      <w:bookmarkEnd w:id="41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1500939_388300464"/>
      <w:bookmarkStart w:id="421" w:name="_Toc136"/>
      <w:bookmarkEnd w:id="420"/>
      <w:r>
        <w:rPr>
          <w:rtl w:val="true"/>
        </w:rPr>
        <w:t>[</w:t>
      </w:r>
      <w:r>
        <w:rPr>
          <w:rtl w:val="true"/>
        </w:rPr>
        <w:t xml:space="preserve">سورة الإسراء </w:t>
      </w:r>
      <w:r>
        <w:rPr>
          <w:rtl w:val="true"/>
        </w:rPr>
        <w:t>(</w:t>
      </w:r>
      <w:r>
        <w:rPr/>
        <w:t>17</w:t>
      </w:r>
      <w:r>
        <w:rPr>
          <w:rtl w:val="true"/>
        </w:rPr>
        <w:t xml:space="preserve">): </w:t>
      </w:r>
      <w:r>
        <w:rPr>
          <w:rtl w:val="true"/>
        </w:rPr>
        <w:t xml:space="preserve">آیة </w:t>
      </w:r>
      <w:r>
        <w:rPr/>
        <w:t>106</w:t>
      </w:r>
      <w:r>
        <w:rPr>
          <w:rtl w:val="true"/>
        </w:rPr>
        <w:t>]</w:t>
      </w:r>
      <w:bookmarkEnd w:id="421"/>
    </w:p>
    <w:p>
      <w:pPr>
        <w:pStyle w:val="BookText"/>
        <w:rPr/>
      </w:pPr>
      <w:r>
        <w:rPr>
          <w:rFonts w:ascii="Amiri" w:hAnsi="Amiri" w:eastAsia="Amiri" w:cs="Amiri"/>
          <w:color w:val="111111"/>
          <w:sz w:val="28"/>
          <w:sz w:val="28"/>
          <w:szCs w:val="28"/>
          <w:rtl w:val="true"/>
          <w:lang w:bidi="ar-SA"/>
        </w:rPr>
        <w:t>وَ قُرْآناً فَرَقْناهُ لِتَقْرَأَهُ عَلَى النّاسِ</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 وَ قُرْآناً فَرَقْناهُ لِتَقْرَأَهُ عَلَى النّاسِ الآية، و روي عن علي عليه السّلام فَرَقْناهُ بالتشديد</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bookmarkStart w:id="422" w:name="pg14924_166878"/>
    </w:p>
    <w:p>
      <w:pPr>
        <w:pStyle w:val="BookText"/>
        <w:rPr/>
      </w:pPr>
      <w:bookmarkEnd w:id="422"/>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1500941_388300464"/>
      <w:bookmarkStart w:id="424" w:name="_Toc137"/>
      <w:bookmarkEnd w:id="423"/>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110</w:t>
      </w:r>
      <w:r>
        <w:rPr>
          <w:rtl w:val="true"/>
        </w:rPr>
        <w:t xml:space="preserve"> </w:t>
      </w:r>
      <w:r>
        <w:rPr>
          <w:rtl w:val="true"/>
        </w:rPr>
        <w:t xml:space="preserve">الی </w:t>
      </w:r>
      <w:r>
        <w:rPr/>
        <w:t>111</w:t>
      </w:r>
      <w:r>
        <w:rPr>
          <w:rtl w:val="true"/>
        </w:rPr>
        <w:t>]</w:t>
      </w:r>
      <w:bookmarkEnd w:id="424"/>
    </w:p>
    <w:p>
      <w:pPr>
        <w:pStyle w:val="BookText"/>
        <w:rPr/>
      </w:pPr>
      <w:r>
        <w:rPr>
          <w:rFonts w:ascii="Amiri" w:hAnsi="Amiri" w:eastAsia="Amiri" w:cs="Amiri"/>
          <w:color w:val="111111"/>
          <w:sz w:val="28"/>
          <w:sz w:val="28"/>
          <w:szCs w:val="28"/>
          <w:rtl w:val="true"/>
          <w:lang w:bidi="ar-SA"/>
        </w:rPr>
        <w:t xml:space="preserve">قُلِ ادْعُوا اللّهَ أَوِ ادْعُوا الرَّحْمنَ أَيًّا ما تَدْعُوا فَلَهُ الْأَسْماءُ الْحُسْنى وَ لا تَجْهَرْ بِصَلاتِكَ وَ لا تُخافِتْ بِها وَ ابْتَغِ بَيْنَ ذلِكَ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الْحَمْدُ لِلّهِ الَّذِي لَمْ يَتَّخِذْ وَلَداً وَ لَمْ يَكُنْ لَهُ شَرِيكٌ فِي الْمُلْكِ وَ لَمْ يَكُنْ لَهُ وَلِيٌّ مِنَ الذُّلِّ وَ كَبِّرْهُ تَكْبِيراً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عبد اللّه بن جعفر عن السياري عن محمد بن بكر عن أبي الجارود عن الأصبغ بن نباتة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 محمدا صلّى اللّه عليه و آله و سلّم بالحق، و أكرم أهل بيته، ما من شيء يطلبونه من حرز من حرق أو غرق أو سرق أو إفلات دابة من صاحبها أو ضالة أو آبق إلاّ و هو في القرآن، فمن أراد ذلك فليسألني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السرق فإنه لا يزال يسرق الشيء بعد الشيء ليلا، فقال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إقرأ إذا أويت إلى فراشك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إلى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كَبِّرْهُ تَكْبِيراً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الجزء الرابع و يليه الجزء الخامس و أوله تفسير سورة الكهف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المطبوع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انظر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طويل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لم أظفر على الحديث فيما عندي من نسخة الأمالي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و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يصيبه ريه، أو يضر به الحر فيذبل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أذواه العطش، و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الظمأ، و 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الدعاء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موافق للمصدر 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عداوه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 المجلس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319:69</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و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ضوء الشمس</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يصيبه البأس و الغضب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تفسخ الربع تحت 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و عجز و لم يطقه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انهمك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فيه ولج</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التأني أي الرفق و المداراة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التأني أي الرفق و المداراة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الرفق، و العنيف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من القول و السير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صرخ صراخا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شديدا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أسرعوا نحوه بالذهاب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أسفل الجبل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بزغت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حفيف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صوتها في كل ما مرت به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الشاة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العاتية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الكبيرة الطويلة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استاق الماشية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حثها على السير من خلف، عكس قادها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باعتقاد القوم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مغاضبا لربه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قومه لربه تعالى، أي كان غضبه لله تعالى لا للهوى، أو خائفا عن تكذيب قومه لما تخلف عنه من وعد 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على ساحل بحر القلزم مما يلي الشام، و قيل آخر الحجاز و أول الشام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الهلع بمعنى الجزع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 و النعمة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مهلكة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كنّى بالبطن عن الإقبال، و كنّى بالظهر عن الإدبار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يدوم في سكون، لا رعد و لا برق معه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هتنت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متحول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الملوحة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شجر مرّ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 و 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كل مادة إذا دخلت الجوف عطّلت الأعمال الحيوية أو أوقفتها تماما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رمّة، و هي القطعة البالية من الحبل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المحن و الدواهي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ضعضعتهم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ذلّلتهم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110/226:7</w:t>
      </w:r>
      <w:r>
        <w:rPr>
          <w:rFonts w:ascii="IRNazanin" w:hAnsi="IRNazanin" w:eastAsia="IRNazanin"/>
          <w:b w:val="false"/>
          <w:b w:val="false"/>
          <w:bCs w:val="false"/>
          <w:i w:val="false"/>
          <w:i w:val="false"/>
          <w:iCs w:val="false"/>
          <w:color w:val="333333"/>
          <w:sz w:val="20"/>
          <w:sz w:val="20"/>
          <w:szCs w:val="20"/>
          <w:rtl w:val="true"/>
        </w:rPr>
        <w:t xml:space="preserve">، و العقد الفريد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قد نزلت فيه آية من كتاب اللّه تسوقه إلى الجنّة أو تقوده إلى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شواهل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أيضا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387:35</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و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الدرّ المنثور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إليه تسكن الأرض</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رئيسها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تسمّيه‌؟</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فحدّثتهم شهرا ببعض</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 و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عصابة حقّ</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جهلا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عنه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صحيفة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كتابنا هذا، و في 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كتابنا هذا نقلا من كتاب سليم بن قيس</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المواسي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المواسي جمع الموسى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الآلة التي يحلق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كناية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387:35</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335:11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الجلدة التي يكون فيها الولد من الناس و المواشي و إن انقطع في البطن هلكت الأم و هلك الولد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غلبت من قومه المعاندة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فحكى اللّه عزّ و جلّ قولهم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انفتل من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 عنها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الأول و انظر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 تفسير السيوطي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399/11</w:t>
      </w:r>
      <w:r>
        <w:rPr>
          <w:rFonts w:ascii="IRNazanin" w:hAnsi="IRNazanin" w:eastAsia="IRNazanin"/>
          <w:b w:val="false"/>
          <w:b w:val="false"/>
          <w:bCs w:val="false"/>
          <w:i w:val="false"/>
          <w:i w:val="false"/>
          <w:iCs w:val="false"/>
          <w:color w:val="333333"/>
          <w:sz w:val="20"/>
          <w:sz w:val="20"/>
          <w:szCs w:val="20"/>
          <w:rtl w:val="true"/>
        </w:rPr>
        <w:t>، و الترغيب و الترهيب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الإشارة إلى أنه حديث حسن غريب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و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وجوب القائم، و مكيال 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275/9</w:t>
      </w:r>
      <w:r>
        <w:rPr>
          <w:rFonts w:ascii="IRNazanin" w:hAnsi="IRNazanin" w:eastAsia="IRNazanin"/>
          <w:b w:val="false"/>
          <w:b w:val="false"/>
          <w:bCs w:val="false"/>
          <w:i w:val="false"/>
          <w:i w:val="false"/>
          <w:iCs w:val="false"/>
          <w:color w:val="333333"/>
          <w:sz w:val="20"/>
          <w:sz w:val="20"/>
          <w:szCs w:val="20"/>
          <w:rtl w:val="true"/>
        </w:rPr>
        <w:t>، و زاد المسير، تجد اختلافا في الأسماء فتأمّل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عبد البرّ في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سعيد بن المسيّب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أحد من الناس يقول سلوني غير عليّ بن أبي طالب عليه السّلام،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بطرق السماء</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273/45</w:t>
      </w:r>
      <w:r>
        <w:rPr>
          <w:rFonts w:ascii="IRNazanin" w:hAnsi="IRNazanin" w:eastAsia="IRNazanin"/>
          <w:b w:val="false"/>
          <w:b w:val="false"/>
          <w:bCs w:val="false"/>
          <w:i w:val="false"/>
          <w:i w:val="false"/>
          <w:iCs w:val="false"/>
          <w:color w:val="333333"/>
          <w:sz w:val="20"/>
          <w:sz w:val="20"/>
          <w:szCs w:val="20"/>
          <w:rtl w:val="true"/>
        </w:rPr>
        <w:t xml:space="preserve">، و شواهد التنزيل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111/148:1</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4445</w:t>
      </w:r>
      <w:r>
        <w:rPr>
          <w:rFonts w:ascii="IRNazanin" w:hAnsi="IRNazanin" w:eastAsia="IRNazanin"/>
          <w:b w:val="false"/>
          <w:b w:val="false"/>
          <w:bCs w:val="false"/>
          <w:i w:val="false"/>
          <w:i w:val="false"/>
          <w:iCs w:val="false"/>
          <w:color w:val="333333"/>
          <w:sz w:val="20"/>
          <w:sz w:val="20"/>
          <w:szCs w:val="20"/>
          <w:rtl w:val="true"/>
        </w:rPr>
        <w:t xml:space="preserve">؛ تفسير السيوطي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و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280/5</w:t>
      </w:r>
      <w:r>
        <w:rPr>
          <w:rFonts w:ascii="IRNazanin" w:hAnsi="IRNazanin" w:eastAsia="IRNazanin"/>
          <w:b w:val="false"/>
          <w:b w:val="false"/>
          <w:bCs w:val="false"/>
          <w:i w:val="false"/>
          <w:i w:val="false"/>
          <w:iCs w:val="false"/>
          <w:color w:val="333333"/>
          <w:sz w:val="20"/>
          <w:sz w:val="20"/>
          <w:szCs w:val="20"/>
          <w:rtl w:val="true"/>
        </w:rPr>
        <w:t>، و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4448</w:t>
      </w:r>
      <w:r>
        <w:rPr>
          <w:rFonts w:ascii="IRNazanin" w:hAnsi="IRNazanin" w:eastAsia="IRNazanin"/>
          <w:b w:val="false"/>
          <w:b w:val="false"/>
          <w:bCs w:val="false"/>
          <w:i w:val="false"/>
          <w:i w:val="false"/>
          <w:iCs w:val="false"/>
          <w:color w:val="333333"/>
          <w:sz w:val="20"/>
          <w:sz w:val="20"/>
          <w:szCs w:val="20"/>
          <w:rtl w:val="true"/>
        </w:rPr>
        <w:t xml:space="preserve">؛ تفسير السيوطي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إليه تسكن الأرض</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رئيسها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تسمّيه‌؟</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فحدّثتهم شهرا ببعض</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 و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عصابة حقّ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وجهلا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عنه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صحيفة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كتابنا هذا، و في 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كتابنا هذا نقلا من كتاب سليم بن قيس</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باب ما عند الأئمة من علم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نفس الرحمن في أحوال سلمان، الباب </w:t>
      </w:r>
      <w:r>
        <w:rPr>
          <w:rFonts w:eastAsia="IRNazanin" w:cs="IRNazanin"/>
          <w:b w:val="false"/>
          <w:bCs w:val="false"/>
          <w:i w:val="false"/>
          <w:iCs w:val="false"/>
          <w:color w:val="333333"/>
          <w:sz w:val="20"/>
          <w:szCs w:val="20"/>
        </w:rPr>
        <w:t>435:11</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مجلس </w:t>
      </w:r>
      <w:r>
        <w:rPr>
          <w:rFonts w:eastAsia="IRNazanin" w:cs="IRNazanin"/>
          <w:b w:val="false"/>
          <w:bCs w:val="false"/>
          <w:i w:val="false"/>
          <w:iCs w:val="false"/>
          <w:color w:val="333333"/>
          <w:sz w:val="20"/>
          <w:szCs w:val="20"/>
        </w:rPr>
        <w:t>491:17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النبي صلّى اللّه عليه و آله و 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الضريع شيء يكون في النار يشبه الشوك أمرّ من الصبر و أنتن من الجيفة، و أشد حرا من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الأعلمي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باب الردّ على الوثنية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البخيل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اللباس الفاخر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فسح له في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 و فرج له عن مكان يسعه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المشوب</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و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بظاهر الكوفة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نعمة الأئمة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فالمدبرات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و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320/13</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اليابس الذي لم يطبخ إذا نقر به صوت كما يصوت الفخار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سلالة،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ثلة، و في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يأتي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فأبروها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مهموزا من برأه اللّه أي خلقه و جاء غير المهموز أيضا بهذا المعنى، فيكون مجازا أي اجعلوها مستعدة للخلق، و يمكن أن يكون من البري بمعنى النحت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التفريق أو من التأبير من قوله أبر النخل أي أصلحه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زميلنا الفاضل دامت إفاضاته في ذيل الحديث 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الريح و المرة الظاهر أن المراد بالريح هنا السوداء و بالمرة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الصفراء</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ادّرع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درع الحديد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مطرودا مبعدا،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دحره اللّه دحورا أي أقصاه و طرده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الرؤاء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بالهمزة و 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المنظر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الطيبة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الموادعة و المصالحة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لكم سهم الوعيد قال الشارح المعتزلي أي جعل له فوقا، و هو موضع الوتر من السهم، و هذا كناية عن التهيؤ و الاستعداد، قوله عليه السّلام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257:24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إن المتوسمين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باب أنّ الأئمّة عندهم اسم اللّه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لكن تفسير العياشي و تفسير القمي و المنقول عنهما في البحار و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فأمامه السعير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 و يحتمل التصحيف أيضا، و لم أظفر على الحديث في مظانه أصول الكافي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الشظية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فلقة من شيء كفلقة العود أو القصبة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تدهده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تدحرج</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الحجة ب الروح التي يسدرهما اللّه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64:25</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مكررة و لكن الذيل يختلف</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مكررة و لكن الذيل يختلف</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184:23</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184:23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الأطعمة ب العسل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سكب الماء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معنى المروءة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ضخم الرأس يصطاد العصافير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إذا رأى ظله في الماء أقبل إليه ليتخطفه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المدرسين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الإيمان و الكفر ب التقية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ترفع برجلها،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كنى بشغر رجلها عن خلو تلك الفتنة من مدبر، أو هو كناية عن كثرة مداخل الفساد فيها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الخطام 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يجعل في أنف البعير ليقتاد به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المعنى من يتحرز من إنكارها و رفعها لئلا يخل بدنياه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المتحرض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و لعله الأنسب بحسب السياق، ثم قال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الخبر كان مصحفا فتركته على ما وجدته و المقصود واضح</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يسترها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 الآفات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و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تشغر برجلها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تشرع، و شغر برجله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رفعها، و الجملة كناية عن كثرة مداخل الفساد فيها،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خلوّ تلك الفتنة من مدبّر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269:24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و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المحاجة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أسدى بيده نحو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احتوش القوم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 عليه و جعلوه في وسطهم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المرتفعة من الأرض</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المحاجة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بوادي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الجوف موضع في ديار 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الجوف أرض لبني سعد، و الجوف في مواضع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بصره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نزى بمعنى وثب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 و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ألّبهم بتشديد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477:1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622:5</w:t>
      </w:r>
      <w:r>
        <w:rPr>
          <w:rFonts w:ascii="IRNazanin" w:hAnsi="IRNazanin" w:eastAsia="IRNazanin"/>
          <w:b w:val="false"/>
          <w:b w:val="false"/>
          <w:bCs w:val="false"/>
          <w:i w:val="false"/>
          <w:i w:val="false"/>
          <w:iCs w:val="false"/>
          <w:color w:val="333333"/>
          <w:sz w:val="20"/>
          <w:sz w:val="20"/>
          <w:szCs w:val="20"/>
          <w:rtl w:val="true"/>
        </w:rPr>
        <w:t>؛ مفتتح الصحيفة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البذيء بمعنى الفحاش أيضا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الإيمان و 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البذاء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 عن كل مكروه،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خرجنا نتنزه إذا خرجوا إلى البساتين و الخضر و الرياض</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الأربعمائة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و وضع من حقه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يتوكأ عليه كالعصا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فضل القرآن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image" Target="media/image2.jpeg"/><Relationship Id="rId285" Type="http://schemas.openxmlformats.org/officeDocument/2006/relationships/image" Target="media/image2.jpeg"/><Relationship Id="rId286" Type="http://schemas.openxmlformats.org/officeDocument/2006/relationships/footer" Target="footer279.xml"/><Relationship Id="rId287" Type="http://schemas.openxmlformats.org/officeDocument/2006/relationships/footnotes" Target="footnotes.xml"/><Relationship Id="rId288" Type="http://schemas.openxmlformats.org/officeDocument/2006/relationships/numbering" Target="numbering.xml"/><Relationship Id="rId289" Type="http://schemas.openxmlformats.org/officeDocument/2006/relationships/fontTable" Target="fontTable.xml"/><Relationship Id="rId290" Type="http://schemas.openxmlformats.org/officeDocument/2006/relationships/settings" Target="settings.xml"/><Relationship Id="rId2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284</Pages>
  <Words>29719</Words>
  <Characters>113710</Characters>
  <CharactersWithSpaces>142491</CharactersWithSpaces>
  <Paragraphs>1180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2026-08-24T19:06:14Z</dcterms:created>
  <dc:creator>ghaemiyeh.com</dc:creator>
  <dc:description/>
  <dc:language>en-US</dc:language>
  <cp:lastModifiedBy/>
  <dcterms:modified xsi:type="dcterms:W3CDTF">2026-08-24T22:36:25Z</dcterms:modified>
  <cp:revision>1</cp:revision>
  <dc:subject/>
  <dc:title>تفسیر أمیر المؤمنین علیهم السلام للقرآن الکریم جلد 4</dc:title>
</cp:coreProperties>
</file>

<file path=docProps/custom.xml><?xml version="1.0" encoding="utf-8"?>
<Properties xmlns="http://schemas.openxmlformats.org/officeDocument/2006/custom-properties" xmlns:vt="http://schemas.openxmlformats.org/officeDocument/2006/docPropsVTypes"/>
</file>